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5871" w:type="dxa"/>
        <w:jc w:val="center"/>
        <w:tblLayout w:type="fixed"/>
        <w:tblLook w:val="04A0" w:firstRow="1" w:lastRow="0" w:firstColumn="1" w:lastColumn="0" w:noHBand="0" w:noVBand="1"/>
      </w:tblPr>
      <w:tblGrid>
        <w:gridCol w:w="3545"/>
        <w:gridCol w:w="4409"/>
        <w:gridCol w:w="2106"/>
        <w:gridCol w:w="1701"/>
        <w:gridCol w:w="1701"/>
        <w:gridCol w:w="2409"/>
      </w:tblGrid>
      <w:tr w:rsidR="00FE0F21" w:rsidRPr="00673F7B" w14:paraId="51553A45" w14:textId="77777777" w:rsidTr="2F8D5FCA">
        <w:trPr>
          <w:trHeight w:val="272"/>
          <w:jc w:val="center"/>
        </w:trPr>
        <w:tc>
          <w:tcPr>
            <w:tcW w:w="15871" w:type="dxa"/>
            <w:gridSpan w:val="6"/>
            <w:shd w:val="clear" w:color="auto" w:fill="B8CCE4" w:themeFill="accent1" w:themeFillTint="66"/>
          </w:tcPr>
          <w:p w14:paraId="7DB62FD0" w14:textId="6E48B6A3" w:rsidR="00FE0F21" w:rsidRPr="00673F7B" w:rsidRDefault="00BA4F0E" w:rsidP="00FC5F46">
            <w:pPr>
              <w:spacing w:after="200" w:line="276" w:lineRule="auto"/>
              <w:ind w:left="589" w:right="180"/>
              <w:contextualSpacing/>
              <w:mirrorIndents/>
              <w:jc w:val="center"/>
              <w:rPr>
                <w:rFonts w:ascii="Arial" w:hAnsi="Arial" w:cs="Arial"/>
                <w:b/>
              </w:rPr>
            </w:pPr>
            <w:r w:rsidRPr="00673F7B">
              <w:rPr>
                <w:rFonts w:ascii="Arial" w:hAnsi="Arial" w:cs="Arial"/>
                <w:b/>
                <w:bCs/>
              </w:rPr>
              <w:t xml:space="preserve">Annual </w:t>
            </w:r>
            <w:r w:rsidR="00FE0F21" w:rsidRPr="00673F7B">
              <w:rPr>
                <w:rFonts w:ascii="Arial" w:hAnsi="Arial" w:cs="Arial"/>
                <w:b/>
                <w:bCs/>
              </w:rPr>
              <w:t xml:space="preserve">Assurance Report on compliance with the Nurse Staffing Levels (Wales) Act: Report for </w:t>
            </w:r>
            <w:r w:rsidRPr="00673F7B">
              <w:rPr>
                <w:rFonts w:ascii="Arial" w:hAnsi="Arial" w:cs="Arial"/>
                <w:b/>
                <w:bCs/>
              </w:rPr>
              <w:t xml:space="preserve">Board/Delegated Committee </w:t>
            </w:r>
            <w:r w:rsidR="00FE0F21" w:rsidRPr="00673F7B">
              <w:rPr>
                <w:rFonts w:ascii="Arial" w:hAnsi="Arial" w:cs="Arial"/>
                <w:b/>
                <w:bCs/>
              </w:rPr>
              <w:t xml:space="preserve"> </w:t>
            </w:r>
          </w:p>
        </w:tc>
      </w:tr>
      <w:tr w:rsidR="00881E4A" w:rsidRPr="00673F7B" w14:paraId="19D03328" w14:textId="77777777" w:rsidTr="2F8D5FCA">
        <w:trPr>
          <w:jc w:val="center"/>
        </w:trPr>
        <w:tc>
          <w:tcPr>
            <w:tcW w:w="3545" w:type="dxa"/>
            <w:shd w:val="clear" w:color="auto" w:fill="F2F2F2" w:themeFill="background1" w:themeFillShade="F2"/>
          </w:tcPr>
          <w:p w14:paraId="4DA93EB5" w14:textId="0F6D3F42" w:rsidR="003124CF" w:rsidRPr="00673F7B" w:rsidRDefault="003124CF" w:rsidP="00350EE1">
            <w:pPr>
              <w:spacing w:after="200" w:line="276" w:lineRule="auto"/>
              <w:ind w:left="177" w:right="227"/>
              <w:contextualSpacing/>
              <w:mirrorIndents/>
              <w:rPr>
                <w:rFonts w:ascii="Arial" w:hAnsi="Arial" w:cs="Arial"/>
                <w:b/>
              </w:rPr>
            </w:pPr>
            <w:r w:rsidRPr="00673F7B">
              <w:rPr>
                <w:rFonts w:ascii="Arial" w:hAnsi="Arial" w:cs="Arial"/>
                <w:b/>
              </w:rPr>
              <w:t>Health board</w:t>
            </w:r>
            <w:r w:rsidR="005674CC" w:rsidRPr="00673F7B">
              <w:rPr>
                <w:rFonts w:ascii="Arial" w:hAnsi="Arial" w:cs="Arial"/>
                <w:b/>
              </w:rPr>
              <w:t>/trust</w:t>
            </w:r>
          </w:p>
        </w:tc>
        <w:tc>
          <w:tcPr>
            <w:tcW w:w="12326" w:type="dxa"/>
            <w:gridSpan w:val="5"/>
          </w:tcPr>
          <w:p w14:paraId="70D79731" w14:textId="4452A791" w:rsidR="003124CF" w:rsidRPr="00673F7B" w:rsidRDefault="00A045C1" w:rsidP="000759C3">
            <w:pPr>
              <w:spacing w:after="200" w:line="276" w:lineRule="auto"/>
              <w:ind w:right="227"/>
              <w:contextualSpacing/>
              <w:mirrorIndents/>
              <w:rPr>
                <w:rFonts w:ascii="Arial" w:hAnsi="Arial" w:cs="Arial"/>
                <w:color w:val="808080" w:themeColor="background1" w:themeShade="80"/>
              </w:rPr>
            </w:pPr>
            <w:r w:rsidRPr="00A045C1">
              <w:rPr>
                <w:rFonts w:ascii="Arial" w:hAnsi="Arial" w:cs="Arial"/>
              </w:rPr>
              <w:t>Cardiff and Vale U</w:t>
            </w:r>
            <w:r w:rsidR="00B40BAB">
              <w:rPr>
                <w:rFonts w:ascii="Arial" w:hAnsi="Arial" w:cs="Arial"/>
              </w:rPr>
              <w:t>niversity Health Board</w:t>
            </w:r>
          </w:p>
        </w:tc>
      </w:tr>
      <w:tr w:rsidR="00721FA1" w:rsidRPr="00673F7B" w14:paraId="09C90CEB" w14:textId="77777777" w:rsidTr="2F8D5FCA">
        <w:trPr>
          <w:jc w:val="center"/>
        </w:trPr>
        <w:tc>
          <w:tcPr>
            <w:tcW w:w="3545" w:type="dxa"/>
            <w:shd w:val="clear" w:color="auto" w:fill="F2F2F2" w:themeFill="background1" w:themeFillShade="F2"/>
          </w:tcPr>
          <w:p w14:paraId="63473ED9" w14:textId="5898236E" w:rsidR="00721FA1" w:rsidRPr="00673F7B" w:rsidRDefault="00721FA1" w:rsidP="00350EE1">
            <w:pPr>
              <w:spacing w:after="200" w:line="276" w:lineRule="auto"/>
              <w:ind w:left="177" w:right="227"/>
              <w:contextualSpacing/>
              <w:mirrorIndents/>
              <w:rPr>
                <w:rFonts w:ascii="Arial" w:hAnsi="Arial" w:cs="Arial"/>
                <w:b/>
              </w:rPr>
            </w:pPr>
            <w:r w:rsidRPr="00673F7B">
              <w:rPr>
                <w:rFonts w:ascii="Arial" w:hAnsi="Arial" w:cs="Arial"/>
                <w:b/>
                <w:bCs/>
              </w:rPr>
              <w:t>Date annual assurance report is presented to Board</w:t>
            </w:r>
          </w:p>
        </w:tc>
        <w:tc>
          <w:tcPr>
            <w:tcW w:w="12326" w:type="dxa"/>
            <w:gridSpan w:val="5"/>
          </w:tcPr>
          <w:p w14:paraId="19D9C7E3" w14:textId="77777777" w:rsidR="004564E0" w:rsidRDefault="00CD7829" w:rsidP="00466A9A">
            <w:pPr>
              <w:rPr>
                <w:rFonts w:ascii="Arial" w:hAnsi="Arial" w:cs="Arial"/>
              </w:rPr>
            </w:pPr>
            <w:r>
              <w:rPr>
                <w:rFonts w:ascii="Arial" w:hAnsi="Arial" w:cs="Arial"/>
              </w:rPr>
              <w:t>30</w:t>
            </w:r>
            <w:r w:rsidRPr="00CD7829">
              <w:rPr>
                <w:rFonts w:ascii="Arial" w:hAnsi="Arial" w:cs="Arial"/>
                <w:vertAlign w:val="superscript"/>
              </w:rPr>
              <w:t>th</w:t>
            </w:r>
            <w:r>
              <w:rPr>
                <w:rFonts w:ascii="Arial" w:hAnsi="Arial" w:cs="Arial"/>
              </w:rPr>
              <w:t xml:space="preserve"> </w:t>
            </w:r>
            <w:r w:rsidR="000759C3">
              <w:rPr>
                <w:rFonts w:ascii="Arial" w:hAnsi="Arial" w:cs="Arial"/>
              </w:rPr>
              <w:t>May 2024</w:t>
            </w:r>
          </w:p>
          <w:p w14:paraId="7949B18E" w14:textId="77777777" w:rsidR="0049154F" w:rsidRDefault="0049154F" w:rsidP="00466A9A">
            <w:pPr>
              <w:rPr>
                <w:rFonts w:ascii="Arial" w:hAnsi="Arial" w:cs="Arial"/>
                <w:i/>
                <w:iCs/>
                <w:color w:val="A6A6A6" w:themeColor="background1" w:themeShade="A6"/>
              </w:rPr>
            </w:pPr>
          </w:p>
          <w:p w14:paraId="3F430950" w14:textId="603A9FE3" w:rsidR="0049154F" w:rsidRPr="00466A9A" w:rsidRDefault="0049154F" w:rsidP="00466A9A">
            <w:pPr>
              <w:rPr>
                <w:rFonts w:ascii="Arial" w:hAnsi="Arial" w:cs="Arial"/>
                <w:i/>
                <w:iCs/>
                <w:color w:val="A6A6A6" w:themeColor="background1" w:themeShade="A6"/>
              </w:rPr>
            </w:pPr>
            <w:r w:rsidRPr="0049154F">
              <w:rPr>
                <w:rFonts w:ascii="Arial" w:hAnsi="Arial" w:cs="Arial"/>
                <w:i/>
                <w:iCs/>
              </w:rPr>
              <w:t>Reporting Period 6</w:t>
            </w:r>
            <w:r w:rsidRPr="0049154F">
              <w:rPr>
                <w:rFonts w:ascii="Arial" w:hAnsi="Arial" w:cs="Arial"/>
                <w:i/>
                <w:iCs/>
                <w:vertAlign w:val="superscript"/>
              </w:rPr>
              <w:t>th</w:t>
            </w:r>
            <w:r w:rsidRPr="0049154F">
              <w:rPr>
                <w:rFonts w:ascii="Arial" w:hAnsi="Arial" w:cs="Arial"/>
                <w:i/>
                <w:iCs/>
              </w:rPr>
              <w:t xml:space="preserve"> April 2023- 5</w:t>
            </w:r>
            <w:r w:rsidRPr="0049154F">
              <w:rPr>
                <w:rFonts w:ascii="Arial" w:hAnsi="Arial" w:cs="Arial"/>
                <w:i/>
                <w:iCs/>
                <w:vertAlign w:val="superscript"/>
              </w:rPr>
              <w:t>th</w:t>
            </w:r>
            <w:r w:rsidRPr="0049154F">
              <w:rPr>
                <w:rFonts w:ascii="Arial" w:hAnsi="Arial" w:cs="Arial"/>
                <w:i/>
                <w:iCs/>
              </w:rPr>
              <w:t xml:space="preserve"> April 2024</w:t>
            </w:r>
          </w:p>
        </w:tc>
      </w:tr>
      <w:tr w:rsidR="00F937AA" w:rsidRPr="00673F7B" w14:paraId="32EAB327" w14:textId="77777777" w:rsidTr="00AA6C81">
        <w:trPr>
          <w:trHeight w:val="84"/>
          <w:jc w:val="center"/>
        </w:trPr>
        <w:tc>
          <w:tcPr>
            <w:tcW w:w="3545" w:type="dxa"/>
            <w:shd w:val="clear" w:color="auto" w:fill="DBE5F1" w:themeFill="accent1" w:themeFillTint="33"/>
          </w:tcPr>
          <w:p w14:paraId="4B2E9EE1" w14:textId="77777777" w:rsidR="00F937AA" w:rsidRPr="00673F7B" w:rsidRDefault="00F937AA" w:rsidP="00350EE1">
            <w:pPr>
              <w:spacing w:after="100" w:afterAutospacing="1"/>
              <w:ind w:left="177" w:right="227"/>
              <w:contextualSpacing/>
              <w:mirrorIndents/>
              <w:rPr>
                <w:rFonts w:ascii="Arial" w:hAnsi="Arial" w:cs="Arial"/>
                <w:b/>
                <w:highlight w:val="yellow"/>
              </w:rPr>
            </w:pPr>
          </w:p>
        </w:tc>
        <w:tc>
          <w:tcPr>
            <w:tcW w:w="4409" w:type="dxa"/>
            <w:shd w:val="clear" w:color="auto" w:fill="DBE5F1" w:themeFill="accent1" w:themeFillTint="33"/>
          </w:tcPr>
          <w:p w14:paraId="56920404" w14:textId="771D52C1" w:rsidR="00F937AA" w:rsidRPr="00673F7B" w:rsidRDefault="00F937AA" w:rsidP="0030744D">
            <w:pPr>
              <w:spacing w:after="100" w:afterAutospacing="1"/>
              <w:ind w:left="306" w:right="227" w:hanging="79"/>
              <w:contextualSpacing/>
              <w:mirrorIndents/>
              <w:jc w:val="center"/>
              <w:rPr>
                <w:rFonts w:ascii="Arial" w:hAnsi="Arial" w:cs="Arial"/>
                <w:b/>
              </w:rPr>
            </w:pPr>
            <w:r w:rsidRPr="00673F7B">
              <w:rPr>
                <w:rFonts w:ascii="Arial" w:hAnsi="Arial" w:cs="Arial"/>
                <w:b/>
              </w:rPr>
              <w:t xml:space="preserve">Adult acute </w:t>
            </w:r>
            <w:r w:rsidRPr="00673F7B">
              <w:rPr>
                <w:rFonts w:ascii="Arial" w:hAnsi="Arial" w:cs="Arial"/>
                <w:b/>
                <w:u w:val="single"/>
              </w:rPr>
              <w:t>medical</w:t>
            </w:r>
            <w:r w:rsidRPr="00673F7B">
              <w:rPr>
                <w:rFonts w:ascii="Arial" w:hAnsi="Arial" w:cs="Arial"/>
                <w:b/>
              </w:rPr>
              <w:t xml:space="preserve"> inpatient wards</w:t>
            </w:r>
          </w:p>
        </w:tc>
        <w:tc>
          <w:tcPr>
            <w:tcW w:w="3807" w:type="dxa"/>
            <w:gridSpan w:val="2"/>
            <w:shd w:val="clear" w:color="auto" w:fill="DBE5F1" w:themeFill="accent1" w:themeFillTint="33"/>
          </w:tcPr>
          <w:p w14:paraId="3AB0E4F8" w14:textId="1359CE44" w:rsidR="00F937AA" w:rsidRPr="00673F7B" w:rsidRDefault="00F937AA" w:rsidP="0030744D">
            <w:pPr>
              <w:spacing w:after="100" w:afterAutospacing="1"/>
              <w:ind w:left="306" w:right="227" w:hanging="79"/>
              <w:contextualSpacing/>
              <w:mirrorIndents/>
              <w:jc w:val="center"/>
              <w:rPr>
                <w:rFonts w:ascii="Arial" w:hAnsi="Arial" w:cs="Arial"/>
                <w:b/>
              </w:rPr>
            </w:pPr>
            <w:r w:rsidRPr="00673F7B">
              <w:rPr>
                <w:rFonts w:ascii="Arial" w:hAnsi="Arial" w:cs="Arial"/>
                <w:b/>
              </w:rPr>
              <w:t xml:space="preserve">Adult acute </w:t>
            </w:r>
            <w:r w:rsidRPr="00673F7B">
              <w:rPr>
                <w:rFonts w:ascii="Arial" w:hAnsi="Arial" w:cs="Arial"/>
                <w:b/>
                <w:u w:val="single"/>
              </w:rPr>
              <w:t>surgical</w:t>
            </w:r>
            <w:r w:rsidRPr="00673F7B">
              <w:rPr>
                <w:rFonts w:ascii="Arial" w:hAnsi="Arial" w:cs="Arial"/>
                <w:b/>
              </w:rPr>
              <w:t xml:space="preserve"> inpatient wards</w:t>
            </w:r>
          </w:p>
        </w:tc>
        <w:tc>
          <w:tcPr>
            <w:tcW w:w="4110" w:type="dxa"/>
            <w:gridSpan w:val="2"/>
            <w:shd w:val="clear" w:color="auto" w:fill="DBE5F1" w:themeFill="accent1" w:themeFillTint="33"/>
          </w:tcPr>
          <w:p w14:paraId="2F4CDDEE" w14:textId="3AFCB87D" w:rsidR="00F937AA" w:rsidRPr="00673F7B" w:rsidRDefault="00F937AA" w:rsidP="0030744D">
            <w:pPr>
              <w:spacing w:after="100" w:afterAutospacing="1"/>
              <w:ind w:left="306" w:right="227" w:hanging="79"/>
              <w:contextualSpacing/>
              <w:mirrorIndents/>
              <w:jc w:val="center"/>
              <w:rPr>
                <w:rFonts w:ascii="Arial" w:hAnsi="Arial" w:cs="Arial"/>
                <w:b/>
              </w:rPr>
            </w:pPr>
            <w:r w:rsidRPr="00673F7B">
              <w:rPr>
                <w:rFonts w:ascii="Arial" w:hAnsi="Arial" w:cs="Arial"/>
                <w:b/>
              </w:rPr>
              <w:t>Paediatric inpatient wards</w:t>
            </w:r>
          </w:p>
        </w:tc>
      </w:tr>
      <w:tr w:rsidR="00D72DFF" w:rsidRPr="00673F7B" w14:paraId="7CB537CF" w14:textId="77777777" w:rsidTr="00AA6C81">
        <w:trPr>
          <w:trHeight w:val="84"/>
          <w:jc w:val="center"/>
        </w:trPr>
        <w:tc>
          <w:tcPr>
            <w:tcW w:w="3545" w:type="dxa"/>
            <w:shd w:val="clear" w:color="auto" w:fill="F2F2F2" w:themeFill="background1" w:themeFillShade="F2"/>
          </w:tcPr>
          <w:p w14:paraId="2D02FCBB" w14:textId="0DBFC89E" w:rsidR="00D72DFF" w:rsidRPr="00673F7B" w:rsidRDefault="00D72DFF" w:rsidP="00350EE1">
            <w:pPr>
              <w:spacing w:after="100" w:afterAutospacing="1"/>
              <w:ind w:left="177" w:right="227"/>
              <w:contextualSpacing/>
              <w:mirrorIndents/>
              <w:rPr>
                <w:rFonts w:ascii="Arial" w:hAnsi="Arial" w:cs="Arial"/>
                <w:b/>
              </w:rPr>
            </w:pPr>
            <w:r w:rsidRPr="00673F7B">
              <w:rPr>
                <w:rFonts w:ascii="Arial" w:hAnsi="Arial" w:cs="Arial"/>
                <w:b/>
              </w:rPr>
              <w:t>During the last year the lowest and highest number of wards</w:t>
            </w:r>
          </w:p>
        </w:tc>
        <w:tc>
          <w:tcPr>
            <w:tcW w:w="4409" w:type="dxa"/>
          </w:tcPr>
          <w:p w14:paraId="66A6549E" w14:textId="5EB45D32" w:rsidR="00D72DFF" w:rsidRPr="00673F7B" w:rsidRDefault="00971C2F" w:rsidP="00971C2F">
            <w:pPr>
              <w:spacing w:after="100" w:afterAutospacing="1"/>
              <w:ind w:left="306" w:right="227" w:hanging="79"/>
              <w:contextualSpacing/>
              <w:mirrorIndents/>
              <w:jc w:val="center"/>
              <w:rPr>
                <w:rFonts w:ascii="Arial" w:hAnsi="Arial" w:cs="Arial"/>
                <w:b/>
              </w:rPr>
            </w:pPr>
            <w:r w:rsidRPr="00971C2F">
              <w:rPr>
                <w:rFonts w:ascii="Arial" w:hAnsi="Arial" w:cs="Arial"/>
              </w:rPr>
              <w:t>20</w:t>
            </w:r>
            <w:r>
              <w:rPr>
                <w:rFonts w:ascii="Arial" w:hAnsi="Arial" w:cs="Arial"/>
              </w:rPr>
              <w:t>-21</w:t>
            </w:r>
          </w:p>
        </w:tc>
        <w:tc>
          <w:tcPr>
            <w:tcW w:w="3807" w:type="dxa"/>
            <w:gridSpan w:val="2"/>
          </w:tcPr>
          <w:p w14:paraId="16092491" w14:textId="6D81F508" w:rsidR="00D72DFF" w:rsidRPr="00971C2F" w:rsidRDefault="00971C2F" w:rsidP="00971C2F">
            <w:pPr>
              <w:spacing w:after="100" w:afterAutospacing="1"/>
              <w:ind w:left="306" w:right="227" w:hanging="79"/>
              <w:contextualSpacing/>
              <w:mirrorIndents/>
              <w:jc w:val="center"/>
              <w:rPr>
                <w:rFonts w:ascii="Arial" w:hAnsi="Arial" w:cs="Arial"/>
              </w:rPr>
            </w:pPr>
            <w:r w:rsidRPr="00971C2F">
              <w:rPr>
                <w:rFonts w:ascii="Arial" w:hAnsi="Arial" w:cs="Arial"/>
              </w:rPr>
              <w:t>18</w:t>
            </w:r>
          </w:p>
        </w:tc>
        <w:tc>
          <w:tcPr>
            <w:tcW w:w="4110" w:type="dxa"/>
            <w:gridSpan w:val="2"/>
          </w:tcPr>
          <w:p w14:paraId="77CC891E" w14:textId="0B15FB15" w:rsidR="00D72DFF" w:rsidRPr="00673F7B" w:rsidRDefault="00971C2F" w:rsidP="00971C2F">
            <w:pPr>
              <w:spacing w:after="100" w:afterAutospacing="1"/>
              <w:ind w:left="306" w:right="227" w:hanging="79"/>
              <w:contextualSpacing/>
              <w:mirrorIndents/>
              <w:jc w:val="center"/>
              <w:rPr>
                <w:rFonts w:ascii="Arial" w:hAnsi="Arial" w:cs="Arial"/>
                <w:b/>
              </w:rPr>
            </w:pPr>
            <w:r w:rsidRPr="00971C2F">
              <w:rPr>
                <w:rFonts w:ascii="Arial" w:hAnsi="Arial" w:cs="Arial"/>
              </w:rPr>
              <w:t>2</w:t>
            </w:r>
          </w:p>
        </w:tc>
      </w:tr>
      <w:tr w:rsidR="008B0A1C" w:rsidRPr="00673F7B" w14:paraId="4870D008" w14:textId="77777777" w:rsidTr="00AA6C81">
        <w:trPr>
          <w:trHeight w:val="1518"/>
          <w:jc w:val="center"/>
        </w:trPr>
        <w:tc>
          <w:tcPr>
            <w:tcW w:w="3545" w:type="dxa"/>
            <w:shd w:val="clear" w:color="auto" w:fill="F2F2F2" w:themeFill="background1" w:themeFillShade="F2"/>
          </w:tcPr>
          <w:p w14:paraId="2AB08977" w14:textId="23C5AEEE" w:rsidR="008B0A1C" w:rsidRPr="00673F7B" w:rsidRDefault="008B0A1C" w:rsidP="008B0A1C">
            <w:pPr>
              <w:spacing w:after="100" w:afterAutospacing="1"/>
              <w:ind w:left="177" w:right="227"/>
              <w:contextualSpacing/>
              <w:mirrorIndents/>
              <w:rPr>
                <w:rFonts w:ascii="Arial" w:hAnsi="Arial" w:cs="Arial"/>
                <w:b/>
              </w:rPr>
            </w:pPr>
            <w:r w:rsidRPr="00673F7B">
              <w:rPr>
                <w:rFonts w:ascii="Arial" w:hAnsi="Arial" w:cs="Arial"/>
                <w:b/>
              </w:rPr>
              <w:t>During the last year the number of occasions (</w:t>
            </w:r>
            <w:r w:rsidR="003833D3" w:rsidRPr="00673F7B">
              <w:rPr>
                <w:rFonts w:ascii="Arial" w:hAnsi="Arial" w:cs="Arial"/>
                <w:b/>
              </w:rPr>
              <w:t xml:space="preserve">wards where </w:t>
            </w:r>
            <w:r w:rsidRPr="00673F7B">
              <w:rPr>
                <w:rFonts w:ascii="Arial" w:hAnsi="Arial" w:cs="Arial"/>
                <w:b/>
              </w:rPr>
              <w:t xml:space="preserve">section 25B </w:t>
            </w:r>
            <w:r w:rsidR="003833D3" w:rsidRPr="00673F7B">
              <w:rPr>
                <w:rFonts w:ascii="Arial" w:hAnsi="Arial" w:cs="Arial"/>
                <w:b/>
              </w:rPr>
              <w:t>applies</w:t>
            </w:r>
            <w:r w:rsidRPr="00673F7B">
              <w:rPr>
                <w:rFonts w:ascii="Arial" w:hAnsi="Arial" w:cs="Arial"/>
                <w:b/>
              </w:rPr>
              <w:t>) where the nurse staffing level has been reviewed/ recalculated outside the bi-annual calculation periods</w:t>
            </w:r>
          </w:p>
        </w:tc>
        <w:tc>
          <w:tcPr>
            <w:tcW w:w="4409" w:type="dxa"/>
          </w:tcPr>
          <w:p w14:paraId="176A712A" w14:textId="77777777" w:rsidR="00971C2F" w:rsidRDefault="00801E49" w:rsidP="00971C2F">
            <w:pPr>
              <w:spacing w:after="100" w:afterAutospacing="1"/>
              <w:ind w:left="306" w:right="227" w:hanging="79"/>
              <w:contextualSpacing/>
              <w:mirrorIndents/>
              <w:jc w:val="center"/>
              <w:rPr>
                <w:rFonts w:ascii="Arial" w:hAnsi="Arial" w:cs="Arial"/>
              </w:rPr>
            </w:pPr>
            <w:r>
              <w:rPr>
                <w:rFonts w:ascii="Arial" w:hAnsi="Arial" w:cs="Arial"/>
              </w:rPr>
              <w:t>1</w:t>
            </w:r>
            <w:r w:rsidR="00971C2F" w:rsidRPr="00971C2F">
              <w:rPr>
                <w:rFonts w:ascii="Arial" w:hAnsi="Arial" w:cs="Arial"/>
              </w:rPr>
              <w:t xml:space="preserve"> </w:t>
            </w:r>
          </w:p>
          <w:p w14:paraId="0BCE256F" w14:textId="77777777" w:rsidR="00801E49" w:rsidRDefault="00801E49" w:rsidP="00971C2F">
            <w:pPr>
              <w:spacing w:after="100" w:afterAutospacing="1"/>
              <w:ind w:left="306" w:right="227" w:hanging="79"/>
              <w:contextualSpacing/>
              <w:mirrorIndents/>
              <w:jc w:val="center"/>
              <w:rPr>
                <w:rFonts w:ascii="Arial" w:hAnsi="Arial" w:cs="Arial"/>
                <w:color w:val="808080" w:themeColor="background1" w:themeShade="80"/>
              </w:rPr>
            </w:pPr>
          </w:p>
          <w:p w14:paraId="780118C8" w14:textId="58D4C44F" w:rsidR="00801E49" w:rsidRPr="00673F7B" w:rsidRDefault="00801E49" w:rsidP="00971C2F">
            <w:pPr>
              <w:spacing w:after="100" w:afterAutospacing="1"/>
              <w:ind w:left="306" w:right="227" w:hanging="79"/>
              <w:contextualSpacing/>
              <w:mirrorIndents/>
              <w:jc w:val="center"/>
              <w:rPr>
                <w:rFonts w:ascii="Arial" w:hAnsi="Arial" w:cs="Arial"/>
                <w:color w:val="808080" w:themeColor="background1" w:themeShade="80"/>
              </w:rPr>
            </w:pPr>
          </w:p>
        </w:tc>
        <w:tc>
          <w:tcPr>
            <w:tcW w:w="3807" w:type="dxa"/>
            <w:gridSpan w:val="2"/>
          </w:tcPr>
          <w:p w14:paraId="1229B7EF" w14:textId="3C01111E" w:rsidR="008B0A1C" w:rsidRPr="00971C2F" w:rsidRDefault="00971C2F" w:rsidP="00971C2F">
            <w:pPr>
              <w:spacing w:after="100" w:afterAutospacing="1"/>
              <w:ind w:left="306" w:right="227" w:hanging="79"/>
              <w:contextualSpacing/>
              <w:mirrorIndents/>
              <w:jc w:val="center"/>
              <w:rPr>
                <w:rFonts w:ascii="Arial" w:hAnsi="Arial" w:cs="Arial"/>
              </w:rPr>
            </w:pPr>
            <w:r w:rsidRPr="00971C2F">
              <w:rPr>
                <w:rFonts w:ascii="Arial" w:hAnsi="Arial" w:cs="Arial"/>
              </w:rPr>
              <w:t>0</w:t>
            </w:r>
          </w:p>
        </w:tc>
        <w:tc>
          <w:tcPr>
            <w:tcW w:w="4110" w:type="dxa"/>
            <w:gridSpan w:val="2"/>
          </w:tcPr>
          <w:p w14:paraId="658207C4" w14:textId="29CDE9E1" w:rsidR="008B0A1C" w:rsidRPr="00971C2F" w:rsidRDefault="00971C2F" w:rsidP="00971C2F">
            <w:pPr>
              <w:spacing w:after="100" w:afterAutospacing="1"/>
              <w:ind w:right="227"/>
              <w:contextualSpacing/>
              <w:mirrorIndents/>
              <w:jc w:val="center"/>
              <w:rPr>
                <w:rFonts w:ascii="Arial" w:hAnsi="Arial" w:cs="Arial"/>
              </w:rPr>
            </w:pPr>
            <w:r w:rsidRPr="00971C2F">
              <w:rPr>
                <w:rFonts w:ascii="Arial" w:hAnsi="Arial" w:cs="Arial"/>
              </w:rPr>
              <w:t>0</w:t>
            </w:r>
          </w:p>
        </w:tc>
      </w:tr>
      <w:tr w:rsidR="00971C2F" w:rsidRPr="00673F7B" w14:paraId="56AB63B7" w14:textId="77777777" w:rsidTr="2F8D5FCA">
        <w:trPr>
          <w:jc w:val="center"/>
        </w:trPr>
        <w:tc>
          <w:tcPr>
            <w:tcW w:w="3545" w:type="dxa"/>
            <w:shd w:val="clear" w:color="auto" w:fill="F2F2F2" w:themeFill="background1" w:themeFillShade="F2"/>
          </w:tcPr>
          <w:p w14:paraId="0FD9A4FA" w14:textId="5636CF8E" w:rsidR="00971C2F" w:rsidRPr="00673F7B" w:rsidRDefault="00971C2F" w:rsidP="00971C2F">
            <w:pPr>
              <w:spacing w:after="200" w:line="276" w:lineRule="auto"/>
              <w:ind w:left="177" w:right="227"/>
              <w:contextualSpacing/>
              <w:mirrorIndents/>
              <w:rPr>
                <w:rFonts w:ascii="Arial" w:hAnsi="Arial" w:cs="Arial"/>
                <w:b/>
              </w:rPr>
            </w:pPr>
            <w:r w:rsidRPr="00673F7B">
              <w:rPr>
                <w:rFonts w:ascii="Arial" w:hAnsi="Arial" w:cs="Arial"/>
                <w:b/>
              </w:rPr>
              <w:t>The process and methodology used to calculate the nurse staffing level.</w:t>
            </w:r>
          </w:p>
          <w:p w14:paraId="6B0D3512" w14:textId="77777777" w:rsidR="00971C2F" w:rsidRPr="00673F7B" w:rsidRDefault="00971C2F" w:rsidP="00971C2F">
            <w:pPr>
              <w:spacing w:after="200" w:line="276" w:lineRule="auto"/>
              <w:ind w:left="177" w:right="227"/>
              <w:contextualSpacing/>
              <w:mirrorIndents/>
              <w:rPr>
                <w:rFonts w:ascii="Arial" w:hAnsi="Arial" w:cs="Arial"/>
                <w:b/>
              </w:rPr>
            </w:pPr>
          </w:p>
          <w:p w14:paraId="612D67DC" w14:textId="25F63E69" w:rsidR="00971C2F" w:rsidRPr="00673F7B" w:rsidRDefault="00971C2F" w:rsidP="00971C2F">
            <w:pPr>
              <w:ind w:left="177" w:right="227"/>
              <w:contextualSpacing/>
              <w:mirrorIndents/>
              <w:rPr>
                <w:rFonts w:ascii="Arial" w:hAnsi="Arial" w:cs="Arial"/>
                <w:b/>
                <w:bCs/>
              </w:rPr>
            </w:pPr>
          </w:p>
          <w:p w14:paraId="72C513AA" w14:textId="77777777" w:rsidR="00971C2F" w:rsidRPr="00673F7B" w:rsidRDefault="00971C2F" w:rsidP="00971C2F">
            <w:pPr>
              <w:ind w:left="177" w:right="227"/>
              <w:contextualSpacing/>
              <w:mirrorIndents/>
              <w:rPr>
                <w:rFonts w:ascii="Arial" w:hAnsi="Arial" w:cs="Arial"/>
                <w:b/>
                <w:bCs/>
              </w:rPr>
            </w:pPr>
          </w:p>
          <w:p w14:paraId="2AE996FA" w14:textId="3D548185" w:rsidR="00971C2F" w:rsidRPr="00673F7B" w:rsidRDefault="00971C2F" w:rsidP="00971C2F">
            <w:pPr>
              <w:spacing w:after="200" w:line="276" w:lineRule="auto"/>
              <w:ind w:left="177" w:right="227"/>
              <w:contextualSpacing/>
              <w:mirrorIndents/>
              <w:rPr>
                <w:rFonts w:ascii="Arial" w:hAnsi="Arial" w:cs="Arial"/>
                <w:b/>
              </w:rPr>
            </w:pPr>
            <w:r w:rsidRPr="00673F7B">
              <w:rPr>
                <w:rFonts w:ascii="Arial" w:hAnsi="Arial" w:cs="Arial"/>
                <w:b/>
              </w:rPr>
              <w:t xml:space="preserve"> </w:t>
            </w:r>
          </w:p>
        </w:tc>
        <w:tc>
          <w:tcPr>
            <w:tcW w:w="12326" w:type="dxa"/>
            <w:gridSpan w:val="5"/>
          </w:tcPr>
          <w:p w14:paraId="099FB1BC" w14:textId="6DE53DDE" w:rsidR="003D368B" w:rsidRDefault="00971C2F" w:rsidP="003D368B">
            <w:pPr>
              <w:spacing w:after="160" w:line="259" w:lineRule="auto"/>
              <w:rPr>
                <w:rFonts w:ascii="Arial" w:eastAsia="Calibri" w:hAnsi="Arial" w:cs="Arial"/>
                <w:color w:val="000000"/>
                <w:bdr w:val="none" w:sz="0" w:space="0" w:color="auto" w:frame="1"/>
                <w:lang w:eastAsia="en-US"/>
              </w:rPr>
            </w:pPr>
            <w:r w:rsidRPr="001E7A11">
              <w:rPr>
                <w:rFonts w:ascii="Arial" w:eastAsia="Calibri" w:hAnsi="Arial" w:cs="Arial"/>
                <w:color w:val="000000"/>
                <w:bdr w:val="none" w:sz="0" w:space="0" w:color="auto" w:frame="1"/>
                <w:lang w:eastAsia="en-US"/>
              </w:rPr>
              <w:t xml:space="preserve">The process for calculating the nurse staffing levels are well established in Cardiff and Vale UHB. Using the prescribed method in Section 25C of the </w:t>
            </w:r>
            <w:r w:rsidR="00B40BAB" w:rsidRPr="00B40BAB">
              <w:rPr>
                <w:rFonts w:ascii="Arial" w:eastAsia="Calibri" w:hAnsi="Arial" w:cs="Arial"/>
                <w:color w:val="000000"/>
                <w:bdr w:val="none" w:sz="0" w:space="0" w:color="auto" w:frame="1"/>
                <w:lang w:eastAsia="en-US"/>
              </w:rPr>
              <w:t xml:space="preserve">Nurse Staffing Levels (Wales) Act </w:t>
            </w:r>
            <w:r w:rsidRPr="00B40BAB">
              <w:rPr>
                <w:rFonts w:ascii="Arial" w:eastAsia="Calibri" w:hAnsi="Arial" w:cs="Arial"/>
                <w:color w:val="000000"/>
                <w:bdr w:val="none" w:sz="0" w:space="0" w:color="auto" w:frame="1"/>
                <w:lang w:eastAsia="en-US"/>
              </w:rPr>
              <w:t>2016</w:t>
            </w:r>
            <w:r w:rsidR="00B40BAB">
              <w:rPr>
                <w:rFonts w:ascii="Arial" w:eastAsia="Calibri" w:hAnsi="Arial" w:cs="Arial"/>
                <w:color w:val="000000"/>
                <w:bdr w:val="none" w:sz="0" w:space="0" w:color="auto" w:frame="1"/>
                <w:lang w:eastAsia="en-US"/>
              </w:rPr>
              <w:t xml:space="preserve"> (the 2016 Act)</w:t>
            </w:r>
            <w:r w:rsidRPr="001E7A11">
              <w:rPr>
                <w:rFonts w:ascii="Arial" w:eastAsia="Calibri" w:hAnsi="Arial" w:cs="Arial"/>
                <w:color w:val="000000"/>
                <w:bdr w:val="none" w:sz="0" w:space="0" w:color="auto" w:frame="1"/>
                <w:lang w:eastAsia="en-US"/>
              </w:rPr>
              <w:t xml:space="preserve"> a triangulated approach is used, captured on the All-Wales recording template. </w:t>
            </w:r>
            <w:r w:rsidRPr="001E7A11">
              <w:rPr>
                <w:rFonts w:ascii="Arial" w:eastAsia="Calibri" w:hAnsi="Arial" w:cs="Arial"/>
                <w:lang w:eastAsia="en-US"/>
              </w:rPr>
              <w:t>The recording templates are agreed and signed off through the nursing structure from Ward Sister</w:t>
            </w:r>
            <w:r w:rsidR="00984619">
              <w:rPr>
                <w:rFonts w:ascii="Arial" w:eastAsia="Calibri" w:hAnsi="Arial" w:cs="Arial"/>
                <w:lang w:eastAsia="en-US"/>
              </w:rPr>
              <w:t xml:space="preserve"> or Charge Nurse</w:t>
            </w:r>
            <w:r w:rsidRPr="001E7A11">
              <w:rPr>
                <w:rFonts w:ascii="Arial" w:eastAsia="Calibri" w:hAnsi="Arial" w:cs="Arial"/>
                <w:lang w:eastAsia="en-US"/>
              </w:rPr>
              <w:t xml:space="preserve"> to Executive Nurse Director</w:t>
            </w:r>
            <w:r w:rsidR="00D75DD0">
              <w:rPr>
                <w:rFonts w:ascii="Arial" w:eastAsia="Calibri" w:hAnsi="Arial" w:cs="Arial"/>
                <w:lang w:eastAsia="en-US"/>
              </w:rPr>
              <w:t xml:space="preserve"> (designated person)</w:t>
            </w:r>
            <w:r w:rsidRPr="001E7A11">
              <w:rPr>
                <w:rFonts w:ascii="Arial" w:eastAsia="Calibri" w:hAnsi="Arial" w:cs="Arial"/>
                <w:lang w:eastAsia="en-US"/>
              </w:rPr>
              <w:t>. </w:t>
            </w:r>
            <w:r w:rsidR="00984619">
              <w:rPr>
                <w:rFonts w:ascii="Arial" w:eastAsia="Calibri" w:hAnsi="Arial" w:cs="Arial"/>
                <w:lang w:eastAsia="en-US"/>
              </w:rPr>
              <w:t xml:space="preserve">Within these templates the </w:t>
            </w:r>
            <w:r w:rsidR="00984619" w:rsidRPr="001E7A11">
              <w:rPr>
                <w:rFonts w:ascii="Arial" w:eastAsia="Calibri" w:hAnsi="Arial" w:cs="Arial"/>
                <w:color w:val="000000"/>
                <w:bdr w:val="none" w:sz="0" w:space="0" w:color="auto" w:frame="1"/>
                <w:lang w:eastAsia="en-US"/>
              </w:rPr>
              <w:t>nurse staffing levels are calculated using:</w:t>
            </w:r>
          </w:p>
          <w:p w14:paraId="5FBD0BE1" w14:textId="548402F2" w:rsidR="00984619" w:rsidRPr="001E7A11" w:rsidRDefault="00984619" w:rsidP="00984619">
            <w:pPr>
              <w:spacing w:after="160" w:line="259" w:lineRule="auto"/>
              <w:rPr>
                <w:rFonts w:ascii="Arial" w:eastAsia="Calibri" w:hAnsi="Arial" w:cs="Arial"/>
                <w:lang w:eastAsia="en-US" w:bidi="en-GB"/>
              </w:rPr>
            </w:pPr>
            <w:r w:rsidRPr="001E7A11">
              <w:rPr>
                <w:rFonts w:ascii="Arial" w:eastAsia="Calibri" w:hAnsi="Arial" w:cs="Arial"/>
                <w:b/>
                <w:u w:val="single"/>
                <w:lang w:eastAsia="en-US" w:bidi="en-GB"/>
              </w:rPr>
              <w:t>Professional Judgement:</w:t>
            </w:r>
            <w:r w:rsidRPr="001E7A11">
              <w:rPr>
                <w:rFonts w:ascii="Arial" w:eastAsia="Calibri" w:hAnsi="Arial" w:cs="Arial"/>
                <w:lang w:eastAsia="en-US" w:bidi="en-GB"/>
              </w:rPr>
              <w:t xml:space="preserve"> T</w:t>
            </w:r>
            <w:r w:rsidRPr="001E7A11">
              <w:rPr>
                <w:rFonts w:ascii="Arial" w:eastAsia="Calibri" w:hAnsi="Arial" w:cs="Arial"/>
                <w:color w:val="000000"/>
                <w:bdr w:val="none" w:sz="0" w:space="0" w:color="auto" w:frame="1"/>
                <w:lang w:eastAsia="en-US"/>
              </w:rPr>
              <w:t xml:space="preserve">he Ward Sister/ Charge Nurse and Lead and Senior Nurses in conjunction with the Clinical Board </w:t>
            </w:r>
            <w:r>
              <w:rPr>
                <w:rFonts w:ascii="Arial" w:eastAsia="Calibri" w:hAnsi="Arial" w:cs="Arial"/>
                <w:color w:val="000000"/>
                <w:bdr w:val="none" w:sz="0" w:space="0" w:color="auto" w:frame="1"/>
                <w:lang w:eastAsia="en-US"/>
              </w:rPr>
              <w:t>Director of Nursing</w:t>
            </w:r>
            <w:r w:rsidRPr="001E7A11">
              <w:rPr>
                <w:rFonts w:ascii="Arial" w:eastAsia="Calibri" w:hAnsi="Arial" w:cs="Arial"/>
                <w:color w:val="000000"/>
                <w:bdr w:val="none" w:sz="0" w:space="0" w:color="auto" w:frame="1"/>
                <w:lang w:eastAsia="en-US"/>
              </w:rPr>
              <w:t xml:space="preserve"> use their knowledge of the clinical area to inform the levels of nurse staffing and provide professional judgement. Compliance data with mandatory training, vacancy and sickness rates, temporary</w:t>
            </w:r>
            <w:r w:rsidRPr="00131C8B">
              <w:rPr>
                <w:rFonts w:ascii="Arial" w:eastAsia="Calibri" w:hAnsi="Arial" w:cs="Arial"/>
                <w:color w:val="000000"/>
                <w:sz w:val="24"/>
                <w:szCs w:val="24"/>
                <w:bdr w:val="none" w:sz="0" w:space="0" w:color="auto" w:frame="1"/>
                <w:lang w:eastAsia="en-US"/>
              </w:rPr>
              <w:t xml:space="preserve"> </w:t>
            </w:r>
            <w:r w:rsidRPr="00D75DD0">
              <w:rPr>
                <w:rFonts w:ascii="Arial" w:eastAsia="Calibri" w:hAnsi="Arial" w:cs="Arial"/>
                <w:color w:val="000000"/>
                <w:bdr w:val="none" w:sz="0" w:space="0" w:color="auto" w:frame="1"/>
                <w:lang w:eastAsia="en-US"/>
              </w:rPr>
              <w:t>staffing usage</w:t>
            </w:r>
            <w:r w:rsidRPr="00131C8B">
              <w:rPr>
                <w:rFonts w:ascii="Arial" w:eastAsia="Calibri" w:hAnsi="Arial" w:cs="Arial"/>
                <w:color w:val="000000"/>
                <w:sz w:val="24"/>
                <w:szCs w:val="24"/>
                <w:bdr w:val="none" w:sz="0" w:space="0" w:color="auto" w:frame="1"/>
                <w:lang w:eastAsia="en-US"/>
              </w:rPr>
              <w:t xml:space="preserve">, </w:t>
            </w:r>
            <w:r w:rsidRPr="00D75DD0">
              <w:rPr>
                <w:rFonts w:ascii="Arial" w:eastAsia="Calibri" w:hAnsi="Arial" w:cs="Arial"/>
                <w:color w:val="000000"/>
                <w:bdr w:val="none" w:sz="0" w:space="0" w:color="auto" w:frame="1"/>
                <w:lang w:eastAsia="en-US"/>
              </w:rPr>
              <w:t>bed occupancy and</w:t>
            </w:r>
            <w:r w:rsidRPr="001E7A11">
              <w:rPr>
                <w:rFonts w:ascii="Arial" w:eastAsia="Calibri" w:hAnsi="Arial" w:cs="Arial"/>
                <w:color w:val="000000"/>
                <w:bdr w:val="none" w:sz="0" w:space="0" w:color="auto" w:frame="1"/>
                <w:lang w:eastAsia="en-US"/>
              </w:rPr>
              <w:t xml:space="preserve"> student feedback are considered as part of this process. This information is presented to the designated person within the All</w:t>
            </w:r>
            <w:r w:rsidR="00D75DD0">
              <w:rPr>
                <w:rFonts w:ascii="Arial" w:eastAsia="Calibri" w:hAnsi="Arial" w:cs="Arial"/>
                <w:color w:val="000000"/>
                <w:bdr w:val="none" w:sz="0" w:space="0" w:color="auto" w:frame="1"/>
                <w:lang w:eastAsia="en-US"/>
              </w:rPr>
              <w:t>-</w:t>
            </w:r>
            <w:r w:rsidRPr="001E7A11">
              <w:rPr>
                <w:rFonts w:ascii="Arial" w:eastAsia="Calibri" w:hAnsi="Arial" w:cs="Arial"/>
                <w:color w:val="000000"/>
                <w:bdr w:val="none" w:sz="0" w:space="0" w:color="auto" w:frame="1"/>
                <w:lang w:eastAsia="en-US"/>
              </w:rPr>
              <w:t xml:space="preserve">Wales recording template as part of the bi-annual establishment reviews </w:t>
            </w:r>
            <w:r w:rsidR="00D75DD0">
              <w:rPr>
                <w:rFonts w:ascii="Arial" w:eastAsia="Calibri" w:hAnsi="Arial" w:cs="Arial"/>
                <w:color w:val="000000"/>
                <w:bdr w:val="none" w:sz="0" w:space="0" w:color="auto" w:frame="1"/>
                <w:lang w:eastAsia="en-US"/>
              </w:rPr>
              <w:t>where</w:t>
            </w:r>
            <w:r w:rsidRPr="001E7A11">
              <w:rPr>
                <w:rFonts w:ascii="Arial" w:eastAsia="Calibri" w:hAnsi="Arial" w:cs="Arial"/>
                <w:color w:val="000000"/>
                <w:bdr w:val="none" w:sz="0" w:space="0" w:color="auto" w:frame="1"/>
                <w:lang w:eastAsia="en-US"/>
              </w:rPr>
              <w:t xml:space="preserve"> further professional discussions takes place. </w:t>
            </w:r>
          </w:p>
          <w:p w14:paraId="727D8D21" w14:textId="414CBA12" w:rsidR="00984619" w:rsidRPr="001E7A11" w:rsidRDefault="00984619" w:rsidP="00984619">
            <w:pPr>
              <w:spacing w:after="160" w:line="259" w:lineRule="auto"/>
              <w:rPr>
                <w:rFonts w:ascii="Arial" w:eastAsia="Times New Roman" w:hAnsi="Arial" w:cs="Arial"/>
                <w:bCs/>
              </w:rPr>
            </w:pPr>
            <w:r w:rsidRPr="001E7A11">
              <w:rPr>
                <w:rFonts w:ascii="Arial" w:eastAsia="Calibri" w:hAnsi="Arial" w:cs="Arial"/>
                <w:b/>
                <w:bCs/>
                <w:color w:val="000000"/>
                <w:u w:val="single"/>
                <w:shd w:val="clear" w:color="auto" w:fill="FFFFFF"/>
                <w:lang w:eastAsia="en-US"/>
              </w:rPr>
              <w:t>Patient acuity</w:t>
            </w:r>
            <w:r w:rsidRPr="001E7A11">
              <w:rPr>
                <w:rFonts w:ascii="Arial" w:eastAsia="Calibri" w:hAnsi="Arial" w:cs="Arial"/>
                <w:color w:val="000000"/>
                <w:shd w:val="clear" w:color="auto" w:fill="FFFFFF"/>
                <w:lang w:eastAsia="en-US"/>
              </w:rPr>
              <w:t xml:space="preserve">: In Cardiff and Vale UHB, using the Welsh Levels of Care acuity tool, patients are assigned an acuity score twice in a 24-hour period. Using the digital platform SafeCare; live operational decisions are made in relation to nurse staffing and patient acuity. Furthermore, this has provided a significantly improved opportunity to capture data. Using </w:t>
            </w:r>
            <w:r w:rsidR="006A75E9">
              <w:rPr>
                <w:rFonts w:ascii="Arial" w:eastAsia="Calibri" w:hAnsi="Arial" w:cs="Arial"/>
                <w:color w:val="000000"/>
                <w:shd w:val="clear" w:color="auto" w:fill="FFFFFF"/>
                <w:lang w:eastAsia="en-US"/>
              </w:rPr>
              <w:t>a power Bi-</w:t>
            </w:r>
            <w:r w:rsidRPr="001E7A11">
              <w:rPr>
                <w:rFonts w:ascii="Arial" w:eastAsia="Calibri" w:hAnsi="Arial" w:cs="Arial"/>
                <w:color w:val="000000"/>
                <w:shd w:val="clear" w:color="auto" w:fill="FFFFFF"/>
                <w:lang w:eastAsia="en-US"/>
              </w:rPr>
              <w:t xml:space="preserve">dashboard, trends in patient acuity are closely monitored and responded to. This provides much greater insight </w:t>
            </w:r>
            <w:r w:rsidRPr="001E7A11">
              <w:rPr>
                <w:rFonts w:ascii="Arial" w:eastAsia="Calibri" w:hAnsi="Arial" w:cs="Arial"/>
                <w:color w:val="000000"/>
                <w:shd w:val="clear" w:color="auto" w:fill="FFFFFF"/>
                <w:lang w:eastAsia="en-US"/>
              </w:rPr>
              <w:lastRenderedPageBreak/>
              <w:t xml:space="preserve">into patient acuity in each area and is used when calculating the nurse staffing levels. SafeCare is used in all 25B </w:t>
            </w:r>
            <w:r w:rsidR="00D75DD0">
              <w:rPr>
                <w:rFonts w:ascii="Arial" w:eastAsia="Calibri" w:hAnsi="Arial" w:cs="Arial"/>
                <w:color w:val="000000"/>
                <w:shd w:val="clear" w:color="auto" w:fill="FFFFFF"/>
                <w:lang w:eastAsia="en-US"/>
              </w:rPr>
              <w:t>wards</w:t>
            </w:r>
            <w:r w:rsidRPr="001E7A11">
              <w:rPr>
                <w:rFonts w:ascii="Arial" w:eastAsia="Calibri" w:hAnsi="Arial" w:cs="Arial"/>
                <w:color w:val="000000"/>
                <w:shd w:val="clear" w:color="auto" w:fill="FFFFFF"/>
                <w:lang w:eastAsia="en-US"/>
              </w:rPr>
              <w:t xml:space="preserve"> and many other additional areas, including the assessment unit, the critical care unit and recently across Mental Health. </w:t>
            </w:r>
          </w:p>
          <w:p w14:paraId="559C1563" w14:textId="77777777" w:rsidR="00984619" w:rsidRPr="001E7A11" w:rsidRDefault="00984619" w:rsidP="00984619">
            <w:pPr>
              <w:textAlignment w:val="baseline"/>
              <w:rPr>
                <w:rFonts w:ascii="Arial" w:eastAsia="Times New Roman" w:hAnsi="Arial" w:cs="Arial"/>
              </w:rPr>
            </w:pPr>
            <w:r w:rsidRPr="001E7A11">
              <w:rPr>
                <w:rFonts w:ascii="Arial" w:eastAsia="Times New Roman" w:hAnsi="Arial" w:cs="Arial"/>
                <w:b/>
                <w:bCs/>
                <w:u w:val="single"/>
              </w:rPr>
              <w:t>Quality indicators</w:t>
            </w:r>
            <w:r w:rsidRPr="001E7A11">
              <w:rPr>
                <w:rFonts w:ascii="Arial" w:eastAsia="Times New Roman" w:hAnsi="Arial" w:cs="Arial"/>
              </w:rPr>
              <w:t xml:space="preserve"> – As part of the establishment review process and the bi-annual calculation the Ward Sister or Charge Nurse through to the Director of Nursing considers circumstances where patient well-being is sensitive to the care provided by a nurse. This is then shared with the designated person. </w:t>
            </w:r>
          </w:p>
          <w:p w14:paraId="5FED4E1B" w14:textId="77777777" w:rsidR="00984619" w:rsidRPr="001E7A11" w:rsidRDefault="00984619" w:rsidP="00984619">
            <w:pPr>
              <w:textAlignment w:val="baseline"/>
              <w:rPr>
                <w:rFonts w:ascii="Arial" w:eastAsia="Times New Roman" w:hAnsi="Arial" w:cs="Arial"/>
              </w:rPr>
            </w:pPr>
          </w:p>
          <w:p w14:paraId="2DDA452A" w14:textId="77777777" w:rsidR="00984619" w:rsidRPr="001E7A11" w:rsidRDefault="00984619" w:rsidP="00984619">
            <w:pPr>
              <w:textAlignment w:val="baseline"/>
              <w:rPr>
                <w:rFonts w:ascii="Arial" w:eastAsia="Times New Roman" w:hAnsi="Arial" w:cs="Arial"/>
              </w:rPr>
            </w:pPr>
            <w:r w:rsidRPr="001E7A11">
              <w:rPr>
                <w:rFonts w:ascii="Arial" w:eastAsia="Times New Roman" w:hAnsi="Arial" w:cs="Arial"/>
              </w:rPr>
              <w:t>Using the quality indicators, data is reviewed on:</w:t>
            </w:r>
          </w:p>
          <w:p w14:paraId="299C308E" w14:textId="77777777" w:rsidR="00984619" w:rsidRPr="001E7A11" w:rsidRDefault="00984619" w:rsidP="00984619">
            <w:pPr>
              <w:numPr>
                <w:ilvl w:val="0"/>
                <w:numId w:val="22"/>
              </w:numPr>
              <w:textAlignment w:val="baseline"/>
              <w:rPr>
                <w:rFonts w:ascii="Arial" w:eastAsia="Times New Roman" w:hAnsi="Arial" w:cs="Arial"/>
              </w:rPr>
            </w:pPr>
            <w:r w:rsidRPr="001E7A11">
              <w:rPr>
                <w:rFonts w:ascii="Arial" w:eastAsia="Times New Roman" w:hAnsi="Arial" w:cs="Arial"/>
                <w:b/>
              </w:rPr>
              <w:t>Acute Medical/ Surgical Inpatient Wards:</w:t>
            </w:r>
            <w:r w:rsidRPr="001E7A11">
              <w:rPr>
                <w:rFonts w:ascii="Arial" w:eastAsia="Times New Roman" w:hAnsi="Arial" w:cs="Arial"/>
              </w:rPr>
              <w:t xml:space="preserve"> patient falls, pressure ulcers and medication errors.</w:t>
            </w:r>
          </w:p>
          <w:p w14:paraId="67FF7852" w14:textId="0876E08A" w:rsidR="00984619" w:rsidRPr="001E7A11" w:rsidRDefault="00984619" w:rsidP="00984619">
            <w:pPr>
              <w:numPr>
                <w:ilvl w:val="0"/>
                <w:numId w:val="22"/>
              </w:numPr>
              <w:textAlignment w:val="baseline"/>
              <w:rPr>
                <w:rFonts w:ascii="Arial" w:eastAsia="Times New Roman" w:hAnsi="Arial" w:cs="Arial"/>
              </w:rPr>
            </w:pPr>
            <w:r w:rsidRPr="001E7A11">
              <w:rPr>
                <w:rFonts w:ascii="Arial" w:eastAsia="Times New Roman" w:hAnsi="Arial" w:cs="Arial"/>
                <w:b/>
              </w:rPr>
              <w:t>Paediatric Inpatient Wards:</w:t>
            </w:r>
            <w:r w:rsidRPr="001E7A11">
              <w:rPr>
                <w:rFonts w:ascii="Arial" w:eastAsia="Times New Roman" w:hAnsi="Arial" w:cs="Arial"/>
              </w:rPr>
              <w:t xml:space="preserve"> Pressure ulcers, Medication errors and Infiltration/ </w:t>
            </w:r>
            <w:r w:rsidR="00063658" w:rsidRPr="00226EF3">
              <w:rPr>
                <w:rFonts w:ascii="Arial" w:hAnsi="Arial" w:cs="Arial"/>
              </w:rPr>
              <w:t>extravasation</w:t>
            </w:r>
            <w:r w:rsidR="00063658" w:rsidRPr="001E7A11">
              <w:rPr>
                <w:rFonts w:ascii="Arial" w:eastAsia="Times New Roman" w:hAnsi="Arial" w:cs="Arial"/>
              </w:rPr>
              <w:t xml:space="preserve"> </w:t>
            </w:r>
            <w:r w:rsidRPr="001E7A11">
              <w:rPr>
                <w:rFonts w:ascii="Arial" w:eastAsia="Times New Roman" w:hAnsi="Arial" w:cs="Arial"/>
              </w:rPr>
              <w:t xml:space="preserve">injuries </w:t>
            </w:r>
          </w:p>
          <w:p w14:paraId="4EB7DF98" w14:textId="77777777" w:rsidR="00984619" w:rsidRPr="001E7A11" w:rsidRDefault="00984619" w:rsidP="00984619">
            <w:pPr>
              <w:textAlignment w:val="baseline"/>
              <w:rPr>
                <w:rFonts w:ascii="Calibri" w:eastAsia="Times New Roman" w:hAnsi="Calibri" w:cs="Calibri"/>
              </w:rPr>
            </w:pPr>
          </w:p>
          <w:p w14:paraId="7F09A315" w14:textId="0CDD1F09" w:rsidR="00984619" w:rsidRPr="001E7A11" w:rsidRDefault="00984619" w:rsidP="00984619">
            <w:pPr>
              <w:textAlignment w:val="baseline"/>
              <w:rPr>
                <w:rFonts w:ascii="Arial" w:eastAsia="Times New Roman" w:hAnsi="Arial" w:cs="Arial"/>
              </w:rPr>
            </w:pPr>
            <w:r w:rsidRPr="001E7A11">
              <w:rPr>
                <w:rFonts w:ascii="Arial" w:eastAsia="Times New Roman" w:hAnsi="Arial" w:cs="Arial"/>
              </w:rPr>
              <w:t xml:space="preserve">Furthermore, consideration is given to complaints made about care provided to patients by nurses. </w:t>
            </w:r>
            <w:r>
              <w:rPr>
                <w:rFonts w:ascii="Arial" w:eastAsia="Times New Roman" w:hAnsi="Arial" w:cs="Arial"/>
              </w:rPr>
              <w:t xml:space="preserve">Only quality indicators which meet the reporting criteria are reported on and further detail is provided on page 16 of this report. </w:t>
            </w:r>
          </w:p>
          <w:p w14:paraId="70960A22" w14:textId="77777777" w:rsidR="008C3A3D" w:rsidRDefault="008C3A3D" w:rsidP="003D368B">
            <w:pPr>
              <w:spacing w:after="160" w:line="259" w:lineRule="auto"/>
              <w:rPr>
                <w:rFonts w:ascii="Arial" w:eastAsia="Calibri" w:hAnsi="Arial" w:cs="Arial"/>
                <w:lang w:eastAsia="en-US"/>
              </w:rPr>
            </w:pPr>
          </w:p>
          <w:p w14:paraId="1F7F41CB" w14:textId="7F295B07" w:rsidR="003D368B" w:rsidRPr="00131C8B" w:rsidRDefault="003D368B" w:rsidP="003D368B">
            <w:pPr>
              <w:spacing w:after="160" w:line="259" w:lineRule="auto"/>
              <w:rPr>
                <w:rFonts w:ascii="Arial" w:eastAsia="Times New Roman" w:hAnsi="Arial" w:cs="Arial"/>
                <w:bCs/>
                <w:sz w:val="24"/>
                <w:szCs w:val="24"/>
              </w:rPr>
            </w:pPr>
            <w:r w:rsidRPr="001E7A11">
              <w:rPr>
                <w:rFonts w:ascii="Arial" w:eastAsia="Times New Roman" w:hAnsi="Arial" w:cs="Arial"/>
                <w:bCs/>
              </w:rPr>
              <w:t xml:space="preserve">The infographic below </w:t>
            </w:r>
            <w:r w:rsidR="00C83078" w:rsidRPr="001E7A11">
              <w:rPr>
                <w:rFonts w:ascii="Arial" w:eastAsia="Times New Roman" w:hAnsi="Arial" w:cs="Arial"/>
                <w:bCs/>
              </w:rPr>
              <w:t>has been taken from the</w:t>
            </w:r>
            <w:r w:rsidRPr="001E7A11">
              <w:rPr>
                <w:rFonts w:ascii="Arial" w:eastAsia="Times New Roman" w:hAnsi="Arial" w:cs="Arial"/>
                <w:bCs/>
              </w:rPr>
              <w:t xml:space="preserve"> </w:t>
            </w:r>
            <w:r w:rsidR="00C83078" w:rsidRPr="001E7A11">
              <w:rPr>
                <w:rFonts w:ascii="Arial" w:eastAsia="Times New Roman" w:hAnsi="Arial" w:cs="Arial"/>
                <w:bCs/>
              </w:rPr>
              <w:t xml:space="preserve">SafeCare </w:t>
            </w:r>
            <w:r w:rsidRPr="001E7A11">
              <w:rPr>
                <w:rFonts w:ascii="Arial" w:eastAsia="Times New Roman" w:hAnsi="Arial" w:cs="Arial"/>
                <w:bCs/>
              </w:rPr>
              <w:t>power-Bi dashboard</w:t>
            </w:r>
            <w:r w:rsidR="00C83078" w:rsidRPr="001E7A11">
              <w:rPr>
                <w:rFonts w:ascii="Arial" w:eastAsia="Times New Roman" w:hAnsi="Arial" w:cs="Arial"/>
                <w:bCs/>
              </w:rPr>
              <w:t xml:space="preserve"> and is the combination of data for all 25B wards</w:t>
            </w:r>
            <w:r w:rsidRPr="001E7A11">
              <w:rPr>
                <w:rFonts w:ascii="Arial" w:eastAsia="Times New Roman" w:hAnsi="Arial" w:cs="Arial"/>
                <w:bCs/>
              </w:rPr>
              <w:t xml:space="preserve"> </w:t>
            </w:r>
            <w:r w:rsidR="00C83078" w:rsidRPr="001E7A11">
              <w:rPr>
                <w:rFonts w:ascii="Arial" w:eastAsia="Times New Roman" w:hAnsi="Arial" w:cs="Arial"/>
                <w:bCs/>
              </w:rPr>
              <w:t xml:space="preserve">for </w:t>
            </w:r>
            <w:r w:rsidR="00984619">
              <w:rPr>
                <w:rFonts w:ascii="Arial" w:eastAsia="Times New Roman" w:hAnsi="Arial" w:cs="Arial"/>
                <w:bCs/>
              </w:rPr>
              <w:t>a month period</w:t>
            </w:r>
            <w:r w:rsidRPr="001E7A11">
              <w:rPr>
                <w:rFonts w:ascii="Arial" w:eastAsia="Times New Roman" w:hAnsi="Arial" w:cs="Arial"/>
                <w:bCs/>
              </w:rPr>
              <w:t xml:space="preserve">. It contains information relating to SafeCare </w:t>
            </w:r>
            <w:r w:rsidR="006A75E9">
              <w:rPr>
                <w:rFonts w:ascii="Arial" w:eastAsia="Times New Roman" w:hAnsi="Arial" w:cs="Arial"/>
                <w:bCs/>
              </w:rPr>
              <w:t>c</w:t>
            </w:r>
            <w:r w:rsidRPr="001E7A11">
              <w:rPr>
                <w:rFonts w:ascii="Arial" w:eastAsia="Times New Roman" w:hAnsi="Arial" w:cs="Arial"/>
                <w:bCs/>
              </w:rPr>
              <w:t>ompliance</w:t>
            </w:r>
            <w:r w:rsidR="00C83078" w:rsidRPr="001E7A11">
              <w:rPr>
                <w:rFonts w:ascii="Arial" w:eastAsia="Times New Roman" w:hAnsi="Arial" w:cs="Arial"/>
                <w:bCs/>
              </w:rPr>
              <w:t xml:space="preserve"> by day and night</w:t>
            </w:r>
            <w:r w:rsidRPr="001E7A11">
              <w:rPr>
                <w:rFonts w:ascii="Arial" w:eastAsia="Times New Roman" w:hAnsi="Arial" w:cs="Arial"/>
                <w:bCs/>
              </w:rPr>
              <w:t>, the acuity levels</w:t>
            </w:r>
            <w:r w:rsidR="00C83078" w:rsidRPr="001E7A11">
              <w:rPr>
                <w:rFonts w:ascii="Arial" w:eastAsia="Times New Roman" w:hAnsi="Arial" w:cs="Arial"/>
                <w:bCs/>
              </w:rPr>
              <w:t xml:space="preserve"> across </w:t>
            </w:r>
            <w:r w:rsidR="002D0521">
              <w:rPr>
                <w:rFonts w:ascii="Arial" w:eastAsia="Times New Roman" w:hAnsi="Arial" w:cs="Arial"/>
                <w:bCs/>
              </w:rPr>
              <w:t xml:space="preserve">the </w:t>
            </w:r>
            <w:r w:rsidR="006A75E9">
              <w:rPr>
                <w:rFonts w:ascii="Arial" w:eastAsia="Times New Roman" w:hAnsi="Arial" w:cs="Arial"/>
                <w:bCs/>
              </w:rPr>
              <w:t xml:space="preserve">25B </w:t>
            </w:r>
            <w:r w:rsidR="002D0521">
              <w:rPr>
                <w:rFonts w:ascii="Arial" w:eastAsia="Times New Roman" w:hAnsi="Arial" w:cs="Arial"/>
                <w:bCs/>
              </w:rPr>
              <w:t>wards</w:t>
            </w:r>
            <w:r w:rsidRPr="001E7A11">
              <w:rPr>
                <w:rFonts w:ascii="Arial" w:eastAsia="Times New Roman" w:hAnsi="Arial" w:cs="Arial"/>
                <w:bCs/>
              </w:rPr>
              <w:t>, the nurse staffing levels and the professional judgment recorded by the nurse in charge</w:t>
            </w:r>
            <w:r w:rsidR="00C83078" w:rsidRPr="001E7A11">
              <w:rPr>
                <w:rFonts w:ascii="Arial" w:eastAsia="Times New Roman" w:hAnsi="Arial" w:cs="Arial"/>
                <w:bCs/>
              </w:rPr>
              <w:t xml:space="preserve"> as to whether the nurse staffing levels were appropriate</w:t>
            </w:r>
            <w:r w:rsidRPr="001E7A11">
              <w:rPr>
                <w:rFonts w:ascii="Arial" w:eastAsia="Times New Roman" w:hAnsi="Arial" w:cs="Arial"/>
                <w:bCs/>
              </w:rPr>
              <w:t xml:space="preserve">. Across the organisation Ward </w:t>
            </w:r>
            <w:r w:rsidR="00984619">
              <w:rPr>
                <w:rFonts w:ascii="Arial" w:eastAsia="Times New Roman" w:hAnsi="Arial" w:cs="Arial"/>
                <w:bCs/>
              </w:rPr>
              <w:t>Sister</w:t>
            </w:r>
            <w:r w:rsidR="00963A0C">
              <w:rPr>
                <w:rFonts w:ascii="Arial" w:eastAsia="Times New Roman" w:hAnsi="Arial" w:cs="Arial"/>
                <w:bCs/>
              </w:rPr>
              <w:t>s</w:t>
            </w:r>
            <w:r w:rsidR="00984619">
              <w:rPr>
                <w:rFonts w:ascii="Arial" w:eastAsia="Times New Roman" w:hAnsi="Arial" w:cs="Arial"/>
                <w:bCs/>
              </w:rPr>
              <w:t xml:space="preserve"> and Charge Nurses</w:t>
            </w:r>
            <w:r w:rsidRPr="001E7A11">
              <w:rPr>
                <w:rFonts w:ascii="Arial" w:eastAsia="Times New Roman" w:hAnsi="Arial" w:cs="Arial"/>
                <w:bCs/>
              </w:rPr>
              <w:t xml:space="preserve"> through to Directors of Nurses and the Executive team have access to this </w:t>
            </w:r>
            <w:r w:rsidR="00F336D8">
              <w:rPr>
                <w:rFonts w:ascii="Arial" w:eastAsia="Times New Roman" w:hAnsi="Arial" w:cs="Arial"/>
                <w:bCs/>
              </w:rPr>
              <w:t xml:space="preserve">monthly updated </w:t>
            </w:r>
            <w:r w:rsidRPr="001E7A11">
              <w:rPr>
                <w:rFonts w:ascii="Arial" w:eastAsia="Times New Roman" w:hAnsi="Arial" w:cs="Arial"/>
                <w:bCs/>
              </w:rPr>
              <w:t xml:space="preserve">dashboard. </w:t>
            </w:r>
            <w:r w:rsidR="00C83078" w:rsidRPr="001E7A11">
              <w:rPr>
                <w:rFonts w:ascii="Arial" w:eastAsia="Times New Roman" w:hAnsi="Arial" w:cs="Arial"/>
                <w:bCs/>
              </w:rPr>
              <w:t>Within th</w:t>
            </w:r>
            <w:r w:rsidR="008C3A3D">
              <w:rPr>
                <w:rFonts w:ascii="Arial" w:eastAsia="Times New Roman" w:hAnsi="Arial" w:cs="Arial"/>
                <w:bCs/>
              </w:rPr>
              <w:t>e</w:t>
            </w:r>
            <w:r w:rsidR="00C83078" w:rsidRPr="001E7A11">
              <w:rPr>
                <w:rFonts w:ascii="Arial" w:eastAsia="Times New Roman" w:hAnsi="Arial" w:cs="Arial"/>
                <w:bCs/>
              </w:rPr>
              <w:t xml:space="preserve"> dashboard, there is the ability to review at directorate level through to individual ward areas. </w:t>
            </w:r>
            <w:r w:rsidR="00984619">
              <w:rPr>
                <w:rFonts w:ascii="Arial" w:eastAsia="Times New Roman" w:hAnsi="Arial" w:cs="Arial"/>
                <w:bCs/>
              </w:rPr>
              <w:t>G</w:t>
            </w:r>
            <w:r w:rsidRPr="001E7A11">
              <w:rPr>
                <w:rFonts w:ascii="Arial" w:eastAsia="Times New Roman" w:hAnsi="Arial" w:cs="Arial"/>
                <w:bCs/>
              </w:rPr>
              <w:t xml:space="preserve">reater insights into </w:t>
            </w:r>
            <w:r w:rsidR="00C83078" w:rsidRPr="001E7A11">
              <w:rPr>
                <w:rFonts w:ascii="Arial" w:eastAsia="Times New Roman" w:hAnsi="Arial" w:cs="Arial"/>
                <w:bCs/>
              </w:rPr>
              <w:t>any emerging trends</w:t>
            </w:r>
            <w:r w:rsidR="00984619">
              <w:rPr>
                <w:rFonts w:ascii="Arial" w:eastAsia="Times New Roman" w:hAnsi="Arial" w:cs="Arial"/>
                <w:bCs/>
              </w:rPr>
              <w:t xml:space="preserve"> can be observed,</w:t>
            </w:r>
            <w:r w:rsidRPr="001E7A11">
              <w:rPr>
                <w:rFonts w:ascii="Arial" w:eastAsia="Times New Roman" w:hAnsi="Arial" w:cs="Arial"/>
                <w:bCs/>
              </w:rPr>
              <w:t xml:space="preserve"> </w:t>
            </w:r>
            <w:r w:rsidR="00C83078" w:rsidRPr="001E7A11">
              <w:rPr>
                <w:rFonts w:ascii="Arial" w:eastAsia="Times New Roman" w:hAnsi="Arial" w:cs="Arial"/>
                <w:bCs/>
              </w:rPr>
              <w:t>offering</w:t>
            </w:r>
            <w:r w:rsidRPr="001E7A11">
              <w:rPr>
                <w:rFonts w:ascii="Arial" w:eastAsia="Times New Roman" w:hAnsi="Arial" w:cs="Arial"/>
                <w:bCs/>
              </w:rPr>
              <w:t xml:space="preserve"> opportunities to respond quickly to the data</w:t>
            </w:r>
            <w:r w:rsidR="00C83078" w:rsidRPr="001E7A11">
              <w:rPr>
                <w:rFonts w:ascii="Arial" w:eastAsia="Times New Roman" w:hAnsi="Arial" w:cs="Arial"/>
                <w:bCs/>
              </w:rPr>
              <w:t xml:space="preserve">. </w:t>
            </w:r>
            <w:r w:rsidR="00984619">
              <w:rPr>
                <w:rFonts w:ascii="Arial" w:eastAsia="Times New Roman" w:hAnsi="Arial" w:cs="Arial"/>
                <w:bCs/>
              </w:rPr>
              <w:t>C</w:t>
            </w:r>
            <w:r w:rsidR="00C83078" w:rsidRPr="001E7A11">
              <w:rPr>
                <w:rFonts w:ascii="Arial" w:eastAsia="Times New Roman" w:hAnsi="Arial" w:cs="Arial"/>
                <w:bCs/>
              </w:rPr>
              <w:t>onversations around nurse staffing</w:t>
            </w:r>
            <w:r w:rsidR="006E4BC0">
              <w:rPr>
                <w:rFonts w:ascii="Arial" w:eastAsia="Times New Roman" w:hAnsi="Arial" w:cs="Arial"/>
                <w:bCs/>
              </w:rPr>
              <w:t xml:space="preserve"> </w:t>
            </w:r>
            <w:r w:rsidR="00C83078" w:rsidRPr="001E7A11">
              <w:rPr>
                <w:rFonts w:ascii="Arial" w:eastAsia="Times New Roman" w:hAnsi="Arial" w:cs="Arial"/>
                <w:bCs/>
              </w:rPr>
              <w:t>levels</w:t>
            </w:r>
            <w:r w:rsidR="00984619">
              <w:rPr>
                <w:rFonts w:ascii="Arial" w:eastAsia="Times New Roman" w:hAnsi="Arial" w:cs="Arial"/>
                <w:bCs/>
              </w:rPr>
              <w:t xml:space="preserve"> are therefore </w:t>
            </w:r>
            <w:r w:rsidR="00C83078" w:rsidRPr="001E7A11">
              <w:rPr>
                <w:rFonts w:ascii="Arial" w:eastAsia="Times New Roman" w:hAnsi="Arial" w:cs="Arial"/>
                <w:bCs/>
              </w:rPr>
              <w:t>evolv</w:t>
            </w:r>
            <w:r w:rsidR="00984619">
              <w:rPr>
                <w:rFonts w:ascii="Arial" w:eastAsia="Times New Roman" w:hAnsi="Arial" w:cs="Arial"/>
                <w:bCs/>
              </w:rPr>
              <w:t>ing</w:t>
            </w:r>
            <w:r w:rsidR="00C83078" w:rsidRPr="001E7A11">
              <w:rPr>
                <w:rFonts w:ascii="Arial" w:eastAsia="Times New Roman" w:hAnsi="Arial" w:cs="Arial"/>
                <w:bCs/>
              </w:rPr>
              <w:t xml:space="preserve"> </w:t>
            </w:r>
            <w:r w:rsidR="00984619">
              <w:rPr>
                <w:rFonts w:ascii="Arial" w:eastAsia="Times New Roman" w:hAnsi="Arial" w:cs="Arial"/>
                <w:bCs/>
              </w:rPr>
              <w:t>with</w:t>
            </w:r>
            <w:r w:rsidR="00C83078" w:rsidRPr="001E7A11">
              <w:rPr>
                <w:rFonts w:ascii="Arial" w:eastAsia="Times New Roman" w:hAnsi="Arial" w:cs="Arial"/>
                <w:bCs/>
              </w:rPr>
              <w:t xml:space="preserve"> greater assurances around the appropriateness of the nursing establishments required to meet the needs of the patients.</w:t>
            </w:r>
            <w:r>
              <w:rPr>
                <w:rFonts w:ascii="Arial" w:eastAsia="Times New Roman" w:hAnsi="Arial" w:cs="Arial"/>
                <w:bCs/>
                <w:sz w:val="24"/>
                <w:szCs w:val="24"/>
              </w:rPr>
              <w:t xml:space="preserve"> </w:t>
            </w:r>
          </w:p>
          <w:p w14:paraId="4181ABDB" w14:textId="50775505" w:rsidR="003D368B" w:rsidRDefault="003D368B" w:rsidP="00971C2F">
            <w:pPr>
              <w:spacing w:after="160" w:line="259" w:lineRule="auto"/>
              <w:rPr>
                <w:rFonts w:ascii="Arial" w:eastAsia="Calibri" w:hAnsi="Arial" w:cs="Arial"/>
                <w:color w:val="000000"/>
                <w:sz w:val="24"/>
                <w:szCs w:val="24"/>
                <w:bdr w:val="none" w:sz="0" w:space="0" w:color="auto" w:frame="1"/>
                <w:lang w:eastAsia="en-US"/>
              </w:rPr>
            </w:pPr>
          </w:p>
          <w:p w14:paraId="26CA2E75" w14:textId="77777777" w:rsidR="006E4BC0" w:rsidRDefault="006E4BC0" w:rsidP="00971C2F">
            <w:pPr>
              <w:textAlignment w:val="baseline"/>
              <w:rPr>
                <w:rFonts w:ascii="Arial" w:eastAsia="Times New Roman" w:hAnsi="Arial" w:cs="Arial"/>
              </w:rPr>
            </w:pPr>
          </w:p>
          <w:p w14:paraId="0083AF3E" w14:textId="77777777" w:rsidR="006E4BC0" w:rsidRDefault="006E4BC0" w:rsidP="00971C2F">
            <w:pPr>
              <w:textAlignment w:val="baseline"/>
              <w:rPr>
                <w:rFonts w:ascii="Arial" w:eastAsia="Times New Roman" w:hAnsi="Arial" w:cs="Arial"/>
              </w:rPr>
            </w:pPr>
          </w:p>
          <w:p w14:paraId="65EB2375" w14:textId="77777777" w:rsidR="006E4BC0" w:rsidRDefault="006E4BC0" w:rsidP="00971C2F">
            <w:pPr>
              <w:textAlignment w:val="baseline"/>
              <w:rPr>
                <w:rFonts w:ascii="Arial" w:eastAsia="Times New Roman" w:hAnsi="Arial" w:cs="Arial"/>
              </w:rPr>
            </w:pPr>
          </w:p>
          <w:p w14:paraId="34A64550" w14:textId="77777777" w:rsidR="006E4BC0" w:rsidRDefault="006E4BC0" w:rsidP="00971C2F">
            <w:pPr>
              <w:textAlignment w:val="baseline"/>
              <w:rPr>
                <w:rFonts w:ascii="Arial" w:eastAsia="Times New Roman" w:hAnsi="Arial" w:cs="Arial"/>
              </w:rPr>
            </w:pPr>
          </w:p>
          <w:p w14:paraId="3320757E" w14:textId="77777777" w:rsidR="006E4BC0" w:rsidRDefault="006E4BC0" w:rsidP="00971C2F">
            <w:pPr>
              <w:textAlignment w:val="baseline"/>
              <w:rPr>
                <w:rFonts w:ascii="Arial" w:eastAsia="Times New Roman" w:hAnsi="Arial" w:cs="Arial"/>
              </w:rPr>
            </w:pPr>
          </w:p>
          <w:p w14:paraId="0D7310F1" w14:textId="77777777" w:rsidR="006E4BC0" w:rsidRDefault="006E4BC0" w:rsidP="00971C2F">
            <w:pPr>
              <w:textAlignment w:val="baseline"/>
              <w:rPr>
                <w:rFonts w:ascii="Arial" w:eastAsia="Times New Roman" w:hAnsi="Arial" w:cs="Arial"/>
              </w:rPr>
            </w:pPr>
          </w:p>
          <w:p w14:paraId="2B64ED52" w14:textId="77777777" w:rsidR="006E4BC0" w:rsidRDefault="006E4BC0" w:rsidP="00971C2F">
            <w:pPr>
              <w:textAlignment w:val="baseline"/>
              <w:rPr>
                <w:rFonts w:ascii="Arial" w:eastAsia="Times New Roman" w:hAnsi="Arial" w:cs="Arial"/>
              </w:rPr>
            </w:pPr>
          </w:p>
          <w:p w14:paraId="16D7FC5A" w14:textId="77777777" w:rsidR="006E4BC0" w:rsidRDefault="006E4BC0" w:rsidP="00971C2F">
            <w:pPr>
              <w:textAlignment w:val="baseline"/>
              <w:rPr>
                <w:rFonts w:ascii="Arial" w:eastAsia="Times New Roman" w:hAnsi="Arial" w:cs="Arial"/>
              </w:rPr>
            </w:pPr>
          </w:p>
          <w:p w14:paraId="42209595" w14:textId="77777777" w:rsidR="006E4BC0" w:rsidRDefault="006E4BC0" w:rsidP="00971C2F">
            <w:pPr>
              <w:textAlignment w:val="baseline"/>
              <w:rPr>
                <w:rFonts w:ascii="Arial" w:eastAsia="Times New Roman" w:hAnsi="Arial" w:cs="Arial"/>
              </w:rPr>
            </w:pPr>
          </w:p>
          <w:p w14:paraId="5642BA7C" w14:textId="77777777" w:rsidR="006E4BC0" w:rsidRDefault="006E4BC0" w:rsidP="00971C2F">
            <w:pPr>
              <w:textAlignment w:val="baseline"/>
              <w:rPr>
                <w:rFonts w:ascii="Arial" w:eastAsia="Times New Roman" w:hAnsi="Arial" w:cs="Arial"/>
              </w:rPr>
            </w:pPr>
          </w:p>
          <w:p w14:paraId="6769AAAE" w14:textId="07C6B37C" w:rsidR="006E4BC0" w:rsidRDefault="006E4BC0" w:rsidP="00971C2F">
            <w:pPr>
              <w:textAlignment w:val="baseline"/>
              <w:rPr>
                <w:rFonts w:ascii="Arial" w:eastAsia="Times New Roman" w:hAnsi="Arial" w:cs="Arial"/>
              </w:rPr>
            </w:pPr>
            <w:r w:rsidRPr="001E7A11">
              <w:rPr>
                <w:noProof/>
              </w:rPr>
              <w:lastRenderedPageBreak/>
              <w:drawing>
                <wp:anchor distT="0" distB="0" distL="114300" distR="114300" simplePos="0" relativeHeight="251657216" behindDoc="1" locked="0" layoutInCell="1" allowOverlap="1" wp14:anchorId="08ED6AA6" wp14:editId="62C63760">
                  <wp:simplePos x="0" y="0"/>
                  <wp:positionH relativeFrom="column">
                    <wp:posOffset>522497</wp:posOffset>
                  </wp:positionH>
                  <wp:positionV relativeFrom="paragraph">
                    <wp:posOffset>104607</wp:posOffset>
                  </wp:positionV>
                  <wp:extent cx="6365875" cy="3331845"/>
                  <wp:effectExtent l="0" t="0" r="0" b="190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6365875" cy="3331845"/>
                          </a:xfrm>
                          <a:prstGeom prst="rect">
                            <a:avLst/>
                          </a:prstGeom>
                        </pic:spPr>
                      </pic:pic>
                    </a:graphicData>
                  </a:graphic>
                  <wp14:sizeRelH relativeFrom="margin">
                    <wp14:pctWidth>0</wp14:pctWidth>
                  </wp14:sizeRelH>
                  <wp14:sizeRelV relativeFrom="margin">
                    <wp14:pctHeight>0</wp14:pctHeight>
                  </wp14:sizeRelV>
                </wp:anchor>
              </w:drawing>
            </w:r>
          </w:p>
          <w:p w14:paraId="11966171" w14:textId="3A4B44BC" w:rsidR="00971C2F"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rPr>
              <w:t>On all 25B wards, p</w:t>
            </w:r>
            <w:r w:rsidR="00971C2F" w:rsidRPr="001E7A11">
              <w:rPr>
                <w:rFonts w:ascii="Arial" w:eastAsia="Times New Roman" w:hAnsi="Arial" w:cs="Arial"/>
              </w:rPr>
              <w:t>rior to triangulation an uplift of 26.9% is applied to support staff absences from the ward (26.9% was agreed in 2011 as the evidence-based uplift factor for use in Wales by Nurse Directors).</w:t>
            </w:r>
            <w:r w:rsidR="00971C2F" w:rsidRPr="001E7A11">
              <w:rPr>
                <w:rFonts w:ascii="Arial" w:eastAsia="Times New Roman" w:hAnsi="Arial" w:cs="Arial"/>
                <w:color w:val="000000"/>
                <w:shd w:val="clear" w:color="auto" w:fill="FFFFFF"/>
              </w:rPr>
              <w:t xml:space="preserve"> Ward Sisters and Charge Nurses are supernumerary to the planned roster and the signed off establishment. There is one example </w:t>
            </w:r>
            <w:r w:rsidRPr="001E7A11">
              <w:rPr>
                <w:rFonts w:ascii="Arial" w:eastAsia="Times New Roman" w:hAnsi="Arial" w:cs="Arial"/>
                <w:color w:val="000000"/>
                <w:shd w:val="clear" w:color="auto" w:fill="FFFFFF"/>
              </w:rPr>
              <w:t xml:space="preserve">on a 25B ward </w:t>
            </w:r>
            <w:r w:rsidR="00971C2F" w:rsidRPr="001E7A11">
              <w:rPr>
                <w:rFonts w:ascii="Arial" w:eastAsia="Times New Roman" w:hAnsi="Arial" w:cs="Arial"/>
                <w:color w:val="000000"/>
                <w:shd w:val="clear" w:color="auto" w:fill="FFFFFF"/>
              </w:rPr>
              <w:t xml:space="preserve">captured in Appendix </w:t>
            </w:r>
            <w:r w:rsidR="006A75E9">
              <w:rPr>
                <w:rFonts w:ascii="Arial" w:eastAsia="Times New Roman" w:hAnsi="Arial" w:cs="Arial"/>
                <w:color w:val="000000"/>
                <w:shd w:val="clear" w:color="auto" w:fill="FFFFFF"/>
              </w:rPr>
              <w:t>1</w:t>
            </w:r>
            <w:r w:rsidR="00971C2F" w:rsidRPr="001E7A11">
              <w:rPr>
                <w:rFonts w:ascii="Arial" w:eastAsia="Times New Roman" w:hAnsi="Arial" w:cs="Arial"/>
                <w:color w:val="000000"/>
                <w:shd w:val="clear" w:color="auto" w:fill="FFFFFF"/>
              </w:rPr>
              <w:t xml:space="preserve"> where the supernumerary status of the ward sister was not being protected due to an increase in the number of beds and the acuity of patients. During this </w:t>
            </w:r>
            <w:r w:rsidR="002036FC" w:rsidRPr="001E7A11">
              <w:rPr>
                <w:rFonts w:ascii="Arial" w:eastAsia="Times New Roman" w:hAnsi="Arial" w:cs="Arial"/>
                <w:color w:val="000000"/>
                <w:shd w:val="clear" w:color="auto" w:fill="FFFFFF"/>
              </w:rPr>
              <w:t>reporting period</w:t>
            </w:r>
            <w:r w:rsidR="00971C2F" w:rsidRPr="001E7A11">
              <w:rPr>
                <w:rFonts w:ascii="Arial" w:eastAsia="Times New Roman" w:hAnsi="Arial" w:cs="Arial"/>
                <w:color w:val="000000"/>
                <w:shd w:val="clear" w:color="auto" w:fill="FFFFFF"/>
              </w:rPr>
              <w:t xml:space="preserve"> this has been uplifted to ensure there is 1 WTE supernumerary ward sister.  </w:t>
            </w:r>
          </w:p>
          <w:p w14:paraId="7498A1DB" w14:textId="77777777" w:rsidR="008C3A3D" w:rsidRDefault="008C3A3D" w:rsidP="00971C2F">
            <w:pPr>
              <w:textAlignment w:val="baseline"/>
              <w:rPr>
                <w:rFonts w:ascii="Arial" w:eastAsia="Times New Roman" w:hAnsi="Arial" w:cs="Arial"/>
                <w:color w:val="000000"/>
                <w:shd w:val="clear" w:color="auto" w:fill="FFFFFF"/>
              </w:rPr>
            </w:pPr>
          </w:p>
          <w:p w14:paraId="3BE0E002" w14:textId="3CFE7F99" w:rsidR="006A75E9" w:rsidRPr="001E7A11" w:rsidRDefault="006A75E9" w:rsidP="006A75E9">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 xml:space="preserve">Due to the current workforce challenges and short notice unavailability of staff, in order to mitigate risk, the Ward Sisters and Charge Nurses are </w:t>
            </w:r>
            <w:r w:rsidRPr="001E7A11">
              <w:rPr>
                <w:rFonts w:ascii="Arial" w:eastAsia="Times New Roman" w:hAnsi="Arial" w:cs="Arial"/>
                <w:shd w:val="clear" w:color="auto" w:fill="FFFFFF"/>
              </w:rPr>
              <w:t xml:space="preserve">required </w:t>
            </w:r>
            <w:r w:rsidRPr="001E7A11">
              <w:rPr>
                <w:rFonts w:ascii="Arial" w:eastAsia="Times New Roman" w:hAnsi="Arial" w:cs="Arial"/>
                <w:color w:val="000000"/>
                <w:shd w:val="clear" w:color="auto" w:fill="FFFFFF"/>
              </w:rPr>
              <w:t>to work as part of the roster. This only occurs on a short notice basis and where other mitigating actions have been considered. The redeployment of Ward Sisters and Charge Nurses does not occur as part of roster planning and systems are in place to monitor the number of occasions where this redeployment</w:t>
            </w:r>
            <w:r w:rsidRPr="00131C8B">
              <w:rPr>
                <w:rFonts w:ascii="Arial" w:eastAsia="Times New Roman" w:hAnsi="Arial" w:cs="Arial"/>
                <w:color w:val="000000"/>
                <w:sz w:val="24"/>
                <w:szCs w:val="24"/>
                <w:shd w:val="clear" w:color="auto" w:fill="FFFFFF"/>
              </w:rPr>
              <w:t xml:space="preserve"> </w:t>
            </w:r>
            <w:r w:rsidRPr="008C3A3D">
              <w:rPr>
                <w:rFonts w:ascii="Arial" w:eastAsia="Times New Roman" w:hAnsi="Arial" w:cs="Arial"/>
                <w:color w:val="000000"/>
                <w:shd w:val="clear" w:color="auto" w:fill="FFFFFF"/>
              </w:rPr>
              <w:t>has occurred.</w:t>
            </w:r>
            <w:r w:rsidRPr="00131C8B">
              <w:rPr>
                <w:rFonts w:ascii="Arial" w:eastAsia="Times New Roman" w:hAnsi="Arial" w:cs="Arial"/>
                <w:color w:val="000000"/>
                <w:sz w:val="24"/>
                <w:szCs w:val="24"/>
                <w:shd w:val="clear" w:color="auto" w:fill="FFFFFF"/>
              </w:rPr>
              <w:t xml:space="preserve"> </w:t>
            </w:r>
            <w:r w:rsidRPr="001E7A11">
              <w:rPr>
                <w:rFonts w:ascii="Arial" w:eastAsia="Times New Roman" w:hAnsi="Arial" w:cs="Arial"/>
                <w:color w:val="000000"/>
                <w:shd w:val="clear" w:color="auto" w:fill="FFFFFF"/>
              </w:rPr>
              <w:t>Furthermore, as part of the All-Wales Standard Operating Procedure in the use of SafeCare</w:t>
            </w:r>
            <w:r>
              <w:rPr>
                <w:rFonts w:ascii="Arial" w:eastAsia="Times New Roman" w:hAnsi="Arial" w:cs="Arial"/>
                <w:color w:val="000000"/>
                <w:shd w:val="clear" w:color="auto" w:fill="FFFFFF"/>
              </w:rPr>
              <w:t>,</w:t>
            </w:r>
            <w:r w:rsidRPr="001E7A11">
              <w:rPr>
                <w:rFonts w:ascii="Arial" w:eastAsia="Times New Roman" w:hAnsi="Arial" w:cs="Arial"/>
                <w:color w:val="000000"/>
                <w:shd w:val="clear" w:color="auto" w:fill="FFFFFF"/>
              </w:rPr>
              <w:t xml:space="preserve"> a Red Flag can be raised when the Ward Sister/ Charge Nurse is not supernumerary to the planned roster.</w:t>
            </w:r>
          </w:p>
          <w:p w14:paraId="037DE756" w14:textId="77777777" w:rsidR="00BC1B97" w:rsidRPr="001E7A11" w:rsidRDefault="00BC1B97" w:rsidP="00971C2F">
            <w:pPr>
              <w:textAlignment w:val="baseline"/>
              <w:rPr>
                <w:rFonts w:ascii="Arial" w:eastAsia="Times New Roman" w:hAnsi="Arial" w:cs="Arial"/>
                <w:color w:val="000000"/>
                <w:shd w:val="clear" w:color="auto" w:fill="FFFFFF"/>
              </w:rPr>
            </w:pPr>
          </w:p>
          <w:p w14:paraId="5CD02958" w14:textId="2D8DCEDD"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Calibri" w:hAnsi="Arial" w:cs="Arial"/>
              </w:rPr>
              <w:lastRenderedPageBreak/>
              <w:t xml:space="preserve">CAVUHB has continued to see unprecedented demand on clinical services. Furthermore, there has been significant organisational change during this period with a number of </w:t>
            </w:r>
            <w:r w:rsidR="001E7A11" w:rsidRPr="001E7A11">
              <w:rPr>
                <w:rFonts w:ascii="Arial" w:eastAsia="Calibri" w:hAnsi="Arial" w:cs="Arial"/>
              </w:rPr>
              <w:t>wards</w:t>
            </w:r>
            <w:r w:rsidRPr="001E7A11">
              <w:rPr>
                <w:rFonts w:ascii="Arial" w:eastAsia="Calibri" w:hAnsi="Arial" w:cs="Arial"/>
              </w:rPr>
              <w:t xml:space="preserve"> moved.  As a result, several</w:t>
            </w:r>
            <w:r w:rsidRPr="001E7A11">
              <w:rPr>
                <w:rFonts w:ascii="Arial" w:hAnsi="Arial" w:cs="Arial"/>
              </w:rPr>
              <w:t xml:space="preserve"> establishment changes have occurred during the current reporting period as part of the bi-annual reviews and a summary of this can be seen in the table below (Appendix</w:t>
            </w:r>
            <w:r w:rsidR="008C3A3D">
              <w:rPr>
                <w:rFonts w:ascii="Arial" w:hAnsi="Arial" w:cs="Arial"/>
              </w:rPr>
              <w:t xml:space="preserve"> 1 has further</w:t>
            </w:r>
            <w:r w:rsidRPr="001E7A11">
              <w:rPr>
                <w:rFonts w:ascii="Arial" w:hAnsi="Arial" w:cs="Arial"/>
              </w:rPr>
              <w:t xml:space="preserve"> details)</w:t>
            </w:r>
            <w:r w:rsidR="001E7A11">
              <w:rPr>
                <w:rFonts w:ascii="Arial" w:hAnsi="Arial" w:cs="Arial"/>
              </w:rPr>
              <w:t>.</w:t>
            </w:r>
          </w:p>
          <w:tbl>
            <w:tblPr>
              <w:tblStyle w:val="TableGrid"/>
              <w:tblW w:w="0" w:type="auto"/>
              <w:tblLayout w:type="fixed"/>
              <w:tblLook w:val="04A0" w:firstRow="1" w:lastRow="0" w:firstColumn="1" w:lastColumn="0" w:noHBand="0" w:noVBand="1"/>
            </w:tblPr>
            <w:tblGrid>
              <w:gridCol w:w="2578"/>
              <w:gridCol w:w="9522"/>
            </w:tblGrid>
            <w:tr w:rsidR="00BD1B1C" w:rsidRPr="001E7A11" w14:paraId="6B55D557" w14:textId="77777777" w:rsidTr="001E7A11">
              <w:tc>
                <w:tcPr>
                  <w:tcW w:w="2578" w:type="dxa"/>
                  <w:shd w:val="clear" w:color="auto" w:fill="A6A6A6" w:themeFill="background1" w:themeFillShade="A6"/>
                </w:tcPr>
                <w:p w14:paraId="78C8A547" w14:textId="77777777" w:rsidR="00BA034A" w:rsidRDefault="00BA034A" w:rsidP="00971C2F">
                  <w:pPr>
                    <w:textAlignment w:val="baseline"/>
                    <w:rPr>
                      <w:rFonts w:ascii="Arial" w:eastAsia="Times New Roman" w:hAnsi="Arial" w:cs="Arial"/>
                      <w:b/>
                      <w:color w:val="000000"/>
                      <w:highlight w:val="darkGray"/>
                      <w:shd w:val="clear" w:color="auto" w:fill="FFFFFF"/>
                    </w:rPr>
                  </w:pPr>
                </w:p>
                <w:p w14:paraId="7228E28B" w14:textId="1C1550C7" w:rsidR="00BD1B1C" w:rsidRPr="001E7A11" w:rsidRDefault="00BD1B1C" w:rsidP="00971C2F">
                  <w:pPr>
                    <w:textAlignment w:val="baseline"/>
                    <w:rPr>
                      <w:rFonts w:ascii="Arial" w:eastAsia="Times New Roman" w:hAnsi="Arial" w:cs="Arial"/>
                      <w:b/>
                      <w:color w:val="000000"/>
                      <w:shd w:val="clear" w:color="auto" w:fill="FFFFFF"/>
                    </w:rPr>
                  </w:pPr>
                  <w:r w:rsidRPr="001E7A11">
                    <w:rPr>
                      <w:rFonts w:ascii="Arial" w:eastAsia="Times New Roman" w:hAnsi="Arial" w:cs="Arial"/>
                      <w:b/>
                      <w:color w:val="000000"/>
                      <w:highlight w:val="darkGray"/>
                      <w:shd w:val="clear" w:color="auto" w:fill="FFFFFF"/>
                    </w:rPr>
                    <w:t>Ward</w:t>
                  </w:r>
                </w:p>
              </w:tc>
              <w:tc>
                <w:tcPr>
                  <w:tcW w:w="9522" w:type="dxa"/>
                  <w:shd w:val="clear" w:color="auto" w:fill="A6A6A6" w:themeFill="background1" w:themeFillShade="A6"/>
                </w:tcPr>
                <w:p w14:paraId="2587F1D9" w14:textId="7B81FAA1" w:rsidR="00BD1B1C" w:rsidRPr="001E7A11" w:rsidRDefault="00BD1B1C" w:rsidP="00971C2F">
                  <w:pPr>
                    <w:textAlignment w:val="baseline"/>
                    <w:rPr>
                      <w:rFonts w:ascii="Arial" w:eastAsia="Times New Roman" w:hAnsi="Arial" w:cs="Arial"/>
                      <w:b/>
                      <w:color w:val="000000"/>
                      <w:shd w:val="clear" w:color="auto" w:fill="FFFFFF"/>
                    </w:rPr>
                  </w:pPr>
                  <w:r w:rsidRPr="001E7A11">
                    <w:rPr>
                      <w:rFonts w:ascii="Arial" w:eastAsia="Times New Roman" w:hAnsi="Arial" w:cs="Arial"/>
                      <w:b/>
                      <w:color w:val="000000"/>
                      <w:highlight w:val="darkGray"/>
                      <w:shd w:val="clear" w:color="auto" w:fill="FFFFFF"/>
                    </w:rPr>
                    <w:t>Reason for Establishment Change</w:t>
                  </w:r>
                </w:p>
              </w:tc>
            </w:tr>
            <w:tr w:rsidR="00BD1B1C" w14:paraId="06E7D98A" w14:textId="77777777" w:rsidTr="00BD1B1C">
              <w:tc>
                <w:tcPr>
                  <w:tcW w:w="2578" w:type="dxa"/>
                </w:tcPr>
                <w:p w14:paraId="56E65DB2" w14:textId="21E75193"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C1</w:t>
                  </w:r>
                </w:p>
              </w:tc>
              <w:tc>
                <w:tcPr>
                  <w:tcW w:w="9522" w:type="dxa"/>
                </w:tcPr>
                <w:p w14:paraId="5EA54F80" w14:textId="456379C3"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Increase in bed capacity</w:t>
                  </w:r>
                  <w:r w:rsidR="006A75E9">
                    <w:rPr>
                      <w:rFonts w:ascii="Arial" w:eastAsia="Times New Roman" w:hAnsi="Arial" w:cs="Arial"/>
                      <w:color w:val="000000"/>
                      <w:shd w:val="clear" w:color="auto" w:fill="FFFFFF"/>
                    </w:rPr>
                    <w:t>.</w:t>
                  </w:r>
                </w:p>
              </w:tc>
            </w:tr>
            <w:tr w:rsidR="00BD1B1C" w14:paraId="30E71E04" w14:textId="77777777" w:rsidTr="00BD1B1C">
              <w:tc>
                <w:tcPr>
                  <w:tcW w:w="2578" w:type="dxa"/>
                </w:tcPr>
                <w:p w14:paraId="0791362A" w14:textId="78687F2A"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A6 South</w:t>
                  </w:r>
                </w:p>
              </w:tc>
              <w:tc>
                <w:tcPr>
                  <w:tcW w:w="9522" w:type="dxa"/>
                </w:tcPr>
                <w:p w14:paraId="68D7911E" w14:textId="1442FC98"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Previously located on Duthie, reduction in beds from 24 to 19</w:t>
                  </w:r>
                  <w:r w:rsidR="006A75E9">
                    <w:rPr>
                      <w:rFonts w:ascii="Arial" w:eastAsia="Times New Roman" w:hAnsi="Arial" w:cs="Arial"/>
                      <w:color w:val="000000"/>
                      <w:shd w:val="clear" w:color="auto" w:fill="FFFFFF"/>
                    </w:rPr>
                    <w:t>.</w:t>
                  </w:r>
                </w:p>
              </w:tc>
            </w:tr>
            <w:tr w:rsidR="00BD1B1C" w14:paraId="0A8881FE" w14:textId="77777777" w:rsidTr="00BD1B1C">
              <w:tc>
                <w:tcPr>
                  <w:tcW w:w="2578" w:type="dxa"/>
                </w:tcPr>
                <w:p w14:paraId="2D774B6F" w14:textId="748F2598"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B6</w:t>
                  </w:r>
                </w:p>
              </w:tc>
              <w:tc>
                <w:tcPr>
                  <w:tcW w:w="9522" w:type="dxa"/>
                </w:tcPr>
                <w:p w14:paraId="54959BD8" w14:textId="68E10305"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Uplift in HCSW overnight to support patient care</w:t>
                  </w:r>
                  <w:r w:rsidR="006A75E9">
                    <w:rPr>
                      <w:rFonts w:ascii="Arial" w:eastAsia="Times New Roman" w:hAnsi="Arial" w:cs="Arial"/>
                      <w:color w:val="000000"/>
                      <w:shd w:val="clear" w:color="auto" w:fill="FFFFFF"/>
                    </w:rPr>
                    <w:t>.</w:t>
                  </w:r>
                </w:p>
              </w:tc>
            </w:tr>
            <w:tr w:rsidR="00BD1B1C" w14:paraId="048059C0" w14:textId="77777777" w:rsidTr="00BD1B1C">
              <w:tc>
                <w:tcPr>
                  <w:tcW w:w="2578" w:type="dxa"/>
                </w:tcPr>
                <w:p w14:paraId="31EF9C8E" w14:textId="41A252F8"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West 3</w:t>
                  </w:r>
                </w:p>
              </w:tc>
              <w:tc>
                <w:tcPr>
                  <w:tcW w:w="9522" w:type="dxa"/>
                </w:tcPr>
                <w:p w14:paraId="5055BEAA" w14:textId="1B3DD2AD"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Reduction in beds from 20 to 16</w:t>
                  </w:r>
                  <w:r w:rsidR="006A75E9">
                    <w:rPr>
                      <w:rFonts w:ascii="Arial" w:eastAsia="Times New Roman" w:hAnsi="Arial" w:cs="Arial"/>
                      <w:color w:val="000000"/>
                      <w:shd w:val="clear" w:color="auto" w:fill="FFFFFF"/>
                    </w:rPr>
                    <w:t>.</w:t>
                  </w:r>
                </w:p>
              </w:tc>
            </w:tr>
            <w:tr w:rsidR="00BD1B1C" w14:paraId="5CDB93CF" w14:textId="77777777" w:rsidTr="00BD1B1C">
              <w:tc>
                <w:tcPr>
                  <w:tcW w:w="2578" w:type="dxa"/>
                </w:tcPr>
                <w:p w14:paraId="177AF987" w14:textId="1ED5BC15"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B5</w:t>
                  </w:r>
                </w:p>
              </w:tc>
              <w:tc>
                <w:tcPr>
                  <w:tcW w:w="9522" w:type="dxa"/>
                </w:tcPr>
                <w:p w14:paraId="63C377E6" w14:textId="58214BD5" w:rsidR="00BD1B1C" w:rsidRPr="001E7A11" w:rsidRDefault="00BD1B1C"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Increase</w:t>
                  </w:r>
                  <w:r w:rsidR="00490ED2" w:rsidRPr="001E7A11">
                    <w:rPr>
                      <w:rFonts w:ascii="Arial" w:eastAsia="Times New Roman" w:hAnsi="Arial" w:cs="Arial"/>
                      <w:color w:val="000000"/>
                      <w:shd w:val="clear" w:color="auto" w:fill="FFFFFF"/>
                    </w:rPr>
                    <w:t xml:space="preserve"> in RN workforce to support acute dialysis, reduction in Band 3 role. </w:t>
                  </w:r>
                </w:p>
              </w:tc>
            </w:tr>
            <w:tr w:rsidR="00BD1B1C" w14:paraId="20E8FA40" w14:textId="77777777" w:rsidTr="00BD1B1C">
              <w:tc>
                <w:tcPr>
                  <w:tcW w:w="2578" w:type="dxa"/>
                </w:tcPr>
                <w:p w14:paraId="65E7E5A5" w14:textId="15AE015E" w:rsidR="00BD1B1C" w:rsidRPr="001E7A11" w:rsidRDefault="00490ED2"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West 6</w:t>
                  </w:r>
                </w:p>
              </w:tc>
              <w:tc>
                <w:tcPr>
                  <w:tcW w:w="9522" w:type="dxa"/>
                </w:tcPr>
                <w:p w14:paraId="0C61D9B0" w14:textId="7033FEAD" w:rsidR="00BD1B1C" w:rsidRPr="001E7A11" w:rsidRDefault="00490ED2"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 xml:space="preserve">Previous C5 cardiothoracic establishment split over to 2 areas. Uplift to West 6 as Bethan ward closed. </w:t>
                  </w:r>
                </w:p>
              </w:tc>
            </w:tr>
            <w:tr w:rsidR="00490ED2" w14:paraId="092A0F65" w14:textId="77777777" w:rsidTr="00BD1B1C">
              <w:tc>
                <w:tcPr>
                  <w:tcW w:w="2578" w:type="dxa"/>
                </w:tcPr>
                <w:p w14:paraId="7315E4CB" w14:textId="3A9862AD" w:rsidR="00490ED2" w:rsidRPr="001E7A11" w:rsidRDefault="00490ED2"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C7</w:t>
                  </w:r>
                </w:p>
              </w:tc>
              <w:tc>
                <w:tcPr>
                  <w:tcW w:w="9522" w:type="dxa"/>
                </w:tcPr>
                <w:p w14:paraId="29F723ED" w14:textId="2DC7F3FE" w:rsidR="00490ED2" w:rsidRPr="001E7A11" w:rsidRDefault="00490ED2"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Previous C6 establishment. Small increase in RN and decrease in Band 3 role</w:t>
                  </w:r>
                  <w:r w:rsidR="006A75E9">
                    <w:rPr>
                      <w:rFonts w:ascii="Arial" w:eastAsia="Times New Roman" w:hAnsi="Arial" w:cs="Arial"/>
                      <w:color w:val="000000"/>
                      <w:shd w:val="clear" w:color="auto" w:fill="FFFFFF"/>
                    </w:rPr>
                    <w:t>.</w:t>
                  </w:r>
                </w:p>
              </w:tc>
            </w:tr>
            <w:tr w:rsidR="00490ED2" w14:paraId="7E424030" w14:textId="77777777" w:rsidTr="00BD1B1C">
              <w:tc>
                <w:tcPr>
                  <w:tcW w:w="2578" w:type="dxa"/>
                </w:tcPr>
                <w:p w14:paraId="721BF548" w14:textId="1E23FDFC" w:rsidR="00490ED2" w:rsidRPr="001E7A11" w:rsidRDefault="00490ED2"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B2 Link</w:t>
                  </w:r>
                </w:p>
              </w:tc>
              <w:tc>
                <w:tcPr>
                  <w:tcW w:w="9522" w:type="dxa"/>
                </w:tcPr>
                <w:p w14:paraId="359DB555" w14:textId="3F87E66F" w:rsidR="00490ED2" w:rsidRPr="001E7A11" w:rsidRDefault="00490ED2"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Change in location and out of cycle review. Increase in HCSW in due to additional capacity.</w:t>
                  </w:r>
                </w:p>
              </w:tc>
            </w:tr>
            <w:tr w:rsidR="00490ED2" w14:paraId="5190EAAE" w14:textId="77777777" w:rsidTr="00BD1B1C">
              <w:tc>
                <w:tcPr>
                  <w:tcW w:w="2578" w:type="dxa"/>
                </w:tcPr>
                <w:p w14:paraId="77D267E7" w14:textId="621379B4" w:rsidR="00490ED2" w:rsidRPr="001E7A11" w:rsidRDefault="001E7A11"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Lakeside 2</w:t>
                  </w:r>
                </w:p>
              </w:tc>
              <w:tc>
                <w:tcPr>
                  <w:tcW w:w="9522" w:type="dxa"/>
                </w:tcPr>
                <w:p w14:paraId="5DE91329" w14:textId="7FA1F4DB" w:rsidR="001E7A11" w:rsidRPr="001E7A11" w:rsidRDefault="001E7A11"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 xml:space="preserve">Change to workforce model with introduction of Band 4 role Spring 2023 and reduction in Band 3 role. </w:t>
                  </w:r>
                </w:p>
              </w:tc>
            </w:tr>
            <w:tr w:rsidR="001E7A11" w14:paraId="18418A4B" w14:textId="77777777" w:rsidTr="00BD1B1C">
              <w:tc>
                <w:tcPr>
                  <w:tcW w:w="2578" w:type="dxa"/>
                </w:tcPr>
                <w:p w14:paraId="59567BF4" w14:textId="11F44E61" w:rsidR="001E7A11" w:rsidRPr="001E7A11" w:rsidRDefault="001E7A11"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Stroke Rehab Centre</w:t>
                  </w:r>
                </w:p>
              </w:tc>
              <w:tc>
                <w:tcPr>
                  <w:tcW w:w="9522" w:type="dxa"/>
                </w:tcPr>
                <w:p w14:paraId="65DE326E" w14:textId="4564F4CE" w:rsidR="001E7A11" w:rsidRPr="001E7A11" w:rsidRDefault="001E7A11"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Previously not included as a 25B ward due to the rehab</w:t>
                  </w:r>
                  <w:r w:rsidR="006A75E9">
                    <w:rPr>
                      <w:rFonts w:ascii="Arial" w:eastAsia="Times New Roman" w:hAnsi="Arial" w:cs="Arial"/>
                      <w:color w:val="000000"/>
                      <w:shd w:val="clear" w:color="auto" w:fill="FFFFFF"/>
                    </w:rPr>
                    <w:t>ilitation</w:t>
                  </w:r>
                  <w:r w:rsidRPr="001E7A11">
                    <w:rPr>
                      <w:rFonts w:ascii="Arial" w:eastAsia="Times New Roman" w:hAnsi="Arial" w:cs="Arial"/>
                      <w:color w:val="000000"/>
                      <w:shd w:val="clear" w:color="auto" w:fill="FFFFFF"/>
                    </w:rPr>
                    <w:t xml:space="preserve"> nature of the ward however due to the acuity </w:t>
                  </w:r>
                  <w:r w:rsidR="006A75E9">
                    <w:rPr>
                      <w:rFonts w:ascii="Arial" w:eastAsia="Times New Roman" w:hAnsi="Arial" w:cs="Arial"/>
                      <w:color w:val="000000"/>
                      <w:shd w:val="clear" w:color="auto" w:fill="FFFFFF"/>
                    </w:rPr>
                    <w:t xml:space="preserve">and </w:t>
                  </w:r>
                  <w:r w:rsidRPr="001E7A11">
                    <w:rPr>
                      <w:rFonts w:ascii="Arial" w:eastAsia="Times New Roman" w:hAnsi="Arial" w:cs="Arial"/>
                      <w:color w:val="000000"/>
                      <w:shd w:val="clear" w:color="auto" w:fill="FFFFFF"/>
                    </w:rPr>
                    <w:t xml:space="preserve">ongoing care needs are included as </w:t>
                  </w:r>
                  <w:r w:rsidR="006A75E9">
                    <w:rPr>
                      <w:rFonts w:ascii="Arial" w:eastAsia="Times New Roman" w:hAnsi="Arial" w:cs="Arial"/>
                      <w:color w:val="000000"/>
                      <w:shd w:val="clear" w:color="auto" w:fill="FFFFFF"/>
                    </w:rPr>
                    <w:t xml:space="preserve">a </w:t>
                  </w:r>
                  <w:r w:rsidRPr="001E7A11">
                    <w:rPr>
                      <w:rFonts w:ascii="Arial" w:eastAsia="Times New Roman" w:hAnsi="Arial" w:cs="Arial"/>
                      <w:color w:val="000000"/>
                      <w:shd w:val="clear" w:color="auto" w:fill="FFFFFF"/>
                    </w:rPr>
                    <w:t>25B ward.</w:t>
                  </w:r>
                </w:p>
              </w:tc>
            </w:tr>
            <w:tr w:rsidR="001E7A11" w14:paraId="76AB9544" w14:textId="77777777" w:rsidTr="00BD1B1C">
              <w:tc>
                <w:tcPr>
                  <w:tcW w:w="2578" w:type="dxa"/>
                </w:tcPr>
                <w:p w14:paraId="23B0B03C" w14:textId="3DC79927" w:rsidR="001E7A11" w:rsidRPr="001E7A11" w:rsidRDefault="001E7A11"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C5 (Winter Ward)</w:t>
                  </w:r>
                </w:p>
              </w:tc>
              <w:tc>
                <w:tcPr>
                  <w:tcW w:w="9522" w:type="dxa"/>
                </w:tcPr>
                <w:p w14:paraId="4C65C10B" w14:textId="077C1152" w:rsidR="001E7A11" w:rsidRPr="001E7A11" w:rsidRDefault="001E7A11"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 xml:space="preserve">Opened to support winter pressures. </w:t>
                  </w:r>
                </w:p>
              </w:tc>
            </w:tr>
            <w:tr w:rsidR="001E7A11" w14:paraId="5D11A9D9" w14:textId="77777777" w:rsidTr="00BD1B1C">
              <w:tc>
                <w:tcPr>
                  <w:tcW w:w="2578" w:type="dxa"/>
                </w:tcPr>
                <w:p w14:paraId="517DC78F" w14:textId="6BE79BC1" w:rsidR="001E7A11" w:rsidRPr="001E7A11" w:rsidRDefault="001E7A11"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B1</w:t>
                  </w:r>
                </w:p>
              </w:tc>
              <w:tc>
                <w:tcPr>
                  <w:tcW w:w="9522" w:type="dxa"/>
                </w:tcPr>
                <w:p w14:paraId="615D8DB1" w14:textId="4D104D04" w:rsidR="001E7A11" w:rsidRPr="001E7A11" w:rsidRDefault="001E7A11"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 xml:space="preserve">Uplift in supernumerary status of ward sister. Further increase in establishment due to additional beds required. </w:t>
                  </w:r>
                </w:p>
              </w:tc>
            </w:tr>
            <w:tr w:rsidR="001E7A11" w14:paraId="62BFF91E" w14:textId="77777777" w:rsidTr="00BD1B1C">
              <w:tc>
                <w:tcPr>
                  <w:tcW w:w="2578" w:type="dxa"/>
                </w:tcPr>
                <w:p w14:paraId="552FF6FE" w14:textId="5921D173" w:rsidR="001E7A11" w:rsidRPr="001E7A11" w:rsidRDefault="001E7A11"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B4 Haem</w:t>
                  </w:r>
                  <w:r w:rsidR="006A75E9">
                    <w:rPr>
                      <w:rFonts w:ascii="Arial" w:eastAsia="Times New Roman" w:hAnsi="Arial" w:cs="Arial"/>
                      <w:color w:val="000000"/>
                      <w:shd w:val="clear" w:color="auto" w:fill="FFFFFF"/>
                    </w:rPr>
                    <w:t>atology</w:t>
                  </w:r>
                </w:p>
              </w:tc>
              <w:tc>
                <w:tcPr>
                  <w:tcW w:w="9522" w:type="dxa"/>
                </w:tcPr>
                <w:p w14:paraId="2C2356A6" w14:textId="4F3F3ABA" w:rsidR="001E7A11" w:rsidRPr="001E7A11" w:rsidRDefault="001E7A11" w:rsidP="00971C2F">
                  <w:pPr>
                    <w:textAlignment w:val="baseline"/>
                    <w:rPr>
                      <w:rFonts w:ascii="Arial" w:eastAsia="Times New Roman" w:hAnsi="Arial" w:cs="Arial"/>
                      <w:color w:val="000000"/>
                      <w:shd w:val="clear" w:color="auto" w:fill="FFFFFF"/>
                    </w:rPr>
                  </w:pPr>
                  <w:r w:rsidRPr="001E7A11">
                    <w:rPr>
                      <w:rFonts w:ascii="Arial" w:eastAsia="Times New Roman" w:hAnsi="Arial" w:cs="Arial"/>
                      <w:color w:val="000000"/>
                      <w:shd w:val="clear" w:color="auto" w:fill="FFFFFF"/>
                    </w:rPr>
                    <w:t xml:space="preserve">Reduction in HCSW as A4 previously included within this establishment. </w:t>
                  </w:r>
                </w:p>
              </w:tc>
            </w:tr>
            <w:tr w:rsidR="00A02464" w14:paraId="740B82CC" w14:textId="77777777" w:rsidTr="00BD1B1C">
              <w:tc>
                <w:tcPr>
                  <w:tcW w:w="2578" w:type="dxa"/>
                </w:tcPr>
                <w:p w14:paraId="07A6E3E1" w14:textId="77A44085" w:rsidR="00A02464" w:rsidRPr="001E7A11" w:rsidRDefault="00A02464" w:rsidP="00971C2F">
                  <w:pPr>
                    <w:textAlignment w:val="baseline"/>
                    <w:rPr>
                      <w:rFonts w:ascii="Arial" w:eastAsia="Times New Roman" w:hAnsi="Arial" w:cs="Arial"/>
                      <w:color w:val="000000"/>
                      <w:shd w:val="clear" w:color="auto" w:fill="FFFFFF"/>
                    </w:rPr>
                  </w:pPr>
                  <w:proofErr w:type="spellStart"/>
                  <w:r>
                    <w:rPr>
                      <w:rFonts w:ascii="Arial" w:eastAsia="Times New Roman" w:hAnsi="Arial" w:cs="Arial"/>
                      <w:color w:val="000000"/>
                      <w:shd w:val="clear" w:color="auto" w:fill="FFFFFF"/>
                    </w:rPr>
                    <w:t>Gwdihw</w:t>
                  </w:r>
                  <w:proofErr w:type="spellEnd"/>
                </w:p>
              </w:tc>
              <w:tc>
                <w:tcPr>
                  <w:tcW w:w="9522" w:type="dxa"/>
                </w:tcPr>
                <w:p w14:paraId="2880E630" w14:textId="3899FBF6" w:rsidR="00A02464" w:rsidRPr="001E7A11" w:rsidRDefault="00A02464" w:rsidP="00971C2F">
                  <w:pPr>
                    <w:textAlignment w:val="baseline"/>
                    <w:rPr>
                      <w:rFonts w:ascii="Arial" w:eastAsia="Times New Roman" w:hAnsi="Arial" w:cs="Arial"/>
                      <w:color w:val="000000"/>
                      <w:shd w:val="clear" w:color="auto" w:fill="FFFFFF"/>
                    </w:rPr>
                  </w:pPr>
                  <w:r>
                    <w:rPr>
                      <w:rFonts w:ascii="Arial" w:eastAsia="Times New Roman" w:hAnsi="Arial" w:cs="Arial"/>
                      <w:color w:val="000000"/>
                      <w:shd w:val="clear" w:color="auto" w:fill="FFFFFF"/>
                    </w:rPr>
                    <w:t>Increase in RN to support elective stream. Increase in establishment due to the re-location of beds from Island Ward.</w:t>
                  </w:r>
                </w:p>
              </w:tc>
            </w:tr>
            <w:tr w:rsidR="00A02464" w14:paraId="59CDC297" w14:textId="77777777" w:rsidTr="00BD1B1C">
              <w:tc>
                <w:tcPr>
                  <w:tcW w:w="2578" w:type="dxa"/>
                </w:tcPr>
                <w:p w14:paraId="0BBA0F4F" w14:textId="523AD8DD" w:rsidR="00A02464" w:rsidRDefault="00A02464" w:rsidP="00971C2F">
                  <w:pPr>
                    <w:textAlignment w:val="baseline"/>
                    <w:rPr>
                      <w:rFonts w:ascii="Arial" w:eastAsia="Times New Roman" w:hAnsi="Arial" w:cs="Arial"/>
                      <w:color w:val="000000"/>
                      <w:shd w:val="clear" w:color="auto" w:fill="FFFFFF"/>
                    </w:rPr>
                  </w:pPr>
                  <w:r>
                    <w:rPr>
                      <w:rFonts w:ascii="Arial" w:eastAsia="Times New Roman" w:hAnsi="Arial" w:cs="Arial"/>
                      <w:color w:val="000000"/>
                      <w:shd w:val="clear" w:color="auto" w:fill="FFFFFF"/>
                    </w:rPr>
                    <w:t>Island</w:t>
                  </w:r>
                </w:p>
              </w:tc>
              <w:tc>
                <w:tcPr>
                  <w:tcW w:w="9522" w:type="dxa"/>
                </w:tcPr>
                <w:p w14:paraId="7BE9F7A0" w14:textId="2FD353F2" w:rsidR="00A02464" w:rsidRDefault="00A02464" w:rsidP="00971C2F">
                  <w:pPr>
                    <w:textAlignment w:val="baseline"/>
                    <w:rPr>
                      <w:rFonts w:ascii="Arial" w:eastAsia="Times New Roman" w:hAnsi="Arial" w:cs="Arial"/>
                      <w:color w:val="000000"/>
                      <w:shd w:val="clear" w:color="auto" w:fill="FFFFFF"/>
                    </w:rPr>
                  </w:pPr>
                  <w:r>
                    <w:rPr>
                      <w:rFonts w:ascii="Arial" w:eastAsia="Times New Roman" w:hAnsi="Arial" w:cs="Arial"/>
                      <w:color w:val="000000"/>
                      <w:shd w:val="clear" w:color="auto" w:fill="FFFFFF"/>
                    </w:rPr>
                    <w:t xml:space="preserve">Reduction in establishment due to the re-location of beds on </w:t>
                  </w:r>
                  <w:proofErr w:type="spellStart"/>
                  <w:r>
                    <w:rPr>
                      <w:rFonts w:ascii="Arial" w:eastAsia="Times New Roman" w:hAnsi="Arial" w:cs="Arial"/>
                      <w:color w:val="000000"/>
                      <w:shd w:val="clear" w:color="auto" w:fill="FFFFFF"/>
                    </w:rPr>
                    <w:t>Gwdihw</w:t>
                  </w:r>
                  <w:proofErr w:type="spellEnd"/>
                  <w:r>
                    <w:rPr>
                      <w:rFonts w:ascii="Arial" w:eastAsia="Times New Roman" w:hAnsi="Arial" w:cs="Arial"/>
                      <w:color w:val="000000"/>
                      <w:shd w:val="clear" w:color="auto" w:fill="FFFFFF"/>
                    </w:rPr>
                    <w:t xml:space="preserve">. </w:t>
                  </w:r>
                </w:p>
              </w:tc>
            </w:tr>
          </w:tbl>
          <w:p w14:paraId="70A19A79" w14:textId="02AFF8AA" w:rsidR="00BD1B1C" w:rsidRDefault="00BD1B1C" w:rsidP="00971C2F">
            <w:pPr>
              <w:textAlignment w:val="baseline"/>
              <w:rPr>
                <w:rFonts w:ascii="Arial" w:eastAsia="Times New Roman" w:hAnsi="Arial" w:cs="Arial"/>
                <w:color w:val="000000"/>
                <w:sz w:val="24"/>
                <w:szCs w:val="24"/>
                <w:shd w:val="clear" w:color="auto" w:fill="FFFFFF"/>
              </w:rPr>
            </w:pPr>
          </w:p>
          <w:p w14:paraId="33E34A08" w14:textId="74D3755D" w:rsidR="00BD1B1C" w:rsidRPr="00143AD4" w:rsidRDefault="00B455AF" w:rsidP="00971C2F">
            <w:pPr>
              <w:textAlignment w:val="baseline"/>
              <w:rPr>
                <w:rFonts w:ascii="Arial" w:eastAsia="Times New Roman" w:hAnsi="Arial" w:cs="Arial"/>
                <w:color w:val="000000"/>
                <w:u w:val="single"/>
                <w:shd w:val="clear" w:color="auto" w:fill="FFFFFF"/>
              </w:rPr>
            </w:pPr>
            <w:r w:rsidRPr="00143AD4">
              <w:rPr>
                <w:rFonts w:ascii="Arial" w:eastAsia="Times New Roman" w:hAnsi="Arial" w:cs="Arial"/>
                <w:color w:val="000000"/>
                <w:u w:val="single"/>
                <w:shd w:val="clear" w:color="auto" w:fill="FFFFFF"/>
              </w:rPr>
              <w:t>Stroke Rehabilitation Centre</w:t>
            </w:r>
          </w:p>
          <w:p w14:paraId="7A350D57" w14:textId="604DBB50" w:rsidR="005408FA" w:rsidRPr="00143AD4" w:rsidRDefault="005408FA" w:rsidP="00971C2F">
            <w:pPr>
              <w:textAlignment w:val="baseline"/>
              <w:rPr>
                <w:rFonts w:ascii="Arial" w:eastAsia="Times New Roman" w:hAnsi="Arial" w:cs="Arial"/>
                <w:color w:val="000000"/>
                <w:shd w:val="clear" w:color="auto" w:fill="FFFFFF"/>
              </w:rPr>
            </w:pPr>
          </w:p>
          <w:p w14:paraId="63528A8B" w14:textId="6CC8C2F0" w:rsidR="004C27E2" w:rsidRPr="00143AD4" w:rsidRDefault="005408FA" w:rsidP="00971C2F">
            <w:pPr>
              <w:textAlignment w:val="baseline"/>
              <w:rPr>
                <w:rFonts w:ascii="Arial" w:eastAsia="Times New Roman" w:hAnsi="Arial" w:cs="Arial"/>
                <w:color w:val="000000"/>
                <w:shd w:val="clear" w:color="auto" w:fill="FFFFFF"/>
              </w:rPr>
            </w:pPr>
            <w:r w:rsidRPr="00143AD4">
              <w:rPr>
                <w:rFonts w:ascii="Arial" w:eastAsia="Times New Roman" w:hAnsi="Arial" w:cs="Arial"/>
                <w:color w:val="000000"/>
                <w:shd w:val="clear" w:color="auto" w:fill="FFFFFF"/>
              </w:rPr>
              <w:t xml:space="preserve">The </w:t>
            </w:r>
            <w:r w:rsidR="008C3A3D">
              <w:rPr>
                <w:rFonts w:ascii="Arial" w:eastAsia="Times New Roman" w:hAnsi="Arial" w:cs="Arial"/>
                <w:color w:val="000000"/>
                <w:shd w:val="clear" w:color="auto" w:fill="FFFFFF"/>
              </w:rPr>
              <w:t>S</w:t>
            </w:r>
            <w:r w:rsidRPr="00143AD4">
              <w:rPr>
                <w:rFonts w:ascii="Arial" w:eastAsia="Times New Roman" w:hAnsi="Arial" w:cs="Arial"/>
                <w:color w:val="000000"/>
                <w:shd w:val="clear" w:color="auto" w:fill="FFFFFF"/>
              </w:rPr>
              <w:t xml:space="preserve">troke </w:t>
            </w:r>
            <w:r w:rsidR="008C3A3D">
              <w:rPr>
                <w:rFonts w:ascii="Arial" w:eastAsia="Times New Roman" w:hAnsi="Arial" w:cs="Arial"/>
                <w:color w:val="000000"/>
                <w:shd w:val="clear" w:color="auto" w:fill="FFFFFF"/>
              </w:rPr>
              <w:t>R</w:t>
            </w:r>
            <w:r w:rsidRPr="00143AD4">
              <w:rPr>
                <w:rFonts w:ascii="Arial" w:eastAsia="Times New Roman" w:hAnsi="Arial" w:cs="Arial"/>
                <w:color w:val="000000"/>
                <w:shd w:val="clear" w:color="auto" w:fill="FFFFFF"/>
              </w:rPr>
              <w:t xml:space="preserve">ehabilitation </w:t>
            </w:r>
            <w:r w:rsidR="008C3A3D">
              <w:rPr>
                <w:rFonts w:ascii="Arial" w:eastAsia="Times New Roman" w:hAnsi="Arial" w:cs="Arial"/>
                <w:color w:val="000000"/>
                <w:shd w:val="clear" w:color="auto" w:fill="FFFFFF"/>
              </w:rPr>
              <w:t>C</w:t>
            </w:r>
            <w:r w:rsidRPr="00143AD4">
              <w:rPr>
                <w:rFonts w:ascii="Arial" w:eastAsia="Times New Roman" w:hAnsi="Arial" w:cs="Arial"/>
                <w:color w:val="000000"/>
                <w:shd w:val="clear" w:color="auto" w:fill="FFFFFF"/>
              </w:rPr>
              <w:t xml:space="preserve">entre </w:t>
            </w:r>
            <w:r w:rsidR="008C3A3D">
              <w:rPr>
                <w:rFonts w:ascii="Arial" w:eastAsia="Times New Roman" w:hAnsi="Arial" w:cs="Arial"/>
                <w:color w:val="000000"/>
                <w:shd w:val="clear" w:color="auto" w:fill="FFFFFF"/>
              </w:rPr>
              <w:t xml:space="preserve">(SRC) </w:t>
            </w:r>
            <w:r w:rsidRPr="00143AD4">
              <w:rPr>
                <w:rFonts w:ascii="Arial" w:eastAsia="Times New Roman" w:hAnsi="Arial" w:cs="Arial"/>
                <w:color w:val="000000"/>
                <w:shd w:val="clear" w:color="auto" w:fill="FFFFFF"/>
              </w:rPr>
              <w:t xml:space="preserve">is a busy stroke ward providing </w:t>
            </w:r>
            <w:r w:rsidR="004C27E2" w:rsidRPr="00143AD4">
              <w:rPr>
                <w:rFonts w:ascii="Arial" w:eastAsia="Times New Roman" w:hAnsi="Arial" w:cs="Arial"/>
                <w:color w:val="000000"/>
                <w:shd w:val="clear" w:color="auto" w:fill="FFFFFF"/>
              </w:rPr>
              <w:t xml:space="preserve">inpatient </w:t>
            </w:r>
            <w:r w:rsidRPr="00143AD4">
              <w:rPr>
                <w:rFonts w:ascii="Arial" w:eastAsia="Times New Roman" w:hAnsi="Arial" w:cs="Arial"/>
                <w:color w:val="000000"/>
                <w:shd w:val="clear" w:color="auto" w:fill="FFFFFF"/>
              </w:rPr>
              <w:t>rehabilitation</w:t>
            </w:r>
            <w:r w:rsidR="004C27E2" w:rsidRPr="00143AD4">
              <w:rPr>
                <w:rFonts w:ascii="Arial" w:eastAsia="Times New Roman" w:hAnsi="Arial" w:cs="Arial"/>
                <w:color w:val="000000"/>
                <w:shd w:val="clear" w:color="auto" w:fill="FFFFFF"/>
              </w:rPr>
              <w:t>.</w:t>
            </w:r>
            <w:r w:rsidRPr="00143AD4">
              <w:rPr>
                <w:rFonts w:ascii="Arial" w:eastAsia="Times New Roman" w:hAnsi="Arial" w:cs="Arial"/>
                <w:color w:val="000000"/>
                <w:shd w:val="clear" w:color="auto" w:fill="FFFFFF"/>
              </w:rPr>
              <w:t xml:space="preserve"> Despite the rehabilitation nature of the ward, SRC</w:t>
            </w:r>
            <w:r w:rsidR="004C27E2" w:rsidRPr="00143AD4">
              <w:rPr>
                <w:rFonts w:ascii="Arial" w:eastAsia="Times New Roman" w:hAnsi="Arial" w:cs="Arial"/>
                <w:color w:val="000000"/>
                <w:shd w:val="clear" w:color="auto" w:fill="FFFFFF"/>
              </w:rPr>
              <w:t xml:space="preserve"> still</w:t>
            </w:r>
            <w:r w:rsidRPr="00143AD4">
              <w:rPr>
                <w:rFonts w:ascii="Arial" w:eastAsia="Times New Roman" w:hAnsi="Arial" w:cs="Arial"/>
                <w:color w:val="000000"/>
                <w:shd w:val="clear" w:color="auto" w:fill="FFFFFF"/>
              </w:rPr>
              <w:t xml:space="preserve"> provides acute care to patients and is considered a 25B ward. During the most recent establishment review </w:t>
            </w:r>
            <w:r w:rsidR="00007098" w:rsidRPr="00143AD4">
              <w:rPr>
                <w:rFonts w:ascii="Arial" w:eastAsia="Times New Roman" w:hAnsi="Arial" w:cs="Arial"/>
                <w:color w:val="000000"/>
                <w:shd w:val="clear" w:color="auto" w:fill="FFFFFF"/>
              </w:rPr>
              <w:t>(</w:t>
            </w:r>
            <w:r w:rsidRPr="00143AD4">
              <w:rPr>
                <w:rFonts w:ascii="Arial" w:eastAsia="Times New Roman" w:hAnsi="Arial" w:cs="Arial"/>
                <w:color w:val="000000"/>
                <w:shd w:val="clear" w:color="auto" w:fill="FFFFFF"/>
              </w:rPr>
              <w:t>April 2024</w:t>
            </w:r>
            <w:r w:rsidR="00007098" w:rsidRPr="00143AD4">
              <w:rPr>
                <w:rFonts w:ascii="Arial" w:eastAsia="Times New Roman" w:hAnsi="Arial" w:cs="Arial"/>
                <w:color w:val="000000"/>
                <w:shd w:val="clear" w:color="auto" w:fill="FFFFFF"/>
              </w:rPr>
              <w:t>)</w:t>
            </w:r>
            <w:r w:rsidRPr="00143AD4">
              <w:rPr>
                <w:rFonts w:ascii="Arial" w:eastAsia="Times New Roman" w:hAnsi="Arial" w:cs="Arial"/>
                <w:color w:val="000000"/>
                <w:shd w:val="clear" w:color="auto" w:fill="FFFFFF"/>
              </w:rPr>
              <w:t xml:space="preserve">, the current </w:t>
            </w:r>
            <w:r w:rsidR="004C27E2" w:rsidRPr="00143AD4">
              <w:rPr>
                <w:rFonts w:ascii="Arial" w:eastAsia="Times New Roman" w:hAnsi="Arial" w:cs="Arial"/>
                <w:color w:val="000000"/>
                <w:shd w:val="clear" w:color="auto" w:fill="FFFFFF"/>
              </w:rPr>
              <w:t xml:space="preserve">nursing </w:t>
            </w:r>
            <w:r w:rsidRPr="00143AD4">
              <w:rPr>
                <w:rFonts w:ascii="Arial" w:eastAsia="Times New Roman" w:hAnsi="Arial" w:cs="Arial"/>
                <w:color w:val="000000"/>
                <w:shd w:val="clear" w:color="auto" w:fill="FFFFFF"/>
              </w:rPr>
              <w:t xml:space="preserve">establishment has not been agreed by the Ward Sister and Lead Nurse. </w:t>
            </w:r>
            <w:r w:rsidR="004C27E2" w:rsidRPr="00143AD4">
              <w:rPr>
                <w:rFonts w:ascii="Arial" w:eastAsia="Times New Roman" w:hAnsi="Arial" w:cs="Arial"/>
                <w:color w:val="000000"/>
                <w:shd w:val="clear" w:color="auto" w:fill="FFFFFF"/>
              </w:rPr>
              <w:t xml:space="preserve">This is due to concern that the Nurse Staffing Levels requires further </w:t>
            </w:r>
            <w:r w:rsidR="00007098" w:rsidRPr="00143AD4">
              <w:rPr>
                <w:rFonts w:ascii="Arial" w:eastAsia="Times New Roman" w:hAnsi="Arial" w:cs="Arial"/>
                <w:color w:val="000000"/>
                <w:shd w:val="clear" w:color="auto" w:fill="FFFFFF"/>
              </w:rPr>
              <w:t xml:space="preserve">in depth </w:t>
            </w:r>
            <w:r w:rsidR="004C27E2" w:rsidRPr="00143AD4">
              <w:rPr>
                <w:rFonts w:ascii="Arial" w:eastAsia="Times New Roman" w:hAnsi="Arial" w:cs="Arial"/>
                <w:color w:val="000000"/>
                <w:shd w:val="clear" w:color="auto" w:fill="FFFFFF"/>
              </w:rPr>
              <w:t>review due to the complexity and acuity of the patients being cared for</w:t>
            </w:r>
            <w:r w:rsidR="00007098" w:rsidRPr="00143AD4">
              <w:rPr>
                <w:rFonts w:ascii="Arial" w:eastAsia="Times New Roman" w:hAnsi="Arial" w:cs="Arial"/>
                <w:color w:val="000000"/>
                <w:shd w:val="clear" w:color="auto" w:fill="FFFFFF"/>
              </w:rPr>
              <w:t xml:space="preserve"> on this unit</w:t>
            </w:r>
            <w:r w:rsidR="004C27E2" w:rsidRPr="00143AD4">
              <w:rPr>
                <w:rFonts w:ascii="Arial" w:eastAsia="Times New Roman" w:hAnsi="Arial" w:cs="Arial"/>
                <w:color w:val="000000"/>
                <w:shd w:val="clear" w:color="auto" w:fill="FFFFFF"/>
              </w:rPr>
              <w:t xml:space="preserve">. </w:t>
            </w:r>
            <w:r w:rsidR="00007098" w:rsidRPr="00143AD4">
              <w:rPr>
                <w:rFonts w:ascii="Arial" w:eastAsia="Times New Roman" w:hAnsi="Arial" w:cs="Arial"/>
                <w:color w:val="000000"/>
                <w:shd w:val="clear" w:color="auto" w:fill="FFFFFF"/>
              </w:rPr>
              <w:t xml:space="preserve">During the review meetings early discussions around multi-professional approaches to support the team around the patient model was highlighted </w:t>
            </w:r>
            <w:r w:rsidR="00A01CD9" w:rsidRPr="00143AD4">
              <w:rPr>
                <w:rFonts w:ascii="Arial" w:eastAsia="Times New Roman" w:hAnsi="Arial" w:cs="Arial"/>
                <w:color w:val="000000"/>
                <w:shd w:val="clear" w:color="auto" w:fill="FFFFFF"/>
              </w:rPr>
              <w:t>and this</w:t>
            </w:r>
            <w:r w:rsidR="00007098" w:rsidRPr="00143AD4">
              <w:rPr>
                <w:rFonts w:ascii="Arial" w:eastAsia="Times New Roman" w:hAnsi="Arial" w:cs="Arial"/>
                <w:color w:val="000000"/>
                <w:shd w:val="clear" w:color="auto" w:fill="FFFFFF"/>
              </w:rPr>
              <w:t xml:space="preserve"> needed further work and review. </w:t>
            </w:r>
            <w:r w:rsidR="004C27E2" w:rsidRPr="00143AD4">
              <w:rPr>
                <w:rFonts w:ascii="Arial" w:eastAsia="Times New Roman" w:hAnsi="Arial" w:cs="Arial"/>
                <w:color w:val="000000"/>
                <w:shd w:val="clear" w:color="auto" w:fill="FFFFFF"/>
              </w:rPr>
              <w:t xml:space="preserve">An SBAR has been completed </w:t>
            </w:r>
            <w:r w:rsidR="00007098" w:rsidRPr="00143AD4">
              <w:rPr>
                <w:rFonts w:ascii="Arial" w:eastAsia="Times New Roman" w:hAnsi="Arial" w:cs="Arial"/>
                <w:color w:val="000000"/>
                <w:shd w:val="clear" w:color="auto" w:fill="FFFFFF"/>
              </w:rPr>
              <w:t>by the Lead Nurse</w:t>
            </w:r>
            <w:r w:rsidR="006A75E9" w:rsidRPr="00143AD4">
              <w:rPr>
                <w:rFonts w:ascii="Arial" w:eastAsia="Times New Roman" w:hAnsi="Arial" w:cs="Arial"/>
                <w:color w:val="000000"/>
                <w:shd w:val="clear" w:color="auto" w:fill="FFFFFF"/>
              </w:rPr>
              <w:t xml:space="preserve"> to progress this work. </w:t>
            </w:r>
            <w:r w:rsidR="00007098" w:rsidRPr="00143AD4">
              <w:rPr>
                <w:rFonts w:ascii="Arial" w:eastAsia="Times New Roman" w:hAnsi="Arial" w:cs="Arial"/>
                <w:color w:val="000000"/>
                <w:shd w:val="clear" w:color="auto" w:fill="FFFFFF"/>
              </w:rPr>
              <w:t xml:space="preserve">This work is being overseen by the Director of Nursing </w:t>
            </w:r>
            <w:r w:rsidR="00007098" w:rsidRPr="00143AD4">
              <w:rPr>
                <w:rFonts w:ascii="Arial" w:eastAsia="Times New Roman" w:hAnsi="Arial" w:cs="Arial"/>
                <w:color w:val="000000"/>
                <w:shd w:val="clear" w:color="auto" w:fill="FFFFFF"/>
              </w:rPr>
              <w:lastRenderedPageBreak/>
              <w:t xml:space="preserve">for the Clinical Board. </w:t>
            </w:r>
            <w:r w:rsidR="00A01CD9" w:rsidRPr="00143AD4">
              <w:rPr>
                <w:rFonts w:ascii="Arial" w:eastAsia="Times New Roman" w:hAnsi="Arial" w:cs="Arial"/>
                <w:color w:val="000000"/>
                <w:shd w:val="clear" w:color="auto" w:fill="FFFFFF"/>
              </w:rPr>
              <w:t xml:space="preserve">The establishment will continue to be monitored and an out of cycle review will take place when this work is completed. </w:t>
            </w:r>
          </w:p>
          <w:p w14:paraId="2409DE4D" w14:textId="29A2089D" w:rsidR="00B455AF" w:rsidRPr="00143AD4" w:rsidRDefault="00B455AF" w:rsidP="00971C2F">
            <w:pPr>
              <w:textAlignment w:val="baseline"/>
              <w:rPr>
                <w:rFonts w:ascii="Arial" w:eastAsia="Times New Roman" w:hAnsi="Arial" w:cs="Arial"/>
                <w:color w:val="000000"/>
                <w:shd w:val="clear" w:color="auto" w:fill="FFFFFF"/>
              </w:rPr>
            </w:pPr>
          </w:p>
          <w:p w14:paraId="251632F0" w14:textId="07838B9C" w:rsidR="00B455AF" w:rsidRPr="00143AD4" w:rsidRDefault="00B455AF" w:rsidP="00B455AF">
            <w:pPr>
              <w:rPr>
                <w:rStyle w:val="normaltextrun"/>
                <w:rFonts w:ascii="Arial" w:hAnsi="Arial" w:cs="Arial"/>
                <w:u w:val="single"/>
              </w:rPr>
            </w:pPr>
            <w:r w:rsidRPr="00143AD4">
              <w:rPr>
                <w:rStyle w:val="normaltextrun"/>
                <w:rFonts w:ascii="Arial" w:hAnsi="Arial" w:cs="Arial"/>
                <w:u w:val="single"/>
              </w:rPr>
              <w:t>Mental Health</w:t>
            </w:r>
          </w:p>
          <w:p w14:paraId="5C8F9C10" w14:textId="77777777" w:rsidR="00B455AF" w:rsidRPr="00143AD4" w:rsidRDefault="00B455AF" w:rsidP="00B455AF">
            <w:pPr>
              <w:rPr>
                <w:rStyle w:val="normaltextrun"/>
                <w:rFonts w:ascii="Arial" w:hAnsi="Arial" w:cs="Arial"/>
                <w:u w:val="single"/>
              </w:rPr>
            </w:pPr>
          </w:p>
          <w:p w14:paraId="58982C10" w14:textId="0469702F" w:rsidR="002D0521" w:rsidRPr="00143AD4" w:rsidRDefault="00B455AF" w:rsidP="00B455AF">
            <w:pPr>
              <w:rPr>
                <w:rFonts w:ascii="Arial" w:eastAsia="Times New Roman" w:hAnsi="Arial" w:cs="Arial"/>
                <w:color w:val="000000"/>
              </w:rPr>
            </w:pPr>
            <w:r w:rsidRPr="00143AD4">
              <w:rPr>
                <w:rFonts w:ascii="Arial" w:eastAsia="Times New Roman" w:hAnsi="Arial" w:cs="Arial"/>
                <w:color w:val="000000"/>
                <w:bdr w:val="none" w:sz="0" w:space="0" w:color="auto" w:frame="1"/>
              </w:rPr>
              <w:t>Mental</w:t>
            </w:r>
            <w:r w:rsidRPr="00143AD4">
              <w:rPr>
                <w:rFonts w:ascii="Arial" w:eastAsia="Times New Roman" w:hAnsi="Arial" w:cs="Arial"/>
                <w:color w:val="000000"/>
              </w:rPr>
              <w:t> </w:t>
            </w:r>
            <w:r w:rsidRPr="00143AD4">
              <w:rPr>
                <w:rFonts w:ascii="Arial" w:eastAsia="Times New Roman" w:hAnsi="Arial" w:cs="Arial"/>
                <w:color w:val="000000"/>
                <w:bdr w:val="none" w:sz="0" w:space="0" w:color="auto" w:frame="1"/>
              </w:rPr>
              <w:t>Health</w:t>
            </w:r>
            <w:r w:rsidRPr="00143AD4">
              <w:rPr>
                <w:rFonts w:ascii="Arial" w:eastAsia="Times New Roman" w:hAnsi="Arial" w:cs="Arial"/>
                <w:color w:val="000000"/>
              </w:rPr>
              <w:t xml:space="preserve"> does not fall under 25B of the 2016 Act and remains a 25A area. It has been acknowledged in </w:t>
            </w:r>
            <w:r w:rsidR="002D0521" w:rsidRPr="00143AD4">
              <w:rPr>
                <w:rFonts w:ascii="Arial" w:eastAsia="Times New Roman" w:hAnsi="Arial" w:cs="Arial"/>
                <w:color w:val="000000"/>
              </w:rPr>
              <w:t>previous Nurse Staffing R</w:t>
            </w:r>
            <w:r w:rsidRPr="00143AD4">
              <w:rPr>
                <w:rFonts w:ascii="Arial" w:eastAsia="Times New Roman" w:hAnsi="Arial" w:cs="Arial"/>
                <w:color w:val="000000"/>
              </w:rPr>
              <w:t xml:space="preserve">eports </w:t>
            </w:r>
            <w:r w:rsidR="002D0521" w:rsidRPr="00143AD4">
              <w:rPr>
                <w:rFonts w:ascii="Arial" w:eastAsia="Times New Roman" w:hAnsi="Arial" w:cs="Arial"/>
                <w:color w:val="000000"/>
              </w:rPr>
              <w:t xml:space="preserve">to Board </w:t>
            </w:r>
            <w:r w:rsidRPr="00143AD4">
              <w:rPr>
                <w:rFonts w:ascii="Arial" w:eastAsia="Times New Roman" w:hAnsi="Arial" w:cs="Arial"/>
                <w:color w:val="000000"/>
              </w:rPr>
              <w:t>the difficulty in aligning </w:t>
            </w:r>
            <w:r w:rsidRPr="00143AD4">
              <w:rPr>
                <w:rFonts w:ascii="Arial" w:eastAsia="Times New Roman" w:hAnsi="Arial" w:cs="Arial"/>
                <w:color w:val="000000"/>
                <w:bdr w:val="none" w:sz="0" w:space="0" w:color="auto" w:frame="1"/>
              </w:rPr>
              <w:t>mental</w:t>
            </w:r>
            <w:r w:rsidRPr="00143AD4">
              <w:rPr>
                <w:rFonts w:ascii="Arial" w:eastAsia="Times New Roman" w:hAnsi="Arial" w:cs="Arial"/>
                <w:color w:val="000000"/>
              </w:rPr>
              <w:t> </w:t>
            </w:r>
            <w:r w:rsidRPr="00143AD4">
              <w:rPr>
                <w:rFonts w:ascii="Arial" w:eastAsia="Times New Roman" w:hAnsi="Arial" w:cs="Arial"/>
                <w:color w:val="000000"/>
                <w:bdr w:val="none" w:sz="0" w:space="0" w:color="auto" w:frame="1"/>
              </w:rPr>
              <w:t>health</w:t>
            </w:r>
            <w:r w:rsidRPr="00143AD4">
              <w:rPr>
                <w:rFonts w:ascii="Arial" w:eastAsia="Times New Roman" w:hAnsi="Arial" w:cs="Arial"/>
                <w:color w:val="000000"/>
              </w:rPr>
              <w:t> areas to the financial envelope</w:t>
            </w:r>
            <w:r w:rsidR="002D0521" w:rsidRPr="00143AD4">
              <w:rPr>
                <w:rFonts w:ascii="Arial" w:eastAsia="Times New Roman" w:hAnsi="Arial" w:cs="Arial"/>
                <w:color w:val="000000"/>
              </w:rPr>
              <w:t>. This has been</w:t>
            </w:r>
            <w:r w:rsidRPr="00143AD4">
              <w:rPr>
                <w:rFonts w:ascii="Arial" w:eastAsia="Times New Roman" w:hAnsi="Arial" w:cs="Arial"/>
                <w:color w:val="000000"/>
              </w:rPr>
              <w:t xml:space="preserve"> managed through redeployment of staff and underspends in other areas</w:t>
            </w:r>
            <w:r w:rsidR="008C3A3D">
              <w:rPr>
                <w:rFonts w:ascii="Arial" w:eastAsia="Times New Roman" w:hAnsi="Arial" w:cs="Arial"/>
                <w:color w:val="000000"/>
              </w:rPr>
              <w:t xml:space="preserve">, </w:t>
            </w:r>
            <w:r w:rsidR="002D0521" w:rsidRPr="00143AD4">
              <w:rPr>
                <w:rFonts w:ascii="Arial" w:eastAsia="Times New Roman" w:hAnsi="Arial" w:cs="Arial"/>
                <w:color w:val="000000"/>
              </w:rPr>
              <w:t>for example due to vacancies</w:t>
            </w:r>
            <w:r w:rsidRPr="00143AD4">
              <w:rPr>
                <w:rFonts w:ascii="Arial" w:eastAsia="Times New Roman" w:hAnsi="Arial" w:cs="Arial"/>
                <w:color w:val="000000"/>
              </w:rPr>
              <w:t>.  Work has been ongoing over the previous 6 months to review the establishments in Mental Hea</w:t>
            </w:r>
            <w:r w:rsidR="002D0521" w:rsidRPr="00143AD4">
              <w:rPr>
                <w:rFonts w:ascii="Arial" w:eastAsia="Times New Roman" w:hAnsi="Arial" w:cs="Arial"/>
                <w:color w:val="000000"/>
              </w:rPr>
              <w:t>lth to</w:t>
            </w:r>
            <w:r w:rsidRPr="00143AD4">
              <w:rPr>
                <w:rFonts w:ascii="Arial" w:eastAsia="Times New Roman" w:hAnsi="Arial" w:cs="Arial"/>
                <w:color w:val="000000"/>
              </w:rPr>
              <w:t xml:space="preserve"> understand the needs of the service</w:t>
            </w:r>
            <w:r w:rsidR="002D0521" w:rsidRPr="00143AD4">
              <w:rPr>
                <w:rFonts w:ascii="Arial" w:eastAsia="Times New Roman" w:hAnsi="Arial" w:cs="Arial"/>
                <w:color w:val="000000"/>
              </w:rPr>
              <w:t>;</w:t>
            </w:r>
            <w:r w:rsidRPr="00143AD4">
              <w:rPr>
                <w:rFonts w:ascii="Arial" w:eastAsia="Times New Roman" w:hAnsi="Arial" w:cs="Arial"/>
                <w:color w:val="000000"/>
              </w:rPr>
              <w:t xml:space="preserve"> ensur</w:t>
            </w:r>
            <w:r w:rsidR="002D0521" w:rsidRPr="00143AD4">
              <w:rPr>
                <w:rFonts w:ascii="Arial" w:eastAsia="Times New Roman" w:hAnsi="Arial" w:cs="Arial"/>
                <w:color w:val="000000"/>
              </w:rPr>
              <w:t>ing</w:t>
            </w:r>
            <w:r w:rsidRPr="00143AD4">
              <w:rPr>
                <w:rFonts w:ascii="Arial" w:eastAsia="Times New Roman" w:hAnsi="Arial" w:cs="Arial"/>
                <w:color w:val="000000"/>
              </w:rPr>
              <w:t xml:space="preserve"> they are appropriate based on the professional judgment of the designated person in collaboration with the clinical board.</w:t>
            </w:r>
          </w:p>
          <w:p w14:paraId="028EBEED" w14:textId="77777777" w:rsidR="006A75E9" w:rsidRPr="00143AD4" w:rsidRDefault="006A75E9" w:rsidP="00B455AF">
            <w:pPr>
              <w:rPr>
                <w:rFonts w:ascii="Arial" w:eastAsia="Times New Roman" w:hAnsi="Arial" w:cs="Arial"/>
                <w:color w:val="000000"/>
              </w:rPr>
            </w:pPr>
          </w:p>
          <w:p w14:paraId="55A45CD1" w14:textId="22888774" w:rsidR="00B455AF" w:rsidRPr="00131C8B" w:rsidRDefault="00B455AF" w:rsidP="00143AD4">
            <w:pPr>
              <w:rPr>
                <w:rFonts w:ascii="Arial" w:eastAsia="Times New Roman" w:hAnsi="Arial" w:cs="Arial"/>
                <w:color w:val="000000"/>
                <w:sz w:val="24"/>
                <w:szCs w:val="24"/>
                <w:shd w:val="clear" w:color="auto" w:fill="FFFFFF"/>
              </w:rPr>
            </w:pPr>
            <w:r w:rsidRPr="00143AD4">
              <w:rPr>
                <w:rFonts w:ascii="Arial" w:eastAsia="Times New Roman" w:hAnsi="Arial" w:cs="Arial"/>
                <w:color w:val="000000"/>
              </w:rPr>
              <w:t xml:space="preserve">SafeCare </w:t>
            </w:r>
            <w:r w:rsidR="00E947FF" w:rsidRPr="00143AD4">
              <w:rPr>
                <w:rFonts w:ascii="Arial" w:eastAsia="Times New Roman" w:hAnsi="Arial" w:cs="Arial"/>
                <w:color w:val="000000"/>
              </w:rPr>
              <w:t xml:space="preserve">was introduced in January 2023 </w:t>
            </w:r>
            <w:r w:rsidRPr="00143AD4">
              <w:rPr>
                <w:rFonts w:ascii="Arial" w:eastAsia="Times New Roman" w:hAnsi="Arial" w:cs="Arial"/>
                <w:color w:val="000000"/>
              </w:rPr>
              <w:t>across Mental Health inpatient wards</w:t>
            </w:r>
            <w:r w:rsidR="00E947FF" w:rsidRPr="00143AD4">
              <w:rPr>
                <w:rFonts w:ascii="Arial" w:eastAsia="Times New Roman" w:hAnsi="Arial" w:cs="Arial"/>
                <w:color w:val="000000"/>
              </w:rPr>
              <w:t>.</w:t>
            </w:r>
            <w:r w:rsidR="002D0521" w:rsidRPr="00143AD4">
              <w:rPr>
                <w:rFonts w:ascii="Arial" w:eastAsia="Times New Roman" w:hAnsi="Arial" w:cs="Arial"/>
                <w:color w:val="000000"/>
              </w:rPr>
              <w:t xml:space="preserve"> </w:t>
            </w:r>
            <w:r w:rsidR="00E947FF" w:rsidRPr="00143AD4">
              <w:rPr>
                <w:rFonts w:ascii="Arial" w:eastAsia="Times New Roman" w:hAnsi="Arial" w:cs="Arial"/>
                <w:color w:val="000000"/>
              </w:rPr>
              <w:t>This</w:t>
            </w:r>
            <w:r w:rsidRPr="00143AD4">
              <w:rPr>
                <w:rFonts w:ascii="Arial" w:eastAsia="Times New Roman" w:hAnsi="Arial" w:cs="Arial"/>
                <w:color w:val="000000"/>
              </w:rPr>
              <w:t xml:space="preserve"> allows the nurse in charge to enter information about the appropriateness of the nurse staffing levels and the acuity of patients using the Welsh Levels of Care tool for Mental Health. Through the use of dashboards this information is now becoming available to use as part of the establishment reviews</w:t>
            </w:r>
            <w:r w:rsidR="002D0521" w:rsidRPr="00143AD4">
              <w:rPr>
                <w:rFonts w:ascii="Arial" w:eastAsia="Times New Roman" w:hAnsi="Arial" w:cs="Arial"/>
                <w:color w:val="000000"/>
              </w:rPr>
              <w:t xml:space="preserve">. During the </w:t>
            </w:r>
            <w:r w:rsidR="008C3A3D">
              <w:rPr>
                <w:rFonts w:ascii="Arial" w:eastAsia="Times New Roman" w:hAnsi="Arial" w:cs="Arial"/>
                <w:color w:val="000000"/>
              </w:rPr>
              <w:t>s</w:t>
            </w:r>
            <w:r w:rsidR="002D0521" w:rsidRPr="00143AD4">
              <w:rPr>
                <w:rFonts w:ascii="Arial" w:eastAsia="Times New Roman" w:hAnsi="Arial" w:cs="Arial"/>
                <w:color w:val="000000"/>
              </w:rPr>
              <w:t>pring establishment reviews f</w:t>
            </w:r>
            <w:r w:rsidRPr="00143AD4">
              <w:rPr>
                <w:rFonts w:ascii="Arial" w:eastAsia="Times New Roman" w:hAnsi="Arial" w:cs="Arial"/>
                <w:color w:val="000000"/>
              </w:rPr>
              <w:t>urther discussions have taken place with the Executive Nurse Director, the Chief Operating Officer, Director of Finance and the Clinical Board</w:t>
            </w:r>
            <w:r w:rsidR="00E947FF" w:rsidRPr="00143AD4">
              <w:rPr>
                <w:rFonts w:ascii="Arial" w:eastAsia="Times New Roman" w:hAnsi="Arial" w:cs="Arial"/>
                <w:color w:val="000000"/>
              </w:rPr>
              <w:t xml:space="preserve">. Through these discussions key priorities have been established. </w:t>
            </w:r>
            <w:r w:rsidR="002D0521" w:rsidRPr="00143AD4">
              <w:rPr>
                <w:rFonts w:ascii="Arial" w:eastAsia="Times New Roman" w:hAnsi="Arial" w:cs="Arial"/>
                <w:color w:val="000000"/>
              </w:rPr>
              <w:t>Some of the focus of this work includes</w:t>
            </w:r>
            <w:r w:rsidR="00E947FF" w:rsidRPr="00143AD4">
              <w:rPr>
                <w:rFonts w:ascii="Arial" w:eastAsia="Times New Roman" w:hAnsi="Arial" w:cs="Arial"/>
                <w:color w:val="000000"/>
              </w:rPr>
              <w:t xml:space="preserve"> </w:t>
            </w:r>
            <w:r w:rsidR="002D0521" w:rsidRPr="00143AD4">
              <w:rPr>
                <w:rFonts w:ascii="Arial" w:eastAsia="Times New Roman" w:hAnsi="Arial" w:cs="Arial"/>
                <w:color w:val="000000"/>
              </w:rPr>
              <w:t>reviewing the establishment of registered nurses</w:t>
            </w:r>
            <w:r w:rsidR="00E947FF" w:rsidRPr="00143AD4">
              <w:rPr>
                <w:rFonts w:ascii="Arial" w:eastAsia="Times New Roman" w:hAnsi="Arial" w:cs="Arial"/>
                <w:color w:val="000000"/>
              </w:rPr>
              <w:t xml:space="preserve"> on designated wards</w:t>
            </w:r>
            <w:r w:rsidR="002D0521" w:rsidRPr="00143AD4">
              <w:rPr>
                <w:rFonts w:ascii="Arial" w:eastAsia="Times New Roman" w:hAnsi="Arial" w:cs="Arial"/>
                <w:color w:val="000000"/>
              </w:rPr>
              <w:t xml:space="preserve"> at night and also</w:t>
            </w:r>
            <w:r w:rsidR="00E947FF" w:rsidRPr="00143AD4">
              <w:rPr>
                <w:rFonts w:ascii="Arial" w:eastAsia="Times New Roman" w:hAnsi="Arial" w:cs="Arial"/>
                <w:color w:val="000000"/>
              </w:rPr>
              <w:t xml:space="preserve"> reviewing the shift patterns to ensure </w:t>
            </w:r>
            <w:r w:rsidR="002D0521" w:rsidRPr="00143AD4">
              <w:rPr>
                <w:rFonts w:ascii="Arial" w:eastAsia="Times New Roman" w:hAnsi="Arial" w:cs="Arial"/>
                <w:color w:val="000000"/>
              </w:rPr>
              <w:t xml:space="preserve">appropriate care is available to patients across the </w:t>
            </w:r>
            <w:r w:rsidR="00E947FF" w:rsidRPr="00143AD4">
              <w:rPr>
                <w:rFonts w:ascii="Arial" w:eastAsia="Times New Roman" w:hAnsi="Arial" w:cs="Arial"/>
                <w:color w:val="000000"/>
              </w:rPr>
              <w:t xml:space="preserve">twenty-four-hour </w:t>
            </w:r>
            <w:r w:rsidR="002D0521" w:rsidRPr="00143AD4">
              <w:rPr>
                <w:rFonts w:ascii="Arial" w:eastAsia="Times New Roman" w:hAnsi="Arial" w:cs="Arial"/>
                <w:color w:val="000000"/>
              </w:rPr>
              <w:t>period</w:t>
            </w:r>
            <w:r w:rsidR="002D0521">
              <w:rPr>
                <w:rFonts w:ascii="Arial" w:eastAsia="Times New Roman" w:hAnsi="Arial" w:cs="Arial"/>
                <w:color w:val="000000"/>
                <w:sz w:val="24"/>
                <w:szCs w:val="24"/>
              </w:rPr>
              <w:t>.</w:t>
            </w:r>
          </w:p>
          <w:p w14:paraId="024CC843" w14:textId="60AC3D96" w:rsidR="00971C2F" w:rsidRPr="002036FC" w:rsidRDefault="00971C2F" w:rsidP="002036FC">
            <w:pPr>
              <w:ind w:right="227"/>
              <w:mirrorIndents/>
              <w:rPr>
                <w:rFonts w:ascii="Arial" w:hAnsi="Arial" w:cs="Arial"/>
                <w:color w:val="808080" w:themeColor="background1" w:themeShade="80"/>
              </w:rPr>
            </w:pPr>
          </w:p>
        </w:tc>
      </w:tr>
      <w:tr w:rsidR="00971C2F" w:rsidRPr="00673F7B" w14:paraId="52EAABC5" w14:textId="77777777" w:rsidTr="2F8D5FCA">
        <w:trPr>
          <w:jc w:val="center"/>
        </w:trPr>
        <w:tc>
          <w:tcPr>
            <w:tcW w:w="3545" w:type="dxa"/>
            <w:shd w:val="clear" w:color="auto" w:fill="F2F2F2" w:themeFill="background1" w:themeFillShade="F2"/>
          </w:tcPr>
          <w:p w14:paraId="1FE9E28C" w14:textId="1DF8F8B2" w:rsidR="00971C2F" w:rsidRPr="00673F7B" w:rsidRDefault="00971C2F" w:rsidP="00971C2F">
            <w:pPr>
              <w:ind w:left="306" w:right="227" w:hanging="79"/>
              <w:contextualSpacing/>
              <w:mirrorIndents/>
              <w:rPr>
                <w:rFonts w:ascii="Arial" w:hAnsi="Arial" w:cs="Arial"/>
                <w:b/>
              </w:rPr>
            </w:pPr>
            <w:r w:rsidRPr="00673F7B">
              <w:rPr>
                <w:rFonts w:ascii="Arial" w:hAnsi="Arial" w:cs="Arial"/>
                <w:b/>
                <w:bCs/>
              </w:rPr>
              <w:lastRenderedPageBreak/>
              <w:t>Informing patients</w:t>
            </w:r>
          </w:p>
        </w:tc>
        <w:tc>
          <w:tcPr>
            <w:tcW w:w="12326" w:type="dxa"/>
            <w:gridSpan w:val="5"/>
          </w:tcPr>
          <w:p w14:paraId="6D709C1E" w14:textId="77777777" w:rsidR="008549C5" w:rsidRPr="007E3494" w:rsidRDefault="008549C5" w:rsidP="00143AD4">
            <w:pPr>
              <w:pStyle w:val="paragraph"/>
              <w:spacing w:before="0" w:beforeAutospacing="0" w:after="0" w:afterAutospacing="0"/>
              <w:ind w:right="105"/>
              <w:textAlignment w:val="baseline"/>
              <w:rPr>
                <w:rStyle w:val="normaltextrun"/>
                <w:rFonts w:ascii="Arial" w:hAnsi="Arial" w:cs="Arial"/>
                <w:iCs/>
                <w:sz w:val="22"/>
                <w:szCs w:val="22"/>
                <w:lang w:val="en-US"/>
              </w:rPr>
            </w:pPr>
            <w:r w:rsidRPr="007E3494">
              <w:rPr>
                <w:rStyle w:val="normaltextrun"/>
                <w:rFonts w:ascii="Arial" w:hAnsi="Arial" w:cs="Arial"/>
                <w:iCs/>
                <w:sz w:val="22"/>
                <w:szCs w:val="22"/>
                <w:lang w:val="en-US"/>
              </w:rPr>
              <w:t>The statutory guidance states that “LHBs and Trusts must make arrangements to inform patients of the nurse staffing level”. The Health Board is required to inform patients of the nurse staffing levels by ensuring that the most up to date information is displayed on wards in relation to the staffing levels agreed.</w:t>
            </w:r>
          </w:p>
          <w:p w14:paraId="14222868" w14:textId="77777777" w:rsidR="008549C5" w:rsidRPr="007E3494" w:rsidRDefault="008549C5" w:rsidP="00143AD4">
            <w:pPr>
              <w:pStyle w:val="paragraph"/>
              <w:spacing w:before="0" w:beforeAutospacing="0" w:after="0" w:afterAutospacing="0"/>
              <w:ind w:right="105"/>
              <w:textAlignment w:val="baseline"/>
              <w:rPr>
                <w:rStyle w:val="normaltextrun"/>
                <w:rFonts w:ascii="Arial" w:hAnsi="Arial" w:cs="Arial"/>
                <w:iCs/>
                <w:sz w:val="22"/>
                <w:szCs w:val="22"/>
                <w:lang w:val="en-US"/>
              </w:rPr>
            </w:pPr>
          </w:p>
          <w:p w14:paraId="227D85DA" w14:textId="724D9EB7" w:rsidR="008549C5" w:rsidRPr="007E3494" w:rsidRDefault="008549C5" w:rsidP="00143AD4">
            <w:pPr>
              <w:pStyle w:val="paragraph"/>
              <w:spacing w:before="0" w:beforeAutospacing="0" w:after="0" w:afterAutospacing="0"/>
              <w:ind w:right="105"/>
              <w:textAlignment w:val="baseline"/>
              <w:rPr>
                <w:rStyle w:val="eop"/>
                <w:rFonts w:ascii="Arial" w:hAnsi="Arial" w:cs="Arial"/>
                <w:sz w:val="22"/>
                <w:szCs w:val="22"/>
              </w:rPr>
            </w:pPr>
            <w:r w:rsidRPr="007E3494">
              <w:rPr>
                <w:rStyle w:val="normaltextrun"/>
                <w:rFonts w:ascii="Arial" w:hAnsi="Arial" w:cs="Arial"/>
                <w:iCs/>
                <w:sz w:val="22"/>
                <w:szCs w:val="22"/>
                <w:lang w:val="en-US"/>
              </w:rPr>
              <w:t>The Covid-19 pandemic significantly impacted on the Health Boards ability to inform patients of the nurse staffing levels for infection prevention and control reasons and due to the ongoing operational pressures. In March 2023 the Health Board</w:t>
            </w:r>
            <w:r>
              <w:rPr>
                <w:rStyle w:val="normaltextrun"/>
                <w:rFonts w:ascii="Arial" w:hAnsi="Arial" w:cs="Arial"/>
                <w:iCs/>
                <w:sz w:val="22"/>
                <w:szCs w:val="22"/>
                <w:lang w:val="en-US"/>
              </w:rPr>
              <w:t>s</w:t>
            </w:r>
            <w:r w:rsidRPr="007E3494">
              <w:rPr>
                <w:rStyle w:val="normaltextrun"/>
                <w:rFonts w:ascii="Arial" w:hAnsi="Arial" w:cs="Arial"/>
                <w:iCs/>
                <w:sz w:val="22"/>
                <w:szCs w:val="22"/>
                <w:lang w:val="en-US"/>
              </w:rPr>
              <w:t xml:space="preserve"> Internal Audit Department undertook a formal review of the Health Boards compliance with the 2016 Act and the report provided “reasonable assurance”. The report highlighted that in </w:t>
            </w:r>
            <w:r w:rsidRPr="007E3494">
              <w:rPr>
                <w:rStyle w:val="normaltextrun"/>
                <w:rFonts w:ascii="Arial" w:hAnsi="Arial" w:cs="Arial"/>
                <w:iCs/>
                <w:sz w:val="22"/>
                <w:szCs w:val="22"/>
                <w:shd w:val="clear" w:color="auto" w:fill="FFFFFF"/>
                <w:lang w:val="en-US"/>
              </w:rPr>
              <w:t xml:space="preserve">most cases the nurse staffing levels were being displayed on the wards however the establishment templates forms that were being used to display the nurse staffing levels </w:t>
            </w:r>
            <w:r>
              <w:rPr>
                <w:rStyle w:val="normaltextrun"/>
                <w:rFonts w:ascii="Arial" w:hAnsi="Arial" w:cs="Arial"/>
                <w:iCs/>
                <w:sz w:val="22"/>
                <w:szCs w:val="22"/>
                <w:shd w:val="clear" w:color="auto" w:fill="FFFFFF"/>
                <w:lang w:val="en-US"/>
              </w:rPr>
              <w:t xml:space="preserve">were incorrect </w:t>
            </w:r>
            <w:r w:rsidRPr="007E3494">
              <w:rPr>
                <w:rStyle w:val="normaltextrun"/>
                <w:rFonts w:ascii="Arial" w:hAnsi="Arial" w:cs="Arial"/>
                <w:iCs/>
                <w:sz w:val="22"/>
                <w:szCs w:val="22"/>
                <w:shd w:val="clear" w:color="auto" w:fill="FFFFFF"/>
                <w:lang w:val="en-US"/>
              </w:rPr>
              <w:t>and in some cases the information was of the previous establishment reviews.</w:t>
            </w:r>
            <w:r w:rsidRPr="007E3494">
              <w:rPr>
                <w:rStyle w:val="eop"/>
                <w:rFonts w:ascii="Arial" w:hAnsi="Arial" w:cs="Arial"/>
                <w:sz w:val="22"/>
                <w:szCs w:val="22"/>
              </w:rPr>
              <w:t> </w:t>
            </w:r>
          </w:p>
          <w:p w14:paraId="4484BB96" w14:textId="77777777" w:rsidR="008549C5" w:rsidRPr="007E3494" w:rsidRDefault="008549C5" w:rsidP="008549C5">
            <w:pPr>
              <w:pStyle w:val="paragraph"/>
              <w:spacing w:before="0" w:beforeAutospacing="0" w:after="0" w:afterAutospacing="0"/>
              <w:ind w:left="105" w:right="105"/>
              <w:textAlignment w:val="baseline"/>
              <w:rPr>
                <w:rStyle w:val="eop"/>
                <w:rFonts w:ascii="Arial" w:hAnsi="Arial" w:cs="Arial"/>
                <w:sz w:val="22"/>
                <w:szCs w:val="22"/>
              </w:rPr>
            </w:pPr>
          </w:p>
          <w:p w14:paraId="331D3698" w14:textId="5C1F725F" w:rsidR="008549C5" w:rsidRPr="007E3494" w:rsidRDefault="008549C5" w:rsidP="008C3A3D">
            <w:pPr>
              <w:ind w:right="227"/>
              <w:mirrorIndents/>
              <w:rPr>
                <w:rStyle w:val="normaltextrun"/>
                <w:rFonts w:ascii="Arial" w:hAnsi="Arial" w:cs="Arial"/>
                <w:iCs/>
                <w:lang w:val="en-US"/>
              </w:rPr>
            </w:pPr>
            <w:r w:rsidRPr="007E3494">
              <w:rPr>
                <w:rStyle w:val="normaltextrun"/>
                <w:rFonts w:ascii="Arial" w:hAnsi="Arial" w:cs="Arial"/>
                <w:iCs/>
                <w:lang w:val="en-US"/>
              </w:rPr>
              <w:t>Work has been done to ensure the templates on display are the All</w:t>
            </w:r>
            <w:r>
              <w:rPr>
                <w:rStyle w:val="normaltextrun"/>
                <w:rFonts w:ascii="Arial" w:hAnsi="Arial" w:cs="Arial"/>
                <w:iCs/>
                <w:lang w:val="en-US"/>
              </w:rPr>
              <w:t>-</w:t>
            </w:r>
            <w:r w:rsidRPr="007E3494">
              <w:rPr>
                <w:rStyle w:val="normaltextrun"/>
                <w:rFonts w:ascii="Arial" w:hAnsi="Arial" w:cs="Arial"/>
                <w:iCs/>
                <w:lang w:val="en-US"/>
              </w:rPr>
              <w:t>Wales Informing Patients templates and available bilingually. The frequently asked questions have been made available to all the Ward Sisters and Charge Nurses and can be accessed from the</w:t>
            </w:r>
            <w:r w:rsidR="00714FE0">
              <w:rPr>
                <w:rStyle w:val="normaltextrun"/>
                <w:rFonts w:ascii="Arial" w:hAnsi="Arial" w:cs="Arial"/>
                <w:iCs/>
                <w:lang w:val="en-US"/>
              </w:rPr>
              <w:t xml:space="preserve"> CAV</w:t>
            </w:r>
            <w:r w:rsidRPr="007E3494">
              <w:rPr>
                <w:rStyle w:val="normaltextrun"/>
                <w:rFonts w:ascii="Arial" w:hAnsi="Arial" w:cs="Arial"/>
                <w:iCs/>
                <w:lang w:val="en-US"/>
              </w:rPr>
              <w:t xml:space="preserve"> Nurse Staffing </w:t>
            </w:r>
            <w:r>
              <w:rPr>
                <w:rStyle w:val="normaltextrun"/>
                <w:rFonts w:ascii="Arial" w:hAnsi="Arial" w:cs="Arial"/>
                <w:iCs/>
                <w:lang w:val="en-US"/>
              </w:rPr>
              <w:t>Share Point</w:t>
            </w:r>
            <w:r w:rsidR="00714FE0">
              <w:rPr>
                <w:rStyle w:val="normaltextrun"/>
                <w:rFonts w:ascii="Arial" w:hAnsi="Arial" w:cs="Arial"/>
                <w:iCs/>
                <w:lang w:val="en-US"/>
              </w:rPr>
              <w:t xml:space="preserve"> page</w:t>
            </w:r>
            <w:r w:rsidRPr="007E3494">
              <w:rPr>
                <w:rStyle w:val="normaltextrun"/>
                <w:rFonts w:ascii="Arial" w:hAnsi="Arial" w:cs="Arial"/>
                <w:iCs/>
                <w:lang w:val="en-US"/>
              </w:rPr>
              <w:t xml:space="preserve">. </w:t>
            </w:r>
            <w:r w:rsidR="00143AD4">
              <w:rPr>
                <w:rStyle w:val="normaltextrun"/>
                <w:rFonts w:ascii="Arial" w:hAnsi="Arial" w:cs="Arial"/>
                <w:iCs/>
                <w:lang w:val="en-US"/>
              </w:rPr>
              <w:t xml:space="preserve">Within the digital audit platform; </w:t>
            </w:r>
            <w:proofErr w:type="spellStart"/>
            <w:r w:rsidR="00143AD4">
              <w:rPr>
                <w:rStyle w:val="normaltextrun"/>
                <w:rFonts w:ascii="Arial" w:hAnsi="Arial" w:cs="Arial"/>
                <w:iCs/>
                <w:lang w:val="en-US"/>
              </w:rPr>
              <w:t>Tendable</w:t>
            </w:r>
            <w:proofErr w:type="spellEnd"/>
            <w:r w:rsidR="00143AD4">
              <w:rPr>
                <w:rStyle w:val="normaltextrun"/>
                <w:rFonts w:ascii="Arial" w:hAnsi="Arial" w:cs="Arial"/>
                <w:iCs/>
                <w:lang w:val="en-US"/>
              </w:rPr>
              <w:t xml:space="preserve">, </w:t>
            </w:r>
            <w:r>
              <w:rPr>
                <w:rStyle w:val="normaltextrun"/>
                <w:rFonts w:ascii="Arial" w:hAnsi="Arial" w:cs="Arial"/>
                <w:iCs/>
                <w:lang w:val="en-US"/>
              </w:rPr>
              <w:t>q</w:t>
            </w:r>
            <w:r w:rsidRPr="007E3494">
              <w:rPr>
                <w:rStyle w:val="normaltextrun"/>
                <w:rFonts w:ascii="Arial" w:hAnsi="Arial" w:cs="Arial"/>
                <w:iCs/>
                <w:lang w:val="en-US"/>
              </w:rPr>
              <w:t>uestions related to the informing patients’ templates have been created</w:t>
            </w:r>
            <w:r w:rsidR="00714FE0">
              <w:rPr>
                <w:rStyle w:val="normaltextrun"/>
                <w:rFonts w:ascii="Arial" w:hAnsi="Arial" w:cs="Arial"/>
                <w:iCs/>
                <w:lang w:val="en-US"/>
              </w:rPr>
              <w:t>. W</w:t>
            </w:r>
            <w:r w:rsidRPr="007E3494">
              <w:rPr>
                <w:rStyle w:val="normaltextrun"/>
                <w:rFonts w:ascii="Arial" w:hAnsi="Arial" w:cs="Arial"/>
                <w:iCs/>
                <w:lang w:val="en-US"/>
              </w:rPr>
              <w:t xml:space="preserve">ard </w:t>
            </w:r>
            <w:r w:rsidR="00714FE0">
              <w:rPr>
                <w:rStyle w:val="normaltextrun"/>
                <w:rFonts w:ascii="Arial" w:hAnsi="Arial" w:cs="Arial"/>
                <w:iCs/>
                <w:lang w:val="en-US"/>
              </w:rPr>
              <w:t>S</w:t>
            </w:r>
            <w:r w:rsidRPr="007E3494">
              <w:rPr>
                <w:rStyle w:val="normaltextrun"/>
                <w:rFonts w:ascii="Arial" w:hAnsi="Arial" w:cs="Arial"/>
                <w:iCs/>
                <w:lang w:val="en-US"/>
              </w:rPr>
              <w:t xml:space="preserve">isters and </w:t>
            </w:r>
            <w:r w:rsidR="00714FE0">
              <w:rPr>
                <w:rStyle w:val="normaltextrun"/>
                <w:rFonts w:ascii="Arial" w:hAnsi="Arial" w:cs="Arial"/>
                <w:iCs/>
                <w:lang w:val="en-US"/>
              </w:rPr>
              <w:t>C</w:t>
            </w:r>
            <w:r w:rsidRPr="007E3494">
              <w:rPr>
                <w:rStyle w:val="normaltextrun"/>
                <w:rFonts w:ascii="Arial" w:hAnsi="Arial" w:cs="Arial"/>
                <w:iCs/>
                <w:lang w:val="en-US"/>
              </w:rPr>
              <w:t xml:space="preserve">harge </w:t>
            </w:r>
            <w:r w:rsidR="00714FE0">
              <w:rPr>
                <w:rStyle w:val="normaltextrun"/>
                <w:rFonts w:ascii="Arial" w:hAnsi="Arial" w:cs="Arial"/>
                <w:iCs/>
                <w:lang w:val="en-US"/>
              </w:rPr>
              <w:t>N</w:t>
            </w:r>
            <w:r w:rsidRPr="007E3494">
              <w:rPr>
                <w:rStyle w:val="normaltextrun"/>
                <w:rFonts w:ascii="Arial" w:hAnsi="Arial" w:cs="Arial"/>
                <w:iCs/>
                <w:lang w:val="en-US"/>
              </w:rPr>
              <w:t>urses are able to audit th</w:t>
            </w:r>
            <w:r w:rsidR="00143AD4">
              <w:rPr>
                <w:rStyle w:val="normaltextrun"/>
                <w:rFonts w:ascii="Arial" w:hAnsi="Arial" w:cs="Arial"/>
                <w:iCs/>
                <w:lang w:val="en-US"/>
              </w:rPr>
              <w:t>eir clinical area</w:t>
            </w:r>
            <w:r w:rsidRPr="007E3494">
              <w:rPr>
                <w:rStyle w:val="normaltextrun"/>
                <w:rFonts w:ascii="Arial" w:hAnsi="Arial" w:cs="Arial"/>
                <w:iCs/>
                <w:lang w:val="en-US"/>
              </w:rPr>
              <w:t xml:space="preserve"> on compliance with this </w:t>
            </w:r>
            <w:r w:rsidR="00714FE0">
              <w:rPr>
                <w:rStyle w:val="normaltextrun"/>
                <w:rFonts w:ascii="Arial" w:hAnsi="Arial" w:cs="Arial"/>
                <w:iCs/>
                <w:lang w:val="en-US"/>
              </w:rPr>
              <w:t xml:space="preserve">informing </w:t>
            </w:r>
            <w:proofErr w:type="gramStart"/>
            <w:r w:rsidR="00714FE0">
              <w:rPr>
                <w:rStyle w:val="normaltextrun"/>
                <w:rFonts w:ascii="Arial" w:hAnsi="Arial" w:cs="Arial"/>
                <w:iCs/>
                <w:lang w:val="en-US"/>
              </w:rPr>
              <w:t>patients</w:t>
            </w:r>
            <w:proofErr w:type="gramEnd"/>
            <w:r w:rsidR="00714FE0">
              <w:rPr>
                <w:rStyle w:val="normaltextrun"/>
                <w:rFonts w:ascii="Arial" w:hAnsi="Arial" w:cs="Arial"/>
                <w:iCs/>
                <w:lang w:val="en-US"/>
              </w:rPr>
              <w:t xml:space="preserve"> </w:t>
            </w:r>
            <w:r w:rsidRPr="007E3494">
              <w:rPr>
                <w:rStyle w:val="normaltextrun"/>
                <w:rFonts w:ascii="Arial" w:hAnsi="Arial" w:cs="Arial"/>
                <w:iCs/>
                <w:lang w:val="en-US"/>
              </w:rPr>
              <w:t xml:space="preserve">element of the 2016 Act. </w:t>
            </w:r>
            <w:r w:rsidRPr="00714FE0">
              <w:rPr>
                <w:rFonts w:ascii="Arial" w:hAnsi="Arial" w:cs="Arial"/>
              </w:rPr>
              <w:t xml:space="preserve">In February 2024 38 </w:t>
            </w:r>
            <w:r w:rsidR="00714FE0" w:rsidRPr="00714FE0">
              <w:rPr>
                <w:rFonts w:ascii="Arial" w:hAnsi="Arial" w:cs="Arial"/>
              </w:rPr>
              <w:t xml:space="preserve">audits took place in </w:t>
            </w:r>
            <w:proofErr w:type="spellStart"/>
            <w:r w:rsidR="00714FE0" w:rsidRPr="00714FE0">
              <w:rPr>
                <w:rFonts w:ascii="Arial" w:hAnsi="Arial" w:cs="Arial"/>
              </w:rPr>
              <w:t>Tendable</w:t>
            </w:r>
            <w:proofErr w:type="spellEnd"/>
            <w:r w:rsidR="00714FE0" w:rsidRPr="00714FE0">
              <w:rPr>
                <w:rFonts w:ascii="Arial" w:hAnsi="Arial" w:cs="Arial"/>
              </w:rPr>
              <w:t>, (</w:t>
            </w:r>
            <w:r w:rsidR="00714FE0">
              <w:rPr>
                <w:rFonts w:ascii="Arial" w:hAnsi="Arial" w:cs="Arial"/>
              </w:rPr>
              <w:t xml:space="preserve">35 wards </w:t>
            </w:r>
            <w:r w:rsidR="00143AD4">
              <w:rPr>
                <w:rFonts w:ascii="Arial" w:hAnsi="Arial" w:cs="Arial"/>
              </w:rPr>
              <w:t>to which</w:t>
            </w:r>
            <w:r w:rsidR="00714FE0">
              <w:rPr>
                <w:rFonts w:ascii="Arial" w:hAnsi="Arial" w:cs="Arial"/>
              </w:rPr>
              <w:t xml:space="preserve"> section </w:t>
            </w:r>
            <w:r w:rsidRPr="00714FE0">
              <w:rPr>
                <w:rFonts w:ascii="Arial" w:hAnsi="Arial" w:cs="Arial"/>
              </w:rPr>
              <w:t>25B</w:t>
            </w:r>
            <w:r w:rsidR="00714FE0">
              <w:rPr>
                <w:rFonts w:ascii="Arial" w:hAnsi="Arial" w:cs="Arial"/>
              </w:rPr>
              <w:t xml:space="preserve"> pertains</w:t>
            </w:r>
            <w:r w:rsidR="00714FE0" w:rsidRPr="00714FE0">
              <w:rPr>
                <w:rFonts w:ascii="Arial" w:hAnsi="Arial" w:cs="Arial"/>
              </w:rPr>
              <w:t>)</w:t>
            </w:r>
            <w:r w:rsidRPr="00714FE0">
              <w:rPr>
                <w:rFonts w:ascii="Arial" w:hAnsi="Arial" w:cs="Arial"/>
              </w:rPr>
              <w:t xml:space="preserve"> and compliance across the questions was 89.5%.</w:t>
            </w:r>
          </w:p>
          <w:p w14:paraId="3D2CDA33" w14:textId="6AC12DCD" w:rsidR="008549C5" w:rsidRPr="007E3494" w:rsidRDefault="008549C5" w:rsidP="008549C5">
            <w:pPr>
              <w:pStyle w:val="paragraph"/>
              <w:spacing w:before="0" w:beforeAutospacing="0" w:after="0" w:afterAutospacing="0"/>
              <w:ind w:right="105"/>
              <w:textAlignment w:val="baseline"/>
              <w:rPr>
                <w:rFonts w:ascii="Arial" w:hAnsi="Arial" w:cs="Arial"/>
                <w:sz w:val="18"/>
                <w:szCs w:val="18"/>
              </w:rPr>
            </w:pPr>
            <w:r w:rsidRPr="007E3494">
              <w:rPr>
                <w:rStyle w:val="normaltextrun"/>
                <w:rFonts w:ascii="Arial" w:hAnsi="Arial" w:cs="Arial"/>
                <w:iCs/>
                <w:sz w:val="22"/>
                <w:szCs w:val="22"/>
                <w:lang w:val="en-US"/>
              </w:rPr>
              <w:lastRenderedPageBreak/>
              <w:t xml:space="preserve">There is still further work </w:t>
            </w:r>
            <w:r w:rsidR="00143AD4">
              <w:rPr>
                <w:rStyle w:val="normaltextrun"/>
                <w:rFonts w:ascii="Arial" w:hAnsi="Arial" w:cs="Arial"/>
                <w:iCs/>
                <w:sz w:val="22"/>
                <w:szCs w:val="22"/>
                <w:lang w:val="en-US"/>
              </w:rPr>
              <w:t xml:space="preserve">to be done </w:t>
            </w:r>
            <w:r w:rsidRPr="007E3494">
              <w:rPr>
                <w:rStyle w:val="normaltextrun"/>
                <w:rFonts w:ascii="Arial" w:hAnsi="Arial" w:cs="Arial"/>
                <w:iCs/>
                <w:sz w:val="22"/>
                <w:szCs w:val="22"/>
                <w:lang w:val="en-US"/>
              </w:rPr>
              <w:t xml:space="preserve">in this area, particularly following </w:t>
            </w:r>
            <w:r>
              <w:rPr>
                <w:rStyle w:val="normaltextrun"/>
                <w:rFonts w:ascii="Arial" w:hAnsi="Arial" w:cs="Arial"/>
                <w:iCs/>
                <w:sz w:val="22"/>
                <w:szCs w:val="22"/>
                <w:lang w:val="en-US"/>
              </w:rPr>
              <w:t xml:space="preserve">the </w:t>
            </w:r>
            <w:r w:rsidRPr="007E3494">
              <w:rPr>
                <w:rStyle w:val="normaltextrun"/>
                <w:rFonts w:ascii="Arial" w:hAnsi="Arial" w:cs="Arial"/>
                <w:iCs/>
                <w:sz w:val="22"/>
                <w:szCs w:val="22"/>
                <w:lang w:val="en-US"/>
              </w:rPr>
              <w:t>re-</w:t>
            </w:r>
            <w:proofErr w:type="spellStart"/>
            <w:r w:rsidRPr="007E3494">
              <w:rPr>
                <w:rStyle w:val="normaltextrun"/>
                <w:rFonts w:ascii="Arial" w:hAnsi="Arial" w:cs="Arial"/>
                <w:iCs/>
                <w:sz w:val="22"/>
                <w:szCs w:val="22"/>
                <w:lang w:val="en-US"/>
              </w:rPr>
              <w:t>organi</w:t>
            </w:r>
            <w:r>
              <w:rPr>
                <w:rStyle w:val="normaltextrun"/>
                <w:rFonts w:ascii="Arial" w:hAnsi="Arial" w:cs="Arial"/>
                <w:iCs/>
                <w:sz w:val="22"/>
                <w:szCs w:val="22"/>
                <w:lang w:val="en-US"/>
              </w:rPr>
              <w:t>s</w:t>
            </w:r>
            <w:r w:rsidRPr="007E3494">
              <w:rPr>
                <w:rStyle w:val="normaltextrun"/>
                <w:rFonts w:ascii="Arial" w:hAnsi="Arial" w:cs="Arial"/>
                <w:iCs/>
                <w:sz w:val="22"/>
                <w:szCs w:val="22"/>
                <w:lang w:val="en-US"/>
              </w:rPr>
              <w:t>ation</w:t>
            </w:r>
            <w:proofErr w:type="spellEnd"/>
            <w:r w:rsidRPr="007E3494">
              <w:rPr>
                <w:rStyle w:val="normaltextrun"/>
                <w:rFonts w:ascii="Arial" w:hAnsi="Arial" w:cs="Arial"/>
                <w:iCs/>
                <w:sz w:val="22"/>
                <w:szCs w:val="22"/>
                <w:lang w:val="en-US"/>
              </w:rPr>
              <w:t xml:space="preserve"> of the wards</w:t>
            </w:r>
            <w:r>
              <w:rPr>
                <w:rStyle w:val="normaltextrun"/>
                <w:rFonts w:ascii="Arial" w:hAnsi="Arial" w:cs="Arial"/>
                <w:iCs/>
                <w:sz w:val="22"/>
                <w:szCs w:val="22"/>
                <w:lang w:val="en-US"/>
              </w:rPr>
              <w:t xml:space="preserve"> in UHW.</w:t>
            </w:r>
            <w:r w:rsidRPr="007E3494">
              <w:rPr>
                <w:rStyle w:val="normaltextrun"/>
                <w:rFonts w:ascii="Arial" w:hAnsi="Arial" w:cs="Arial"/>
                <w:iCs/>
                <w:sz w:val="22"/>
                <w:szCs w:val="22"/>
                <w:lang w:val="en-US"/>
              </w:rPr>
              <w:t xml:space="preserve"> </w:t>
            </w:r>
            <w:r>
              <w:rPr>
                <w:rStyle w:val="normaltextrun"/>
                <w:rFonts w:ascii="Arial" w:hAnsi="Arial" w:cs="Arial"/>
                <w:iCs/>
                <w:sz w:val="22"/>
                <w:szCs w:val="22"/>
                <w:lang w:val="en-US"/>
              </w:rPr>
              <w:t xml:space="preserve">Additional questions have been added into </w:t>
            </w:r>
            <w:proofErr w:type="spellStart"/>
            <w:r>
              <w:rPr>
                <w:rStyle w:val="normaltextrun"/>
                <w:rFonts w:ascii="Arial" w:hAnsi="Arial" w:cs="Arial"/>
                <w:iCs/>
                <w:sz w:val="22"/>
                <w:szCs w:val="22"/>
                <w:lang w:val="en-US"/>
              </w:rPr>
              <w:t>Tendable</w:t>
            </w:r>
            <w:proofErr w:type="spellEnd"/>
            <w:r>
              <w:rPr>
                <w:rStyle w:val="normaltextrun"/>
                <w:rFonts w:ascii="Arial" w:hAnsi="Arial" w:cs="Arial"/>
                <w:iCs/>
                <w:sz w:val="22"/>
                <w:szCs w:val="22"/>
                <w:lang w:val="en-US"/>
              </w:rPr>
              <w:t>, to audit whether the</w:t>
            </w:r>
            <w:r w:rsidRPr="007E3494">
              <w:rPr>
                <w:rStyle w:val="normaltextrun"/>
                <w:rFonts w:ascii="Arial" w:hAnsi="Arial" w:cs="Arial"/>
                <w:iCs/>
                <w:sz w:val="22"/>
                <w:szCs w:val="22"/>
                <w:lang w:val="en-US"/>
              </w:rPr>
              <w:t xml:space="preserve"> Frequently Asked Questions</w:t>
            </w:r>
            <w:r>
              <w:rPr>
                <w:rStyle w:val="normaltextrun"/>
                <w:rFonts w:ascii="Arial" w:hAnsi="Arial" w:cs="Arial"/>
                <w:iCs/>
                <w:sz w:val="22"/>
                <w:szCs w:val="22"/>
                <w:lang w:val="en-US"/>
              </w:rPr>
              <w:t xml:space="preserve"> are </w:t>
            </w:r>
            <w:proofErr w:type="gramStart"/>
            <w:r>
              <w:rPr>
                <w:rStyle w:val="normaltextrun"/>
                <w:rFonts w:ascii="Arial" w:hAnsi="Arial" w:cs="Arial"/>
                <w:iCs/>
                <w:sz w:val="22"/>
                <w:szCs w:val="22"/>
                <w:lang w:val="en-US"/>
              </w:rPr>
              <w:t>displayed</w:t>
            </w:r>
            <w:r w:rsidR="00143AD4">
              <w:rPr>
                <w:rStyle w:val="normaltextrun"/>
                <w:rFonts w:ascii="Arial" w:hAnsi="Arial" w:cs="Arial"/>
                <w:iCs/>
                <w:sz w:val="22"/>
                <w:szCs w:val="22"/>
                <w:lang w:val="en-US"/>
              </w:rPr>
              <w:t>.</w:t>
            </w:r>
            <w:r w:rsidRPr="007E3494">
              <w:rPr>
                <w:rStyle w:val="normaltextrun"/>
                <w:rFonts w:ascii="Arial" w:hAnsi="Arial" w:cs="Arial"/>
                <w:iCs/>
                <w:sz w:val="22"/>
                <w:szCs w:val="22"/>
                <w:lang w:val="en-US"/>
              </w:rPr>
              <w:t>.</w:t>
            </w:r>
            <w:proofErr w:type="gramEnd"/>
            <w:r w:rsidRPr="007E3494">
              <w:rPr>
                <w:rStyle w:val="normaltextrun"/>
                <w:rFonts w:ascii="Arial" w:hAnsi="Arial" w:cs="Arial"/>
                <w:iCs/>
                <w:sz w:val="22"/>
                <w:szCs w:val="22"/>
                <w:lang w:val="en-US"/>
              </w:rPr>
              <w:t xml:space="preserve"> </w:t>
            </w:r>
          </w:p>
          <w:p w14:paraId="6AA4E4CE" w14:textId="634E8ADF" w:rsidR="00971C2F" w:rsidRPr="008549C5" w:rsidRDefault="00971C2F" w:rsidP="008549C5">
            <w:pPr>
              <w:ind w:right="227"/>
              <w:mirrorIndents/>
              <w:rPr>
                <w:rFonts w:ascii="Arial" w:hAnsi="Arial" w:cs="Arial"/>
                <w:color w:val="808080" w:themeColor="background1" w:themeShade="80"/>
              </w:rPr>
            </w:pPr>
          </w:p>
        </w:tc>
      </w:tr>
      <w:tr w:rsidR="00971C2F" w:rsidRPr="00673F7B" w14:paraId="0DD65CE2" w14:textId="77777777" w:rsidTr="2F8D5FCA">
        <w:trPr>
          <w:jc w:val="center"/>
        </w:trPr>
        <w:tc>
          <w:tcPr>
            <w:tcW w:w="15871" w:type="dxa"/>
            <w:gridSpan w:val="6"/>
            <w:shd w:val="clear" w:color="auto" w:fill="C6D9F1" w:themeFill="text2" w:themeFillTint="33"/>
          </w:tcPr>
          <w:p w14:paraId="520D50FE" w14:textId="617D8705" w:rsidR="00971C2F" w:rsidRPr="00673F7B" w:rsidRDefault="00971C2F" w:rsidP="00971C2F">
            <w:pPr>
              <w:spacing w:after="200" w:line="276" w:lineRule="auto"/>
              <w:ind w:left="227" w:right="227"/>
              <w:contextualSpacing/>
              <w:mirrorIndents/>
              <w:jc w:val="center"/>
              <w:rPr>
                <w:rFonts w:ascii="Arial" w:hAnsi="Arial" w:cs="Arial"/>
                <w:b/>
              </w:rPr>
            </w:pPr>
            <w:r w:rsidRPr="00673F7B">
              <w:rPr>
                <w:rFonts w:ascii="Arial" w:hAnsi="Arial" w:cs="Arial"/>
                <w:b/>
              </w:rPr>
              <w:lastRenderedPageBreak/>
              <w:t>Section 25E (2a) Extent to which the nurse staffing level has been maintained</w:t>
            </w:r>
          </w:p>
          <w:p w14:paraId="56E0EC4E" w14:textId="6661967B" w:rsidR="00971C2F" w:rsidRPr="00673F7B" w:rsidRDefault="00971C2F" w:rsidP="00971C2F">
            <w:pPr>
              <w:ind w:left="227" w:right="227"/>
              <w:contextualSpacing/>
              <w:mirrorIndents/>
              <w:jc w:val="center"/>
              <w:rPr>
                <w:rFonts w:ascii="Arial" w:hAnsi="Arial" w:cs="Arial"/>
                <w:b/>
              </w:rPr>
            </w:pPr>
            <w:r w:rsidRPr="00673F7B">
              <w:rPr>
                <w:rFonts w:ascii="Arial" w:hAnsi="Arial" w:cs="Arial"/>
                <w:color w:val="000000" w:themeColor="text1"/>
              </w:rPr>
              <w:t xml:space="preserve">As the nurse staffing level is defined under the NSLWA as comprising of both the planned roster </w:t>
            </w:r>
            <w:r w:rsidRPr="00673F7B">
              <w:rPr>
                <w:rFonts w:ascii="Arial" w:hAnsi="Arial" w:cs="Arial"/>
                <w:i/>
                <w:iCs/>
                <w:color w:val="000000" w:themeColor="text1"/>
              </w:rPr>
              <w:t>and</w:t>
            </w:r>
            <w:r w:rsidRPr="00673F7B">
              <w:rPr>
                <w:rFonts w:ascii="Arial" w:hAnsi="Arial" w:cs="Arial"/>
                <w:color w:val="000000" w:themeColor="text1"/>
              </w:rPr>
              <w:t xml:space="preserve"> the required establishment, this section should provide assurance of the extent to which the planned roster has been maintained </w:t>
            </w:r>
            <w:r w:rsidRPr="00673F7B">
              <w:rPr>
                <w:rFonts w:ascii="Arial" w:hAnsi="Arial" w:cs="Arial"/>
                <w:i/>
                <w:color w:val="000000" w:themeColor="text1"/>
              </w:rPr>
              <w:t>and</w:t>
            </w:r>
            <w:r w:rsidRPr="00673F7B">
              <w:rPr>
                <w:rFonts w:ascii="Arial" w:hAnsi="Arial" w:cs="Arial"/>
                <w:color w:val="000000" w:themeColor="text1"/>
              </w:rPr>
              <w:t xml:space="preserve"> how the required establishments for Section 25B wards have been achieved/maintained during the </w:t>
            </w:r>
            <w:r w:rsidRPr="00673F7B">
              <w:rPr>
                <w:rFonts w:ascii="Arial" w:hAnsi="Arial" w:cs="Arial"/>
              </w:rPr>
              <w:t>period of this annual report</w:t>
            </w:r>
          </w:p>
        </w:tc>
      </w:tr>
      <w:tr w:rsidR="00971C2F" w:rsidRPr="00673F7B" w14:paraId="09107D0A" w14:textId="1EF57C8E" w:rsidTr="00AA6C81">
        <w:trPr>
          <w:jc w:val="center"/>
        </w:trPr>
        <w:tc>
          <w:tcPr>
            <w:tcW w:w="3545" w:type="dxa"/>
            <w:vMerge w:val="restart"/>
            <w:shd w:val="clear" w:color="auto" w:fill="F2F2F2" w:themeFill="background1" w:themeFillShade="F2"/>
          </w:tcPr>
          <w:p w14:paraId="72071BC5" w14:textId="77777777" w:rsidR="00971C2F" w:rsidRPr="00673F7B" w:rsidRDefault="00971C2F" w:rsidP="00971C2F">
            <w:pPr>
              <w:ind w:left="227" w:right="227"/>
              <w:contextualSpacing/>
              <w:mirrorIndents/>
              <w:rPr>
                <w:rFonts w:ascii="Arial" w:hAnsi="Arial" w:cs="Arial"/>
                <w:b/>
                <w:u w:val="single"/>
              </w:rPr>
            </w:pPr>
            <w:r w:rsidRPr="00673F7B">
              <w:rPr>
                <w:rFonts w:ascii="Arial" w:hAnsi="Arial" w:cs="Arial"/>
                <w:b/>
              </w:rPr>
              <w:t xml:space="preserve">Extent to which the required establishment has been maintained within </w:t>
            </w:r>
            <w:r w:rsidRPr="00673F7B">
              <w:rPr>
                <w:rFonts w:ascii="Arial" w:hAnsi="Arial" w:cs="Arial"/>
                <w:b/>
                <w:u w:val="single"/>
              </w:rPr>
              <w:t>adult acute medical and surgical wards.</w:t>
            </w:r>
          </w:p>
          <w:p w14:paraId="3590134C" w14:textId="77777777" w:rsidR="00971C2F" w:rsidRPr="00673F7B" w:rsidRDefault="00971C2F" w:rsidP="00971C2F">
            <w:pPr>
              <w:ind w:left="227" w:right="227"/>
              <w:contextualSpacing/>
              <w:mirrorIndents/>
              <w:rPr>
                <w:rFonts w:ascii="Arial" w:hAnsi="Arial" w:cs="Arial"/>
                <w:b/>
              </w:rPr>
            </w:pPr>
          </w:p>
          <w:p w14:paraId="224EA1EA" w14:textId="77777777" w:rsidR="00971C2F" w:rsidRPr="00673F7B" w:rsidRDefault="00971C2F" w:rsidP="00971C2F">
            <w:pPr>
              <w:ind w:left="227" w:right="227"/>
              <w:contextualSpacing/>
              <w:mirrorIndents/>
              <w:rPr>
                <w:rFonts w:ascii="Arial" w:hAnsi="Arial" w:cs="Arial"/>
                <w:b/>
              </w:rPr>
            </w:pPr>
          </w:p>
          <w:p w14:paraId="7158AE55" w14:textId="6467FA3C" w:rsidR="00971C2F" w:rsidRPr="00673F7B" w:rsidRDefault="00971C2F" w:rsidP="00971C2F">
            <w:pPr>
              <w:ind w:left="227" w:right="227"/>
              <w:contextualSpacing/>
              <w:mirrorIndents/>
              <w:rPr>
                <w:rFonts w:ascii="Arial" w:hAnsi="Arial" w:cs="Arial"/>
                <w:bCs/>
                <w:color w:val="808080" w:themeColor="background1" w:themeShade="80"/>
              </w:rPr>
            </w:pPr>
            <w:r w:rsidRPr="00673F7B">
              <w:rPr>
                <w:rFonts w:ascii="Arial" w:hAnsi="Arial" w:cs="Arial"/>
                <w:bCs/>
                <w:color w:val="808080" w:themeColor="background1" w:themeShade="80"/>
              </w:rPr>
              <w:t xml:space="preserve">NB: First cycle: spring 2022 following January audit </w:t>
            </w:r>
          </w:p>
          <w:p w14:paraId="195C680D" w14:textId="539A7131" w:rsidR="00971C2F" w:rsidRPr="00673F7B" w:rsidRDefault="00971C2F" w:rsidP="00971C2F">
            <w:pPr>
              <w:ind w:left="227" w:right="227"/>
              <w:contextualSpacing/>
              <w:mirrorIndents/>
              <w:rPr>
                <w:rFonts w:ascii="Arial" w:hAnsi="Arial" w:cs="Arial"/>
                <w:b/>
              </w:rPr>
            </w:pPr>
            <w:r w:rsidRPr="00673F7B">
              <w:rPr>
                <w:rFonts w:ascii="Arial" w:hAnsi="Arial" w:cs="Arial"/>
                <w:bCs/>
                <w:color w:val="808080" w:themeColor="background1" w:themeShade="80"/>
              </w:rPr>
              <w:t>Second cycle: autumn 2022: following June audit</w:t>
            </w:r>
          </w:p>
        </w:tc>
        <w:tc>
          <w:tcPr>
            <w:tcW w:w="6515" w:type="dxa"/>
            <w:gridSpan w:val="2"/>
            <w:vMerge w:val="restart"/>
            <w:shd w:val="clear" w:color="auto" w:fill="D9D9D9" w:themeFill="background1" w:themeFillShade="D9"/>
          </w:tcPr>
          <w:p w14:paraId="295547F7" w14:textId="77777777" w:rsidR="00971C2F" w:rsidRPr="00673F7B" w:rsidRDefault="00971C2F" w:rsidP="00971C2F">
            <w:pPr>
              <w:ind w:left="227" w:right="227"/>
              <w:contextualSpacing/>
              <w:mirrorIndents/>
              <w:jc w:val="center"/>
              <w:rPr>
                <w:rFonts w:ascii="Arial" w:hAnsi="Arial" w:cs="Arial"/>
                <w:b/>
              </w:rPr>
            </w:pPr>
          </w:p>
        </w:tc>
        <w:tc>
          <w:tcPr>
            <w:tcW w:w="5811" w:type="dxa"/>
            <w:gridSpan w:val="3"/>
            <w:shd w:val="clear" w:color="auto" w:fill="D9D9D9" w:themeFill="background1" w:themeFillShade="D9"/>
            <w:vAlign w:val="center"/>
          </w:tcPr>
          <w:p w14:paraId="4AB8257B" w14:textId="2D4F0878" w:rsidR="00971C2F" w:rsidRPr="00673F7B" w:rsidRDefault="00971C2F" w:rsidP="00971C2F">
            <w:pPr>
              <w:ind w:left="227" w:right="227"/>
              <w:contextualSpacing/>
              <w:mirrorIndents/>
              <w:jc w:val="center"/>
              <w:rPr>
                <w:rFonts w:ascii="Arial" w:hAnsi="Arial" w:cs="Arial"/>
                <w:b/>
              </w:rPr>
            </w:pPr>
          </w:p>
        </w:tc>
      </w:tr>
      <w:tr w:rsidR="00971C2F" w:rsidRPr="00673F7B" w14:paraId="4E23334C" w14:textId="77777777" w:rsidTr="00336D89">
        <w:trPr>
          <w:trHeight w:val="510"/>
          <w:jc w:val="center"/>
        </w:trPr>
        <w:tc>
          <w:tcPr>
            <w:tcW w:w="3545" w:type="dxa"/>
            <w:vMerge/>
          </w:tcPr>
          <w:p w14:paraId="1AE0918F" w14:textId="7F5EA387" w:rsidR="00971C2F" w:rsidRPr="00673F7B" w:rsidRDefault="00971C2F" w:rsidP="00971C2F">
            <w:pPr>
              <w:ind w:left="227" w:right="227"/>
              <w:contextualSpacing/>
              <w:mirrorIndents/>
              <w:jc w:val="center"/>
              <w:rPr>
                <w:rFonts w:ascii="Arial" w:hAnsi="Arial" w:cs="Arial"/>
                <w:b/>
              </w:rPr>
            </w:pPr>
          </w:p>
        </w:tc>
        <w:tc>
          <w:tcPr>
            <w:tcW w:w="6515" w:type="dxa"/>
            <w:gridSpan w:val="2"/>
            <w:vMerge/>
          </w:tcPr>
          <w:p w14:paraId="343CD984" w14:textId="77777777" w:rsidR="00971C2F" w:rsidRPr="00673F7B" w:rsidRDefault="00971C2F" w:rsidP="00971C2F">
            <w:pPr>
              <w:ind w:left="227" w:right="227"/>
              <w:contextualSpacing/>
              <w:mirrorIndents/>
              <w:jc w:val="center"/>
              <w:rPr>
                <w:rFonts w:ascii="Arial" w:hAnsi="Arial" w:cs="Arial"/>
                <w:b/>
              </w:rPr>
            </w:pPr>
          </w:p>
        </w:tc>
        <w:tc>
          <w:tcPr>
            <w:tcW w:w="1701" w:type="dxa"/>
            <w:shd w:val="clear" w:color="auto" w:fill="auto"/>
            <w:vAlign w:val="center"/>
          </w:tcPr>
          <w:p w14:paraId="1D716A22" w14:textId="23715CDB" w:rsidR="00971C2F" w:rsidRPr="00673F7B" w:rsidRDefault="00971C2F" w:rsidP="00971C2F">
            <w:pPr>
              <w:ind w:left="227" w:right="227"/>
              <w:contextualSpacing/>
              <w:mirrorIndents/>
              <w:rPr>
                <w:rFonts w:ascii="Arial" w:hAnsi="Arial" w:cs="Arial"/>
                <w:b/>
              </w:rPr>
            </w:pPr>
            <w:r w:rsidRPr="00673F7B">
              <w:rPr>
                <w:rFonts w:ascii="Arial" w:hAnsi="Arial" w:cs="Arial"/>
                <w:b/>
              </w:rPr>
              <w:t>Number of Wards:</w:t>
            </w:r>
          </w:p>
        </w:tc>
        <w:tc>
          <w:tcPr>
            <w:tcW w:w="1701" w:type="dxa"/>
            <w:shd w:val="clear" w:color="auto" w:fill="auto"/>
          </w:tcPr>
          <w:p w14:paraId="23015147" w14:textId="265FB952" w:rsidR="00971C2F" w:rsidRPr="00673F7B" w:rsidRDefault="00971C2F" w:rsidP="00971C2F">
            <w:pPr>
              <w:ind w:left="227" w:right="227"/>
              <w:contextualSpacing/>
              <w:mirrorIndents/>
              <w:rPr>
                <w:rFonts w:ascii="Arial" w:hAnsi="Arial" w:cs="Arial"/>
                <w:b/>
              </w:rPr>
            </w:pPr>
            <w:r w:rsidRPr="00673F7B">
              <w:rPr>
                <w:rFonts w:ascii="Arial" w:hAnsi="Arial" w:cs="Arial"/>
                <w:b/>
              </w:rPr>
              <w:t>RN (WTE)</w:t>
            </w:r>
          </w:p>
        </w:tc>
        <w:tc>
          <w:tcPr>
            <w:tcW w:w="2409" w:type="dxa"/>
            <w:shd w:val="clear" w:color="auto" w:fill="auto"/>
          </w:tcPr>
          <w:p w14:paraId="0497C9BE" w14:textId="0239AA87" w:rsidR="00971C2F" w:rsidRPr="00673F7B" w:rsidRDefault="00971C2F" w:rsidP="00971C2F">
            <w:pPr>
              <w:ind w:left="227" w:right="227"/>
              <w:contextualSpacing/>
              <w:mirrorIndents/>
              <w:rPr>
                <w:rFonts w:ascii="Arial" w:hAnsi="Arial" w:cs="Arial"/>
                <w:b/>
              </w:rPr>
            </w:pPr>
            <w:r w:rsidRPr="00673F7B">
              <w:rPr>
                <w:rFonts w:ascii="Arial" w:hAnsi="Arial" w:cs="Arial"/>
                <w:b/>
              </w:rPr>
              <w:t>HCSW (WTE)</w:t>
            </w:r>
          </w:p>
        </w:tc>
      </w:tr>
      <w:tr w:rsidR="00971C2F" w:rsidRPr="00673F7B" w14:paraId="7840D48E" w14:textId="77777777" w:rsidTr="00336D89">
        <w:trPr>
          <w:trHeight w:val="1036"/>
          <w:jc w:val="center"/>
        </w:trPr>
        <w:tc>
          <w:tcPr>
            <w:tcW w:w="3545" w:type="dxa"/>
            <w:vMerge/>
          </w:tcPr>
          <w:p w14:paraId="1E4E6F74" w14:textId="52A9745F" w:rsidR="00971C2F" w:rsidRPr="00673F7B" w:rsidRDefault="00971C2F" w:rsidP="00971C2F">
            <w:pPr>
              <w:ind w:left="227" w:right="227"/>
              <w:contextualSpacing/>
              <w:mirrorIndents/>
              <w:jc w:val="center"/>
              <w:rPr>
                <w:rFonts w:ascii="Arial" w:hAnsi="Arial" w:cs="Arial"/>
                <w:b/>
              </w:rPr>
            </w:pPr>
          </w:p>
        </w:tc>
        <w:tc>
          <w:tcPr>
            <w:tcW w:w="6515" w:type="dxa"/>
            <w:gridSpan w:val="2"/>
            <w:shd w:val="clear" w:color="auto" w:fill="auto"/>
          </w:tcPr>
          <w:p w14:paraId="42166EE9" w14:textId="1C47A776" w:rsidR="00971C2F" w:rsidRPr="00673F7B" w:rsidRDefault="00971C2F" w:rsidP="00143AD4">
            <w:pPr>
              <w:ind w:right="227"/>
              <w:contextualSpacing/>
              <w:mirrorIndents/>
              <w:rPr>
                <w:rFonts w:ascii="Arial" w:hAnsi="Arial" w:cs="Arial"/>
                <w:b/>
              </w:rPr>
            </w:pPr>
            <w:r w:rsidRPr="00673F7B">
              <w:rPr>
                <w:rFonts w:ascii="Arial" w:hAnsi="Arial" w:cs="Arial"/>
                <w:b/>
              </w:rPr>
              <w:t xml:space="preserve">Required establishment (WTE) of adult acute medical and surgical wards </w:t>
            </w:r>
            <w:r w:rsidRPr="00673F7B">
              <w:rPr>
                <w:rFonts w:ascii="Arial" w:hAnsi="Arial" w:cs="Arial"/>
                <w:b/>
                <w:u w:val="single"/>
              </w:rPr>
              <w:t>calculated</w:t>
            </w:r>
            <w:r w:rsidRPr="00673F7B">
              <w:rPr>
                <w:rFonts w:ascii="Arial" w:hAnsi="Arial" w:cs="Arial"/>
                <w:b/>
              </w:rPr>
              <w:t xml:space="preserve"> during first cycle (May</w:t>
            </w:r>
            <w:r w:rsidR="00714FE0">
              <w:rPr>
                <w:rFonts w:ascii="Arial" w:hAnsi="Arial" w:cs="Arial"/>
                <w:b/>
              </w:rPr>
              <w:t xml:space="preserve"> 2023</w:t>
            </w:r>
            <w:r w:rsidRPr="00673F7B">
              <w:rPr>
                <w:rFonts w:ascii="Arial" w:hAnsi="Arial" w:cs="Arial"/>
                <w:b/>
              </w:rPr>
              <w:t>)</w:t>
            </w:r>
          </w:p>
        </w:tc>
        <w:tc>
          <w:tcPr>
            <w:tcW w:w="1701" w:type="dxa"/>
            <w:shd w:val="clear" w:color="auto" w:fill="auto"/>
          </w:tcPr>
          <w:p w14:paraId="1DEB364C" w14:textId="77777777" w:rsidR="00336D89" w:rsidRDefault="00336D89" w:rsidP="00336D89">
            <w:pPr>
              <w:ind w:right="227"/>
              <w:contextualSpacing/>
              <w:mirrorIndents/>
              <w:rPr>
                <w:rFonts w:ascii="Arial" w:hAnsi="Arial" w:cs="Arial"/>
                <w:b/>
              </w:rPr>
            </w:pPr>
          </w:p>
          <w:p w14:paraId="71A9BC34" w14:textId="450ECF06" w:rsidR="00971C2F" w:rsidRPr="00673F7B" w:rsidRDefault="00336D89" w:rsidP="00336D89">
            <w:pPr>
              <w:ind w:right="227"/>
              <w:contextualSpacing/>
              <w:mirrorIndents/>
              <w:jc w:val="center"/>
              <w:rPr>
                <w:rFonts w:ascii="Arial" w:hAnsi="Arial" w:cs="Arial"/>
                <w:b/>
              </w:rPr>
            </w:pPr>
            <w:r>
              <w:rPr>
                <w:rFonts w:ascii="Arial" w:hAnsi="Arial" w:cs="Arial"/>
                <w:b/>
              </w:rPr>
              <w:t>38</w:t>
            </w:r>
          </w:p>
        </w:tc>
        <w:tc>
          <w:tcPr>
            <w:tcW w:w="1701" w:type="dxa"/>
            <w:shd w:val="clear" w:color="auto" w:fill="auto"/>
          </w:tcPr>
          <w:p w14:paraId="543AB9BC" w14:textId="77777777" w:rsidR="00143AD4" w:rsidRDefault="00143AD4" w:rsidP="00971C2F">
            <w:pPr>
              <w:ind w:left="227" w:right="227"/>
              <w:contextualSpacing/>
              <w:mirrorIndents/>
              <w:rPr>
                <w:rFonts w:ascii="Arial" w:hAnsi="Arial" w:cs="Arial"/>
                <w:b/>
              </w:rPr>
            </w:pPr>
          </w:p>
          <w:p w14:paraId="106327E9" w14:textId="6BF43B95" w:rsidR="00971C2F" w:rsidRDefault="00AA6C81" w:rsidP="00336D89">
            <w:pPr>
              <w:ind w:left="227" w:right="227"/>
              <w:contextualSpacing/>
              <w:mirrorIndents/>
              <w:jc w:val="center"/>
              <w:rPr>
                <w:rFonts w:ascii="Arial" w:hAnsi="Arial" w:cs="Arial"/>
                <w:b/>
              </w:rPr>
            </w:pPr>
            <w:r>
              <w:rPr>
                <w:rFonts w:ascii="Arial" w:hAnsi="Arial" w:cs="Arial"/>
                <w:b/>
              </w:rPr>
              <w:t>838.79</w:t>
            </w:r>
          </w:p>
          <w:p w14:paraId="4AE66BD7" w14:textId="36819EB6" w:rsidR="00645ED1" w:rsidRPr="00645ED1" w:rsidRDefault="00645ED1" w:rsidP="00336D89">
            <w:pPr>
              <w:ind w:right="227"/>
              <w:contextualSpacing/>
              <w:mirrorIndents/>
              <w:jc w:val="center"/>
              <w:rPr>
                <w:rFonts w:ascii="Arial" w:hAnsi="Arial" w:cs="Arial"/>
                <w:b/>
                <w:sz w:val="16"/>
                <w:szCs w:val="16"/>
              </w:rPr>
            </w:pPr>
            <w:r w:rsidRPr="00645ED1">
              <w:rPr>
                <w:rFonts w:ascii="Arial" w:hAnsi="Arial" w:cs="Arial"/>
                <w:b/>
                <w:sz w:val="16"/>
                <w:szCs w:val="16"/>
              </w:rPr>
              <w:t>Please see below narrative</w:t>
            </w:r>
          </w:p>
          <w:p w14:paraId="17A615BF" w14:textId="288B009D" w:rsidR="000C5451" w:rsidRPr="00673F7B" w:rsidRDefault="000C5451" w:rsidP="000C5451">
            <w:pPr>
              <w:ind w:right="227"/>
              <w:contextualSpacing/>
              <w:mirrorIndents/>
              <w:rPr>
                <w:rFonts w:ascii="Arial" w:hAnsi="Arial" w:cs="Arial"/>
                <w:b/>
              </w:rPr>
            </w:pPr>
          </w:p>
        </w:tc>
        <w:tc>
          <w:tcPr>
            <w:tcW w:w="2409" w:type="dxa"/>
            <w:shd w:val="clear" w:color="auto" w:fill="auto"/>
          </w:tcPr>
          <w:p w14:paraId="2E92043E" w14:textId="77777777" w:rsidR="00AA6C81" w:rsidRDefault="00AA6C81" w:rsidP="00971C2F">
            <w:pPr>
              <w:ind w:left="227" w:right="227"/>
              <w:contextualSpacing/>
              <w:mirrorIndents/>
              <w:rPr>
                <w:rFonts w:ascii="Arial" w:hAnsi="Arial" w:cs="Arial"/>
                <w:b/>
              </w:rPr>
            </w:pPr>
          </w:p>
          <w:p w14:paraId="567C2D98" w14:textId="0FBF0791" w:rsidR="00971C2F" w:rsidRDefault="00AA6C81" w:rsidP="00336D89">
            <w:pPr>
              <w:ind w:left="227" w:right="227"/>
              <w:contextualSpacing/>
              <w:mirrorIndents/>
              <w:jc w:val="center"/>
              <w:rPr>
                <w:rFonts w:ascii="Arial" w:hAnsi="Arial" w:cs="Arial"/>
                <w:b/>
              </w:rPr>
            </w:pPr>
            <w:r>
              <w:rPr>
                <w:rFonts w:ascii="Arial" w:hAnsi="Arial" w:cs="Arial"/>
                <w:b/>
              </w:rPr>
              <w:t>650.61</w:t>
            </w:r>
          </w:p>
          <w:p w14:paraId="4DD71D30" w14:textId="77777777" w:rsidR="00645ED1" w:rsidRPr="00645ED1" w:rsidRDefault="00645ED1" w:rsidP="00336D89">
            <w:pPr>
              <w:ind w:left="227" w:right="227"/>
              <w:contextualSpacing/>
              <w:mirrorIndents/>
              <w:jc w:val="center"/>
              <w:rPr>
                <w:rFonts w:ascii="Arial" w:hAnsi="Arial" w:cs="Arial"/>
                <w:b/>
                <w:sz w:val="16"/>
                <w:szCs w:val="16"/>
              </w:rPr>
            </w:pPr>
            <w:r w:rsidRPr="00645ED1">
              <w:rPr>
                <w:rFonts w:ascii="Arial" w:hAnsi="Arial" w:cs="Arial"/>
                <w:b/>
                <w:sz w:val="16"/>
                <w:szCs w:val="16"/>
              </w:rPr>
              <w:t>Please see below narrative</w:t>
            </w:r>
          </w:p>
          <w:p w14:paraId="599D07CB" w14:textId="74EE0299" w:rsidR="00645ED1" w:rsidRPr="00673F7B" w:rsidRDefault="00645ED1" w:rsidP="00971C2F">
            <w:pPr>
              <w:ind w:left="227" w:right="227"/>
              <w:contextualSpacing/>
              <w:mirrorIndents/>
              <w:rPr>
                <w:rFonts w:ascii="Arial" w:hAnsi="Arial" w:cs="Arial"/>
                <w:b/>
              </w:rPr>
            </w:pPr>
          </w:p>
        </w:tc>
      </w:tr>
      <w:tr w:rsidR="00971C2F" w:rsidRPr="00673F7B" w14:paraId="56095186" w14:textId="362A7713" w:rsidTr="00336D89">
        <w:trPr>
          <w:trHeight w:val="510"/>
          <w:jc w:val="center"/>
        </w:trPr>
        <w:tc>
          <w:tcPr>
            <w:tcW w:w="3545" w:type="dxa"/>
            <w:vMerge/>
          </w:tcPr>
          <w:p w14:paraId="52EFD69E" w14:textId="400AEDF3" w:rsidR="00971C2F" w:rsidRPr="00673F7B" w:rsidRDefault="00971C2F" w:rsidP="00971C2F">
            <w:pPr>
              <w:ind w:left="227" w:right="227"/>
              <w:contextualSpacing/>
              <w:mirrorIndents/>
              <w:jc w:val="center"/>
              <w:rPr>
                <w:rFonts w:ascii="Arial" w:hAnsi="Arial" w:cs="Arial"/>
                <w:b/>
              </w:rPr>
            </w:pPr>
          </w:p>
        </w:tc>
        <w:tc>
          <w:tcPr>
            <w:tcW w:w="6515" w:type="dxa"/>
            <w:gridSpan w:val="2"/>
            <w:shd w:val="clear" w:color="auto" w:fill="auto"/>
          </w:tcPr>
          <w:p w14:paraId="589B1C2A" w14:textId="7AAFE9CC" w:rsidR="00971C2F" w:rsidRPr="00673F7B" w:rsidRDefault="00971C2F" w:rsidP="00143AD4">
            <w:pPr>
              <w:ind w:right="227"/>
              <w:contextualSpacing/>
              <w:mirrorIndents/>
              <w:rPr>
                <w:rFonts w:ascii="Arial" w:hAnsi="Arial" w:cs="Arial"/>
                <w:b/>
              </w:rPr>
            </w:pPr>
            <w:r w:rsidRPr="00673F7B">
              <w:rPr>
                <w:rFonts w:ascii="Arial" w:hAnsi="Arial" w:cs="Arial"/>
                <w:b/>
              </w:rPr>
              <w:t>WTE of required establishment of adult acute medical and surgical wards</w:t>
            </w:r>
            <w:r w:rsidRPr="00673F7B">
              <w:rPr>
                <w:rFonts w:ascii="Arial" w:hAnsi="Arial" w:cs="Arial"/>
                <w:b/>
                <w:u w:val="single"/>
              </w:rPr>
              <w:t xml:space="preserve"> funded</w:t>
            </w:r>
            <w:r w:rsidRPr="00673F7B">
              <w:rPr>
                <w:rFonts w:ascii="Arial" w:hAnsi="Arial" w:cs="Arial"/>
                <w:b/>
              </w:rPr>
              <w:t xml:space="preserve"> following first (May</w:t>
            </w:r>
            <w:r w:rsidR="00714FE0">
              <w:rPr>
                <w:rFonts w:ascii="Arial" w:hAnsi="Arial" w:cs="Arial"/>
                <w:b/>
              </w:rPr>
              <w:t xml:space="preserve"> 2023</w:t>
            </w:r>
            <w:r w:rsidRPr="00673F7B">
              <w:rPr>
                <w:rFonts w:ascii="Arial" w:hAnsi="Arial" w:cs="Arial"/>
                <w:b/>
              </w:rPr>
              <w:t xml:space="preserve">) calculation cycle  </w:t>
            </w:r>
          </w:p>
        </w:tc>
        <w:tc>
          <w:tcPr>
            <w:tcW w:w="1701" w:type="dxa"/>
            <w:shd w:val="clear" w:color="auto" w:fill="auto"/>
            <w:vAlign w:val="center"/>
          </w:tcPr>
          <w:p w14:paraId="4615C67C" w14:textId="204929CF" w:rsidR="00971C2F" w:rsidRPr="00673F7B" w:rsidRDefault="00AA6C81" w:rsidP="00336D89">
            <w:pPr>
              <w:ind w:left="227" w:right="227"/>
              <w:contextualSpacing/>
              <w:mirrorIndents/>
              <w:jc w:val="center"/>
              <w:rPr>
                <w:rFonts w:ascii="Arial" w:hAnsi="Arial" w:cs="Arial"/>
                <w:b/>
              </w:rPr>
            </w:pPr>
            <w:r>
              <w:rPr>
                <w:rFonts w:ascii="Arial" w:hAnsi="Arial" w:cs="Arial"/>
                <w:b/>
              </w:rPr>
              <w:t>38</w:t>
            </w:r>
          </w:p>
        </w:tc>
        <w:tc>
          <w:tcPr>
            <w:tcW w:w="1701" w:type="dxa"/>
            <w:shd w:val="clear" w:color="auto" w:fill="auto"/>
            <w:vAlign w:val="center"/>
          </w:tcPr>
          <w:p w14:paraId="0E0E474B" w14:textId="65E896A0" w:rsidR="00971C2F" w:rsidRPr="00673F7B" w:rsidRDefault="00AA6C81" w:rsidP="00336D89">
            <w:pPr>
              <w:ind w:left="227" w:right="227"/>
              <w:contextualSpacing/>
              <w:mirrorIndents/>
              <w:jc w:val="center"/>
              <w:rPr>
                <w:rFonts w:ascii="Arial" w:hAnsi="Arial" w:cs="Arial"/>
                <w:b/>
              </w:rPr>
            </w:pPr>
            <w:r>
              <w:rPr>
                <w:rFonts w:ascii="Arial" w:hAnsi="Arial" w:cs="Arial"/>
                <w:b/>
              </w:rPr>
              <w:t>838.79</w:t>
            </w:r>
          </w:p>
        </w:tc>
        <w:tc>
          <w:tcPr>
            <w:tcW w:w="2409" w:type="dxa"/>
            <w:shd w:val="clear" w:color="auto" w:fill="auto"/>
            <w:vAlign w:val="center"/>
          </w:tcPr>
          <w:p w14:paraId="1626D1A5" w14:textId="0B11D7A2" w:rsidR="00971C2F" w:rsidRPr="00673F7B" w:rsidRDefault="00AA6C81" w:rsidP="00336D89">
            <w:pPr>
              <w:ind w:left="227" w:right="227"/>
              <w:contextualSpacing/>
              <w:mirrorIndents/>
              <w:jc w:val="center"/>
              <w:rPr>
                <w:rFonts w:ascii="Arial" w:hAnsi="Arial" w:cs="Arial"/>
                <w:b/>
              </w:rPr>
            </w:pPr>
            <w:r>
              <w:rPr>
                <w:rFonts w:ascii="Arial" w:hAnsi="Arial" w:cs="Arial"/>
                <w:b/>
              </w:rPr>
              <w:t>650.61</w:t>
            </w:r>
          </w:p>
        </w:tc>
      </w:tr>
      <w:tr w:rsidR="00714FE0" w:rsidRPr="00673F7B" w14:paraId="08DF4ACD" w14:textId="77777777" w:rsidTr="00AA6C81">
        <w:trPr>
          <w:trHeight w:val="510"/>
          <w:jc w:val="center"/>
        </w:trPr>
        <w:tc>
          <w:tcPr>
            <w:tcW w:w="3545" w:type="dxa"/>
            <w:vMerge/>
          </w:tcPr>
          <w:p w14:paraId="1DA4D45C" w14:textId="77777777" w:rsidR="00714FE0" w:rsidRPr="00673F7B" w:rsidRDefault="00714FE0" w:rsidP="00971C2F">
            <w:pPr>
              <w:ind w:left="227" w:right="227"/>
              <w:contextualSpacing/>
              <w:mirrorIndents/>
              <w:jc w:val="center"/>
              <w:rPr>
                <w:rFonts w:ascii="Arial" w:hAnsi="Arial" w:cs="Arial"/>
                <w:b/>
              </w:rPr>
            </w:pPr>
          </w:p>
        </w:tc>
        <w:tc>
          <w:tcPr>
            <w:tcW w:w="6515" w:type="dxa"/>
            <w:gridSpan w:val="2"/>
            <w:shd w:val="clear" w:color="auto" w:fill="auto"/>
          </w:tcPr>
          <w:p w14:paraId="57739D98" w14:textId="725EF9DC" w:rsidR="00714FE0" w:rsidRPr="00673F7B" w:rsidRDefault="00714FE0" w:rsidP="00143AD4">
            <w:pPr>
              <w:ind w:right="227"/>
              <w:contextualSpacing/>
              <w:mirrorIndents/>
              <w:rPr>
                <w:rFonts w:ascii="Arial" w:hAnsi="Arial" w:cs="Arial"/>
                <w:b/>
              </w:rPr>
            </w:pPr>
            <w:r w:rsidRPr="00673F7B">
              <w:rPr>
                <w:rFonts w:ascii="Arial" w:hAnsi="Arial" w:cs="Arial"/>
                <w:b/>
              </w:rPr>
              <w:t>WTE Supernumerary band 7 sister/charge nurse (funded but excluded from planned roster)</w:t>
            </w:r>
          </w:p>
        </w:tc>
        <w:tc>
          <w:tcPr>
            <w:tcW w:w="5811" w:type="dxa"/>
            <w:gridSpan w:val="3"/>
            <w:shd w:val="clear" w:color="auto" w:fill="auto"/>
            <w:vAlign w:val="center"/>
          </w:tcPr>
          <w:p w14:paraId="3CE06DC1" w14:textId="2D712E81" w:rsidR="00714FE0" w:rsidRPr="00AA6C81" w:rsidRDefault="00AA6C81" w:rsidP="00971C2F">
            <w:pPr>
              <w:ind w:left="227" w:right="227"/>
              <w:contextualSpacing/>
              <w:mirrorIndents/>
              <w:rPr>
                <w:rFonts w:ascii="Arial" w:hAnsi="Arial" w:cs="Arial"/>
                <w:b/>
              </w:rPr>
            </w:pPr>
            <w:r w:rsidRPr="00AA6C81">
              <w:rPr>
                <w:rFonts w:ascii="Arial" w:hAnsi="Arial" w:cs="Arial"/>
                <w:b/>
              </w:rPr>
              <w:t>WTE: 3</w:t>
            </w:r>
            <w:r w:rsidR="00124CCA">
              <w:rPr>
                <w:rFonts w:ascii="Arial" w:hAnsi="Arial" w:cs="Arial"/>
                <w:b/>
              </w:rPr>
              <w:t>7</w:t>
            </w:r>
            <w:r w:rsidRPr="00AA6C81">
              <w:rPr>
                <w:rFonts w:ascii="Arial" w:hAnsi="Arial" w:cs="Arial"/>
                <w:b/>
              </w:rPr>
              <w:t>.2</w:t>
            </w:r>
          </w:p>
        </w:tc>
      </w:tr>
      <w:tr w:rsidR="00971C2F" w:rsidRPr="00673F7B" w14:paraId="1E480D9C" w14:textId="77777777" w:rsidTr="00336D89">
        <w:trPr>
          <w:trHeight w:val="510"/>
          <w:jc w:val="center"/>
        </w:trPr>
        <w:tc>
          <w:tcPr>
            <w:tcW w:w="3545" w:type="dxa"/>
            <w:vMerge/>
          </w:tcPr>
          <w:p w14:paraId="07925892" w14:textId="77777777" w:rsidR="00971C2F" w:rsidRPr="00673F7B" w:rsidRDefault="00971C2F" w:rsidP="00971C2F">
            <w:pPr>
              <w:ind w:left="227" w:right="227"/>
              <w:contextualSpacing/>
              <w:mirrorIndents/>
              <w:jc w:val="center"/>
              <w:rPr>
                <w:rFonts w:ascii="Arial" w:hAnsi="Arial" w:cs="Arial"/>
                <w:b/>
              </w:rPr>
            </w:pPr>
          </w:p>
        </w:tc>
        <w:tc>
          <w:tcPr>
            <w:tcW w:w="6515" w:type="dxa"/>
            <w:gridSpan w:val="2"/>
            <w:shd w:val="clear" w:color="auto" w:fill="auto"/>
          </w:tcPr>
          <w:p w14:paraId="145C80C1" w14:textId="0051047A" w:rsidR="00971C2F" w:rsidRPr="00673F7B" w:rsidRDefault="00971C2F" w:rsidP="00971C2F">
            <w:pPr>
              <w:ind w:left="227" w:right="227"/>
              <w:contextualSpacing/>
              <w:mirrorIndents/>
              <w:rPr>
                <w:rFonts w:ascii="Arial" w:hAnsi="Arial" w:cs="Arial"/>
                <w:b/>
              </w:rPr>
            </w:pPr>
            <w:r w:rsidRPr="00673F7B">
              <w:rPr>
                <w:rFonts w:ascii="Arial" w:hAnsi="Arial" w:cs="Arial"/>
                <w:b/>
              </w:rPr>
              <w:t xml:space="preserve">Required establishment (WTE) of adult acute medical and surgical wards </w:t>
            </w:r>
            <w:r w:rsidRPr="00673F7B">
              <w:rPr>
                <w:rFonts w:ascii="Arial" w:hAnsi="Arial" w:cs="Arial"/>
                <w:b/>
                <w:u w:val="single"/>
              </w:rPr>
              <w:t>calculated</w:t>
            </w:r>
            <w:r w:rsidRPr="00673F7B">
              <w:rPr>
                <w:rFonts w:ascii="Arial" w:hAnsi="Arial" w:cs="Arial"/>
                <w:b/>
              </w:rPr>
              <w:t xml:space="preserve"> during second calculation   cycle (Nov</w:t>
            </w:r>
            <w:r w:rsidR="00714FE0">
              <w:rPr>
                <w:rFonts w:ascii="Arial" w:hAnsi="Arial" w:cs="Arial"/>
                <w:b/>
              </w:rPr>
              <w:t xml:space="preserve"> 2023</w:t>
            </w:r>
            <w:r w:rsidRPr="00673F7B">
              <w:rPr>
                <w:rFonts w:ascii="Arial" w:hAnsi="Arial" w:cs="Arial"/>
                <w:b/>
              </w:rPr>
              <w:t>)</w:t>
            </w:r>
          </w:p>
        </w:tc>
        <w:tc>
          <w:tcPr>
            <w:tcW w:w="1701" w:type="dxa"/>
            <w:shd w:val="clear" w:color="auto" w:fill="auto"/>
            <w:vAlign w:val="center"/>
          </w:tcPr>
          <w:p w14:paraId="3BC429EE" w14:textId="7492CAFA" w:rsidR="00971C2F" w:rsidRPr="00AA6C81" w:rsidRDefault="00AA6C81" w:rsidP="00336D89">
            <w:pPr>
              <w:ind w:left="227" w:right="227"/>
              <w:contextualSpacing/>
              <w:mirrorIndents/>
              <w:jc w:val="center"/>
              <w:rPr>
                <w:rFonts w:ascii="Arial" w:hAnsi="Arial" w:cs="Arial"/>
                <w:b/>
              </w:rPr>
            </w:pPr>
            <w:r w:rsidRPr="00AA6C81">
              <w:rPr>
                <w:rFonts w:ascii="Arial" w:hAnsi="Arial" w:cs="Arial"/>
                <w:b/>
              </w:rPr>
              <w:t>39</w:t>
            </w:r>
          </w:p>
        </w:tc>
        <w:tc>
          <w:tcPr>
            <w:tcW w:w="1701" w:type="dxa"/>
            <w:shd w:val="clear" w:color="auto" w:fill="auto"/>
          </w:tcPr>
          <w:p w14:paraId="1610B146" w14:textId="77777777" w:rsidR="00AA6C81" w:rsidRPr="00AA6C81" w:rsidRDefault="00AA6C81" w:rsidP="00336D89">
            <w:pPr>
              <w:ind w:left="227" w:right="227"/>
              <w:contextualSpacing/>
              <w:mirrorIndents/>
              <w:jc w:val="center"/>
              <w:rPr>
                <w:rFonts w:ascii="Arial" w:hAnsi="Arial" w:cs="Arial"/>
                <w:b/>
              </w:rPr>
            </w:pPr>
          </w:p>
          <w:p w14:paraId="6F8963AE" w14:textId="0CB7E933" w:rsidR="00971C2F" w:rsidRPr="00AA6C81" w:rsidRDefault="00AA6C81" w:rsidP="00336D89">
            <w:pPr>
              <w:ind w:left="227" w:right="227"/>
              <w:contextualSpacing/>
              <w:mirrorIndents/>
              <w:jc w:val="center"/>
              <w:rPr>
                <w:rFonts w:ascii="Arial" w:hAnsi="Arial" w:cs="Arial"/>
                <w:b/>
              </w:rPr>
            </w:pPr>
            <w:r w:rsidRPr="00AA6C81">
              <w:rPr>
                <w:rFonts w:ascii="Arial" w:hAnsi="Arial" w:cs="Arial"/>
                <w:b/>
              </w:rPr>
              <w:t>84</w:t>
            </w:r>
            <w:r w:rsidR="00BD7BB7">
              <w:rPr>
                <w:rFonts w:ascii="Arial" w:hAnsi="Arial" w:cs="Arial"/>
                <w:b/>
              </w:rPr>
              <w:t>5</w:t>
            </w:r>
            <w:r w:rsidRPr="00AA6C81">
              <w:rPr>
                <w:rFonts w:ascii="Arial" w:hAnsi="Arial" w:cs="Arial"/>
                <w:b/>
              </w:rPr>
              <w:t>.32</w:t>
            </w:r>
          </w:p>
        </w:tc>
        <w:tc>
          <w:tcPr>
            <w:tcW w:w="2409" w:type="dxa"/>
            <w:shd w:val="clear" w:color="auto" w:fill="auto"/>
          </w:tcPr>
          <w:p w14:paraId="17EBA5CF" w14:textId="77777777" w:rsidR="00AA6C81" w:rsidRPr="00AA6C81" w:rsidRDefault="00AA6C81" w:rsidP="00336D89">
            <w:pPr>
              <w:ind w:left="227" w:right="227"/>
              <w:contextualSpacing/>
              <w:mirrorIndents/>
              <w:jc w:val="center"/>
              <w:rPr>
                <w:rFonts w:ascii="Arial" w:hAnsi="Arial" w:cs="Arial"/>
                <w:b/>
              </w:rPr>
            </w:pPr>
          </w:p>
          <w:p w14:paraId="04C1EA59" w14:textId="196D79F0" w:rsidR="00971C2F" w:rsidRPr="00AA6C81" w:rsidRDefault="00586EE9" w:rsidP="00336D89">
            <w:pPr>
              <w:ind w:left="227" w:right="227"/>
              <w:contextualSpacing/>
              <w:mirrorIndents/>
              <w:jc w:val="center"/>
              <w:rPr>
                <w:rFonts w:ascii="Arial" w:hAnsi="Arial" w:cs="Arial"/>
                <w:b/>
              </w:rPr>
            </w:pPr>
            <w:r w:rsidRPr="00AA6C81">
              <w:rPr>
                <w:rFonts w:ascii="Arial" w:hAnsi="Arial" w:cs="Arial"/>
                <w:b/>
              </w:rPr>
              <w:t>651.99</w:t>
            </w:r>
          </w:p>
        </w:tc>
      </w:tr>
      <w:tr w:rsidR="00971C2F" w:rsidRPr="00673F7B" w14:paraId="08F8748A" w14:textId="21708BD7" w:rsidTr="00336D89">
        <w:trPr>
          <w:trHeight w:val="593"/>
          <w:jc w:val="center"/>
        </w:trPr>
        <w:tc>
          <w:tcPr>
            <w:tcW w:w="3545" w:type="dxa"/>
            <w:vMerge/>
          </w:tcPr>
          <w:p w14:paraId="40C2B722" w14:textId="77777777" w:rsidR="00971C2F" w:rsidRPr="00673F7B" w:rsidRDefault="00971C2F" w:rsidP="00971C2F">
            <w:pPr>
              <w:ind w:left="227" w:right="227"/>
              <w:contextualSpacing/>
              <w:mirrorIndents/>
              <w:jc w:val="center"/>
              <w:rPr>
                <w:rFonts w:ascii="Arial" w:hAnsi="Arial" w:cs="Arial"/>
                <w:b/>
              </w:rPr>
            </w:pPr>
          </w:p>
        </w:tc>
        <w:tc>
          <w:tcPr>
            <w:tcW w:w="6515" w:type="dxa"/>
            <w:gridSpan w:val="2"/>
            <w:shd w:val="clear" w:color="auto" w:fill="auto"/>
          </w:tcPr>
          <w:p w14:paraId="7011AFA1" w14:textId="430B8DE3" w:rsidR="00971C2F" w:rsidRPr="00673F7B" w:rsidRDefault="00971C2F" w:rsidP="00971C2F">
            <w:pPr>
              <w:ind w:left="227" w:right="227"/>
              <w:contextualSpacing/>
              <w:mirrorIndents/>
              <w:rPr>
                <w:rFonts w:ascii="Arial" w:hAnsi="Arial" w:cs="Arial"/>
                <w:b/>
              </w:rPr>
            </w:pPr>
            <w:r w:rsidRPr="00673F7B">
              <w:rPr>
                <w:rFonts w:ascii="Arial" w:hAnsi="Arial" w:cs="Arial"/>
                <w:b/>
              </w:rPr>
              <w:t xml:space="preserve">WTE of required establishment of adult acute medical and surgical wards </w:t>
            </w:r>
            <w:r w:rsidRPr="00673F7B">
              <w:rPr>
                <w:rFonts w:ascii="Arial" w:hAnsi="Arial" w:cs="Arial"/>
                <w:b/>
                <w:u w:val="single"/>
              </w:rPr>
              <w:t>funded</w:t>
            </w:r>
            <w:r w:rsidRPr="00673F7B">
              <w:rPr>
                <w:rFonts w:ascii="Arial" w:hAnsi="Arial" w:cs="Arial"/>
                <w:b/>
              </w:rPr>
              <w:t xml:space="preserve"> following second (Nov</w:t>
            </w:r>
            <w:r w:rsidR="00714FE0">
              <w:rPr>
                <w:rFonts w:ascii="Arial" w:hAnsi="Arial" w:cs="Arial"/>
                <w:b/>
              </w:rPr>
              <w:t xml:space="preserve"> 2023</w:t>
            </w:r>
            <w:r w:rsidRPr="00673F7B">
              <w:rPr>
                <w:rFonts w:ascii="Arial" w:hAnsi="Arial" w:cs="Arial"/>
                <w:b/>
              </w:rPr>
              <w:t xml:space="preserve">) calculation cycle  </w:t>
            </w:r>
          </w:p>
        </w:tc>
        <w:tc>
          <w:tcPr>
            <w:tcW w:w="1701" w:type="dxa"/>
            <w:shd w:val="clear" w:color="auto" w:fill="auto"/>
            <w:vAlign w:val="center"/>
          </w:tcPr>
          <w:p w14:paraId="3D70B697" w14:textId="063EBBB4" w:rsidR="00971C2F" w:rsidRPr="00673F7B" w:rsidRDefault="00AA6C81" w:rsidP="00336D89">
            <w:pPr>
              <w:ind w:left="227" w:right="227"/>
              <w:contextualSpacing/>
              <w:mirrorIndents/>
              <w:jc w:val="center"/>
              <w:rPr>
                <w:rFonts w:ascii="Arial" w:hAnsi="Arial" w:cs="Arial"/>
                <w:b/>
              </w:rPr>
            </w:pPr>
            <w:r>
              <w:rPr>
                <w:rFonts w:ascii="Arial" w:hAnsi="Arial" w:cs="Arial"/>
                <w:b/>
              </w:rPr>
              <w:t>39</w:t>
            </w:r>
          </w:p>
        </w:tc>
        <w:tc>
          <w:tcPr>
            <w:tcW w:w="1701" w:type="dxa"/>
            <w:shd w:val="clear" w:color="auto" w:fill="auto"/>
            <w:vAlign w:val="center"/>
          </w:tcPr>
          <w:p w14:paraId="7379458B" w14:textId="138C82C7" w:rsidR="00971C2F" w:rsidRPr="00673F7B" w:rsidRDefault="00AA6C81" w:rsidP="00336D89">
            <w:pPr>
              <w:ind w:left="227" w:right="227"/>
              <w:contextualSpacing/>
              <w:mirrorIndents/>
              <w:jc w:val="center"/>
              <w:rPr>
                <w:rFonts w:ascii="Arial" w:hAnsi="Arial" w:cs="Arial"/>
                <w:b/>
              </w:rPr>
            </w:pPr>
            <w:r>
              <w:rPr>
                <w:rFonts w:ascii="Arial" w:hAnsi="Arial" w:cs="Arial"/>
                <w:b/>
              </w:rPr>
              <w:t>84</w:t>
            </w:r>
            <w:r w:rsidR="00BD7BB7">
              <w:rPr>
                <w:rFonts w:ascii="Arial" w:hAnsi="Arial" w:cs="Arial"/>
                <w:b/>
              </w:rPr>
              <w:t>5</w:t>
            </w:r>
            <w:r>
              <w:rPr>
                <w:rFonts w:ascii="Arial" w:hAnsi="Arial" w:cs="Arial"/>
                <w:b/>
              </w:rPr>
              <w:t>.32</w:t>
            </w:r>
          </w:p>
        </w:tc>
        <w:tc>
          <w:tcPr>
            <w:tcW w:w="2409" w:type="dxa"/>
            <w:shd w:val="clear" w:color="auto" w:fill="auto"/>
            <w:vAlign w:val="center"/>
          </w:tcPr>
          <w:p w14:paraId="75B16B07" w14:textId="3BA58F61" w:rsidR="00971C2F" w:rsidRPr="00673F7B" w:rsidRDefault="00AA6C81" w:rsidP="00336D89">
            <w:pPr>
              <w:ind w:left="227" w:right="227"/>
              <w:contextualSpacing/>
              <w:mirrorIndents/>
              <w:jc w:val="center"/>
              <w:rPr>
                <w:rFonts w:ascii="Arial" w:hAnsi="Arial" w:cs="Arial"/>
                <w:b/>
              </w:rPr>
            </w:pPr>
            <w:r>
              <w:rPr>
                <w:rFonts w:ascii="Arial" w:hAnsi="Arial" w:cs="Arial"/>
                <w:b/>
              </w:rPr>
              <w:t>651.99</w:t>
            </w:r>
          </w:p>
        </w:tc>
      </w:tr>
      <w:tr w:rsidR="00714FE0" w:rsidRPr="00673F7B" w14:paraId="5BDD1781" w14:textId="77777777" w:rsidTr="00AA6C81">
        <w:trPr>
          <w:trHeight w:val="593"/>
          <w:jc w:val="center"/>
        </w:trPr>
        <w:tc>
          <w:tcPr>
            <w:tcW w:w="3545" w:type="dxa"/>
            <w:vMerge/>
          </w:tcPr>
          <w:p w14:paraId="53078F69" w14:textId="77777777" w:rsidR="00714FE0" w:rsidRPr="00673F7B" w:rsidRDefault="00714FE0" w:rsidP="00971C2F">
            <w:pPr>
              <w:ind w:left="227" w:right="227"/>
              <w:contextualSpacing/>
              <w:mirrorIndents/>
              <w:jc w:val="center"/>
              <w:rPr>
                <w:rFonts w:ascii="Arial" w:hAnsi="Arial" w:cs="Arial"/>
                <w:b/>
              </w:rPr>
            </w:pPr>
          </w:p>
        </w:tc>
        <w:tc>
          <w:tcPr>
            <w:tcW w:w="6515" w:type="dxa"/>
            <w:gridSpan w:val="2"/>
            <w:shd w:val="clear" w:color="auto" w:fill="auto"/>
          </w:tcPr>
          <w:p w14:paraId="6415993E" w14:textId="4BDB8D00" w:rsidR="00714FE0" w:rsidRPr="00673F7B" w:rsidRDefault="00714FE0" w:rsidP="00971C2F">
            <w:pPr>
              <w:ind w:left="227" w:right="227"/>
              <w:contextualSpacing/>
              <w:mirrorIndents/>
              <w:rPr>
                <w:rFonts w:ascii="Arial" w:hAnsi="Arial" w:cs="Arial"/>
                <w:b/>
              </w:rPr>
            </w:pPr>
            <w:r w:rsidRPr="00673F7B">
              <w:rPr>
                <w:rFonts w:ascii="Arial" w:hAnsi="Arial" w:cs="Arial"/>
                <w:b/>
              </w:rPr>
              <w:t>WTE Supernumerary band 7 sister/charge nurse (funded but excluded from planned roster)</w:t>
            </w:r>
          </w:p>
        </w:tc>
        <w:tc>
          <w:tcPr>
            <w:tcW w:w="5811" w:type="dxa"/>
            <w:gridSpan w:val="3"/>
            <w:shd w:val="clear" w:color="auto" w:fill="auto"/>
            <w:vAlign w:val="center"/>
          </w:tcPr>
          <w:p w14:paraId="2101C486" w14:textId="68C03769" w:rsidR="00714FE0" w:rsidRPr="00673F7B" w:rsidRDefault="00AA6C81" w:rsidP="00971C2F">
            <w:pPr>
              <w:ind w:left="227" w:right="227"/>
              <w:contextualSpacing/>
              <w:mirrorIndents/>
              <w:rPr>
                <w:rFonts w:ascii="Arial" w:hAnsi="Arial" w:cs="Arial"/>
                <w:b/>
              </w:rPr>
            </w:pPr>
            <w:r>
              <w:rPr>
                <w:rFonts w:ascii="Arial" w:hAnsi="Arial" w:cs="Arial"/>
                <w:b/>
              </w:rPr>
              <w:t>WTE: 39</w:t>
            </w:r>
          </w:p>
        </w:tc>
      </w:tr>
      <w:tr w:rsidR="00077534" w:rsidRPr="00673F7B" w14:paraId="724B18F3" w14:textId="77777777" w:rsidTr="00336D89">
        <w:trPr>
          <w:trHeight w:val="593"/>
          <w:jc w:val="center"/>
        </w:trPr>
        <w:tc>
          <w:tcPr>
            <w:tcW w:w="3545" w:type="dxa"/>
            <w:vMerge/>
          </w:tcPr>
          <w:p w14:paraId="2CA01545" w14:textId="77777777" w:rsidR="00077534" w:rsidRPr="00673F7B" w:rsidRDefault="00077534" w:rsidP="00971C2F">
            <w:pPr>
              <w:ind w:left="227" w:right="227"/>
              <w:contextualSpacing/>
              <w:mirrorIndents/>
              <w:jc w:val="center"/>
              <w:rPr>
                <w:rFonts w:ascii="Arial" w:hAnsi="Arial" w:cs="Arial"/>
                <w:b/>
              </w:rPr>
            </w:pPr>
          </w:p>
        </w:tc>
        <w:tc>
          <w:tcPr>
            <w:tcW w:w="6515" w:type="dxa"/>
            <w:gridSpan w:val="2"/>
            <w:shd w:val="clear" w:color="auto" w:fill="auto"/>
          </w:tcPr>
          <w:p w14:paraId="145CC612" w14:textId="03D3B1C4" w:rsidR="00077534" w:rsidRPr="00673F7B" w:rsidRDefault="00077534" w:rsidP="00971C2F">
            <w:pPr>
              <w:ind w:left="227" w:right="227"/>
              <w:contextualSpacing/>
              <w:mirrorIndents/>
              <w:rPr>
                <w:rFonts w:ascii="Arial" w:hAnsi="Arial" w:cs="Arial"/>
                <w:b/>
              </w:rPr>
            </w:pPr>
            <w:r w:rsidRPr="00673F7B">
              <w:rPr>
                <w:rFonts w:ascii="Arial" w:hAnsi="Arial" w:cs="Arial"/>
                <w:b/>
              </w:rPr>
              <w:t xml:space="preserve">Required establishment (WTE) of adult acute medical and surgical wards </w:t>
            </w:r>
            <w:r w:rsidRPr="00673F7B">
              <w:rPr>
                <w:rFonts w:ascii="Arial" w:hAnsi="Arial" w:cs="Arial"/>
                <w:b/>
                <w:u w:val="single"/>
              </w:rPr>
              <w:t>calculated</w:t>
            </w:r>
            <w:r w:rsidRPr="00673F7B">
              <w:rPr>
                <w:rFonts w:ascii="Arial" w:hAnsi="Arial" w:cs="Arial"/>
                <w:b/>
              </w:rPr>
              <w:t xml:space="preserve"> </w:t>
            </w:r>
            <w:r>
              <w:rPr>
                <w:rFonts w:ascii="Arial" w:hAnsi="Arial" w:cs="Arial"/>
                <w:b/>
              </w:rPr>
              <w:t>for the proposed roster</w:t>
            </w:r>
            <w:r w:rsidRPr="00673F7B">
              <w:rPr>
                <w:rFonts w:ascii="Arial" w:hAnsi="Arial" w:cs="Arial"/>
                <w:b/>
              </w:rPr>
              <w:t xml:space="preserve"> (May</w:t>
            </w:r>
            <w:r>
              <w:rPr>
                <w:rFonts w:ascii="Arial" w:hAnsi="Arial" w:cs="Arial"/>
                <w:b/>
              </w:rPr>
              <w:t xml:space="preserve"> 2024</w:t>
            </w:r>
            <w:r w:rsidRPr="00673F7B">
              <w:rPr>
                <w:rFonts w:ascii="Arial" w:hAnsi="Arial" w:cs="Arial"/>
                <w:b/>
              </w:rPr>
              <w:t>)</w:t>
            </w:r>
          </w:p>
        </w:tc>
        <w:tc>
          <w:tcPr>
            <w:tcW w:w="1701" w:type="dxa"/>
            <w:shd w:val="clear" w:color="auto" w:fill="auto"/>
            <w:vAlign w:val="center"/>
          </w:tcPr>
          <w:p w14:paraId="46275763" w14:textId="451CD0BF" w:rsidR="00077534" w:rsidRPr="00673F7B" w:rsidRDefault="00AA6C81" w:rsidP="00336D89">
            <w:pPr>
              <w:ind w:left="227" w:right="227"/>
              <w:contextualSpacing/>
              <w:mirrorIndents/>
              <w:jc w:val="center"/>
              <w:rPr>
                <w:rFonts w:ascii="Arial" w:hAnsi="Arial" w:cs="Arial"/>
                <w:b/>
              </w:rPr>
            </w:pPr>
            <w:r>
              <w:rPr>
                <w:rFonts w:ascii="Arial" w:hAnsi="Arial" w:cs="Arial"/>
                <w:b/>
              </w:rPr>
              <w:t>38</w:t>
            </w:r>
          </w:p>
        </w:tc>
        <w:tc>
          <w:tcPr>
            <w:tcW w:w="1701" w:type="dxa"/>
            <w:shd w:val="clear" w:color="auto" w:fill="auto"/>
            <w:vAlign w:val="center"/>
          </w:tcPr>
          <w:p w14:paraId="6E50494E" w14:textId="5D202727" w:rsidR="00077534" w:rsidRPr="00673F7B" w:rsidRDefault="00586EE9" w:rsidP="00336D89">
            <w:pPr>
              <w:ind w:left="227" w:right="227"/>
              <w:contextualSpacing/>
              <w:mirrorIndents/>
              <w:jc w:val="center"/>
              <w:rPr>
                <w:rFonts w:ascii="Arial" w:hAnsi="Arial" w:cs="Arial"/>
                <w:b/>
              </w:rPr>
            </w:pPr>
            <w:r>
              <w:rPr>
                <w:rFonts w:ascii="Arial" w:hAnsi="Arial" w:cs="Arial"/>
                <w:b/>
              </w:rPr>
              <w:t>83</w:t>
            </w:r>
            <w:r w:rsidR="00AA6C81">
              <w:rPr>
                <w:rFonts w:ascii="Arial" w:hAnsi="Arial" w:cs="Arial"/>
                <w:b/>
              </w:rPr>
              <w:t>2</w:t>
            </w:r>
            <w:r>
              <w:rPr>
                <w:rFonts w:ascii="Arial" w:hAnsi="Arial" w:cs="Arial"/>
                <w:b/>
              </w:rPr>
              <w:t>.09</w:t>
            </w:r>
          </w:p>
        </w:tc>
        <w:tc>
          <w:tcPr>
            <w:tcW w:w="2409" w:type="dxa"/>
            <w:shd w:val="clear" w:color="auto" w:fill="auto"/>
            <w:vAlign w:val="center"/>
          </w:tcPr>
          <w:p w14:paraId="19191519" w14:textId="3FF04194" w:rsidR="00077534" w:rsidRPr="00673F7B" w:rsidRDefault="00586EE9" w:rsidP="00336D89">
            <w:pPr>
              <w:ind w:left="227" w:right="227"/>
              <w:contextualSpacing/>
              <w:mirrorIndents/>
              <w:jc w:val="center"/>
              <w:rPr>
                <w:rFonts w:ascii="Arial" w:hAnsi="Arial" w:cs="Arial"/>
                <w:b/>
              </w:rPr>
            </w:pPr>
            <w:r>
              <w:rPr>
                <w:rFonts w:ascii="Arial" w:hAnsi="Arial" w:cs="Arial"/>
                <w:b/>
              </w:rPr>
              <w:t>642.44</w:t>
            </w:r>
          </w:p>
        </w:tc>
      </w:tr>
      <w:tr w:rsidR="00077534" w:rsidRPr="00673F7B" w14:paraId="2280CEE0" w14:textId="77777777" w:rsidTr="00336D89">
        <w:trPr>
          <w:trHeight w:val="593"/>
          <w:jc w:val="center"/>
        </w:trPr>
        <w:tc>
          <w:tcPr>
            <w:tcW w:w="3545" w:type="dxa"/>
            <w:vMerge/>
          </w:tcPr>
          <w:p w14:paraId="1D71BB04" w14:textId="77777777" w:rsidR="00077534" w:rsidRPr="00673F7B" w:rsidRDefault="00077534" w:rsidP="00971C2F">
            <w:pPr>
              <w:ind w:left="227" w:right="227"/>
              <w:contextualSpacing/>
              <w:mirrorIndents/>
              <w:jc w:val="center"/>
              <w:rPr>
                <w:rFonts w:ascii="Arial" w:hAnsi="Arial" w:cs="Arial"/>
                <w:b/>
              </w:rPr>
            </w:pPr>
          </w:p>
        </w:tc>
        <w:tc>
          <w:tcPr>
            <w:tcW w:w="6515" w:type="dxa"/>
            <w:gridSpan w:val="2"/>
            <w:shd w:val="clear" w:color="auto" w:fill="auto"/>
          </w:tcPr>
          <w:p w14:paraId="2F205B2D" w14:textId="51FB8FE3" w:rsidR="00077534" w:rsidRPr="00673F7B" w:rsidRDefault="00077534" w:rsidP="00971C2F">
            <w:pPr>
              <w:ind w:left="227" w:right="227"/>
              <w:contextualSpacing/>
              <w:mirrorIndents/>
              <w:rPr>
                <w:rFonts w:ascii="Arial" w:hAnsi="Arial" w:cs="Arial"/>
                <w:b/>
              </w:rPr>
            </w:pPr>
            <w:r w:rsidRPr="00673F7B">
              <w:rPr>
                <w:rFonts w:ascii="Arial" w:hAnsi="Arial" w:cs="Arial"/>
                <w:b/>
              </w:rPr>
              <w:t xml:space="preserve">WTE of required establishment of adult acute medical and surgical wards </w:t>
            </w:r>
            <w:r w:rsidRPr="00673F7B">
              <w:rPr>
                <w:rFonts w:ascii="Arial" w:hAnsi="Arial" w:cs="Arial"/>
                <w:b/>
                <w:u w:val="single"/>
              </w:rPr>
              <w:t>funded</w:t>
            </w:r>
            <w:r w:rsidRPr="00673F7B">
              <w:rPr>
                <w:rFonts w:ascii="Arial" w:hAnsi="Arial" w:cs="Arial"/>
                <w:b/>
              </w:rPr>
              <w:t xml:space="preserve"> </w:t>
            </w:r>
            <w:r>
              <w:rPr>
                <w:rFonts w:ascii="Arial" w:hAnsi="Arial" w:cs="Arial"/>
                <w:b/>
              </w:rPr>
              <w:t>for the proposed roster (May 2024)</w:t>
            </w:r>
            <w:r w:rsidRPr="00673F7B">
              <w:rPr>
                <w:rFonts w:ascii="Arial" w:hAnsi="Arial" w:cs="Arial"/>
                <w:b/>
              </w:rPr>
              <w:t xml:space="preserve"> </w:t>
            </w:r>
          </w:p>
        </w:tc>
        <w:tc>
          <w:tcPr>
            <w:tcW w:w="1701" w:type="dxa"/>
            <w:shd w:val="clear" w:color="auto" w:fill="auto"/>
            <w:vAlign w:val="center"/>
          </w:tcPr>
          <w:p w14:paraId="07569535" w14:textId="71605F09" w:rsidR="00077534" w:rsidRPr="00673F7B" w:rsidRDefault="00AA6C81" w:rsidP="00336D89">
            <w:pPr>
              <w:ind w:left="227" w:right="227"/>
              <w:contextualSpacing/>
              <w:mirrorIndents/>
              <w:jc w:val="center"/>
              <w:rPr>
                <w:rFonts w:ascii="Arial" w:hAnsi="Arial" w:cs="Arial"/>
                <w:b/>
              </w:rPr>
            </w:pPr>
            <w:r>
              <w:rPr>
                <w:rFonts w:ascii="Arial" w:hAnsi="Arial" w:cs="Arial"/>
                <w:b/>
              </w:rPr>
              <w:t>38</w:t>
            </w:r>
          </w:p>
        </w:tc>
        <w:tc>
          <w:tcPr>
            <w:tcW w:w="1701" w:type="dxa"/>
            <w:shd w:val="clear" w:color="auto" w:fill="auto"/>
            <w:vAlign w:val="center"/>
          </w:tcPr>
          <w:p w14:paraId="1FA6CD26" w14:textId="711F965B" w:rsidR="00077534" w:rsidRPr="00673F7B" w:rsidRDefault="00AA6C81" w:rsidP="00336D89">
            <w:pPr>
              <w:ind w:left="227" w:right="227"/>
              <w:contextualSpacing/>
              <w:mirrorIndents/>
              <w:jc w:val="center"/>
              <w:rPr>
                <w:rFonts w:ascii="Arial" w:hAnsi="Arial" w:cs="Arial"/>
                <w:b/>
              </w:rPr>
            </w:pPr>
            <w:r>
              <w:rPr>
                <w:rFonts w:ascii="Arial" w:hAnsi="Arial" w:cs="Arial"/>
                <w:b/>
              </w:rPr>
              <w:t>832.09</w:t>
            </w:r>
          </w:p>
        </w:tc>
        <w:tc>
          <w:tcPr>
            <w:tcW w:w="2409" w:type="dxa"/>
            <w:shd w:val="clear" w:color="auto" w:fill="auto"/>
            <w:vAlign w:val="center"/>
          </w:tcPr>
          <w:p w14:paraId="5D18FBCD" w14:textId="1038FA74" w:rsidR="00077534" w:rsidRPr="00673F7B" w:rsidRDefault="00AA6C81" w:rsidP="00336D89">
            <w:pPr>
              <w:ind w:left="227" w:right="227"/>
              <w:contextualSpacing/>
              <w:mirrorIndents/>
              <w:jc w:val="center"/>
              <w:rPr>
                <w:rFonts w:ascii="Arial" w:hAnsi="Arial" w:cs="Arial"/>
                <w:b/>
              </w:rPr>
            </w:pPr>
            <w:r>
              <w:rPr>
                <w:rFonts w:ascii="Arial" w:hAnsi="Arial" w:cs="Arial"/>
                <w:b/>
              </w:rPr>
              <w:t>642.44</w:t>
            </w:r>
          </w:p>
        </w:tc>
      </w:tr>
      <w:tr w:rsidR="00971C2F" w:rsidRPr="00673F7B" w14:paraId="514F67F8" w14:textId="77777777" w:rsidTr="00AA6C81">
        <w:trPr>
          <w:trHeight w:val="593"/>
          <w:jc w:val="center"/>
        </w:trPr>
        <w:tc>
          <w:tcPr>
            <w:tcW w:w="3545" w:type="dxa"/>
            <w:vMerge/>
          </w:tcPr>
          <w:p w14:paraId="2372E4CE" w14:textId="77777777" w:rsidR="00971C2F" w:rsidRPr="00673F7B" w:rsidRDefault="00971C2F" w:rsidP="00971C2F">
            <w:pPr>
              <w:ind w:left="227" w:right="227"/>
              <w:contextualSpacing/>
              <w:mirrorIndents/>
              <w:jc w:val="center"/>
              <w:rPr>
                <w:rFonts w:ascii="Arial" w:hAnsi="Arial" w:cs="Arial"/>
                <w:b/>
              </w:rPr>
            </w:pPr>
          </w:p>
        </w:tc>
        <w:tc>
          <w:tcPr>
            <w:tcW w:w="6515" w:type="dxa"/>
            <w:gridSpan w:val="2"/>
            <w:shd w:val="clear" w:color="auto" w:fill="auto"/>
          </w:tcPr>
          <w:p w14:paraId="09C06EA2" w14:textId="2B40FF16" w:rsidR="00971C2F" w:rsidRPr="00673F7B" w:rsidRDefault="00971C2F" w:rsidP="00971C2F">
            <w:pPr>
              <w:ind w:left="227" w:right="227"/>
              <w:contextualSpacing/>
              <w:mirrorIndents/>
              <w:rPr>
                <w:rFonts w:ascii="Arial" w:hAnsi="Arial" w:cs="Arial"/>
                <w:b/>
              </w:rPr>
            </w:pPr>
            <w:r w:rsidRPr="00673F7B">
              <w:rPr>
                <w:rFonts w:ascii="Arial" w:hAnsi="Arial" w:cs="Arial"/>
                <w:b/>
              </w:rPr>
              <w:t>WTE Supernumerary band 7 sister/charge nurse (funded but excluded from planned roster)</w:t>
            </w:r>
          </w:p>
        </w:tc>
        <w:tc>
          <w:tcPr>
            <w:tcW w:w="5811" w:type="dxa"/>
            <w:gridSpan w:val="3"/>
            <w:shd w:val="clear" w:color="auto" w:fill="auto"/>
          </w:tcPr>
          <w:p w14:paraId="58E481AB" w14:textId="62B59BC3" w:rsidR="00971C2F" w:rsidRPr="00673F7B" w:rsidRDefault="00971C2F" w:rsidP="00971C2F">
            <w:pPr>
              <w:ind w:left="227" w:right="227"/>
              <w:contextualSpacing/>
              <w:mirrorIndents/>
              <w:rPr>
                <w:rFonts w:ascii="Arial" w:hAnsi="Arial" w:cs="Arial"/>
                <w:b/>
              </w:rPr>
            </w:pPr>
            <w:r w:rsidRPr="00673F7B">
              <w:rPr>
                <w:rFonts w:ascii="Arial" w:hAnsi="Arial" w:cs="Arial"/>
                <w:b/>
              </w:rPr>
              <w:t>WTE:</w:t>
            </w:r>
            <w:r w:rsidR="00AA6C81">
              <w:rPr>
                <w:rFonts w:ascii="Arial" w:hAnsi="Arial" w:cs="Arial"/>
                <w:b/>
              </w:rPr>
              <w:t xml:space="preserve"> 38</w:t>
            </w:r>
          </w:p>
        </w:tc>
      </w:tr>
      <w:tr w:rsidR="00971C2F" w:rsidRPr="00673F7B" w14:paraId="454C923E" w14:textId="77777777" w:rsidTr="2F8D5FCA">
        <w:trPr>
          <w:trHeight w:val="274"/>
          <w:jc w:val="center"/>
        </w:trPr>
        <w:tc>
          <w:tcPr>
            <w:tcW w:w="3545" w:type="dxa"/>
            <w:vMerge/>
          </w:tcPr>
          <w:p w14:paraId="3B9BC2ED" w14:textId="589D725C" w:rsidR="00971C2F" w:rsidRPr="00673F7B" w:rsidRDefault="00971C2F" w:rsidP="00971C2F">
            <w:pPr>
              <w:ind w:left="227" w:right="227"/>
              <w:contextualSpacing/>
              <w:mirrorIndents/>
              <w:rPr>
                <w:rFonts w:ascii="Arial" w:hAnsi="Arial" w:cs="Arial"/>
                <w:b/>
              </w:rPr>
            </w:pPr>
          </w:p>
        </w:tc>
        <w:tc>
          <w:tcPr>
            <w:tcW w:w="12326" w:type="dxa"/>
            <w:gridSpan w:val="5"/>
            <w:shd w:val="clear" w:color="auto" w:fill="auto"/>
          </w:tcPr>
          <w:p w14:paraId="140DE0F0" w14:textId="452B180A" w:rsidR="00203962" w:rsidRDefault="00203962" w:rsidP="00BA034A">
            <w:pPr>
              <w:spacing w:after="200" w:line="276" w:lineRule="auto"/>
              <w:ind w:right="227"/>
              <w:contextualSpacing/>
              <w:mirrorIndents/>
              <w:rPr>
                <w:rFonts w:ascii="Arial" w:hAnsi="Arial" w:cs="Arial"/>
                <w:b/>
                <w:u w:val="single"/>
              </w:rPr>
            </w:pPr>
            <w:r>
              <w:rPr>
                <w:rFonts w:ascii="Arial" w:hAnsi="Arial" w:cs="Arial"/>
                <w:b/>
                <w:u w:val="single"/>
              </w:rPr>
              <w:t>All Wales Paragraph:</w:t>
            </w:r>
          </w:p>
          <w:p w14:paraId="21461B71" w14:textId="77777777" w:rsidR="00203962" w:rsidRDefault="00203962" w:rsidP="00F72702">
            <w:pPr>
              <w:spacing w:after="200" w:line="276" w:lineRule="auto"/>
              <w:ind w:left="-57" w:right="227"/>
              <w:contextualSpacing/>
              <w:mirrorIndents/>
              <w:rPr>
                <w:rFonts w:ascii="Arial" w:hAnsi="Arial" w:cs="Arial"/>
                <w:b/>
                <w:u w:val="single"/>
              </w:rPr>
            </w:pPr>
          </w:p>
          <w:p w14:paraId="52F02672" w14:textId="566DC094" w:rsidR="00203962" w:rsidRDefault="00203962" w:rsidP="00F72702">
            <w:pPr>
              <w:spacing w:after="200" w:line="276" w:lineRule="auto"/>
              <w:ind w:left="-57" w:right="227"/>
              <w:contextualSpacing/>
              <w:mirrorIndents/>
              <w:rPr>
                <w:rFonts w:ascii="Arial" w:hAnsi="Arial" w:cs="Arial"/>
                <w:i/>
                <w:iCs/>
              </w:rPr>
            </w:pPr>
            <w:r w:rsidRPr="00203962">
              <w:rPr>
                <w:rFonts w:ascii="Arial" w:hAnsi="Arial" w:cs="Arial"/>
                <w:i/>
                <w:iCs/>
              </w:rPr>
              <w:t>In accordance with the requirements of the Nurse Staffing Levels (Wales) Act 2016 and its associated Statutory Guidance, the ‘nurse staffing level’ is the establishment of registered nurses - and other staff to whom nursing duties have been delegated by a registered nurse - required to deliver the planned roster. It is acknowledged that there is a range of additional healthcare professionals that contribute to the delivery and coordination of patient care and treatment. However, these staff are not included within the data for this report.</w:t>
            </w:r>
          </w:p>
          <w:p w14:paraId="2C7F93A3" w14:textId="77777777" w:rsidR="00B4780E" w:rsidRDefault="00B4780E" w:rsidP="00203962">
            <w:pPr>
              <w:rPr>
                <w:rFonts w:ascii="Arial" w:hAnsi="Arial" w:cs="Arial"/>
                <w:u w:val="single"/>
              </w:rPr>
            </w:pPr>
          </w:p>
          <w:p w14:paraId="0E19AB11" w14:textId="1A1D1299" w:rsidR="00203962" w:rsidRDefault="00203962" w:rsidP="00143AD4">
            <w:pPr>
              <w:rPr>
                <w:rFonts w:ascii="Arial" w:hAnsi="Arial" w:cs="Arial"/>
                <w:b/>
                <w:u w:val="single"/>
              </w:rPr>
            </w:pPr>
            <w:r w:rsidRPr="00143AD4">
              <w:rPr>
                <w:rFonts w:ascii="Arial" w:hAnsi="Arial" w:cs="Arial"/>
                <w:b/>
                <w:u w:val="single"/>
              </w:rPr>
              <w:t>Cardiff and Vale UHB Update</w:t>
            </w:r>
          </w:p>
          <w:p w14:paraId="685F40DD" w14:textId="2948417E" w:rsidR="00336D89" w:rsidRDefault="00336D89" w:rsidP="00143AD4">
            <w:pPr>
              <w:rPr>
                <w:rFonts w:ascii="Arial" w:hAnsi="Arial" w:cs="Arial"/>
                <w:b/>
                <w:u w:val="single"/>
              </w:rPr>
            </w:pPr>
          </w:p>
          <w:p w14:paraId="118090DA" w14:textId="62287CA6" w:rsidR="00BA034A" w:rsidRDefault="00336D89" w:rsidP="00BA034A">
            <w:pPr>
              <w:rPr>
                <w:rFonts w:ascii="Arial" w:hAnsi="Arial" w:cs="Arial"/>
              </w:rPr>
            </w:pPr>
            <w:r w:rsidRPr="00336D89">
              <w:rPr>
                <w:rFonts w:ascii="Arial" w:hAnsi="Arial" w:cs="Arial"/>
              </w:rPr>
              <w:t xml:space="preserve">In previous annual assurance reports the information reported to board within this section is the current (proposed) nurse staffing levels which have been approved by the Executive Director of Nursing during the most recent establishment review. The previously signed off establishment during the previous cycle is also reported on. The template above requires reporting on the previous two cycles and therefore to meet the needs of the 2016 </w:t>
            </w:r>
            <w:r w:rsidR="00BA034A">
              <w:rPr>
                <w:rFonts w:ascii="Arial" w:hAnsi="Arial" w:cs="Arial"/>
              </w:rPr>
              <w:t xml:space="preserve">Act </w:t>
            </w:r>
            <w:r w:rsidRPr="00336D89">
              <w:rPr>
                <w:rFonts w:ascii="Arial" w:hAnsi="Arial" w:cs="Arial"/>
              </w:rPr>
              <w:t>and the ongoing requirements to inform the C</w:t>
            </w:r>
            <w:r>
              <w:rPr>
                <w:rFonts w:ascii="Arial" w:hAnsi="Arial" w:cs="Arial"/>
              </w:rPr>
              <w:t>ardiff and Vale</w:t>
            </w:r>
            <w:r w:rsidRPr="00336D89">
              <w:rPr>
                <w:rFonts w:ascii="Arial" w:hAnsi="Arial" w:cs="Arial"/>
              </w:rPr>
              <w:t xml:space="preserve"> Executive Board of the current establishments agreed by the </w:t>
            </w:r>
            <w:r w:rsidR="00BA034A">
              <w:rPr>
                <w:rFonts w:ascii="Arial" w:hAnsi="Arial" w:cs="Arial"/>
              </w:rPr>
              <w:t>Executive Director of Nursing,</w:t>
            </w:r>
            <w:r w:rsidRPr="00336D89">
              <w:rPr>
                <w:rFonts w:ascii="Arial" w:hAnsi="Arial" w:cs="Arial"/>
              </w:rPr>
              <w:t xml:space="preserve"> additional rows has </w:t>
            </w:r>
            <w:proofErr w:type="gramStart"/>
            <w:r w:rsidRPr="00336D89">
              <w:rPr>
                <w:rFonts w:ascii="Arial" w:hAnsi="Arial" w:cs="Arial"/>
              </w:rPr>
              <w:t>have</w:t>
            </w:r>
            <w:proofErr w:type="gramEnd"/>
            <w:r w:rsidRPr="00336D89">
              <w:rPr>
                <w:rFonts w:ascii="Arial" w:hAnsi="Arial" w:cs="Arial"/>
              </w:rPr>
              <w:t xml:space="preserve"> been added to the template.</w:t>
            </w:r>
          </w:p>
          <w:p w14:paraId="4D7AFDCE" w14:textId="77777777" w:rsidR="00BA034A" w:rsidRDefault="00BA034A" w:rsidP="00BA034A">
            <w:pPr>
              <w:rPr>
                <w:rFonts w:ascii="Arial" w:hAnsi="Arial" w:cs="Arial"/>
              </w:rPr>
            </w:pPr>
          </w:p>
          <w:p w14:paraId="6B84E582" w14:textId="52BBA203" w:rsidR="00336D89" w:rsidRPr="00552849" w:rsidRDefault="00336D89" w:rsidP="00BA034A">
            <w:pPr>
              <w:rPr>
                <w:rFonts w:ascii="Arial" w:hAnsi="Arial" w:cs="Arial"/>
              </w:rPr>
            </w:pPr>
            <w:r w:rsidRPr="00336D89">
              <w:rPr>
                <w:rFonts w:ascii="Arial" w:hAnsi="Arial" w:cs="Arial"/>
              </w:rPr>
              <w:t xml:space="preserve"> </w:t>
            </w:r>
            <w:r w:rsidR="00BA034A">
              <w:rPr>
                <w:rFonts w:ascii="Arial" w:hAnsi="Arial" w:cs="Arial"/>
              </w:rPr>
              <w:t>25B W</w:t>
            </w:r>
            <w:r w:rsidRPr="00552849">
              <w:rPr>
                <w:rFonts w:ascii="Arial" w:hAnsi="Arial" w:cs="Arial"/>
              </w:rPr>
              <w:t xml:space="preserve">ards </w:t>
            </w:r>
            <w:r w:rsidR="00BA034A">
              <w:rPr>
                <w:rFonts w:ascii="Arial" w:hAnsi="Arial" w:cs="Arial"/>
              </w:rPr>
              <w:t xml:space="preserve">of </w:t>
            </w:r>
            <w:r w:rsidRPr="00552849">
              <w:rPr>
                <w:rFonts w:ascii="Arial" w:hAnsi="Arial" w:cs="Arial"/>
              </w:rPr>
              <w:t>the 2016 Act specifically includes acute surgical and medical inpatient wards across adults and paediatrics</w:t>
            </w:r>
            <w:r>
              <w:rPr>
                <w:rFonts w:ascii="Arial" w:hAnsi="Arial" w:cs="Arial"/>
              </w:rPr>
              <w:t xml:space="preserve">. </w:t>
            </w:r>
            <w:r w:rsidRPr="00552849">
              <w:rPr>
                <w:rFonts w:ascii="Arial" w:hAnsi="Arial" w:cs="Arial"/>
              </w:rPr>
              <w:t xml:space="preserve">The </w:t>
            </w:r>
            <w:r w:rsidR="005F2358">
              <w:rPr>
                <w:rFonts w:ascii="Arial" w:hAnsi="Arial" w:cs="Arial"/>
              </w:rPr>
              <w:t>2016</w:t>
            </w:r>
            <w:r w:rsidRPr="00552849">
              <w:rPr>
                <w:rFonts w:ascii="Arial" w:hAnsi="Arial" w:cs="Arial"/>
              </w:rPr>
              <w:t xml:space="preserve"> Ac</w:t>
            </w:r>
            <w:r w:rsidR="005F2358">
              <w:rPr>
                <w:rFonts w:ascii="Arial" w:hAnsi="Arial" w:cs="Arial"/>
              </w:rPr>
              <w:t>t,</w:t>
            </w:r>
            <w:r w:rsidRPr="00552849">
              <w:rPr>
                <w:rFonts w:ascii="Arial" w:hAnsi="Arial" w:cs="Arial"/>
              </w:rPr>
              <w:t xml:space="preserve"> Statutory Guidance </w:t>
            </w:r>
            <w:r>
              <w:rPr>
                <w:rFonts w:ascii="Arial" w:hAnsi="Arial" w:cs="Arial"/>
              </w:rPr>
              <w:t>c</w:t>
            </w:r>
            <w:r w:rsidRPr="00552849">
              <w:rPr>
                <w:rFonts w:ascii="Arial" w:hAnsi="Arial" w:cs="Arial"/>
              </w:rPr>
              <w:t>ontains a list of clinical areas that do not meet the definition of adult acute medical/surgical inpatient wards and therefore the</w:t>
            </w:r>
            <w:r>
              <w:rPr>
                <w:rFonts w:ascii="Arial" w:hAnsi="Arial" w:cs="Arial"/>
              </w:rPr>
              <w:t xml:space="preserve">re are </w:t>
            </w:r>
            <w:r w:rsidRPr="00552849">
              <w:rPr>
                <w:rFonts w:ascii="Arial" w:hAnsi="Arial" w:cs="Arial"/>
              </w:rPr>
              <w:t xml:space="preserve">clinical areas </w:t>
            </w:r>
            <w:r>
              <w:rPr>
                <w:rFonts w:ascii="Arial" w:hAnsi="Arial" w:cs="Arial"/>
              </w:rPr>
              <w:t>excluded from this reporting.</w:t>
            </w:r>
            <w:r w:rsidR="00BA034A">
              <w:rPr>
                <w:rFonts w:ascii="Arial" w:hAnsi="Arial" w:cs="Arial"/>
              </w:rPr>
              <w:t xml:space="preserve"> </w:t>
            </w:r>
            <w:r w:rsidRPr="00552849">
              <w:rPr>
                <w:rFonts w:ascii="Arial" w:hAnsi="Arial" w:cs="Arial"/>
              </w:rPr>
              <w:t xml:space="preserve">Some examples of areas excluded would be the Emergency Unit, Critical Care and Rehabilitation Units. Furthermore, the </w:t>
            </w:r>
            <w:r>
              <w:rPr>
                <w:rFonts w:ascii="Arial" w:hAnsi="Arial" w:cs="Arial"/>
              </w:rPr>
              <w:t>A</w:t>
            </w:r>
            <w:r w:rsidRPr="00552849">
              <w:rPr>
                <w:rFonts w:ascii="Arial" w:hAnsi="Arial" w:cs="Arial"/>
              </w:rPr>
              <w:t xml:space="preserve">ssessment </w:t>
            </w:r>
            <w:r>
              <w:rPr>
                <w:rFonts w:ascii="Arial" w:hAnsi="Arial" w:cs="Arial"/>
              </w:rPr>
              <w:t>U</w:t>
            </w:r>
            <w:r w:rsidRPr="00552849">
              <w:rPr>
                <w:rFonts w:ascii="Arial" w:hAnsi="Arial" w:cs="Arial"/>
              </w:rPr>
              <w:t>nit and Same Day Surgical Decision Units are excluded and there has been a rise in demand for these services as models of care are developed to prevent patients being admitted into hospital</w:t>
            </w:r>
            <w:r>
              <w:rPr>
                <w:rFonts w:ascii="Arial" w:hAnsi="Arial" w:cs="Arial"/>
              </w:rPr>
              <w:t xml:space="preserve">. </w:t>
            </w:r>
            <w:r w:rsidRPr="00552849">
              <w:rPr>
                <w:rFonts w:ascii="Arial" w:hAnsi="Arial" w:cs="Arial"/>
              </w:rPr>
              <w:t xml:space="preserve">Across Cardiff and Vale UHB other areas, such as the Integrated Assessment </w:t>
            </w:r>
            <w:r w:rsidR="00BA034A">
              <w:rPr>
                <w:rFonts w:ascii="Arial" w:hAnsi="Arial" w:cs="Arial"/>
              </w:rPr>
              <w:t xml:space="preserve">Care </w:t>
            </w:r>
            <w:r w:rsidRPr="00552849">
              <w:rPr>
                <w:rFonts w:ascii="Arial" w:hAnsi="Arial" w:cs="Arial"/>
              </w:rPr>
              <w:t xml:space="preserve">Unit has been developed for patients not requiring acute care and therefore these areas are also not included within the 25B wards definition. </w:t>
            </w:r>
          </w:p>
          <w:p w14:paraId="217B3129" w14:textId="77777777" w:rsidR="00203962" w:rsidRPr="00203962" w:rsidRDefault="00203962" w:rsidP="00971C2F">
            <w:pPr>
              <w:spacing w:after="200" w:line="276" w:lineRule="auto"/>
              <w:ind w:left="227" w:right="227"/>
              <w:contextualSpacing/>
              <w:mirrorIndents/>
              <w:rPr>
                <w:rFonts w:ascii="Arial" w:hAnsi="Arial" w:cs="Arial"/>
                <w:b/>
                <w:u w:val="single"/>
              </w:rPr>
            </w:pPr>
          </w:p>
          <w:p w14:paraId="23A322D1" w14:textId="32F5BC86" w:rsidR="00B1645C" w:rsidRDefault="00645ED1" w:rsidP="00B4780E">
            <w:pPr>
              <w:spacing w:after="200" w:line="276" w:lineRule="auto"/>
              <w:ind w:right="227"/>
              <w:contextualSpacing/>
              <w:mirrorIndents/>
              <w:rPr>
                <w:rFonts w:ascii="Arial" w:hAnsi="Arial" w:cs="Arial"/>
                <w:b/>
                <w:u w:val="single"/>
              </w:rPr>
            </w:pPr>
            <w:r w:rsidRPr="00645ED1">
              <w:rPr>
                <w:rFonts w:ascii="Arial" w:hAnsi="Arial" w:cs="Arial"/>
                <w:b/>
                <w:u w:val="single"/>
              </w:rPr>
              <w:t>May 2023</w:t>
            </w:r>
          </w:p>
          <w:p w14:paraId="0EC29D70" w14:textId="77777777" w:rsidR="00645ED1" w:rsidRPr="00645ED1" w:rsidRDefault="00645ED1" w:rsidP="00971C2F">
            <w:pPr>
              <w:spacing w:after="200" w:line="276" w:lineRule="auto"/>
              <w:ind w:left="227" w:right="227"/>
              <w:contextualSpacing/>
              <w:mirrorIndents/>
              <w:rPr>
                <w:rFonts w:ascii="Arial" w:hAnsi="Arial" w:cs="Arial"/>
                <w:b/>
                <w:u w:val="single"/>
              </w:rPr>
            </w:pPr>
          </w:p>
          <w:p w14:paraId="165DE1C1" w14:textId="0798B2F2" w:rsidR="00FA0377" w:rsidRDefault="00645ED1" w:rsidP="00B4780E">
            <w:pPr>
              <w:spacing w:after="200" w:line="276" w:lineRule="auto"/>
              <w:ind w:right="227"/>
              <w:contextualSpacing/>
              <w:mirrorIndents/>
              <w:rPr>
                <w:rFonts w:ascii="Arial" w:hAnsi="Arial" w:cs="Arial"/>
              </w:rPr>
            </w:pPr>
            <w:r w:rsidRPr="00A95C8C">
              <w:rPr>
                <w:rFonts w:ascii="Arial" w:hAnsi="Arial" w:cs="Arial"/>
              </w:rPr>
              <w:t>The figures reported to board in May 2023 was RN 927.94 WTE and HCSW 666.86 WTE. There has been significant re-organisation of wards in</w:t>
            </w:r>
            <w:r w:rsidR="00FA0377" w:rsidRPr="00A95C8C">
              <w:rPr>
                <w:rFonts w:ascii="Arial" w:hAnsi="Arial" w:cs="Arial"/>
              </w:rPr>
              <w:t xml:space="preserve"> UHW </w:t>
            </w:r>
            <w:r w:rsidRPr="00A95C8C">
              <w:rPr>
                <w:rFonts w:ascii="Arial" w:hAnsi="Arial" w:cs="Arial"/>
              </w:rPr>
              <w:t xml:space="preserve">and </w:t>
            </w:r>
            <w:r w:rsidR="00FA0377" w:rsidRPr="00A95C8C">
              <w:rPr>
                <w:rFonts w:ascii="Arial" w:hAnsi="Arial" w:cs="Arial"/>
              </w:rPr>
              <w:t xml:space="preserve">there </w:t>
            </w:r>
            <w:r w:rsidRPr="00A95C8C">
              <w:rPr>
                <w:rFonts w:ascii="Arial" w:hAnsi="Arial" w:cs="Arial"/>
              </w:rPr>
              <w:t xml:space="preserve">have been changes to the wards </w:t>
            </w:r>
            <w:r w:rsidR="00FA0377" w:rsidRPr="00A95C8C">
              <w:rPr>
                <w:rFonts w:ascii="Arial" w:hAnsi="Arial" w:cs="Arial"/>
              </w:rPr>
              <w:t xml:space="preserve">included </w:t>
            </w:r>
            <w:r w:rsidRPr="00A95C8C">
              <w:rPr>
                <w:rFonts w:ascii="Arial" w:hAnsi="Arial" w:cs="Arial"/>
              </w:rPr>
              <w:t>as 25B wards</w:t>
            </w:r>
            <w:r w:rsidR="00FA0377" w:rsidRPr="00A95C8C">
              <w:rPr>
                <w:rFonts w:ascii="Arial" w:hAnsi="Arial" w:cs="Arial"/>
              </w:rPr>
              <w:t xml:space="preserve">. </w:t>
            </w:r>
            <w:r w:rsidR="00F47070" w:rsidRPr="00A95C8C">
              <w:rPr>
                <w:rFonts w:ascii="Arial" w:hAnsi="Arial" w:cs="Arial"/>
              </w:rPr>
              <w:t xml:space="preserve">Of particular note </w:t>
            </w:r>
            <w:r w:rsidR="000C5451" w:rsidRPr="00A95C8C">
              <w:rPr>
                <w:rFonts w:ascii="Arial" w:hAnsi="Arial" w:cs="Arial"/>
              </w:rPr>
              <w:t>A1 Link and A</w:t>
            </w:r>
            <w:r w:rsidR="00F47070" w:rsidRPr="00A95C8C">
              <w:rPr>
                <w:rFonts w:ascii="Arial" w:hAnsi="Arial" w:cs="Arial"/>
              </w:rPr>
              <w:t>1 MDU (now located on A2)</w:t>
            </w:r>
            <w:r w:rsidRPr="00A95C8C">
              <w:rPr>
                <w:rFonts w:ascii="Arial" w:hAnsi="Arial" w:cs="Arial"/>
              </w:rPr>
              <w:t xml:space="preserve"> </w:t>
            </w:r>
            <w:r w:rsidR="000C5451" w:rsidRPr="00A95C8C">
              <w:rPr>
                <w:rFonts w:ascii="Arial" w:hAnsi="Arial" w:cs="Arial"/>
              </w:rPr>
              <w:t xml:space="preserve">are included in the Emergency </w:t>
            </w:r>
            <w:r w:rsidR="00A95C8C">
              <w:rPr>
                <w:rFonts w:ascii="Arial" w:hAnsi="Arial" w:cs="Arial"/>
              </w:rPr>
              <w:t>and Acute Medicine</w:t>
            </w:r>
            <w:r w:rsidR="000C5451" w:rsidRPr="00A95C8C">
              <w:rPr>
                <w:rFonts w:ascii="Arial" w:hAnsi="Arial" w:cs="Arial"/>
              </w:rPr>
              <w:t xml:space="preserve"> </w:t>
            </w:r>
            <w:r w:rsidR="00143AD4">
              <w:rPr>
                <w:rFonts w:ascii="Arial" w:hAnsi="Arial" w:cs="Arial"/>
              </w:rPr>
              <w:t>D</w:t>
            </w:r>
            <w:r w:rsidR="000C5451" w:rsidRPr="00A95C8C">
              <w:rPr>
                <w:rFonts w:ascii="Arial" w:hAnsi="Arial" w:cs="Arial"/>
              </w:rPr>
              <w:t xml:space="preserve">irectorate. A1 Link is now part of the assessment unit and it has been confirmed with the Lead </w:t>
            </w:r>
            <w:r w:rsidR="00F47070" w:rsidRPr="00A95C8C">
              <w:rPr>
                <w:rFonts w:ascii="Arial" w:hAnsi="Arial" w:cs="Arial"/>
              </w:rPr>
              <w:t>N</w:t>
            </w:r>
            <w:r w:rsidR="000C5451" w:rsidRPr="00A95C8C">
              <w:rPr>
                <w:rFonts w:ascii="Arial" w:hAnsi="Arial" w:cs="Arial"/>
              </w:rPr>
              <w:t xml:space="preserve">urse that patients admitted to A2 have a hospital stay </w:t>
            </w:r>
            <w:r w:rsidR="00A95C8C">
              <w:rPr>
                <w:rFonts w:ascii="Arial" w:hAnsi="Arial" w:cs="Arial"/>
              </w:rPr>
              <w:t xml:space="preserve">between 24 hours and </w:t>
            </w:r>
            <w:r w:rsidR="000C5451" w:rsidRPr="00A95C8C">
              <w:rPr>
                <w:rFonts w:ascii="Arial" w:hAnsi="Arial" w:cs="Arial"/>
              </w:rPr>
              <w:t>72 hours. These areas are not</w:t>
            </w:r>
            <w:r w:rsidRPr="00A95C8C">
              <w:rPr>
                <w:rFonts w:ascii="Arial" w:hAnsi="Arial" w:cs="Arial"/>
              </w:rPr>
              <w:t xml:space="preserve"> included as the 25B wards</w:t>
            </w:r>
            <w:r w:rsidR="00F47070" w:rsidRPr="00A95C8C">
              <w:rPr>
                <w:rFonts w:ascii="Arial" w:hAnsi="Arial" w:cs="Arial"/>
              </w:rPr>
              <w:t xml:space="preserve"> and therefore the reduction of RN should be noted with caution</w:t>
            </w:r>
            <w:r w:rsidR="00143AD4">
              <w:rPr>
                <w:rFonts w:ascii="Arial" w:hAnsi="Arial" w:cs="Arial"/>
              </w:rPr>
              <w:t xml:space="preserve"> as these areas are still open.</w:t>
            </w:r>
            <w:r w:rsidRPr="00A95C8C">
              <w:rPr>
                <w:rFonts w:ascii="Arial" w:hAnsi="Arial" w:cs="Arial"/>
              </w:rPr>
              <w:t xml:space="preserve"> Furthermore</w:t>
            </w:r>
            <w:r w:rsidR="00F47070" w:rsidRPr="00A95C8C">
              <w:rPr>
                <w:rFonts w:ascii="Arial" w:hAnsi="Arial" w:cs="Arial"/>
              </w:rPr>
              <w:t>,</w:t>
            </w:r>
            <w:r w:rsidRPr="00A95C8C">
              <w:rPr>
                <w:rFonts w:ascii="Arial" w:hAnsi="Arial" w:cs="Arial"/>
              </w:rPr>
              <w:t xml:space="preserve"> due to the requirements of the All-Wales </w:t>
            </w:r>
            <w:r w:rsidRPr="00A95C8C">
              <w:rPr>
                <w:rFonts w:ascii="Arial" w:hAnsi="Arial" w:cs="Arial"/>
              </w:rPr>
              <w:lastRenderedPageBreak/>
              <w:t xml:space="preserve">template the </w:t>
            </w:r>
            <w:r w:rsidR="00F47070" w:rsidRPr="00A95C8C">
              <w:rPr>
                <w:rFonts w:ascii="Arial" w:hAnsi="Arial" w:cs="Arial"/>
              </w:rPr>
              <w:t xml:space="preserve">supernumerary ward sister/ charge nurses were included </w:t>
            </w:r>
            <w:r w:rsidR="00124CCA">
              <w:rPr>
                <w:rFonts w:ascii="Arial" w:hAnsi="Arial" w:cs="Arial"/>
              </w:rPr>
              <w:t>with</w:t>
            </w:r>
            <w:r w:rsidR="00F47070" w:rsidRPr="00A95C8C">
              <w:rPr>
                <w:rFonts w:ascii="Arial" w:hAnsi="Arial" w:cs="Arial"/>
              </w:rPr>
              <w:t xml:space="preserve">in the </w:t>
            </w:r>
            <w:r w:rsidR="00124CCA">
              <w:rPr>
                <w:rFonts w:ascii="Arial" w:hAnsi="Arial" w:cs="Arial"/>
              </w:rPr>
              <w:t>total RN</w:t>
            </w:r>
            <w:r w:rsidR="00F47070" w:rsidRPr="00A95C8C">
              <w:rPr>
                <w:rFonts w:ascii="Arial" w:hAnsi="Arial" w:cs="Arial"/>
              </w:rPr>
              <w:t xml:space="preserve"> reported figures</w:t>
            </w:r>
            <w:r w:rsidR="00124CCA">
              <w:rPr>
                <w:rFonts w:ascii="Arial" w:hAnsi="Arial" w:cs="Arial"/>
              </w:rPr>
              <w:t xml:space="preserve">. The template has now changed, and have been </w:t>
            </w:r>
            <w:r w:rsidR="00BD7BB7">
              <w:rPr>
                <w:rFonts w:ascii="Arial" w:hAnsi="Arial" w:cs="Arial"/>
              </w:rPr>
              <w:t xml:space="preserve">separated out for </w:t>
            </w:r>
            <w:r w:rsidR="00124CCA">
              <w:rPr>
                <w:rFonts w:ascii="Arial" w:hAnsi="Arial" w:cs="Arial"/>
              </w:rPr>
              <w:t xml:space="preserve">all the reporting cycles to ensure </w:t>
            </w:r>
            <w:r w:rsidR="00BD7BB7">
              <w:rPr>
                <w:rFonts w:ascii="Arial" w:hAnsi="Arial" w:cs="Arial"/>
              </w:rPr>
              <w:t>consistency</w:t>
            </w:r>
            <w:r w:rsidR="00124CCA">
              <w:rPr>
                <w:rFonts w:ascii="Arial" w:hAnsi="Arial" w:cs="Arial"/>
              </w:rPr>
              <w:t xml:space="preserve"> in reporting</w:t>
            </w:r>
            <w:r w:rsidR="00F47070" w:rsidRPr="00A95C8C">
              <w:rPr>
                <w:rFonts w:ascii="Arial" w:hAnsi="Arial" w:cs="Arial"/>
              </w:rPr>
              <w:t xml:space="preserve">. </w:t>
            </w:r>
          </w:p>
          <w:p w14:paraId="5B12DD7D" w14:textId="77777777" w:rsidR="00143AD4" w:rsidRPr="00A95C8C" w:rsidRDefault="00143AD4" w:rsidP="00B4780E">
            <w:pPr>
              <w:spacing w:after="200" w:line="276" w:lineRule="auto"/>
              <w:ind w:right="227"/>
              <w:contextualSpacing/>
              <w:mirrorIndents/>
              <w:rPr>
                <w:rFonts w:ascii="Arial" w:hAnsi="Arial" w:cs="Arial"/>
              </w:rPr>
            </w:pPr>
          </w:p>
          <w:p w14:paraId="6827CE40" w14:textId="5A427D78" w:rsidR="00F47070" w:rsidRPr="00A95C8C" w:rsidRDefault="00F47070" w:rsidP="00B4780E">
            <w:pPr>
              <w:spacing w:after="200" w:line="276" w:lineRule="auto"/>
              <w:ind w:right="227"/>
              <w:contextualSpacing/>
              <w:mirrorIndents/>
              <w:rPr>
                <w:rFonts w:ascii="Arial" w:hAnsi="Arial" w:cs="Arial"/>
              </w:rPr>
            </w:pPr>
            <w:r w:rsidRPr="00A95C8C">
              <w:rPr>
                <w:rFonts w:ascii="Arial" w:hAnsi="Arial" w:cs="Arial"/>
              </w:rPr>
              <w:t>The figures reported above is based on the information in Appendix</w:t>
            </w:r>
            <w:r w:rsidR="00143AD4">
              <w:rPr>
                <w:rFonts w:ascii="Arial" w:hAnsi="Arial" w:cs="Arial"/>
              </w:rPr>
              <w:t xml:space="preserve"> 1</w:t>
            </w:r>
            <w:r w:rsidRPr="00A95C8C">
              <w:rPr>
                <w:rFonts w:ascii="Arial" w:hAnsi="Arial" w:cs="Arial"/>
              </w:rPr>
              <w:t xml:space="preserve"> provided with</w:t>
            </w:r>
            <w:r w:rsidR="00143AD4">
              <w:rPr>
                <w:rFonts w:ascii="Arial" w:hAnsi="Arial" w:cs="Arial"/>
              </w:rPr>
              <w:t>in</w:t>
            </w:r>
            <w:r w:rsidRPr="00A95C8C">
              <w:rPr>
                <w:rFonts w:ascii="Arial" w:hAnsi="Arial" w:cs="Arial"/>
              </w:rPr>
              <w:t xml:space="preserve"> this report and </w:t>
            </w:r>
            <w:r w:rsidR="00BA034A">
              <w:rPr>
                <w:rFonts w:ascii="Arial" w:hAnsi="Arial" w:cs="Arial"/>
              </w:rPr>
              <w:t xml:space="preserve">for </w:t>
            </w:r>
            <w:r w:rsidRPr="00A95C8C">
              <w:rPr>
                <w:rFonts w:ascii="Arial" w:hAnsi="Arial" w:cs="Arial"/>
              </w:rPr>
              <w:t xml:space="preserve">those wards that are considered to be </w:t>
            </w:r>
            <w:r w:rsidR="00143AD4">
              <w:rPr>
                <w:rFonts w:ascii="Arial" w:hAnsi="Arial" w:cs="Arial"/>
              </w:rPr>
              <w:t>25B wards</w:t>
            </w:r>
            <w:r w:rsidRPr="00A95C8C">
              <w:rPr>
                <w:rFonts w:ascii="Arial" w:hAnsi="Arial" w:cs="Arial"/>
              </w:rPr>
              <w:t xml:space="preserve">. The figures have been updated in the above template to ensure a consistent narrative and changes to nurse staffing levels are accurately reflected. </w:t>
            </w:r>
          </w:p>
          <w:p w14:paraId="3F02CFA2" w14:textId="69E444B4" w:rsidR="00AA6C81" w:rsidRDefault="00AA6C81" w:rsidP="00971C2F">
            <w:pPr>
              <w:spacing w:after="200" w:line="276" w:lineRule="auto"/>
              <w:ind w:left="227" w:right="227"/>
              <w:contextualSpacing/>
              <w:mirrorIndents/>
              <w:rPr>
                <w:rFonts w:ascii="Arial" w:hAnsi="Arial" w:cs="Arial"/>
                <w:b/>
              </w:rPr>
            </w:pPr>
          </w:p>
          <w:p w14:paraId="752C98D6" w14:textId="0BBA96E8" w:rsidR="00AA6C81" w:rsidRDefault="00AA6C81" w:rsidP="00B4780E">
            <w:pPr>
              <w:spacing w:after="200" w:line="276" w:lineRule="auto"/>
              <w:ind w:right="227"/>
              <w:contextualSpacing/>
              <w:mirrorIndents/>
              <w:rPr>
                <w:rFonts w:ascii="Arial" w:hAnsi="Arial" w:cs="Arial"/>
                <w:b/>
                <w:u w:val="single"/>
              </w:rPr>
            </w:pPr>
            <w:r w:rsidRPr="00AA6C81">
              <w:rPr>
                <w:rFonts w:ascii="Arial" w:hAnsi="Arial" w:cs="Arial"/>
                <w:b/>
                <w:u w:val="single"/>
              </w:rPr>
              <w:t>November 2023</w:t>
            </w:r>
          </w:p>
          <w:p w14:paraId="5B945336" w14:textId="64492FE8" w:rsidR="00AA6C81" w:rsidRDefault="00AA6C81" w:rsidP="00971C2F">
            <w:pPr>
              <w:spacing w:after="200" w:line="276" w:lineRule="auto"/>
              <w:ind w:left="227" w:right="227"/>
              <w:contextualSpacing/>
              <w:mirrorIndents/>
              <w:rPr>
                <w:rFonts w:ascii="Arial" w:hAnsi="Arial" w:cs="Arial"/>
                <w:b/>
                <w:u w:val="single"/>
              </w:rPr>
            </w:pPr>
          </w:p>
          <w:p w14:paraId="23A997BF" w14:textId="06AF7772" w:rsidR="008544FC" w:rsidRDefault="00AA6C81" w:rsidP="005F2358">
            <w:pPr>
              <w:rPr>
                <w:rFonts w:ascii="Arial" w:hAnsi="Arial" w:cs="Arial"/>
              </w:rPr>
            </w:pPr>
            <w:r w:rsidRPr="00336D89">
              <w:rPr>
                <w:rFonts w:ascii="Arial" w:hAnsi="Arial" w:cs="Arial"/>
              </w:rPr>
              <w:t>These figures include</w:t>
            </w:r>
            <w:r w:rsidR="00A95C8C" w:rsidRPr="00336D89">
              <w:rPr>
                <w:rFonts w:ascii="Arial" w:hAnsi="Arial" w:cs="Arial"/>
              </w:rPr>
              <w:t xml:space="preserve"> the establishment required for</w:t>
            </w:r>
            <w:r w:rsidRPr="00336D89">
              <w:rPr>
                <w:rFonts w:ascii="Arial" w:hAnsi="Arial" w:cs="Arial"/>
              </w:rPr>
              <w:t xml:space="preserve"> C5</w:t>
            </w:r>
            <w:r w:rsidR="00A95C8C" w:rsidRPr="00336D89">
              <w:rPr>
                <w:rFonts w:ascii="Arial" w:hAnsi="Arial" w:cs="Arial"/>
              </w:rPr>
              <w:t xml:space="preserve"> ward which opened in November 2023 to support winter pressures. This ward is due to close April 2024 and therefore no ongoing establishment </w:t>
            </w:r>
            <w:r w:rsidR="00336D89">
              <w:rPr>
                <w:rFonts w:ascii="Arial" w:hAnsi="Arial" w:cs="Arial"/>
              </w:rPr>
              <w:t xml:space="preserve">was </w:t>
            </w:r>
            <w:r w:rsidR="00A95C8C" w:rsidRPr="00336D89">
              <w:rPr>
                <w:rFonts w:ascii="Arial" w:hAnsi="Arial" w:cs="Arial"/>
              </w:rPr>
              <w:t xml:space="preserve">signed off in May 2024. </w:t>
            </w:r>
            <w:r w:rsidR="001F3725">
              <w:rPr>
                <w:rFonts w:ascii="Arial" w:hAnsi="Arial" w:cs="Arial"/>
              </w:rPr>
              <w:t xml:space="preserve">However, it should be noted that to date, due to operational pressures ward C5 has been unable to close. If the ward remains open a new establishment template will be completed. </w:t>
            </w:r>
          </w:p>
          <w:p w14:paraId="211BDF27" w14:textId="2A7A3A0F" w:rsidR="00971C2F" w:rsidRPr="00673F7B" w:rsidRDefault="00971C2F" w:rsidP="00971C2F">
            <w:pPr>
              <w:ind w:right="227"/>
              <w:contextualSpacing/>
              <w:mirrorIndents/>
              <w:rPr>
                <w:rFonts w:ascii="Arial" w:hAnsi="Arial" w:cs="Arial"/>
                <w:b/>
              </w:rPr>
            </w:pPr>
          </w:p>
        </w:tc>
      </w:tr>
      <w:tr w:rsidR="00971C2F" w:rsidRPr="00673F7B" w14:paraId="486E798D" w14:textId="77777777" w:rsidTr="00AA6C81">
        <w:trPr>
          <w:trHeight w:val="289"/>
          <w:jc w:val="center"/>
        </w:trPr>
        <w:tc>
          <w:tcPr>
            <w:tcW w:w="3545" w:type="dxa"/>
            <w:vMerge w:val="restart"/>
            <w:shd w:val="clear" w:color="auto" w:fill="F2F2F2" w:themeFill="background1" w:themeFillShade="F2"/>
          </w:tcPr>
          <w:p w14:paraId="6B58F7C1" w14:textId="77777777" w:rsidR="00971C2F" w:rsidRPr="00673F7B" w:rsidRDefault="00971C2F" w:rsidP="00971C2F">
            <w:pPr>
              <w:ind w:left="227" w:right="227"/>
              <w:contextualSpacing/>
              <w:mirrorIndents/>
              <w:rPr>
                <w:rFonts w:ascii="Arial" w:hAnsi="Arial" w:cs="Arial"/>
                <w:b/>
                <w:u w:val="single"/>
              </w:rPr>
            </w:pPr>
            <w:r w:rsidRPr="00673F7B">
              <w:rPr>
                <w:rFonts w:ascii="Arial" w:hAnsi="Arial" w:cs="Arial"/>
                <w:b/>
              </w:rPr>
              <w:lastRenderedPageBreak/>
              <w:t xml:space="preserve">Extent to which the required establishment has been maintained within </w:t>
            </w:r>
            <w:r w:rsidRPr="00673F7B">
              <w:rPr>
                <w:rFonts w:ascii="Arial" w:hAnsi="Arial" w:cs="Arial"/>
                <w:b/>
                <w:u w:val="single"/>
              </w:rPr>
              <w:t>paediatric inpatient wards</w:t>
            </w:r>
          </w:p>
          <w:p w14:paraId="49310F01" w14:textId="77777777" w:rsidR="00971C2F" w:rsidRPr="00673F7B" w:rsidRDefault="00971C2F" w:rsidP="00971C2F">
            <w:pPr>
              <w:ind w:left="227" w:right="227"/>
              <w:contextualSpacing/>
              <w:mirrorIndents/>
              <w:rPr>
                <w:rFonts w:ascii="Arial" w:hAnsi="Arial" w:cs="Arial"/>
                <w:bCs/>
                <w:color w:val="808080" w:themeColor="background1" w:themeShade="80"/>
              </w:rPr>
            </w:pPr>
            <w:r w:rsidRPr="00673F7B">
              <w:rPr>
                <w:rFonts w:ascii="Arial" w:hAnsi="Arial" w:cs="Arial"/>
                <w:bCs/>
                <w:color w:val="808080" w:themeColor="background1" w:themeShade="80"/>
              </w:rPr>
              <w:t xml:space="preserve">NB: First cycle: spring 2022 following January audit </w:t>
            </w:r>
          </w:p>
          <w:p w14:paraId="420FDDB1" w14:textId="7A196629" w:rsidR="00971C2F" w:rsidRPr="00673F7B" w:rsidRDefault="00971C2F" w:rsidP="00971C2F">
            <w:pPr>
              <w:ind w:left="227" w:right="227"/>
              <w:contextualSpacing/>
              <w:mirrorIndents/>
              <w:rPr>
                <w:rFonts w:ascii="Arial" w:hAnsi="Arial" w:cs="Arial"/>
                <w:b/>
              </w:rPr>
            </w:pPr>
            <w:r w:rsidRPr="00673F7B">
              <w:rPr>
                <w:rFonts w:ascii="Arial" w:hAnsi="Arial" w:cs="Arial"/>
                <w:bCs/>
                <w:color w:val="808080" w:themeColor="background1" w:themeShade="80"/>
              </w:rPr>
              <w:t>Second cycle: autumn 2022: following June audit</w:t>
            </w:r>
          </w:p>
        </w:tc>
        <w:tc>
          <w:tcPr>
            <w:tcW w:w="6515" w:type="dxa"/>
            <w:gridSpan w:val="2"/>
            <w:vMerge w:val="restart"/>
            <w:shd w:val="clear" w:color="auto" w:fill="D9D9D9" w:themeFill="background1" w:themeFillShade="D9"/>
          </w:tcPr>
          <w:p w14:paraId="0E954FEE" w14:textId="77777777" w:rsidR="00971C2F" w:rsidRPr="00673F7B" w:rsidRDefault="00971C2F" w:rsidP="00971C2F">
            <w:pPr>
              <w:ind w:left="227" w:right="227"/>
              <w:contextualSpacing/>
              <w:mirrorIndents/>
              <w:jc w:val="center"/>
              <w:rPr>
                <w:rFonts w:ascii="Arial" w:hAnsi="Arial" w:cs="Arial"/>
                <w:b/>
              </w:rPr>
            </w:pPr>
          </w:p>
        </w:tc>
        <w:tc>
          <w:tcPr>
            <w:tcW w:w="5811" w:type="dxa"/>
            <w:gridSpan w:val="3"/>
            <w:shd w:val="clear" w:color="auto" w:fill="D9D9D9" w:themeFill="background1" w:themeFillShade="D9"/>
            <w:vAlign w:val="center"/>
          </w:tcPr>
          <w:p w14:paraId="75B8AA69" w14:textId="5DCCFF98" w:rsidR="00971C2F" w:rsidRPr="00673F7B" w:rsidRDefault="00971C2F" w:rsidP="00971C2F">
            <w:pPr>
              <w:ind w:left="227" w:right="227"/>
              <w:contextualSpacing/>
              <w:mirrorIndents/>
              <w:jc w:val="center"/>
              <w:rPr>
                <w:rFonts w:ascii="Arial" w:hAnsi="Arial" w:cs="Arial"/>
                <w:b/>
              </w:rPr>
            </w:pPr>
          </w:p>
        </w:tc>
      </w:tr>
      <w:tr w:rsidR="00971C2F" w:rsidRPr="00673F7B" w14:paraId="50BDB4CB" w14:textId="77777777" w:rsidTr="00336D89">
        <w:trPr>
          <w:trHeight w:val="88"/>
          <w:jc w:val="center"/>
        </w:trPr>
        <w:tc>
          <w:tcPr>
            <w:tcW w:w="3545" w:type="dxa"/>
            <w:vMerge/>
          </w:tcPr>
          <w:p w14:paraId="64146523" w14:textId="77777777" w:rsidR="00971C2F" w:rsidRPr="00673F7B" w:rsidRDefault="00971C2F" w:rsidP="00971C2F">
            <w:pPr>
              <w:ind w:left="227" w:right="227"/>
              <w:contextualSpacing/>
              <w:mirrorIndents/>
              <w:rPr>
                <w:rFonts w:ascii="Arial" w:hAnsi="Arial" w:cs="Arial"/>
                <w:bCs/>
              </w:rPr>
            </w:pPr>
          </w:p>
        </w:tc>
        <w:tc>
          <w:tcPr>
            <w:tcW w:w="6515" w:type="dxa"/>
            <w:gridSpan w:val="2"/>
            <w:vMerge/>
          </w:tcPr>
          <w:p w14:paraId="7D78CAD3" w14:textId="77777777" w:rsidR="00971C2F" w:rsidRPr="00673F7B" w:rsidRDefault="00971C2F" w:rsidP="00971C2F">
            <w:pPr>
              <w:ind w:left="227" w:right="227"/>
              <w:contextualSpacing/>
              <w:mirrorIndents/>
              <w:jc w:val="center"/>
              <w:rPr>
                <w:rFonts w:ascii="Arial" w:hAnsi="Arial" w:cs="Arial"/>
                <w:b/>
              </w:rPr>
            </w:pPr>
          </w:p>
        </w:tc>
        <w:tc>
          <w:tcPr>
            <w:tcW w:w="1701" w:type="dxa"/>
            <w:shd w:val="clear" w:color="auto" w:fill="D9D9D9" w:themeFill="background1" w:themeFillShade="D9"/>
            <w:vAlign w:val="center"/>
          </w:tcPr>
          <w:p w14:paraId="1E09FC10" w14:textId="1939CD45" w:rsidR="00971C2F" w:rsidRPr="00673F7B" w:rsidRDefault="00971C2F" w:rsidP="00971C2F">
            <w:pPr>
              <w:ind w:left="227" w:right="227"/>
              <w:contextualSpacing/>
              <w:mirrorIndents/>
              <w:jc w:val="center"/>
              <w:rPr>
                <w:rFonts w:ascii="Arial" w:hAnsi="Arial" w:cs="Arial"/>
                <w:b/>
              </w:rPr>
            </w:pPr>
            <w:r w:rsidRPr="00673F7B">
              <w:rPr>
                <w:rFonts w:ascii="Arial" w:hAnsi="Arial" w:cs="Arial"/>
                <w:b/>
              </w:rPr>
              <w:t>Number of Wards:</w:t>
            </w:r>
          </w:p>
        </w:tc>
        <w:tc>
          <w:tcPr>
            <w:tcW w:w="1701" w:type="dxa"/>
            <w:shd w:val="clear" w:color="auto" w:fill="D9D9D9" w:themeFill="background1" w:themeFillShade="D9"/>
          </w:tcPr>
          <w:p w14:paraId="0017AB96" w14:textId="132EEBB7" w:rsidR="00971C2F" w:rsidRPr="00673F7B" w:rsidRDefault="00971C2F" w:rsidP="00971C2F">
            <w:pPr>
              <w:ind w:left="227" w:right="227"/>
              <w:contextualSpacing/>
              <w:mirrorIndents/>
              <w:jc w:val="center"/>
              <w:rPr>
                <w:rFonts w:ascii="Arial" w:hAnsi="Arial" w:cs="Arial"/>
                <w:b/>
              </w:rPr>
            </w:pPr>
            <w:r w:rsidRPr="00673F7B">
              <w:rPr>
                <w:rFonts w:ascii="Arial" w:hAnsi="Arial" w:cs="Arial"/>
                <w:b/>
              </w:rPr>
              <w:t>RN (WTE)</w:t>
            </w:r>
          </w:p>
        </w:tc>
        <w:tc>
          <w:tcPr>
            <w:tcW w:w="2409" w:type="dxa"/>
            <w:shd w:val="clear" w:color="auto" w:fill="D9D9D9" w:themeFill="background1" w:themeFillShade="D9"/>
          </w:tcPr>
          <w:p w14:paraId="271E4EB1" w14:textId="29BC9186" w:rsidR="00971C2F" w:rsidRPr="00673F7B" w:rsidRDefault="00971C2F" w:rsidP="00971C2F">
            <w:pPr>
              <w:ind w:left="227" w:right="227"/>
              <w:contextualSpacing/>
              <w:mirrorIndents/>
              <w:jc w:val="center"/>
              <w:rPr>
                <w:rFonts w:ascii="Arial" w:hAnsi="Arial" w:cs="Arial"/>
                <w:b/>
              </w:rPr>
            </w:pPr>
            <w:r w:rsidRPr="00673F7B">
              <w:rPr>
                <w:rFonts w:ascii="Arial" w:hAnsi="Arial" w:cs="Arial"/>
                <w:b/>
              </w:rPr>
              <w:t>HCSW (WTE)</w:t>
            </w:r>
          </w:p>
        </w:tc>
      </w:tr>
      <w:tr w:rsidR="00971C2F" w:rsidRPr="00673F7B" w14:paraId="76FE66C1" w14:textId="77777777" w:rsidTr="00336D89">
        <w:trPr>
          <w:trHeight w:val="543"/>
          <w:jc w:val="center"/>
        </w:trPr>
        <w:tc>
          <w:tcPr>
            <w:tcW w:w="3545" w:type="dxa"/>
            <w:vMerge/>
          </w:tcPr>
          <w:p w14:paraId="7D989840" w14:textId="77777777" w:rsidR="00971C2F" w:rsidRPr="00673F7B" w:rsidRDefault="00971C2F" w:rsidP="00971C2F">
            <w:pPr>
              <w:ind w:left="227" w:right="227"/>
              <w:contextualSpacing/>
              <w:mirrorIndents/>
              <w:rPr>
                <w:rFonts w:ascii="Arial" w:hAnsi="Arial" w:cs="Arial"/>
                <w:b/>
              </w:rPr>
            </w:pPr>
          </w:p>
        </w:tc>
        <w:tc>
          <w:tcPr>
            <w:tcW w:w="6515" w:type="dxa"/>
            <w:gridSpan w:val="2"/>
            <w:shd w:val="clear" w:color="auto" w:fill="auto"/>
          </w:tcPr>
          <w:p w14:paraId="2DB31B8E" w14:textId="1A498972" w:rsidR="00971C2F" w:rsidRPr="00673F7B" w:rsidRDefault="00971C2F" w:rsidP="00971C2F">
            <w:pPr>
              <w:spacing w:after="200" w:line="276" w:lineRule="auto"/>
              <w:ind w:left="227" w:right="227"/>
              <w:contextualSpacing/>
              <w:mirrorIndents/>
              <w:rPr>
                <w:rFonts w:ascii="Arial" w:hAnsi="Arial" w:cs="Arial"/>
                <w:b/>
              </w:rPr>
            </w:pPr>
            <w:r w:rsidRPr="00673F7B">
              <w:rPr>
                <w:rFonts w:ascii="Arial" w:hAnsi="Arial" w:cs="Arial"/>
                <w:b/>
              </w:rPr>
              <w:t xml:space="preserve">Required establishment (WTE) of paediatric inpatient wards </w:t>
            </w:r>
            <w:r w:rsidRPr="00673F7B">
              <w:rPr>
                <w:rFonts w:ascii="Arial" w:hAnsi="Arial" w:cs="Arial"/>
                <w:b/>
                <w:u w:val="single"/>
              </w:rPr>
              <w:t>calculated</w:t>
            </w:r>
            <w:r w:rsidRPr="00673F7B">
              <w:rPr>
                <w:rFonts w:ascii="Arial" w:hAnsi="Arial" w:cs="Arial"/>
                <w:b/>
              </w:rPr>
              <w:t xml:space="preserve"> during first cycle (May</w:t>
            </w:r>
            <w:r w:rsidR="00BC1B97">
              <w:rPr>
                <w:rFonts w:ascii="Arial" w:hAnsi="Arial" w:cs="Arial"/>
                <w:b/>
              </w:rPr>
              <w:t xml:space="preserve"> 2023</w:t>
            </w:r>
            <w:r w:rsidRPr="00673F7B">
              <w:rPr>
                <w:rFonts w:ascii="Arial" w:hAnsi="Arial" w:cs="Arial"/>
                <w:b/>
              </w:rPr>
              <w:t>)</w:t>
            </w:r>
          </w:p>
        </w:tc>
        <w:tc>
          <w:tcPr>
            <w:tcW w:w="1701" w:type="dxa"/>
            <w:shd w:val="clear" w:color="auto" w:fill="auto"/>
            <w:vAlign w:val="center"/>
          </w:tcPr>
          <w:p w14:paraId="4B34F538" w14:textId="709E0731" w:rsidR="00971C2F" w:rsidRPr="00673F7B" w:rsidRDefault="00BC1B97" w:rsidP="00971C2F">
            <w:pPr>
              <w:ind w:left="227" w:right="227"/>
              <w:contextualSpacing/>
              <w:mirrorIndents/>
              <w:rPr>
                <w:rFonts w:ascii="Arial" w:hAnsi="Arial" w:cs="Arial"/>
                <w:b/>
              </w:rPr>
            </w:pPr>
            <w:r>
              <w:rPr>
                <w:rFonts w:ascii="Arial" w:hAnsi="Arial" w:cs="Arial"/>
                <w:b/>
              </w:rPr>
              <w:t>2</w:t>
            </w:r>
          </w:p>
        </w:tc>
        <w:tc>
          <w:tcPr>
            <w:tcW w:w="1701" w:type="dxa"/>
            <w:shd w:val="clear" w:color="auto" w:fill="auto"/>
            <w:vAlign w:val="center"/>
          </w:tcPr>
          <w:p w14:paraId="49B04EFE" w14:textId="26E3C61A" w:rsidR="00971C2F" w:rsidRPr="00673F7B" w:rsidRDefault="00BC1B97" w:rsidP="00971C2F">
            <w:pPr>
              <w:ind w:left="227" w:right="227"/>
              <w:contextualSpacing/>
              <w:mirrorIndents/>
              <w:rPr>
                <w:rFonts w:ascii="Arial" w:hAnsi="Arial" w:cs="Arial"/>
                <w:b/>
              </w:rPr>
            </w:pPr>
            <w:r>
              <w:rPr>
                <w:rFonts w:ascii="Arial" w:hAnsi="Arial" w:cs="Arial"/>
                <w:b/>
              </w:rPr>
              <w:t>104.21</w:t>
            </w:r>
          </w:p>
        </w:tc>
        <w:tc>
          <w:tcPr>
            <w:tcW w:w="2409" w:type="dxa"/>
            <w:shd w:val="clear" w:color="auto" w:fill="auto"/>
            <w:vAlign w:val="center"/>
          </w:tcPr>
          <w:p w14:paraId="6215BCF1" w14:textId="0FC13A3E" w:rsidR="00971C2F" w:rsidRPr="00673F7B" w:rsidRDefault="00BC1B97" w:rsidP="00971C2F">
            <w:pPr>
              <w:ind w:left="227" w:right="227"/>
              <w:contextualSpacing/>
              <w:mirrorIndents/>
              <w:rPr>
                <w:rFonts w:ascii="Arial" w:hAnsi="Arial" w:cs="Arial"/>
                <w:b/>
              </w:rPr>
            </w:pPr>
            <w:r>
              <w:rPr>
                <w:rFonts w:ascii="Arial" w:hAnsi="Arial" w:cs="Arial"/>
                <w:b/>
              </w:rPr>
              <w:t>25.02</w:t>
            </w:r>
          </w:p>
        </w:tc>
      </w:tr>
      <w:tr w:rsidR="00971C2F" w:rsidRPr="00673F7B" w14:paraId="7ED27D00" w14:textId="77777777" w:rsidTr="00336D89">
        <w:trPr>
          <w:trHeight w:val="543"/>
          <w:jc w:val="center"/>
        </w:trPr>
        <w:tc>
          <w:tcPr>
            <w:tcW w:w="3545" w:type="dxa"/>
            <w:vMerge/>
          </w:tcPr>
          <w:p w14:paraId="58B5D557" w14:textId="77777777" w:rsidR="00971C2F" w:rsidRPr="00673F7B" w:rsidRDefault="00971C2F" w:rsidP="00971C2F">
            <w:pPr>
              <w:ind w:left="227" w:right="227"/>
              <w:contextualSpacing/>
              <w:mirrorIndents/>
              <w:rPr>
                <w:rFonts w:ascii="Arial" w:hAnsi="Arial" w:cs="Arial"/>
                <w:b/>
              </w:rPr>
            </w:pPr>
          </w:p>
        </w:tc>
        <w:tc>
          <w:tcPr>
            <w:tcW w:w="6515" w:type="dxa"/>
            <w:gridSpan w:val="2"/>
            <w:shd w:val="clear" w:color="auto" w:fill="auto"/>
          </w:tcPr>
          <w:p w14:paraId="52C66018" w14:textId="22A2BC36" w:rsidR="00971C2F" w:rsidRPr="00673F7B" w:rsidRDefault="00971C2F" w:rsidP="00971C2F">
            <w:pPr>
              <w:ind w:left="227" w:right="227"/>
              <w:contextualSpacing/>
              <w:mirrorIndents/>
              <w:rPr>
                <w:rFonts w:ascii="Arial" w:hAnsi="Arial" w:cs="Arial"/>
                <w:b/>
              </w:rPr>
            </w:pPr>
            <w:r w:rsidRPr="00673F7B">
              <w:rPr>
                <w:rFonts w:ascii="Arial" w:hAnsi="Arial" w:cs="Arial"/>
                <w:b/>
              </w:rPr>
              <w:t xml:space="preserve">WTE of required establishment of paediatric inpatient wards </w:t>
            </w:r>
            <w:r w:rsidRPr="00673F7B">
              <w:rPr>
                <w:rFonts w:ascii="Arial" w:hAnsi="Arial" w:cs="Arial"/>
                <w:b/>
                <w:u w:val="single"/>
              </w:rPr>
              <w:t>funded</w:t>
            </w:r>
            <w:r w:rsidRPr="00673F7B">
              <w:rPr>
                <w:rFonts w:ascii="Arial" w:hAnsi="Arial" w:cs="Arial"/>
                <w:b/>
              </w:rPr>
              <w:t xml:space="preserve"> following first (May</w:t>
            </w:r>
            <w:r w:rsidR="00BC1B97">
              <w:rPr>
                <w:rFonts w:ascii="Arial" w:hAnsi="Arial" w:cs="Arial"/>
                <w:b/>
              </w:rPr>
              <w:t xml:space="preserve"> 2023</w:t>
            </w:r>
            <w:r w:rsidRPr="00673F7B">
              <w:rPr>
                <w:rFonts w:ascii="Arial" w:hAnsi="Arial" w:cs="Arial"/>
                <w:b/>
              </w:rPr>
              <w:t xml:space="preserve">) calculation cycle  </w:t>
            </w:r>
          </w:p>
        </w:tc>
        <w:tc>
          <w:tcPr>
            <w:tcW w:w="1701" w:type="dxa"/>
            <w:shd w:val="clear" w:color="auto" w:fill="auto"/>
            <w:vAlign w:val="center"/>
          </w:tcPr>
          <w:p w14:paraId="1F614B5E" w14:textId="6C22081C" w:rsidR="00971C2F" w:rsidRPr="00673F7B" w:rsidRDefault="00BC1B97" w:rsidP="00971C2F">
            <w:pPr>
              <w:ind w:left="227" w:right="227"/>
              <w:contextualSpacing/>
              <w:mirrorIndents/>
              <w:rPr>
                <w:rFonts w:ascii="Arial" w:hAnsi="Arial" w:cs="Arial"/>
                <w:b/>
              </w:rPr>
            </w:pPr>
            <w:r>
              <w:rPr>
                <w:rFonts w:ascii="Arial" w:hAnsi="Arial" w:cs="Arial"/>
                <w:b/>
              </w:rPr>
              <w:t>2</w:t>
            </w:r>
          </w:p>
        </w:tc>
        <w:tc>
          <w:tcPr>
            <w:tcW w:w="1701" w:type="dxa"/>
            <w:shd w:val="clear" w:color="auto" w:fill="auto"/>
            <w:vAlign w:val="center"/>
          </w:tcPr>
          <w:p w14:paraId="72951609" w14:textId="58B641A8" w:rsidR="00971C2F" w:rsidRPr="00673F7B" w:rsidRDefault="00BC1B97" w:rsidP="00971C2F">
            <w:pPr>
              <w:ind w:left="227" w:right="227"/>
              <w:contextualSpacing/>
              <w:mirrorIndents/>
              <w:rPr>
                <w:rFonts w:ascii="Arial" w:hAnsi="Arial" w:cs="Arial"/>
                <w:b/>
              </w:rPr>
            </w:pPr>
            <w:r>
              <w:rPr>
                <w:rFonts w:ascii="Arial" w:hAnsi="Arial" w:cs="Arial"/>
                <w:b/>
              </w:rPr>
              <w:t>104.21</w:t>
            </w:r>
          </w:p>
        </w:tc>
        <w:tc>
          <w:tcPr>
            <w:tcW w:w="2409" w:type="dxa"/>
            <w:shd w:val="clear" w:color="auto" w:fill="auto"/>
            <w:vAlign w:val="center"/>
          </w:tcPr>
          <w:p w14:paraId="5C7B3CA5" w14:textId="62AFC133" w:rsidR="00971C2F" w:rsidRPr="00673F7B" w:rsidRDefault="00BC1B97" w:rsidP="00971C2F">
            <w:pPr>
              <w:ind w:left="227" w:right="227"/>
              <w:contextualSpacing/>
              <w:mirrorIndents/>
              <w:rPr>
                <w:rFonts w:ascii="Arial" w:hAnsi="Arial" w:cs="Arial"/>
                <w:b/>
              </w:rPr>
            </w:pPr>
            <w:r>
              <w:rPr>
                <w:rFonts w:ascii="Arial" w:hAnsi="Arial" w:cs="Arial"/>
                <w:b/>
              </w:rPr>
              <w:t>25.02</w:t>
            </w:r>
          </w:p>
        </w:tc>
      </w:tr>
      <w:tr w:rsidR="00D9474F" w:rsidRPr="00673F7B" w14:paraId="6957DAE8" w14:textId="77777777" w:rsidTr="00930DC1">
        <w:trPr>
          <w:trHeight w:val="543"/>
          <w:jc w:val="center"/>
        </w:trPr>
        <w:tc>
          <w:tcPr>
            <w:tcW w:w="3545" w:type="dxa"/>
            <w:vMerge/>
          </w:tcPr>
          <w:p w14:paraId="5CDBFF68" w14:textId="77777777" w:rsidR="00D9474F" w:rsidRPr="00673F7B" w:rsidRDefault="00D9474F" w:rsidP="00971C2F">
            <w:pPr>
              <w:ind w:left="227" w:right="227"/>
              <w:contextualSpacing/>
              <w:mirrorIndents/>
              <w:rPr>
                <w:rFonts w:ascii="Arial" w:hAnsi="Arial" w:cs="Arial"/>
                <w:b/>
              </w:rPr>
            </w:pPr>
          </w:p>
        </w:tc>
        <w:tc>
          <w:tcPr>
            <w:tcW w:w="6515" w:type="dxa"/>
            <w:gridSpan w:val="2"/>
            <w:shd w:val="clear" w:color="auto" w:fill="auto"/>
          </w:tcPr>
          <w:p w14:paraId="7EE23336" w14:textId="4A866455" w:rsidR="00D9474F" w:rsidRPr="00673F7B" w:rsidRDefault="00D9474F" w:rsidP="00971C2F">
            <w:pPr>
              <w:ind w:left="227" w:right="227"/>
              <w:contextualSpacing/>
              <w:mirrorIndents/>
              <w:rPr>
                <w:rFonts w:ascii="Arial" w:hAnsi="Arial" w:cs="Arial"/>
                <w:b/>
              </w:rPr>
            </w:pPr>
            <w:r w:rsidRPr="00673F7B">
              <w:rPr>
                <w:rFonts w:ascii="Arial" w:hAnsi="Arial" w:cs="Arial"/>
                <w:b/>
              </w:rPr>
              <w:t>WTE Supernumerary band 7 sister/charge nurse (funded but excluded from planned roster)</w:t>
            </w:r>
          </w:p>
        </w:tc>
        <w:tc>
          <w:tcPr>
            <w:tcW w:w="5811" w:type="dxa"/>
            <w:gridSpan w:val="3"/>
            <w:shd w:val="clear" w:color="auto" w:fill="auto"/>
            <w:vAlign w:val="center"/>
          </w:tcPr>
          <w:p w14:paraId="56DFF8C7" w14:textId="7AA3E5C2" w:rsidR="00D9474F" w:rsidRDefault="00D9474F" w:rsidP="00971C2F">
            <w:pPr>
              <w:ind w:left="227" w:right="227"/>
              <w:contextualSpacing/>
              <w:mirrorIndents/>
              <w:rPr>
                <w:rFonts w:ascii="Arial" w:hAnsi="Arial" w:cs="Arial"/>
                <w:b/>
              </w:rPr>
            </w:pPr>
            <w:r>
              <w:rPr>
                <w:rFonts w:ascii="Arial" w:hAnsi="Arial" w:cs="Arial"/>
                <w:b/>
              </w:rPr>
              <w:t>WTE: 2</w:t>
            </w:r>
          </w:p>
        </w:tc>
      </w:tr>
      <w:tr w:rsidR="00971C2F" w:rsidRPr="00673F7B" w14:paraId="1DF04C01" w14:textId="77777777" w:rsidTr="00336D89">
        <w:trPr>
          <w:trHeight w:val="80"/>
          <w:jc w:val="center"/>
        </w:trPr>
        <w:tc>
          <w:tcPr>
            <w:tcW w:w="3545" w:type="dxa"/>
            <w:vMerge/>
          </w:tcPr>
          <w:p w14:paraId="18B8E7F6" w14:textId="77777777" w:rsidR="00971C2F" w:rsidRPr="00673F7B" w:rsidRDefault="00971C2F" w:rsidP="00971C2F">
            <w:pPr>
              <w:ind w:left="227" w:right="227"/>
              <w:contextualSpacing/>
              <w:mirrorIndents/>
              <w:rPr>
                <w:rFonts w:ascii="Arial" w:hAnsi="Arial" w:cs="Arial"/>
                <w:b/>
              </w:rPr>
            </w:pPr>
          </w:p>
        </w:tc>
        <w:tc>
          <w:tcPr>
            <w:tcW w:w="6515" w:type="dxa"/>
            <w:gridSpan w:val="2"/>
            <w:shd w:val="clear" w:color="auto" w:fill="auto"/>
          </w:tcPr>
          <w:p w14:paraId="3C34CCF3" w14:textId="0A1B0A9F" w:rsidR="00971C2F" w:rsidRPr="00673F7B" w:rsidRDefault="00971C2F" w:rsidP="00971C2F">
            <w:pPr>
              <w:spacing w:after="200" w:line="276" w:lineRule="auto"/>
              <w:ind w:left="227" w:right="227"/>
              <w:contextualSpacing/>
              <w:mirrorIndents/>
              <w:rPr>
                <w:rFonts w:ascii="Arial" w:hAnsi="Arial" w:cs="Arial"/>
                <w:b/>
              </w:rPr>
            </w:pPr>
            <w:r w:rsidRPr="00673F7B">
              <w:rPr>
                <w:rFonts w:ascii="Arial" w:hAnsi="Arial" w:cs="Arial"/>
                <w:b/>
              </w:rPr>
              <w:t xml:space="preserve">Required establishment (WTE) of paediatric inpatient wards </w:t>
            </w:r>
            <w:r w:rsidRPr="00673F7B">
              <w:rPr>
                <w:rFonts w:ascii="Arial" w:hAnsi="Arial" w:cs="Arial"/>
                <w:b/>
                <w:u w:val="single"/>
              </w:rPr>
              <w:t>calculated</w:t>
            </w:r>
            <w:r w:rsidRPr="00673F7B">
              <w:rPr>
                <w:rFonts w:ascii="Arial" w:hAnsi="Arial" w:cs="Arial"/>
                <w:b/>
              </w:rPr>
              <w:t xml:space="preserve"> during second calculation   cycle (Nov</w:t>
            </w:r>
            <w:r w:rsidR="00BC1B97">
              <w:rPr>
                <w:rFonts w:ascii="Arial" w:hAnsi="Arial" w:cs="Arial"/>
                <w:b/>
              </w:rPr>
              <w:t xml:space="preserve"> 2023</w:t>
            </w:r>
            <w:r w:rsidRPr="00673F7B">
              <w:rPr>
                <w:rFonts w:ascii="Arial" w:hAnsi="Arial" w:cs="Arial"/>
                <w:b/>
              </w:rPr>
              <w:t>)</w:t>
            </w:r>
          </w:p>
        </w:tc>
        <w:tc>
          <w:tcPr>
            <w:tcW w:w="1701" w:type="dxa"/>
            <w:shd w:val="clear" w:color="auto" w:fill="auto"/>
            <w:vAlign w:val="center"/>
          </w:tcPr>
          <w:p w14:paraId="50A76031" w14:textId="4826AC2F" w:rsidR="00971C2F" w:rsidRPr="00673F7B" w:rsidRDefault="00BC1B97" w:rsidP="00971C2F">
            <w:pPr>
              <w:ind w:left="227" w:right="227"/>
              <w:contextualSpacing/>
              <w:mirrorIndents/>
              <w:rPr>
                <w:rFonts w:ascii="Arial" w:hAnsi="Arial" w:cs="Arial"/>
                <w:b/>
              </w:rPr>
            </w:pPr>
            <w:r>
              <w:rPr>
                <w:rFonts w:ascii="Arial" w:hAnsi="Arial" w:cs="Arial"/>
                <w:b/>
              </w:rPr>
              <w:t>2</w:t>
            </w:r>
          </w:p>
        </w:tc>
        <w:tc>
          <w:tcPr>
            <w:tcW w:w="1701" w:type="dxa"/>
            <w:shd w:val="clear" w:color="auto" w:fill="auto"/>
            <w:vAlign w:val="center"/>
          </w:tcPr>
          <w:p w14:paraId="40221071" w14:textId="0BC887A0" w:rsidR="00971C2F" w:rsidRPr="00673F7B" w:rsidRDefault="00BC1B97" w:rsidP="00971C2F">
            <w:pPr>
              <w:ind w:left="227" w:right="227"/>
              <w:contextualSpacing/>
              <w:mirrorIndents/>
              <w:rPr>
                <w:rFonts w:ascii="Arial" w:hAnsi="Arial" w:cs="Arial"/>
                <w:b/>
              </w:rPr>
            </w:pPr>
            <w:r>
              <w:rPr>
                <w:rFonts w:ascii="Arial" w:hAnsi="Arial" w:cs="Arial"/>
                <w:b/>
              </w:rPr>
              <w:t>106.24</w:t>
            </w:r>
          </w:p>
        </w:tc>
        <w:tc>
          <w:tcPr>
            <w:tcW w:w="2409" w:type="dxa"/>
            <w:shd w:val="clear" w:color="auto" w:fill="auto"/>
            <w:vAlign w:val="center"/>
          </w:tcPr>
          <w:p w14:paraId="08A786F0" w14:textId="14684B3F" w:rsidR="00971C2F" w:rsidRPr="00673F7B" w:rsidRDefault="00BC1B97" w:rsidP="00971C2F">
            <w:pPr>
              <w:ind w:left="227" w:right="227"/>
              <w:contextualSpacing/>
              <w:mirrorIndents/>
              <w:rPr>
                <w:rFonts w:ascii="Arial" w:hAnsi="Arial" w:cs="Arial"/>
                <w:b/>
              </w:rPr>
            </w:pPr>
            <w:r>
              <w:rPr>
                <w:rFonts w:ascii="Arial" w:hAnsi="Arial" w:cs="Arial"/>
                <w:b/>
              </w:rPr>
              <w:t>25.02</w:t>
            </w:r>
          </w:p>
        </w:tc>
      </w:tr>
      <w:tr w:rsidR="00971C2F" w:rsidRPr="00673F7B" w14:paraId="2547193C" w14:textId="77777777" w:rsidTr="00336D89">
        <w:trPr>
          <w:trHeight w:val="80"/>
          <w:jc w:val="center"/>
        </w:trPr>
        <w:tc>
          <w:tcPr>
            <w:tcW w:w="3545" w:type="dxa"/>
            <w:vMerge/>
          </w:tcPr>
          <w:p w14:paraId="6AAA7F95" w14:textId="77777777" w:rsidR="00971C2F" w:rsidRPr="00673F7B" w:rsidRDefault="00971C2F" w:rsidP="00971C2F">
            <w:pPr>
              <w:ind w:left="227" w:right="227"/>
              <w:contextualSpacing/>
              <w:mirrorIndents/>
              <w:rPr>
                <w:rFonts w:ascii="Arial" w:hAnsi="Arial" w:cs="Arial"/>
                <w:b/>
              </w:rPr>
            </w:pPr>
          </w:p>
        </w:tc>
        <w:tc>
          <w:tcPr>
            <w:tcW w:w="6515" w:type="dxa"/>
            <w:gridSpan w:val="2"/>
            <w:shd w:val="clear" w:color="auto" w:fill="auto"/>
          </w:tcPr>
          <w:p w14:paraId="29ED5983" w14:textId="214050A5" w:rsidR="00971C2F" w:rsidRPr="00673F7B" w:rsidRDefault="00971C2F" w:rsidP="00971C2F">
            <w:pPr>
              <w:ind w:left="227" w:right="227"/>
              <w:contextualSpacing/>
              <w:mirrorIndents/>
              <w:rPr>
                <w:rFonts w:ascii="Arial" w:hAnsi="Arial" w:cs="Arial"/>
                <w:b/>
              </w:rPr>
            </w:pPr>
            <w:r w:rsidRPr="00673F7B">
              <w:rPr>
                <w:rFonts w:ascii="Arial" w:hAnsi="Arial" w:cs="Arial"/>
                <w:b/>
              </w:rPr>
              <w:t>WTE of required establishment of paediatric inpatient wards</w:t>
            </w:r>
            <w:r w:rsidRPr="00673F7B">
              <w:rPr>
                <w:rFonts w:ascii="Arial" w:hAnsi="Arial" w:cs="Arial"/>
                <w:b/>
                <w:u w:val="single"/>
              </w:rPr>
              <w:t xml:space="preserve"> funded </w:t>
            </w:r>
            <w:r w:rsidRPr="00673F7B">
              <w:rPr>
                <w:rFonts w:ascii="Arial" w:hAnsi="Arial" w:cs="Arial"/>
                <w:b/>
              </w:rPr>
              <w:t>following second (Nov</w:t>
            </w:r>
            <w:r w:rsidR="00BC1B97">
              <w:rPr>
                <w:rFonts w:ascii="Arial" w:hAnsi="Arial" w:cs="Arial"/>
                <w:b/>
              </w:rPr>
              <w:t xml:space="preserve"> 2023</w:t>
            </w:r>
            <w:r w:rsidRPr="00673F7B">
              <w:rPr>
                <w:rFonts w:ascii="Arial" w:hAnsi="Arial" w:cs="Arial"/>
                <w:b/>
              </w:rPr>
              <w:t xml:space="preserve">) calculation cycle  </w:t>
            </w:r>
          </w:p>
        </w:tc>
        <w:tc>
          <w:tcPr>
            <w:tcW w:w="1701" w:type="dxa"/>
            <w:shd w:val="clear" w:color="auto" w:fill="auto"/>
            <w:vAlign w:val="center"/>
          </w:tcPr>
          <w:p w14:paraId="118FBD07" w14:textId="0EA85DC5" w:rsidR="00971C2F" w:rsidRPr="00673F7B" w:rsidRDefault="00BC1B97" w:rsidP="00971C2F">
            <w:pPr>
              <w:ind w:left="227" w:right="227"/>
              <w:contextualSpacing/>
              <w:mirrorIndents/>
              <w:rPr>
                <w:rFonts w:ascii="Arial" w:hAnsi="Arial" w:cs="Arial"/>
                <w:b/>
              </w:rPr>
            </w:pPr>
            <w:r>
              <w:rPr>
                <w:rFonts w:ascii="Arial" w:hAnsi="Arial" w:cs="Arial"/>
                <w:b/>
              </w:rPr>
              <w:t>2</w:t>
            </w:r>
          </w:p>
        </w:tc>
        <w:tc>
          <w:tcPr>
            <w:tcW w:w="1701" w:type="dxa"/>
            <w:shd w:val="clear" w:color="auto" w:fill="auto"/>
            <w:vAlign w:val="center"/>
          </w:tcPr>
          <w:p w14:paraId="52535F21" w14:textId="4191EEAC" w:rsidR="00971C2F" w:rsidRPr="00673F7B" w:rsidRDefault="00BC1B97" w:rsidP="00971C2F">
            <w:pPr>
              <w:ind w:left="227" w:right="227"/>
              <w:contextualSpacing/>
              <w:mirrorIndents/>
              <w:rPr>
                <w:rFonts w:ascii="Arial" w:hAnsi="Arial" w:cs="Arial"/>
                <w:b/>
              </w:rPr>
            </w:pPr>
            <w:r>
              <w:rPr>
                <w:rFonts w:ascii="Arial" w:hAnsi="Arial" w:cs="Arial"/>
                <w:b/>
              </w:rPr>
              <w:t>106.24</w:t>
            </w:r>
          </w:p>
        </w:tc>
        <w:tc>
          <w:tcPr>
            <w:tcW w:w="2409" w:type="dxa"/>
            <w:shd w:val="clear" w:color="auto" w:fill="auto"/>
            <w:vAlign w:val="center"/>
          </w:tcPr>
          <w:p w14:paraId="6375478F" w14:textId="21C541EA" w:rsidR="00971C2F" w:rsidRPr="00673F7B" w:rsidRDefault="00BC1B97" w:rsidP="00971C2F">
            <w:pPr>
              <w:ind w:left="227" w:right="227"/>
              <w:contextualSpacing/>
              <w:mirrorIndents/>
              <w:rPr>
                <w:rFonts w:ascii="Arial" w:hAnsi="Arial" w:cs="Arial"/>
                <w:b/>
              </w:rPr>
            </w:pPr>
            <w:r>
              <w:rPr>
                <w:rFonts w:ascii="Arial" w:hAnsi="Arial" w:cs="Arial"/>
                <w:b/>
              </w:rPr>
              <w:t>25.02</w:t>
            </w:r>
          </w:p>
        </w:tc>
      </w:tr>
      <w:tr w:rsidR="00D9474F" w:rsidRPr="00673F7B" w14:paraId="3EBB4048" w14:textId="77777777" w:rsidTr="00930DC1">
        <w:trPr>
          <w:trHeight w:val="80"/>
          <w:jc w:val="center"/>
        </w:trPr>
        <w:tc>
          <w:tcPr>
            <w:tcW w:w="3545" w:type="dxa"/>
            <w:vMerge/>
          </w:tcPr>
          <w:p w14:paraId="7D0C8FF3" w14:textId="77777777" w:rsidR="00D9474F" w:rsidRPr="00673F7B" w:rsidRDefault="00D9474F" w:rsidP="00971C2F">
            <w:pPr>
              <w:ind w:left="227" w:right="227"/>
              <w:contextualSpacing/>
              <w:mirrorIndents/>
              <w:rPr>
                <w:rFonts w:ascii="Arial" w:hAnsi="Arial" w:cs="Arial"/>
                <w:b/>
              </w:rPr>
            </w:pPr>
          </w:p>
        </w:tc>
        <w:tc>
          <w:tcPr>
            <w:tcW w:w="6515" w:type="dxa"/>
            <w:gridSpan w:val="2"/>
            <w:shd w:val="clear" w:color="auto" w:fill="auto"/>
          </w:tcPr>
          <w:p w14:paraId="65FB5589" w14:textId="23CB4402" w:rsidR="00D9474F" w:rsidRPr="00673F7B" w:rsidRDefault="00D9474F" w:rsidP="00971C2F">
            <w:pPr>
              <w:ind w:left="227" w:right="227"/>
              <w:contextualSpacing/>
              <w:mirrorIndents/>
              <w:rPr>
                <w:rFonts w:ascii="Arial" w:hAnsi="Arial" w:cs="Arial"/>
                <w:b/>
              </w:rPr>
            </w:pPr>
            <w:r w:rsidRPr="00673F7B">
              <w:rPr>
                <w:rFonts w:ascii="Arial" w:hAnsi="Arial" w:cs="Arial"/>
                <w:b/>
              </w:rPr>
              <w:t>WTE Supernumerary band 7 sister/charge nurse (funded but excluded from planned roster)</w:t>
            </w:r>
          </w:p>
        </w:tc>
        <w:tc>
          <w:tcPr>
            <w:tcW w:w="5811" w:type="dxa"/>
            <w:gridSpan w:val="3"/>
            <w:shd w:val="clear" w:color="auto" w:fill="auto"/>
            <w:vAlign w:val="center"/>
          </w:tcPr>
          <w:p w14:paraId="162C5B67" w14:textId="2BE9EF3B" w:rsidR="00D9474F" w:rsidRDefault="00D9474F" w:rsidP="00971C2F">
            <w:pPr>
              <w:ind w:left="227" w:right="227"/>
              <w:contextualSpacing/>
              <w:mirrorIndents/>
              <w:rPr>
                <w:rFonts w:ascii="Arial" w:hAnsi="Arial" w:cs="Arial"/>
                <w:b/>
              </w:rPr>
            </w:pPr>
            <w:r>
              <w:rPr>
                <w:rFonts w:ascii="Arial" w:hAnsi="Arial" w:cs="Arial"/>
                <w:b/>
              </w:rPr>
              <w:t>WTE: 2</w:t>
            </w:r>
          </w:p>
        </w:tc>
      </w:tr>
      <w:tr w:rsidR="00077534" w:rsidRPr="00673F7B" w14:paraId="633DD278" w14:textId="77777777" w:rsidTr="00336D89">
        <w:trPr>
          <w:trHeight w:val="80"/>
          <w:jc w:val="center"/>
        </w:trPr>
        <w:tc>
          <w:tcPr>
            <w:tcW w:w="3545" w:type="dxa"/>
            <w:vMerge/>
          </w:tcPr>
          <w:p w14:paraId="765BD977" w14:textId="77777777" w:rsidR="00077534" w:rsidRPr="00673F7B" w:rsidRDefault="00077534" w:rsidP="00971C2F">
            <w:pPr>
              <w:ind w:left="227" w:right="227"/>
              <w:contextualSpacing/>
              <w:mirrorIndents/>
              <w:rPr>
                <w:rFonts w:ascii="Arial" w:hAnsi="Arial" w:cs="Arial"/>
                <w:b/>
              </w:rPr>
            </w:pPr>
          </w:p>
        </w:tc>
        <w:tc>
          <w:tcPr>
            <w:tcW w:w="6515" w:type="dxa"/>
            <w:gridSpan w:val="2"/>
            <w:shd w:val="clear" w:color="auto" w:fill="auto"/>
          </w:tcPr>
          <w:p w14:paraId="3CB2B154" w14:textId="6A4B2BFA" w:rsidR="00077534" w:rsidRPr="00673F7B" w:rsidRDefault="00077534" w:rsidP="00971C2F">
            <w:pPr>
              <w:ind w:left="227" w:right="227"/>
              <w:contextualSpacing/>
              <w:mirrorIndents/>
              <w:rPr>
                <w:rFonts w:ascii="Arial" w:hAnsi="Arial" w:cs="Arial"/>
                <w:b/>
              </w:rPr>
            </w:pPr>
            <w:r w:rsidRPr="00673F7B">
              <w:rPr>
                <w:rFonts w:ascii="Arial" w:hAnsi="Arial" w:cs="Arial"/>
                <w:b/>
              </w:rPr>
              <w:t xml:space="preserve">Required establishment (WTE) of adult acute medical and surgical wards </w:t>
            </w:r>
            <w:r w:rsidRPr="00673F7B">
              <w:rPr>
                <w:rFonts w:ascii="Arial" w:hAnsi="Arial" w:cs="Arial"/>
                <w:b/>
                <w:u w:val="single"/>
              </w:rPr>
              <w:t>calculated</w:t>
            </w:r>
            <w:r w:rsidRPr="00673F7B">
              <w:rPr>
                <w:rFonts w:ascii="Arial" w:hAnsi="Arial" w:cs="Arial"/>
                <w:b/>
              </w:rPr>
              <w:t xml:space="preserve"> </w:t>
            </w:r>
            <w:r>
              <w:rPr>
                <w:rFonts w:ascii="Arial" w:hAnsi="Arial" w:cs="Arial"/>
                <w:b/>
              </w:rPr>
              <w:t>for the proposed roster</w:t>
            </w:r>
            <w:r w:rsidRPr="00673F7B">
              <w:rPr>
                <w:rFonts w:ascii="Arial" w:hAnsi="Arial" w:cs="Arial"/>
                <w:b/>
              </w:rPr>
              <w:t xml:space="preserve"> (May</w:t>
            </w:r>
            <w:r>
              <w:rPr>
                <w:rFonts w:ascii="Arial" w:hAnsi="Arial" w:cs="Arial"/>
                <w:b/>
              </w:rPr>
              <w:t xml:space="preserve"> 2024</w:t>
            </w:r>
            <w:r w:rsidRPr="00673F7B">
              <w:rPr>
                <w:rFonts w:ascii="Arial" w:hAnsi="Arial" w:cs="Arial"/>
                <w:b/>
              </w:rPr>
              <w:t>)</w:t>
            </w:r>
          </w:p>
        </w:tc>
        <w:tc>
          <w:tcPr>
            <w:tcW w:w="1701" w:type="dxa"/>
            <w:shd w:val="clear" w:color="auto" w:fill="auto"/>
            <w:vAlign w:val="center"/>
          </w:tcPr>
          <w:p w14:paraId="2E49AA2D" w14:textId="18A51188" w:rsidR="00077534" w:rsidRPr="00673F7B" w:rsidRDefault="00BC1B97" w:rsidP="00971C2F">
            <w:pPr>
              <w:ind w:left="227" w:right="227"/>
              <w:contextualSpacing/>
              <w:mirrorIndents/>
              <w:rPr>
                <w:rFonts w:ascii="Arial" w:hAnsi="Arial" w:cs="Arial"/>
                <w:b/>
              </w:rPr>
            </w:pPr>
            <w:r>
              <w:rPr>
                <w:rFonts w:ascii="Arial" w:hAnsi="Arial" w:cs="Arial"/>
                <w:b/>
              </w:rPr>
              <w:t>2</w:t>
            </w:r>
          </w:p>
        </w:tc>
        <w:tc>
          <w:tcPr>
            <w:tcW w:w="1701" w:type="dxa"/>
            <w:shd w:val="clear" w:color="auto" w:fill="auto"/>
            <w:vAlign w:val="center"/>
          </w:tcPr>
          <w:p w14:paraId="5B123ED6" w14:textId="43A495B5" w:rsidR="00077534" w:rsidRPr="00673F7B" w:rsidRDefault="00BC1B97" w:rsidP="00971C2F">
            <w:pPr>
              <w:ind w:left="227" w:right="227"/>
              <w:contextualSpacing/>
              <w:mirrorIndents/>
              <w:rPr>
                <w:rFonts w:ascii="Arial" w:hAnsi="Arial" w:cs="Arial"/>
                <w:b/>
              </w:rPr>
            </w:pPr>
            <w:r>
              <w:rPr>
                <w:rFonts w:ascii="Arial" w:hAnsi="Arial" w:cs="Arial"/>
                <w:b/>
              </w:rPr>
              <w:t>106.24</w:t>
            </w:r>
          </w:p>
        </w:tc>
        <w:tc>
          <w:tcPr>
            <w:tcW w:w="2409" w:type="dxa"/>
            <w:shd w:val="clear" w:color="auto" w:fill="auto"/>
            <w:vAlign w:val="center"/>
          </w:tcPr>
          <w:p w14:paraId="66018450" w14:textId="4444CAF4" w:rsidR="00077534" w:rsidRPr="00673F7B" w:rsidRDefault="00BC1B97" w:rsidP="00971C2F">
            <w:pPr>
              <w:ind w:left="227" w:right="227"/>
              <w:contextualSpacing/>
              <w:mirrorIndents/>
              <w:rPr>
                <w:rFonts w:ascii="Arial" w:hAnsi="Arial" w:cs="Arial"/>
                <w:b/>
              </w:rPr>
            </w:pPr>
            <w:r>
              <w:rPr>
                <w:rFonts w:ascii="Arial" w:hAnsi="Arial" w:cs="Arial"/>
                <w:b/>
              </w:rPr>
              <w:t>25.02</w:t>
            </w:r>
          </w:p>
        </w:tc>
      </w:tr>
      <w:tr w:rsidR="00077534" w:rsidRPr="00673F7B" w14:paraId="52D230C8" w14:textId="77777777" w:rsidTr="00336D89">
        <w:trPr>
          <w:trHeight w:val="80"/>
          <w:jc w:val="center"/>
        </w:trPr>
        <w:tc>
          <w:tcPr>
            <w:tcW w:w="3545" w:type="dxa"/>
            <w:vMerge/>
          </w:tcPr>
          <w:p w14:paraId="1EEA5868" w14:textId="77777777" w:rsidR="00077534" w:rsidRPr="00673F7B" w:rsidRDefault="00077534" w:rsidP="00971C2F">
            <w:pPr>
              <w:ind w:left="227" w:right="227"/>
              <w:contextualSpacing/>
              <w:mirrorIndents/>
              <w:rPr>
                <w:rFonts w:ascii="Arial" w:hAnsi="Arial" w:cs="Arial"/>
                <w:b/>
              </w:rPr>
            </w:pPr>
          </w:p>
        </w:tc>
        <w:tc>
          <w:tcPr>
            <w:tcW w:w="6515" w:type="dxa"/>
            <w:gridSpan w:val="2"/>
            <w:shd w:val="clear" w:color="auto" w:fill="auto"/>
          </w:tcPr>
          <w:p w14:paraId="1F4E5497" w14:textId="51EA82CB" w:rsidR="00077534" w:rsidRPr="00673F7B" w:rsidRDefault="00B1645C" w:rsidP="00971C2F">
            <w:pPr>
              <w:ind w:left="227" w:right="227"/>
              <w:contextualSpacing/>
              <w:mirrorIndents/>
              <w:rPr>
                <w:rFonts w:ascii="Arial" w:hAnsi="Arial" w:cs="Arial"/>
                <w:b/>
              </w:rPr>
            </w:pPr>
            <w:r w:rsidRPr="00673F7B">
              <w:rPr>
                <w:rFonts w:ascii="Arial" w:hAnsi="Arial" w:cs="Arial"/>
                <w:b/>
              </w:rPr>
              <w:t xml:space="preserve">WTE of required establishment of adult acute medical and surgical wards </w:t>
            </w:r>
            <w:r w:rsidRPr="00673F7B">
              <w:rPr>
                <w:rFonts w:ascii="Arial" w:hAnsi="Arial" w:cs="Arial"/>
                <w:b/>
                <w:u w:val="single"/>
              </w:rPr>
              <w:t>funded</w:t>
            </w:r>
            <w:r w:rsidRPr="00673F7B">
              <w:rPr>
                <w:rFonts w:ascii="Arial" w:hAnsi="Arial" w:cs="Arial"/>
                <w:b/>
              </w:rPr>
              <w:t xml:space="preserve"> </w:t>
            </w:r>
            <w:r>
              <w:rPr>
                <w:rFonts w:ascii="Arial" w:hAnsi="Arial" w:cs="Arial"/>
                <w:b/>
              </w:rPr>
              <w:t>for the proposed roster (May 2024)</w:t>
            </w:r>
          </w:p>
        </w:tc>
        <w:tc>
          <w:tcPr>
            <w:tcW w:w="1701" w:type="dxa"/>
            <w:shd w:val="clear" w:color="auto" w:fill="auto"/>
            <w:vAlign w:val="center"/>
          </w:tcPr>
          <w:p w14:paraId="1B0FF149" w14:textId="0F9E54C4" w:rsidR="00077534" w:rsidRPr="00673F7B" w:rsidRDefault="00BC1B97" w:rsidP="00971C2F">
            <w:pPr>
              <w:ind w:left="227" w:right="227"/>
              <w:contextualSpacing/>
              <w:mirrorIndents/>
              <w:rPr>
                <w:rFonts w:ascii="Arial" w:hAnsi="Arial" w:cs="Arial"/>
                <w:b/>
              </w:rPr>
            </w:pPr>
            <w:r>
              <w:rPr>
                <w:rFonts w:ascii="Arial" w:hAnsi="Arial" w:cs="Arial"/>
                <w:b/>
              </w:rPr>
              <w:t>2</w:t>
            </w:r>
          </w:p>
        </w:tc>
        <w:tc>
          <w:tcPr>
            <w:tcW w:w="1701" w:type="dxa"/>
            <w:shd w:val="clear" w:color="auto" w:fill="auto"/>
            <w:vAlign w:val="center"/>
          </w:tcPr>
          <w:p w14:paraId="4DA83B7C" w14:textId="689F0F64" w:rsidR="00077534" w:rsidRPr="00673F7B" w:rsidRDefault="00BC1B97" w:rsidP="00971C2F">
            <w:pPr>
              <w:ind w:left="227" w:right="227"/>
              <w:contextualSpacing/>
              <w:mirrorIndents/>
              <w:rPr>
                <w:rFonts w:ascii="Arial" w:hAnsi="Arial" w:cs="Arial"/>
                <w:b/>
              </w:rPr>
            </w:pPr>
            <w:r>
              <w:rPr>
                <w:rFonts w:ascii="Arial" w:hAnsi="Arial" w:cs="Arial"/>
                <w:b/>
              </w:rPr>
              <w:t>106.24</w:t>
            </w:r>
          </w:p>
        </w:tc>
        <w:tc>
          <w:tcPr>
            <w:tcW w:w="2409" w:type="dxa"/>
            <w:shd w:val="clear" w:color="auto" w:fill="auto"/>
            <w:vAlign w:val="center"/>
          </w:tcPr>
          <w:p w14:paraId="49FEE634" w14:textId="3294FC70" w:rsidR="00077534" w:rsidRPr="00673F7B" w:rsidRDefault="00BC1B97" w:rsidP="00971C2F">
            <w:pPr>
              <w:ind w:left="227" w:right="227"/>
              <w:contextualSpacing/>
              <w:mirrorIndents/>
              <w:rPr>
                <w:rFonts w:ascii="Arial" w:hAnsi="Arial" w:cs="Arial"/>
                <w:b/>
              </w:rPr>
            </w:pPr>
            <w:r>
              <w:rPr>
                <w:rFonts w:ascii="Arial" w:hAnsi="Arial" w:cs="Arial"/>
                <w:b/>
              </w:rPr>
              <w:t>25.02</w:t>
            </w:r>
          </w:p>
        </w:tc>
      </w:tr>
      <w:tr w:rsidR="00971C2F" w:rsidRPr="00673F7B" w14:paraId="2D3EB7BE" w14:textId="77777777" w:rsidTr="00AA6C81">
        <w:trPr>
          <w:trHeight w:val="80"/>
          <w:jc w:val="center"/>
        </w:trPr>
        <w:tc>
          <w:tcPr>
            <w:tcW w:w="3545" w:type="dxa"/>
            <w:vMerge/>
          </w:tcPr>
          <w:p w14:paraId="08E24AA9" w14:textId="77777777" w:rsidR="00971C2F" w:rsidRPr="00673F7B" w:rsidRDefault="00971C2F" w:rsidP="00971C2F">
            <w:pPr>
              <w:ind w:left="227" w:right="227"/>
              <w:contextualSpacing/>
              <w:mirrorIndents/>
              <w:rPr>
                <w:rFonts w:ascii="Arial" w:hAnsi="Arial" w:cs="Arial"/>
                <w:b/>
              </w:rPr>
            </w:pPr>
          </w:p>
        </w:tc>
        <w:tc>
          <w:tcPr>
            <w:tcW w:w="6515" w:type="dxa"/>
            <w:gridSpan w:val="2"/>
            <w:shd w:val="clear" w:color="auto" w:fill="auto"/>
          </w:tcPr>
          <w:p w14:paraId="6C56D9E2" w14:textId="37705098" w:rsidR="00971C2F" w:rsidRPr="00673F7B" w:rsidRDefault="00971C2F" w:rsidP="00971C2F">
            <w:pPr>
              <w:ind w:left="227" w:right="227"/>
              <w:contextualSpacing/>
              <w:mirrorIndents/>
              <w:rPr>
                <w:rFonts w:ascii="Arial" w:hAnsi="Arial" w:cs="Arial"/>
                <w:b/>
              </w:rPr>
            </w:pPr>
            <w:r w:rsidRPr="00673F7B">
              <w:rPr>
                <w:rFonts w:ascii="Arial" w:hAnsi="Arial" w:cs="Arial"/>
                <w:b/>
              </w:rPr>
              <w:t>WTE Supernumerary band 7 sister/charge nurse (funded but excluded from planned roster)</w:t>
            </w:r>
          </w:p>
        </w:tc>
        <w:tc>
          <w:tcPr>
            <w:tcW w:w="5811" w:type="dxa"/>
            <w:gridSpan w:val="3"/>
            <w:shd w:val="clear" w:color="auto" w:fill="auto"/>
          </w:tcPr>
          <w:p w14:paraId="2A021725" w14:textId="6A737F4E" w:rsidR="00971C2F" w:rsidRPr="00673F7B" w:rsidRDefault="00971C2F" w:rsidP="00971C2F">
            <w:pPr>
              <w:ind w:left="227" w:right="227"/>
              <w:contextualSpacing/>
              <w:mirrorIndents/>
              <w:rPr>
                <w:rFonts w:ascii="Arial" w:hAnsi="Arial" w:cs="Arial"/>
                <w:b/>
              </w:rPr>
            </w:pPr>
            <w:r w:rsidRPr="00673F7B">
              <w:rPr>
                <w:rFonts w:ascii="Arial" w:hAnsi="Arial" w:cs="Arial"/>
                <w:b/>
              </w:rPr>
              <w:t>WTE:</w:t>
            </w:r>
            <w:r w:rsidR="00D9474F">
              <w:rPr>
                <w:rFonts w:ascii="Arial" w:hAnsi="Arial" w:cs="Arial"/>
                <w:b/>
              </w:rPr>
              <w:t xml:space="preserve"> 2</w:t>
            </w:r>
          </w:p>
        </w:tc>
      </w:tr>
      <w:tr w:rsidR="00971C2F" w:rsidRPr="00673F7B" w14:paraId="6CC6BEA4" w14:textId="77777777" w:rsidTr="2F8D5FCA">
        <w:trPr>
          <w:trHeight w:val="679"/>
          <w:jc w:val="center"/>
        </w:trPr>
        <w:tc>
          <w:tcPr>
            <w:tcW w:w="3545" w:type="dxa"/>
            <w:vMerge/>
          </w:tcPr>
          <w:p w14:paraId="31C05D75" w14:textId="77777777" w:rsidR="00971C2F" w:rsidRPr="00673F7B" w:rsidRDefault="00971C2F" w:rsidP="00971C2F">
            <w:pPr>
              <w:ind w:left="227" w:right="227"/>
              <w:contextualSpacing/>
              <w:mirrorIndents/>
              <w:rPr>
                <w:rFonts w:ascii="Arial" w:hAnsi="Arial" w:cs="Arial"/>
                <w:b/>
              </w:rPr>
            </w:pPr>
          </w:p>
        </w:tc>
        <w:tc>
          <w:tcPr>
            <w:tcW w:w="12326" w:type="dxa"/>
            <w:gridSpan w:val="5"/>
            <w:shd w:val="clear" w:color="auto" w:fill="auto"/>
          </w:tcPr>
          <w:p w14:paraId="36ED6F57" w14:textId="7D4473EA" w:rsidR="00D9474F" w:rsidRPr="00F72702" w:rsidRDefault="00D9474F" w:rsidP="00615C36">
            <w:pPr>
              <w:spacing w:after="200" w:line="276" w:lineRule="auto"/>
              <w:ind w:right="227"/>
              <w:contextualSpacing/>
              <w:mirrorIndents/>
              <w:rPr>
                <w:rFonts w:ascii="Arial" w:hAnsi="Arial" w:cs="Arial"/>
                <w:b/>
                <w:u w:val="single"/>
              </w:rPr>
            </w:pPr>
            <w:r w:rsidRPr="00F72702">
              <w:rPr>
                <w:rFonts w:ascii="Arial" w:hAnsi="Arial" w:cs="Arial"/>
                <w:b/>
                <w:u w:val="single"/>
              </w:rPr>
              <w:t>All Wales Paragraph</w:t>
            </w:r>
          </w:p>
          <w:p w14:paraId="570E94E3" w14:textId="77777777" w:rsidR="00F72702" w:rsidRDefault="00F72702" w:rsidP="00615C36">
            <w:pPr>
              <w:spacing w:after="200" w:line="276" w:lineRule="auto"/>
              <w:ind w:right="227"/>
              <w:contextualSpacing/>
              <w:mirrorIndents/>
              <w:rPr>
                <w:rFonts w:ascii="Arial" w:hAnsi="Arial" w:cs="Arial"/>
                <w:b/>
              </w:rPr>
            </w:pPr>
          </w:p>
          <w:p w14:paraId="1257D6DE" w14:textId="03433CF6" w:rsidR="00D9474F" w:rsidRDefault="00D9474F" w:rsidP="00D9474F">
            <w:pPr>
              <w:ind w:right="227"/>
              <w:contextualSpacing/>
              <w:mirrorIndents/>
              <w:rPr>
                <w:rFonts w:ascii="Arial" w:hAnsi="Arial" w:cs="Arial"/>
                <w:i/>
                <w:iCs/>
                <w:color w:val="000000"/>
              </w:rPr>
            </w:pPr>
            <w:r w:rsidRPr="00673F7B">
              <w:rPr>
                <w:rFonts w:ascii="Arial" w:hAnsi="Arial" w:cs="Arial"/>
                <w:i/>
                <w:iCs/>
              </w:rPr>
              <w:t xml:space="preserve">In accordance with the requirements of the Nurse Staffing Levels (Wales) Act 2016 and its associated Statutory Guidance, the ‘nurse staffing level’ is the establishment of registered nurses - and other staff to whom nursing duties have been delegated by a registered nurse - required to deliver the planned roster. It is acknowledged that </w:t>
            </w:r>
            <w:r w:rsidRPr="00673F7B">
              <w:rPr>
                <w:rFonts w:ascii="Arial" w:hAnsi="Arial" w:cs="Arial"/>
                <w:i/>
                <w:iCs/>
                <w:color w:val="000000"/>
              </w:rPr>
              <w:t xml:space="preserve">there is a range of additional healthcare professionals that contribute to the delivery and coordination of patient care and treatment. However, these staff are not included within the data for this report. </w:t>
            </w:r>
          </w:p>
          <w:p w14:paraId="4586641C" w14:textId="77777777" w:rsidR="00BA034A" w:rsidRDefault="00BA034A" w:rsidP="00D9474F">
            <w:pPr>
              <w:ind w:right="227"/>
              <w:contextualSpacing/>
              <w:mirrorIndents/>
              <w:rPr>
                <w:rFonts w:ascii="Arial" w:hAnsi="Arial" w:cs="Arial"/>
                <w:i/>
                <w:iCs/>
                <w:color w:val="000000"/>
              </w:rPr>
            </w:pPr>
          </w:p>
          <w:p w14:paraId="08097FEB" w14:textId="22314CC0" w:rsidR="00D9474F" w:rsidRDefault="00615C36" w:rsidP="00615C36">
            <w:pPr>
              <w:spacing w:after="200" w:line="276" w:lineRule="auto"/>
              <w:ind w:right="227"/>
              <w:contextualSpacing/>
              <w:mirrorIndents/>
              <w:rPr>
                <w:rFonts w:ascii="Arial" w:hAnsi="Arial" w:cs="Arial"/>
                <w:b/>
                <w:u w:val="single"/>
              </w:rPr>
            </w:pPr>
            <w:r w:rsidRPr="00615C36">
              <w:rPr>
                <w:rFonts w:ascii="Arial" w:hAnsi="Arial" w:cs="Arial"/>
                <w:b/>
                <w:u w:val="single"/>
              </w:rPr>
              <w:t>C</w:t>
            </w:r>
            <w:r w:rsidR="00BA034A">
              <w:rPr>
                <w:rFonts w:ascii="Arial" w:hAnsi="Arial" w:cs="Arial"/>
                <w:b/>
                <w:u w:val="single"/>
              </w:rPr>
              <w:t xml:space="preserve">ardiff and Vale </w:t>
            </w:r>
            <w:r w:rsidRPr="00615C36">
              <w:rPr>
                <w:rFonts w:ascii="Arial" w:hAnsi="Arial" w:cs="Arial"/>
                <w:b/>
                <w:u w:val="single"/>
              </w:rPr>
              <w:t>UHB Update</w:t>
            </w:r>
            <w:r>
              <w:rPr>
                <w:rFonts w:ascii="Arial" w:hAnsi="Arial" w:cs="Arial"/>
                <w:b/>
                <w:u w:val="single"/>
              </w:rPr>
              <w:t>:</w:t>
            </w:r>
          </w:p>
          <w:p w14:paraId="29233C79" w14:textId="77777777" w:rsidR="00615C36" w:rsidRPr="00615C36" w:rsidRDefault="00615C36" w:rsidP="00615C36">
            <w:pPr>
              <w:spacing w:after="200" w:line="276" w:lineRule="auto"/>
              <w:ind w:right="227"/>
              <w:contextualSpacing/>
              <w:mirrorIndents/>
              <w:rPr>
                <w:rFonts w:ascii="Arial" w:hAnsi="Arial" w:cs="Arial"/>
                <w:b/>
                <w:u w:val="single"/>
              </w:rPr>
            </w:pPr>
          </w:p>
          <w:p w14:paraId="0CA4919F" w14:textId="29331A54" w:rsidR="002D463B" w:rsidRDefault="00D9474F" w:rsidP="00D9474F">
            <w:pPr>
              <w:spacing w:after="200" w:line="276" w:lineRule="auto"/>
              <w:ind w:right="227"/>
              <w:contextualSpacing/>
              <w:mirrorIndents/>
              <w:rPr>
                <w:rFonts w:ascii="Arial" w:hAnsi="Arial" w:cs="Arial"/>
                <w:b/>
              </w:rPr>
            </w:pPr>
            <w:r w:rsidRPr="00D9474F">
              <w:rPr>
                <w:rFonts w:ascii="Arial" w:eastAsia="Times New Roman" w:hAnsi="Arial" w:cs="Arial"/>
              </w:rPr>
              <w:t xml:space="preserve">The 2 paediatric 25B </w:t>
            </w:r>
            <w:r w:rsidR="005F2358">
              <w:rPr>
                <w:rFonts w:ascii="Arial" w:eastAsia="Times New Roman" w:hAnsi="Arial" w:cs="Arial"/>
              </w:rPr>
              <w:t xml:space="preserve">wards </w:t>
            </w:r>
            <w:r w:rsidRPr="00D9474F">
              <w:rPr>
                <w:rFonts w:ascii="Arial" w:eastAsia="Times New Roman" w:hAnsi="Arial" w:cs="Arial"/>
              </w:rPr>
              <w:t>of the 2016 Act fully partake in the establishment reviews and receive a 26.9% uplift to ensure the supernumerary status of the Ward Sister/ Charge Nurse.</w:t>
            </w:r>
            <w:r>
              <w:rPr>
                <w:rFonts w:ascii="Arial" w:eastAsia="Times New Roman" w:hAnsi="Arial" w:cs="Arial"/>
              </w:rPr>
              <w:t xml:space="preserve"> This has been separated out </w:t>
            </w:r>
            <w:r w:rsidR="00930DC1">
              <w:rPr>
                <w:rFonts w:ascii="Arial" w:eastAsia="Times New Roman" w:hAnsi="Arial" w:cs="Arial"/>
              </w:rPr>
              <w:t xml:space="preserve">across the reporting period to </w:t>
            </w:r>
            <w:r>
              <w:rPr>
                <w:rFonts w:ascii="Arial" w:eastAsia="Times New Roman" w:hAnsi="Arial" w:cs="Arial"/>
              </w:rPr>
              <w:t xml:space="preserve">ensure consistency in reporting. </w:t>
            </w:r>
          </w:p>
          <w:p w14:paraId="3F113DE6" w14:textId="77777777" w:rsidR="002D463B" w:rsidRPr="00D9474F" w:rsidRDefault="002D463B" w:rsidP="00D9474F">
            <w:pPr>
              <w:spacing w:after="200" w:line="276" w:lineRule="auto"/>
              <w:ind w:right="227"/>
              <w:contextualSpacing/>
              <w:mirrorIndents/>
              <w:rPr>
                <w:rFonts w:ascii="Arial" w:hAnsi="Arial" w:cs="Arial"/>
                <w:b/>
              </w:rPr>
            </w:pPr>
          </w:p>
          <w:p w14:paraId="7DE55B0E" w14:textId="2FCF3FCB" w:rsidR="00971C2F" w:rsidRPr="00673F7B" w:rsidRDefault="00D9474F" w:rsidP="005F2358">
            <w:pPr>
              <w:spacing w:after="200" w:line="276" w:lineRule="auto"/>
              <w:ind w:right="227"/>
              <w:contextualSpacing/>
              <w:mirrorIndents/>
              <w:rPr>
                <w:rFonts w:ascii="Arial" w:hAnsi="Arial" w:cs="Arial"/>
                <w:color w:val="FF0000"/>
              </w:rPr>
            </w:pPr>
            <w:r w:rsidRPr="00A02464">
              <w:rPr>
                <w:rFonts w:ascii="Arial" w:hAnsi="Arial" w:cs="Arial"/>
              </w:rPr>
              <w:t>Within the appendix it can be seen that there is a change to the individual ward establishment</w:t>
            </w:r>
            <w:r w:rsidR="00A02464">
              <w:rPr>
                <w:rFonts w:ascii="Arial" w:hAnsi="Arial" w:cs="Arial"/>
              </w:rPr>
              <w:t>s</w:t>
            </w:r>
            <w:r w:rsidRPr="00A02464">
              <w:rPr>
                <w:rFonts w:ascii="Arial" w:hAnsi="Arial" w:cs="Arial"/>
              </w:rPr>
              <w:t xml:space="preserve">. This is because of a relocation of beds from one ward to the other. There is also an increase in establishment required in </w:t>
            </w:r>
            <w:proofErr w:type="spellStart"/>
            <w:r w:rsidR="00A02464" w:rsidRPr="00A02464">
              <w:rPr>
                <w:rFonts w:ascii="Arial" w:hAnsi="Arial" w:cs="Arial"/>
              </w:rPr>
              <w:t>Gwdihw</w:t>
            </w:r>
            <w:proofErr w:type="spellEnd"/>
            <w:r w:rsidR="00A02464" w:rsidRPr="00A02464">
              <w:rPr>
                <w:rFonts w:ascii="Arial" w:hAnsi="Arial" w:cs="Arial"/>
              </w:rPr>
              <w:t xml:space="preserve"> ward during the November 2023 establishment review</w:t>
            </w:r>
            <w:r w:rsidR="00A02464">
              <w:rPr>
                <w:rFonts w:ascii="Arial" w:hAnsi="Arial" w:cs="Arial"/>
              </w:rPr>
              <w:t xml:space="preserve">, required </w:t>
            </w:r>
            <w:r w:rsidR="00A02464" w:rsidRPr="00A02464">
              <w:rPr>
                <w:rFonts w:ascii="Arial" w:hAnsi="Arial" w:cs="Arial"/>
              </w:rPr>
              <w:t xml:space="preserve">to support the elective stream. </w:t>
            </w:r>
          </w:p>
          <w:p w14:paraId="3BCE19F6" w14:textId="54D48C31" w:rsidR="00971C2F" w:rsidRPr="00673F7B" w:rsidRDefault="00971C2F" w:rsidP="00971C2F">
            <w:pPr>
              <w:ind w:right="227"/>
              <w:contextualSpacing/>
              <w:mirrorIndents/>
              <w:rPr>
                <w:rFonts w:ascii="Arial" w:hAnsi="Arial" w:cs="Arial"/>
                <w:b/>
              </w:rPr>
            </w:pPr>
          </w:p>
        </w:tc>
      </w:tr>
      <w:tr w:rsidR="00971C2F" w:rsidRPr="00673F7B" w14:paraId="68515EE1" w14:textId="77777777" w:rsidTr="2F8D5FCA">
        <w:trPr>
          <w:trHeight w:val="679"/>
          <w:jc w:val="center"/>
        </w:trPr>
        <w:tc>
          <w:tcPr>
            <w:tcW w:w="3545" w:type="dxa"/>
            <w:vMerge w:val="restart"/>
            <w:shd w:val="clear" w:color="auto" w:fill="F2F2F2" w:themeFill="background1" w:themeFillShade="F2"/>
          </w:tcPr>
          <w:p w14:paraId="6B78D945" w14:textId="6FE2B650" w:rsidR="00971C2F" w:rsidRPr="00673F7B" w:rsidRDefault="00971C2F" w:rsidP="00971C2F">
            <w:pPr>
              <w:ind w:left="227" w:right="227"/>
              <w:contextualSpacing/>
              <w:mirrorIndents/>
              <w:rPr>
                <w:rFonts w:ascii="Arial" w:hAnsi="Arial" w:cs="Arial"/>
                <w:b/>
              </w:rPr>
            </w:pPr>
            <w:r w:rsidRPr="00673F7B">
              <w:rPr>
                <w:rFonts w:ascii="Arial" w:hAnsi="Arial" w:cs="Arial"/>
                <w:b/>
              </w:rPr>
              <w:t xml:space="preserve">Extent to which the planned roster has been maintained within </w:t>
            </w:r>
            <w:r w:rsidRPr="00673F7B">
              <w:rPr>
                <w:rFonts w:ascii="Arial" w:hAnsi="Arial" w:cs="Arial"/>
                <w:b/>
                <w:u w:val="single"/>
              </w:rPr>
              <w:t>adult acute medical and surgical wards</w:t>
            </w:r>
          </w:p>
        </w:tc>
        <w:tc>
          <w:tcPr>
            <w:tcW w:w="12326" w:type="dxa"/>
            <w:gridSpan w:val="5"/>
            <w:shd w:val="clear" w:color="auto" w:fill="auto"/>
          </w:tcPr>
          <w:tbl>
            <w:tblPr>
              <w:tblW w:w="11982" w:type="dxa"/>
              <w:tblInd w:w="8" w:type="dxa"/>
              <w:tblLayout w:type="fixed"/>
              <w:tblCellMar>
                <w:left w:w="0" w:type="dxa"/>
                <w:right w:w="0" w:type="dxa"/>
              </w:tblCellMar>
              <w:tblLook w:val="04A0" w:firstRow="1" w:lastRow="0" w:firstColumn="1" w:lastColumn="0" w:noHBand="0" w:noVBand="1"/>
            </w:tblPr>
            <w:tblGrid>
              <w:gridCol w:w="1331"/>
              <w:gridCol w:w="1465"/>
              <w:gridCol w:w="1850"/>
              <w:gridCol w:w="1785"/>
              <w:gridCol w:w="1851"/>
              <w:gridCol w:w="1850"/>
              <w:gridCol w:w="1850"/>
            </w:tblGrid>
            <w:tr w:rsidR="00971C2F" w:rsidRPr="00673F7B" w14:paraId="1FF8916D" w14:textId="0B022D73" w:rsidTr="00466A9A">
              <w:trPr>
                <w:trHeight w:val="1748"/>
              </w:trPr>
              <w:tc>
                <w:tcPr>
                  <w:tcW w:w="1331" w:type="dxa"/>
                  <w:tcBorders>
                    <w:top w:val="single" w:sz="18" w:space="0" w:color="auto"/>
                    <w:left w:val="single" w:sz="18" w:space="0" w:color="auto"/>
                    <w:bottom w:val="single" w:sz="8" w:space="0" w:color="auto"/>
                    <w:right w:val="single" w:sz="4" w:space="0" w:color="auto"/>
                  </w:tcBorders>
                  <w:shd w:val="clear" w:color="auto" w:fill="A6A6A6"/>
                  <w:tcMar>
                    <w:top w:w="0" w:type="dxa"/>
                    <w:left w:w="108" w:type="dxa"/>
                    <w:bottom w:w="0" w:type="dxa"/>
                    <w:right w:w="108" w:type="dxa"/>
                  </w:tcMar>
                </w:tcPr>
                <w:p w14:paraId="74CFA5B9" w14:textId="77777777" w:rsidR="00971C2F" w:rsidRPr="00673F7B" w:rsidRDefault="00971C2F" w:rsidP="00971C2F">
                  <w:pPr>
                    <w:ind w:left="227" w:right="227"/>
                    <w:contextualSpacing/>
                    <w:mirrorIndents/>
                    <w:rPr>
                      <w:rFonts w:ascii="Arial" w:hAnsi="Arial" w:cs="Arial"/>
                      <w:color w:val="FF0000"/>
                    </w:rPr>
                  </w:pPr>
                </w:p>
              </w:tc>
              <w:tc>
                <w:tcPr>
                  <w:tcW w:w="1465" w:type="dxa"/>
                  <w:tcBorders>
                    <w:top w:val="single" w:sz="18" w:space="0" w:color="auto"/>
                    <w:left w:val="single" w:sz="4" w:space="0" w:color="auto"/>
                    <w:bottom w:val="single" w:sz="8" w:space="0" w:color="auto"/>
                    <w:right w:val="single" w:sz="18" w:space="0" w:color="auto"/>
                  </w:tcBorders>
                  <w:tcMar>
                    <w:top w:w="0" w:type="dxa"/>
                    <w:left w:w="108" w:type="dxa"/>
                    <w:bottom w:w="0" w:type="dxa"/>
                    <w:right w:w="108" w:type="dxa"/>
                  </w:tcMar>
                  <w:hideMark/>
                </w:tcPr>
                <w:p w14:paraId="5D15AC6E" w14:textId="204FC9CE" w:rsidR="00971C2F" w:rsidRPr="00673F7B" w:rsidRDefault="00971C2F" w:rsidP="00971C2F">
                  <w:pPr>
                    <w:ind w:right="227"/>
                    <w:contextualSpacing/>
                    <w:mirrorIndents/>
                    <w:rPr>
                      <w:rFonts w:ascii="Arial" w:hAnsi="Arial" w:cs="Arial"/>
                      <w:b/>
                      <w:bCs/>
                      <w:color w:val="FF0000"/>
                      <w:lang w:eastAsia="en-US"/>
                    </w:rPr>
                  </w:pPr>
                  <w:r w:rsidRPr="00673F7B">
                    <w:rPr>
                      <w:rFonts w:ascii="Arial" w:hAnsi="Arial" w:cs="Arial"/>
                      <w:b/>
                      <w:bCs/>
                      <w:color w:val="000000"/>
                    </w:rPr>
                    <w:t>Total number of shifts</w:t>
                  </w:r>
                </w:p>
              </w:tc>
              <w:tc>
                <w:tcPr>
                  <w:tcW w:w="1850" w:type="dxa"/>
                  <w:tcBorders>
                    <w:top w:val="single" w:sz="18" w:space="0" w:color="auto"/>
                    <w:left w:val="nil"/>
                    <w:bottom w:val="single" w:sz="8" w:space="0" w:color="auto"/>
                    <w:right w:val="single" w:sz="8" w:space="0" w:color="auto"/>
                  </w:tcBorders>
                  <w:tcMar>
                    <w:top w:w="0" w:type="dxa"/>
                    <w:left w:w="108" w:type="dxa"/>
                    <w:bottom w:w="0" w:type="dxa"/>
                    <w:right w:w="108" w:type="dxa"/>
                  </w:tcMar>
                  <w:hideMark/>
                </w:tcPr>
                <w:p w14:paraId="2384EC7A" w14:textId="77777777" w:rsidR="00971C2F" w:rsidRPr="00673F7B" w:rsidRDefault="00971C2F" w:rsidP="00971C2F">
                  <w:pPr>
                    <w:ind w:right="227"/>
                    <w:contextualSpacing/>
                    <w:mirrorIndents/>
                    <w:rPr>
                      <w:rFonts w:ascii="Arial" w:hAnsi="Arial" w:cs="Arial"/>
                      <w:b/>
                      <w:bCs/>
                      <w:color w:val="FF0000"/>
                    </w:rPr>
                  </w:pPr>
                  <w:r w:rsidRPr="00673F7B">
                    <w:rPr>
                      <w:rFonts w:ascii="Arial" w:hAnsi="Arial" w:cs="Arial"/>
                      <w:b/>
                      <w:bCs/>
                    </w:rPr>
                    <w:t xml:space="preserve">Shifts where planned roster </w:t>
                  </w:r>
                  <w:r w:rsidRPr="00673F7B">
                    <w:rPr>
                      <w:rFonts w:ascii="Arial" w:hAnsi="Arial" w:cs="Arial"/>
                      <w:b/>
                      <w:bCs/>
                      <w:color w:val="00B050"/>
                    </w:rPr>
                    <w:t>met</w:t>
                  </w:r>
                  <w:r w:rsidRPr="00673F7B">
                    <w:rPr>
                      <w:rFonts w:ascii="Arial" w:hAnsi="Arial" w:cs="Arial"/>
                      <w:b/>
                      <w:bCs/>
                      <w:color w:val="FF0000"/>
                    </w:rPr>
                    <w:t xml:space="preserve"> </w:t>
                  </w:r>
                  <w:r w:rsidRPr="00673F7B">
                    <w:rPr>
                      <w:rFonts w:ascii="Arial" w:hAnsi="Arial" w:cs="Arial"/>
                      <w:b/>
                      <w:bCs/>
                    </w:rPr>
                    <w:t xml:space="preserve">and </w:t>
                  </w:r>
                  <w:r w:rsidRPr="00673F7B">
                    <w:rPr>
                      <w:rFonts w:ascii="Arial" w:hAnsi="Arial" w:cs="Arial"/>
                      <w:b/>
                      <w:bCs/>
                      <w:color w:val="00B050"/>
                    </w:rPr>
                    <w:t>appropriate</w:t>
                  </w:r>
                </w:p>
              </w:tc>
              <w:tc>
                <w:tcPr>
                  <w:tcW w:w="1785" w:type="dxa"/>
                  <w:tcBorders>
                    <w:top w:val="single" w:sz="18" w:space="0" w:color="auto"/>
                    <w:left w:val="nil"/>
                    <w:bottom w:val="single" w:sz="8" w:space="0" w:color="auto"/>
                    <w:right w:val="single" w:sz="18" w:space="0" w:color="auto"/>
                  </w:tcBorders>
                  <w:tcMar>
                    <w:top w:w="0" w:type="dxa"/>
                    <w:left w:w="108" w:type="dxa"/>
                    <w:bottom w:w="0" w:type="dxa"/>
                    <w:right w:w="108" w:type="dxa"/>
                  </w:tcMar>
                  <w:hideMark/>
                </w:tcPr>
                <w:p w14:paraId="3D70C91B" w14:textId="77777777" w:rsidR="00971C2F" w:rsidRPr="00673F7B" w:rsidRDefault="00971C2F" w:rsidP="00971C2F">
                  <w:pPr>
                    <w:ind w:right="227"/>
                    <w:contextualSpacing/>
                    <w:mirrorIndents/>
                    <w:rPr>
                      <w:rFonts w:ascii="Arial" w:hAnsi="Arial" w:cs="Arial"/>
                      <w:b/>
                      <w:bCs/>
                      <w:color w:val="FF0000"/>
                    </w:rPr>
                  </w:pPr>
                  <w:r w:rsidRPr="00673F7B">
                    <w:rPr>
                      <w:rFonts w:ascii="Arial" w:hAnsi="Arial" w:cs="Arial"/>
                      <w:b/>
                      <w:bCs/>
                    </w:rPr>
                    <w:t xml:space="preserve">Shifts where planned roster </w:t>
                  </w:r>
                  <w:r w:rsidRPr="00673F7B">
                    <w:rPr>
                      <w:rFonts w:ascii="Arial" w:hAnsi="Arial" w:cs="Arial"/>
                      <w:b/>
                      <w:bCs/>
                      <w:color w:val="00B050"/>
                    </w:rPr>
                    <w:t>met</w:t>
                  </w:r>
                  <w:r w:rsidRPr="00673F7B">
                    <w:rPr>
                      <w:rFonts w:ascii="Arial" w:hAnsi="Arial" w:cs="Arial"/>
                      <w:b/>
                      <w:bCs/>
                      <w:color w:val="FF0000"/>
                    </w:rPr>
                    <w:t xml:space="preserve"> </w:t>
                  </w:r>
                  <w:r w:rsidRPr="00673F7B">
                    <w:rPr>
                      <w:rFonts w:ascii="Arial" w:hAnsi="Arial" w:cs="Arial"/>
                      <w:b/>
                      <w:bCs/>
                    </w:rPr>
                    <w:t xml:space="preserve">but </w:t>
                  </w:r>
                  <w:r w:rsidRPr="00673F7B">
                    <w:rPr>
                      <w:rFonts w:ascii="Arial" w:hAnsi="Arial" w:cs="Arial"/>
                      <w:b/>
                      <w:bCs/>
                      <w:color w:val="FF0000"/>
                    </w:rPr>
                    <w:t>not appropriate</w:t>
                  </w:r>
                </w:p>
              </w:tc>
              <w:tc>
                <w:tcPr>
                  <w:tcW w:w="1851" w:type="dxa"/>
                  <w:tcBorders>
                    <w:top w:val="single" w:sz="18" w:space="0" w:color="auto"/>
                    <w:left w:val="nil"/>
                    <w:bottom w:val="single" w:sz="8" w:space="0" w:color="auto"/>
                    <w:right w:val="single" w:sz="8" w:space="0" w:color="auto"/>
                  </w:tcBorders>
                  <w:tcMar>
                    <w:top w:w="0" w:type="dxa"/>
                    <w:left w:w="108" w:type="dxa"/>
                    <w:bottom w:w="0" w:type="dxa"/>
                    <w:right w:w="108" w:type="dxa"/>
                  </w:tcMar>
                  <w:hideMark/>
                </w:tcPr>
                <w:p w14:paraId="2ADFE0E9" w14:textId="77777777" w:rsidR="00971C2F" w:rsidRPr="00673F7B" w:rsidRDefault="00971C2F" w:rsidP="00971C2F">
                  <w:pPr>
                    <w:ind w:right="227"/>
                    <w:contextualSpacing/>
                    <w:mirrorIndents/>
                    <w:rPr>
                      <w:rFonts w:ascii="Arial" w:hAnsi="Arial" w:cs="Arial"/>
                      <w:b/>
                      <w:bCs/>
                      <w:color w:val="FF0000"/>
                    </w:rPr>
                  </w:pPr>
                  <w:r w:rsidRPr="00673F7B">
                    <w:rPr>
                      <w:rFonts w:ascii="Arial" w:hAnsi="Arial" w:cs="Arial"/>
                      <w:b/>
                      <w:bCs/>
                    </w:rPr>
                    <w:t xml:space="preserve">Shifts where planned roster </w:t>
                  </w:r>
                  <w:r w:rsidRPr="00673F7B">
                    <w:rPr>
                      <w:rFonts w:ascii="Arial" w:hAnsi="Arial" w:cs="Arial"/>
                      <w:b/>
                      <w:bCs/>
                      <w:color w:val="FF0000"/>
                    </w:rPr>
                    <w:t xml:space="preserve">not met </w:t>
                  </w:r>
                  <w:r w:rsidRPr="00673F7B">
                    <w:rPr>
                      <w:rFonts w:ascii="Arial" w:hAnsi="Arial" w:cs="Arial"/>
                      <w:b/>
                      <w:bCs/>
                    </w:rPr>
                    <w:t xml:space="preserve">but </w:t>
                  </w:r>
                  <w:r w:rsidRPr="00673F7B">
                    <w:rPr>
                      <w:rFonts w:ascii="Arial" w:hAnsi="Arial" w:cs="Arial"/>
                      <w:b/>
                      <w:bCs/>
                      <w:color w:val="00B050"/>
                    </w:rPr>
                    <w:t>appropriate</w:t>
                  </w:r>
                </w:p>
              </w:tc>
              <w:tc>
                <w:tcPr>
                  <w:tcW w:w="1850" w:type="dxa"/>
                  <w:tcBorders>
                    <w:top w:val="single" w:sz="18" w:space="0" w:color="auto"/>
                    <w:left w:val="nil"/>
                    <w:bottom w:val="single" w:sz="8" w:space="0" w:color="auto"/>
                    <w:right w:val="single" w:sz="18" w:space="0" w:color="auto"/>
                  </w:tcBorders>
                  <w:tcMar>
                    <w:top w:w="0" w:type="dxa"/>
                    <w:left w:w="108" w:type="dxa"/>
                    <w:bottom w:w="0" w:type="dxa"/>
                    <w:right w:w="108" w:type="dxa"/>
                  </w:tcMar>
                  <w:hideMark/>
                </w:tcPr>
                <w:p w14:paraId="69C404C9" w14:textId="77777777" w:rsidR="00971C2F" w:rsidRPr="00673F7B" w:rsidRDefault="00971C2F" w:rsidP="00971C2F">
                  <w:pPr>
                    <w:ind w:right="227"/>
                    <w:contextualSpacing/>
                    <w:mirrorIndents/>
                    <w:rPr>
                      <w:rFonts w:ascii="Arial" w:hAnsi="Arial" w:cs="Arial"/>
                      <w:b/>
                      <w:bCs/>
                      <w:color w:val="FF0000"/>
                    </w:rPr>
                  </w:pPr>
                  <w:r w:rsidRPr="00673F7B">
                    <w:rPr>
                      <w:rFonts w:ascii="Arial" w:hAnsi="Arial" w:cs="Arial"/>
                      <w:b/>
                      <w:bCs/>
                    </w:rPr>
                    <w:t xml:space="preserve">Shifts where planned roster </w:t>
                  </w:r>
                  <w:r w:rsidRPr="00673F7B">
                    <w:rPr>
                      <w:rFonts w:ascii="Arial" w:hAnsi="Arial" w:cs="Arial"/>
                      <w:b/>
                      <w:bCs/>
                      <w:color w:val="FF0000"/>
                    </w:rPr>
                    <w:t xml:space="preserve">not met </w:t>
                  </w:r>
                  <w:r w:rsidRPr="00673F7B">
                    <w:rPr>
                      <w:rFonts w:ascii="Arial" w:hAnsi="Arial" w:cs="Arial"/>
                      <w:b/>
                      <w:bCs/>
                    </w:rPr>
                    <w:t xml:space="preserve">and </w:t>
                  </w:r>
                  <w:r w:rsidRPr="00673F7B">
                    <w:rPr>
                      <w:rFonts w:ascii="Arial" w:hAnsi="Arial" w:cs="Arial"/>
                      <w:b/>
                      <w:bCs/>
                      <w:color w:val="FF0000"/>
                    </w:rPr>
                    <w:t>not appropriate</w:t>
                  </w:r>
                </w:p>
              </w:tc>
              <w:tc>
                <w:tcPr>
                  <w:tcW w:w="1850" w:type="dxa"/>
                  <w:tcBorders>
                    <w:top w:val="single" w:sz="18" w:space="0" w:color="auto"/>
                    <w:left w:val="nil"/>
                    <w:bottom w:val="single" w:sz="8" w:space="0" w:color="auto"/>
                    <w:right w:val="single" w:sz="18" w:space="0" w:color="auto"/>
                  </w:tcBorders>
                </w:tcPr>
                <w:p w14:paraId="7B14DE45" w14:textId="77777777" w:rsidR="00971C2F" w:rsidRPr="00466A9A" w:rsidRDefault="00971C2F" w:rsidP="00971C2F">
                  <w:pPr>
                    <w:ind w:left="227" w:right="227"/>
                    <w:contextualSpacing/>
                    <w:mirrorIndents/>
                    <w:rPr>
                      <w:rFonts w:ascii="Arial" w:hAnsi="Arial" w:cs="Arial"/>
                      <w:b/>
                      <w:bCs/>
                      <w:color w:val="000000"/>
                      <w:sz w:val="20"/>
                      <w:szCs w:val="20"/>
                    </w:rPr>
                  </w:pPr>
                  <w:r w:rsidRPr="00466A9A">
                    <w:rPr>
                      <w:rFonts w:ascii="Arial" w:hAnsi="Arial" w:cs="Arial"/>
                      <w:b/>
                      <w:bCs/>
                      <w:color w:val="000000"/>
                      <w:sz w:val="20"/>
                      <w:szCs w:val="20"/>
                    </w:rPr>
                    <w:t>Data completeness</w:t>
                  </w:r>
                </w:p>
                <w:p w14:paraId="6D963B23" w14:textId="1AAF3041" w:rsidR="00971C2F" w:rsidRPr="00673F7B" w:rsidRDefault="00971C2F" w:rsidP="00971C2F">
                  <w:pPr>
                    <w:ind w:left="227" w:right="227"/>
                    <w:contextualSpacing/>
                    <w:mirrorIndents/>
                    <w:rPr>
                      <w:rFonts w:ascii="Arial" w:hAnsi="Arial" w:cs="Arial"/>
                      <w:b/>
                      <w:bCs/>
                    </w:rPr>
                  </w:pPr>
                  <w:r w:rsidRPr="00673F7B">
                    <w:rPr>
                      <w:rFonts w:ascii="Arial" w:hAnsi="Arial" w:cs="Arial"/>
                      <w:b/>
                      <w:bCs/>
                      <w:color w:val="000000"/>
                    </w:rPr>
                    <w:t xml:space="preserve"> </w:t>
                  </w:r>
                </w:p>
              </w:tc>
            </w:tr>
            <w:tr w:rsidR="00971C2F" w:rsidRPr="00673F7B" w14:paraId="62D061AB" w14:textId="3AFA7942" w:rsidTr="00466A9A">
              <w:trPr>
                <w:trHeight w:val="570"/>
              </w:trPr>
              <w:tc>
                <w:tcPr>
                  <w:tcW w:w="1331" w:type="dxa"/>
                  <w:tcBorders>
                    <w:top w:val="nil"/>
                    <w:left w:val="single" w:sz="18" w:space="0" w:color="auto"/>
                    <w:bottom w:val="single" w:sz="8" w:space="0" w:color="auto"/>
                    <w:right w:val="single" w:sz="4" w:space="0" w:color="auto"/>
                  </w:tcBorders>
                  <w:tcMar>
                    <w:top w:w="0" w:type="dxa"/>
                    <w:left w:w="108" w:type="dxa"/>
                    <w:bottom w:w="0" w:type="dxa"/>
                    <w:right w:w="108" w:type="dxa"/>
                  </w:tcMar>
                  <w:hideMark/>
                </w:tcPr>
                <w:p w14:paraId="1DEFC67C" w14:textId="1B2C78FD" w:rsidR="00971C2F" w:rsidRPr="00673F7B" w:rsidRDefault="00971C2F" w:rsidP="00971C2F">
                  <w:pPr>
                    <w:ind w:right="227"/>
                    <w:contextualSpacing/>
                    <w:mirrorIndents/>
                    <w:rPr>
                      <w:rFonts w:ascii="Arial" w:hAnsi="Arial" w:cs="Arial"/>
                      <w:b/>
                      <w:bCs/>
                      <w:color w:val="000000"/>
                    </w:rPr>
                  </w:pPr>
                  <w:r w:rsidRPr="00673F7B">
                    <w:rPr>
                      <w:rFonts w:ascii="Arial" w:hAnsi="Arial" w:cs="Arial"/>
                      <w:b/>
                      <w:bCs/>
                      <w:color w:val="000000"/>
                    </w:rPr>
                    <w:t>TOTAL</w:t>
                  </w:r>
                </w:p>
              </w:tc>
              <w:tc>
                <w:tcPr>
                  <w:tcW w:w="1465" w:type="dxa"/>
                  <w:tcBorders>
                    <w:top w:val="nil"/>
                    <w:left w:val="single" w:sz="4" w:space="0" w:color="auto"/>
                    <w:bottom w:val="single" w:sz="8" w:space="0" w:color="auto"/>
                    <w:right w:val="single" w:sz="18" w:space="0" w:color="auto"/>
                  </w:tcBorders>
                  <w:tcMar>
                    <w:top w:w="0" w:type="dxa"/>
                    <w:left w:w="108" w:type="dxa"/>
                    <w:bottom w:w="0" w:type="dxa"/>
                    <w:right w:w="108" w:type="dxa"/>
                  </w:tcMar>
                  <w:hideMark/>
                </w:tcPr>
                <w:p w14:paraId="129E4C41" w14:textId="779B76BA" w:rsidR="00971C2F" w:rsidRPr="00B534A0" w:rsidRDefault="00B534A0" w:rsidP="00971C2F">
                  <w:pPr>
                    <w:ind w:left="227" w:right="227"/>
                    <w:contextualSpacing/>
                    <w:mirrorIndents/>
                    <w:rPr>
                      <w:rFonts w:ascii="Arial" w:hAnsi="Arial" w:cs="Arial"/>
                      <w:iCs/>
                    </w:rPr>
                  </w:pPr>
                  <w:r>
                    <w:rPr>
                      <w:rFonts w:ascii="Arial" w:hAnsi="Arial" w:cs="Arial"/>
                      <w:iCs/>
                    </w:rPr>
                    <w:t>14870</w:t>
                  </w:r>
                </w:p>
              </w:tc>
              <w:tc>
                <w:tcPr>
                  <w:tcW w:w="1850" w:type="dxa"/>
                  <w:tcBorders>
                    <w:top w:val="nil"/>
                    <w:left w:val="nil"/>
                    <w:bottom w:val="single" w:sz="8" w:space="0" w:color="auto"/>
                    <w:right w:val="single" w:sz="8" w:space="0" w:color="auto"/>
                  </w:tcBorders>
                  <w:tcMar>
                    <w:top w:w="0" w:type="dxa"/>
                    <w:left w:w="108" w:type="dxa"/>
                    <w:bottom w:w="0" w:type="dxa"/>
                    <w:right w:w="108" w:type="dxa"/>
                  </w:tcMar>
                  <w:hideMark/>
                </w:tcPr>
                <w:p w14:paraId="5DE01ED8" w14:textId="2139E010" w:rsidR="00971C2F" w:rsidRPr="00125942" w:rsidRDefault="00125942" w:rsidP="00971C2F">
                  <w:pPr>
                    <w:ind w:left="227" w:right="227"/>
                    <w:contextualSpacing/>
                    <w:mirrorIndents/>
                    <w:rPr>
                      <w:rFonts w:ascii="Arial" w:hAnsi="Arial" w:cs="Arial"/>
                      <w:iCs/>
                    </w:rPr>
                  </w:pPr>
                  <w:r>
                    <w:rPr>
                      <w:rFonts w:ascii="Arial" w:hAnsi="Arial" w:cs="Arial"/>
                      <w:iCs/>
                    </w:rPr>
                    <w:t>50.3%</w:t>
                  </w:r>
                </w:p>
              </w:tc>
              <w:tc>
                <w:tcPr>
                  <w:tcW w:w="1785" w:type="dxa"/>
                  <w:tcBorders>
                    <w:top w:val="nil"/>
                    <w:left w:val="nil"/>
                    <w:bottom w:val="single" w:sz="8" w:space="0" w:color="auto"/>
                    <w:right w:val="single" w:sz="18" w:space="0" w:color="auto"/>
                  </w:tcBorders>
                  <w:tcMar>
                    <w:top w:w="0" w:type="dxa"/>
                    <w:left w:w="108" w:type="dxa"/>
                    <w:bottom w:w="0" w:type="dxa"/>
                    <w:right w:w="108" w:type="dxa"/>
                  </w:tcMar>
                  <w:hideMark/>
                </w:tcPr>
                <w:p w14:paraId="7A0C3E60" w14:textId="278E0E65" w:rsidR="00971C2F" w:rsidRPr="00125942" w:rsidRDefault="00125942" w:rsidP="00971C2F">
                  <w:pPr>
                    <w:ind w:left="227" w:right="227"/>
                    <w:contextualSpacing/>
                    <w:mirrorIndents/>
                    <w:rPr>
                      <w:rFonts w:ascii="Arial" w:hAnsi="Arial" w:cs="Arial"/>
                      <w:color w:val="BFBFBF"/>
                    </w:rPr>
                  </w:pPr>
                  <w:r w:rsidRPr="00125942">
                    <w:rPr>
                      <w:rFonts w:ascii="Arial" w:hAnsi="Arial" w:cs="Arial"/>
                      <w:iCs/>
                    </w:rPr>
                    <w:t>8.5%</w:t>
                  </w:r>
                </w:p>
              </w:tc>
              <w:tc>
                <w:tcPr>
                  <w:tcW w:w="1851" w:type="dxa"/>
                  <w:tcBorders>
                    <w:top w:val="nil"/>
                    <w:left w:val="nil"/>
                    <w:bottom w:val="single" w:sz="8" w:space="0" w:color="auto"/>
                    <w:right w:val="single" w:sz="8" w:space="0" w:color="auto"/>
                  </w:tcBorders>
                  <w:tcMar>
                    <w:top w:w="0" w:type="dxa"/>
                    <w:left w:w="108" w:type="dxa"/>
                    <w:bottom w:w="0" w:type="dxa"/>
                    <w:right w:w="108" w:type="dxa"/>
                  </w:tcMar>
                  <w:hideMark/>
                </w:tcPr>
                <w:p w14:paraId="42C1D705" w14:textId="06848D99" w:rsidR="00971C2F" w:rsidRPr="00125942" w:rsidRDefault="00125942" w:rsidP="00971C2F">
                  <w:pPr>
                    <w:ind w:left="227" w:right="227"/>
                    <w:contextualSpacing/>
                    <w:mirrorIndents/>
                    <w:rPr>
                      <w:rFonts w:ascii="Arial" w:hAnsi="Arial" w:cs="Arial"/>
                    </w:rPr>
                  </w:pPr>
                  <w:r w:rsidRPr="00125942">
                    <w:rPr>
                      <w:rFonts w:ascii="Arial" w:hAnsi="Arial" w:cs="Arial"/>
                      <w:iCs/>
                    </w:rPr>
                    <w:t>27.0%</w:t>
                  </w:r>
                </w:p>
              </w:tc>
              <w:tc>
                <w:tcPr>
                  <w:tcW w:w="1850" w:type="dxa"/>
                  <w:tcBorders>
                    <w:top w:val="nil"/>
                    <w:left w:val="nil"/>
                    <w:bottom w:val="single" w:sz="8" w:space="0" w:color="auto"/>
                    <w:right w:val="single" w:sz="18" w:space="0" w:color="auto"/>
                  </w:tcBorders>
                  <w:tcMar>
                    <w:top w:w="0" w:type="dxa"/>
                    <w:left w:w="108" w:type="dxa"/>
                    <w:bottom w:w="0" w:type="dxa"/>
                    <w:right w:w="108" w:type="dxa"/>
                  </w:tcMar>
                  <w:hideMark/>
                </w:tcPr>
                <w:p w14:paraId="2162B542" w14:textId="79EB2DEC" w:rsidR="00971C2F" w:rsidRPr="00125942" w:rsidRDefault="00125942" w:rsidP="00971C2F">
                  <w:pPr>
                    <w:ind w:left="227" w:right="227"/>
                    <w:contextualSpacing/>
                    <w:mirrorIndents/>
                    <w:rPr>
                      <w:rFonts w:ascii="Arial" w:hAnsi="Arial" w:cs="Arial"/>
                    </w:rPr>
                  </w:pPr>
                  <w:r w:rsidRPr="00125942">
                    <w:rPr>
                      <w:rFonts w:ascii="Arial" w:hAnsi="Arial" w:cs="Arial"/>
                      <w:iCs/>
                    </w:rPr>
                    <w:t>14.2%</w:t>
                  </w:r>
                </w:p>
              </w:tc>
              <w:tc>
                <w:tcPr>
                  <w:tcW w:w="1850" w:type="dxa"/>
                  <w:tcBorders>
                    <w:top w:val="nil"/>
                    <w:left w:val="nil"/>
                    <w:bottom w:val="single" w:sz="8" w:space="0" w:color="auto"/>
                    <w:right w:val="single" w:sz="18" w:space="0" w:color="auto"/>
                  </w:tcBorders>
                </w:tcPr>
                <w:p w14:paraId="360AA315" w14:textId="639C1A16" w:rsidR="00971C2F" w:rsidRPr="00125942" w:rsidRDefault="00125942" w:rsidP="00971C2F">
                  <w:pPr>
                    <w:ind w:left="227" w:right="227"/>
                    <w:contextualSpacing/>
                    <w:mirrorIndents/>
                    <w:rPr>
                      <w:rFonts w:ascii="Arial" w:hAnsi="Arial" w:cs="Arial"/>
                      <w:iCs/>
                    </w:rPr>
                  </w:pPr>
                  <w:r w:rsidRPr="00125942">
                    <w:rPr>
                      <w:rFonts w:ascii="Arial" w:hAnsi="Arial" w:cs="Arial"/>
                      <w:iCs/>
                    </w:rPr>
                    <w:t>83.8</w:t>
                  </w:r>
                  <w:r>
                    <w:rPr>
                      <w:rFonts w:ascii="Arial" w:hAnsi="Arial" w:cs="Arial"/>
                      <w:iCs/>
                    </w:rPr>
                    <w:t>%</w:t>
                  </w:r>
                </w:p>
              </w:tc>
            </w:tr>
          </w:tbl>
          <w:p w14:paraId="16341D36" w14:textId="77777777" w:rsidR="00971C2F" w:rsidRPr="00673F7B" w:rsidRDefault="00971C2F" w:rsidP="00971C2F">
            <w:pPr>
              <w:ind w:left="227" w:right="227"/>
              <w:contextualSpacing/>
              <w:mirrorIndents/>
              <w:rPr>
                <w:rFonts w:ascii="Arial" w:hAnsi="Arial" w:cs="Arial"/>
                <w:b/>
              </w:rPr>
            </w:pPr>
          </w:p>
        </w:tc>
      </w:tr>
      <w:tr w:rsidR="00971C2F" w:rsidRPr="00673F7B" w14:paraId="7458590E" w14:textId="77777777" w:rsidTr="2F8D5FCA">
        <w:trPr>
          <w:trHeight w:val="679"/>
          <w:jc w:val="center"/>
        </w:trPr>
        <w:tc>
          <w:tcPr>
            <w:tcW w:w="3545" w:type="dxa"/>
            <w:vMerge/>
          </w:tcPr>
          <w:p w14:paraId="08E8CD94" w14:textId="77777777" w:rsidR="00971C2F" w:rsidRPr="00673F7B" w:rsidRDefault="00971C2F" w:rsidP="00971C2F">
            <w:pPr>
              <w:ind w:left="227" w:right="227"/>
              <w:contextualSpacing/>
              <w:mirrorIndents/>
              <w:rPr>
                <w:rFonts w:ascii="Arial" w:hAnsi="Arial" w:cs="Arial"/>
                <w:b/>
              </w:rPr>
            </w:pPr>
          </w:p>
        </w:tc>
        <w:tc>
          <w:tcPr>
            <w:tcW w:w="12326" w:type="dxa"/>
            <w:gridSpan w:val="5"/>
            <w:shd w:val="clear" w:color="auto" w:fill="auto"/>
          </w:tcPr>
          <w:p w14:paraId="4DCD66CD" w14:textId="77777777" w:rsidR="00BA034A" w:rsidRDefault="00BA034A" w:rsidP="00784256">
            <w:pPr>
              <w:spacing w:after="200" w:line="276" w:lineRule="auto"/>
              <w:ind w:right="227"/>
              <w:contextualSpacing/>
              <w:mirrorIndents/>
              <w:rPr>
                <w:rFonts w:ascii="Arial" w:hAnsi="Arial" w:cs="Arial"/>
              </w:rPr>
            </w:pPr>
          </w:p>
          <w:p w14:paraId="1220CDBB" w14:textId="3F30CA4B" w:rsidR="00930DC1" w:rsidRPr="000F634A" w:rsidRDefault="00125942" w:rsidP="00784256">
            <w:pPr>
              <w:spacing w:after="200" w:line="276" w:lineRule="auto"/>
              <w:ind w:right="227"/>
              <w:contextualSpacing/>
              <w:mirrorIndents/>
              <w:rPr>
                <w:rFonts w:ascii="Arial" w:hAnsi="Arial" w:cs="Arial"/>
              </w:rPr>
            </w:pPr>
            <w:r w:rsidRPr="000F634A">
              <w:rPr>
                <w:rFonts w:ascii="Arial" w:hAnsi="Arial" w:cs="Arial"/>
              </w:rPr>
              <w:t>This includes all data on 25B adult wards from 1</w:t>
            </w:r>
            <w:r w:rsidRPr="000F634A">
              <w:rPr>
                <w:rFonts w:ascii="Arial" w:hAnsi="Arial" w:cs="Arial"/>
                <w:vertAlign w:val="superscript"/>
              </w:rPr>
              <w:t>st</w:t>
            </w:r>
            <w:r w:rsidRPr="000F634A">
              <w:rPr>
                <w:rFonts w:ascii="Arial" w:hAnsi="Arial" w:cs="Arial"/>
              </w:rPr>
              <w:t xml:space="preserve"> August until the 31</w:t>
            </w:r>
            <w:r w:rsidRPr="000F634A">
              <w:rPr>
                <w:rFonts w:ascii="Arial" w:hAnsi="Arial" w:cs="Arial"/>
                <w:vertAlign w:val="superscript"/>
              </w:rPr>
              <w:t>st</w:t>
            </w:r>
            <w:r w:rsidRPr="000F634A">
              <w:rPr>
                <w:rFonts w:ascii="Arial" w:hAnsi="Arial" w:cs="Arial"/>
              </w:rPr>
              <w:t xml:space="preserve"> March</w:t>
            </w:r>
            <w:r w:rsidR="000F634A" w:rsidRPr="000F634A">
              <w:rPr>
                <w:rFonts w:ascii="Arial" w:hAnsi="Arial" w:cs="Arial"/>
              </w:rPr>
              <w:t xml:space="preserve"> collected via SafeCare</w:t>
            </w:r>
            <w:r w:rsidRPr="000F634A">
              <w:rPr>
                <w:rFonts w:ascii="Arial" w:hAnsi="Arial" w:cs="Arial"/>
              </w:rPr>
              <w:t xml:space="preserve">. This data is available </w:t>
            </w:r>
            <w:r w:rsidR="00784256" w:rsidRPr="000F634A">
              <w:rPr>
                <w:rFonts w:ascii="Arial" w:hAnsi="Arial" w:cs="Arial"/>
              </w:rPr>
              <w:t>on the SafeCare Census Staffing Assessment dashboard (infographic below). This dashboard is updated monthly and is available</w:t>
            </w:r>
            <w:r w:rsidR="005F2358">
              <w:rPr>
                <w:rFonts w:ascii="Arial" w:hAnsi="Arial" w:cs="Arial"/>
              </w:rPr>
              <w:t xml:space="preserve"> with ward level detail. </w:t>
            </w:r>
            <w:r w:rsidR="00784256" w:rsidRPr="000F634A">
              <w:rPr>
                <w:rFonts w:ascii="Arial" w:hAnsi="Arial" w:cs="Arial"/>
              </w:rPr>
              <w:t>This data is currently only available for 25B wards due to the adaptions made to SafeCare to accommodate other clinical areas</w:t>
            </w:r>
            <w:r w:rsidR="00FC51E9" w:rsidRPr="000F634A">
              <w:rPr>
                <w:rFonts w:ascii="Arial" w:hAnsi="Arial" w:cs="Arial"/>
              </w:rPr>
              <w:t xml:space="preserve"> (e.g. the Emergency Unit)</w:t>
            </w:r>
            <w:r w:rsidR="00784256" w:rsidRPr="000F634A">
              <w:rPr>
                <w:rFonts w:ascii="Arial" w:hAnsi="Arial" w:cs="Arial"/>
              </w:rPr>
              <w:t xml:space="preserve">. </w:t>
            </w:r>
          </w:p>
          <w:p w14:paraId="6326149E" w14:textId="46F1DA86" w:rsidR="00784256" w:rsidRPr="000F634A" w:rsidRDefault="00784256" w:rsidP="00784256">
            <w:pPr>
              <w:spacing w:after="200" w:line="276" w:lineRule="auto"/>
              <w:ind w:right="227"/>
              <w:contextualSpacing/>
              <w:mirrorIndents/>
              <w:rPr>
                <w:rFonts w:ascii="Arial" w:hAnsi="Arial" w:cs="Arial"/>
              </w:rPr>
            </w:pPr>
          </w:p>
          <w:p w14:paraId="2159DDCC" w14:textId="7AD2FD2A" w:rsidR="00FC51E9" w:rsidRDefault="000F634A" w:rsidP="00784256">
            <w:pPr>
              <w:spacing w:after="200" w:line="276" w:lineRule="auto"/>
              <w:ind w:right="227"/>
              <w:contextualSpacing/>
              <w:mirrorIndents/>
              <w:rPr>
                <w:rFonts w:ascii="Arial" w:hAnsi="Arial" w:cs="Arial"/>
              </w:rPr>
            </w:pPr>
            <w:r w:rsidRPr="000F634A">
              <w:rPr>
                <w:rFonts w:ascii="Arial" w:hAnsi="Arial" w:cs="Arial"/>
              </w:rPr>
              <w:t>I</w:t>
            </w:r>
            <w:r w:rsidR="00784256" w:rsidRPr="000F634A">
              <w:rPr>
                <w:rFonts w:ascii="Arial" w:hAnsi="Arial" w:cs="Arial"/>
              </w:rPr>
              <w:t>n the caveated three yearly report (provided to board in March 2024)</w:t>
            </w:r>
            <w:r w:rsidR="00FE31AB" w:rsidRPr="000F634A">
              <w:rPr>
                <w:rFonts w:ascii="Arial" w:hAnsi="Arial" w:cs="Arial"/>
              </w:rPr>
              <w:t xml:space="preserve"> over the </w:t>
            </w:r>
            <w:r w:rsidR="00FC51E9" w:rsidRPr="000F634A">
              <w:rPr>
                <w:rFonts w:ascii="Arial" w:hAnsi="Arial" w:cs="Arial"/>
              </w:rPr>
              <w:t xml:space="preserve">previous </w:t>
            </w:r>
            <w:r w:rsidR="00FE31AB" w:rsidRPr="000F634A">
              <w:rPr>
                <w:rFonts w:ascii="Arial" w:hAnsi="Arial" w:cs="Arial"/>
              </w:rPr>
              <w:t>three</w:t>
            </w:r>
            <w:r w:rsidR="005F2358">
              <w:rPr>
                <w:rFonts w:ascii="Arial" w:hAnsi="Arial" w:cs="Arial"/>
              </w:rPr>
              <w:t>-</w:t>
            </w:r>
            <w:r w:rsidR="00FE31AB" w:rsidRPr="000F634A">
              <w:rPr>
                <w:rFonts w:ascii="Arial" w:hAnsi="Arial" w:cs="Arial"/>
              </w:rPr>
              <w:t>year</w:t>
            </w:r>
            <w:r w:rsidR="005F2358">
              <w:rPr>
                <w:rFonts w:ascii="Arial" w:hAnsi="Arial" w:cs="Arial"/>
              </w:rPr>
              <w:t>ly</w:t>
            </w:r>
            <w:r w:rsidR="00FE31AB" w:rsidRPr="000F634A">
              <w:rPr>
                <w:rFonts w:ascii="Arial" w:hAnsi="Arial" w:cs="Arial"/>
              </w:rPr>
              <w:t xml:space="preserve"> reporting period there has been a reduction in the percentage of shifts where the planned roster is met and appropriate. However there has also been an increase in the number of shifts with the planned roster is not met but the nurse in charge has still deemed the staffing as appropriate.</w:t>
            </w:r>
            <w:r w:rsidR="00FC51E9" w:rsidRPr="000F634A">
              <w:rPr>
                <w:rFonts w:ascii="Arial" w:hAnsi="Arial" w:cs="Arial"/>
              </w:rPr>
              <w:t xml:space="preserve"> Reasons for this may be due to closures of beds due to infection control or reduction in some services during industrial action.  </w:t>
            </w:r>
            <w:r w:rsidR="00FE31AB" w:rsidRPr="000F634A">
              <w:rPr>
                <w:rFonts w:ascii="Arial" w:hAnsi="Arial" w:cs="Arial"/>
              </w:rPr>
              <w:t>The way the dashboard is calculated</w:t>
            </w:r>
            <w:r w:rsidR="005F2358">
              <w:rPr>
                <w:rFonts w:ascii="Arial" w:hAnsi="Arial" w:cs="Arial"/>
              </w:rPr>
              <w:t>,</w:t>
            </w:r>
            <w:r w:rsidR="00FE31AB" w:rsidRPr="000F634A">
              <w:rPr>
                <w:rFonts w:ascii="Arial" w:hAnsi="Arial" w:cs="Arial"/>
              </w:rPr>
              <w:t xml:space="preserve"> is based on any variation from the signed off establishment would mean that the </w:t>
            </w:r>
            <w:r w:rsidR="00FC51E9" w:rsidRPr="000F634A">
              <w:rPr>
                <w:rFonts w:ascii="Arial" w:hAnsi="Arial" w:cs="Arial"/>
              </w:rPr>
              <w:t xml:space="preserve">planned </w:t>
            </w:r>
            <w:r w:rsidR="00FE31AB" w:rsidRPr="000F634A">
              <w:rPr>
                <w:rFonts w:ascii="Arial" w:hAnsi="Arial" w:cs="Arial"/>
              </w:rPr>
              <w:t xml:space="preserve">roster would </w:t>
            </w:r>
            <w:r w:rsidR="00063658">
              <w:rPr>
                <w:rFonts w:ascii="Arial" w:hAnsi="Arial" w:cs="Arial"/>
              </w:rPr>
              <w:t xml:space="preserve">be considered as </w:t>
            </w:r>
            <w:r w:rsidR="00FE31AB" w:rsidRPr="000F634A">
              <w:rPr>
                <w:rFonts w:ascii="Arial" w:hAnsi="Arial" w:cs="Arial"/>
              </w:rPr>
              <w:t>not met.</w:t>
            </w:r>
            <w:r w:rsidR="00FC51E9" w:rsidRPr="000F634A">
              <w:rPr>
                <w:rFonts w:ascii="Arial" w:hAnsi="Arial" w:cs="Arial"/>
              </w:rPr>
              <w:t xml:space="preserve"> </w:t>
            </w:r>
            <w:r w:rsidR="005F2358">
              <w:rPr>
                <w:rFonts w:ascii="Arial" w:hAnsi="Arial" w:cs="Arial"/>
              </w:rPr>
              <w:t xml:space="preserve">It should also be noted the significant change in how this information is recorded and reported on during this 3-yearly period. </w:t>
            </w:r>
          </w:p>
          <w:p w14:paraId="3D108712" w14:textId="77777777" w:rsidR="005F2358" w:rsidRPr="000F634A" w:rsidRDefault="005F2358" w:rsidP="00784256">
            <w:pPr>
              <w:spacing w:after="200" w:line="276" w:lineRule="auto"/>
              <w:ind w:right="227"/>
              <w:contextualSpacing/>
              <w:mirrorIndents/>
              <w:rPr>
                <w:rFonts w:ascii="Arial" w:hAnsi="Arial" w:cs="Arial"/>
              </w:rPr>
            </w:pPr>
          </w:p>
          <w:p w14:paraId="662353F2" w14:textId="6A2336F1" w:rsidR="00930DC1" w:rsidRPr="00063658" w:rsidRDefault="00FE31AB" w:rsidP="00063658">
            <w:pPr>
              <w:spacing w:after="200" w:line="276" w:lineRule="auto"/>
              <w:ind w:right="227"/>
              <w:contextualSpacing/>
              <w:mirrorIndents/>
              <w:rPr>
                <w:rFonts w:ascii="Arial" w:hAnsi="Arial" w:cs="Arial"/>
              </w:rPr>
            </w:pPr>
            <w:r w:rsidRPr="000F634A">
              <w:rPr>
                <w:rFonts w:ascii="Arial" w:hAnsi="Arial" w:cs="Arial"/>
              </w:rPr>
              <w:t xml:space="preserve">The professional judgment of nursing teams is </w:t>
            </w:r>
            <w:r w:rsidR="00FC51E9" w:rsidRPr="000F634A">
              <w:rPr>
                <w:rFonts w:ascii="Arial" w:hAnsi="Arial" w:cs="Arial"/>
              </w:rPr>
              <w:t>recognised as being essential</w:t>
            </w:r>
            <w:r w:rsidRPr="000F634A">
              <w:rPr>
                <w:rFonts w:ascii="Arial" w:hAnsi="Arial" w:cs="Arial"/>
              </w:rPr>
              <w:t>. In total 77.3% of shifts have been recorded as appropriate by the nurs</w:t>
            </w:r>
            <w:r w:rsidR="00063658">
              <w:rPr>
                <w:rFonts w:ascii="Arial" w:hAnsi="Arial" w:cs="Arial"/>
              </w:rPr>
              <w:t>e</w:t>
            </w:r>
            <w:r w:rsidRPr="000F634A">
              <w:rPr>
                <w:rFonts w:ascii="Arial" w:hAnsi="Arial" w:cs="Arial"/>
              </w:rPr>
              <w:t xml:space="preserve"> in charge. </w:t>
            </w:r>
            <w:r w:rsidR="00FC51E9" w:rsidRPr="000F634A">
              <w:rPr>
                <w:rFonts w:ascii="Arial" w:hAnsi="Arial" w:cs="Arial"/>
              </w:rPr>
              <w:t xml:space="preserve">Providing nursing teams with their data </w:t>
            </w:r>
            <w:r w:rsidR="00585DB3" w:rsidRPr="000F634A">
              <w:rPr>
                <w:rFonts w:ascii="Arial" w:hAnsi="Arial" w:cs="Arial"/>
              </w:rPr>
              <w:t>they enter in SafeCare supports the quality assurance of this data and also inform the professional nursing conversations outside of the formal establishment review process. A substantial proportion of shifts</w:t>
            </w:r>
            <w:r w:rsidR="00063658">
              <w:rPr>
                <w:rFonts w:ascii="Arial" w:hAnsi="Arial" w:cs="Arial"/>
              </w:rPr>
              <w:t>,</w:t>
            </w:r>
            <w:r w:rsidR="00585DB3" w:rsidRPr="000F634A">
              <w:rPr>
                <w:rFonts w:ascii="Arial" w:hAnsi="Arial" w:cs="Arial"/>
              </w:rPr>
              <w:t xml:space="preserve"> </w:t>
            </w:r>
            <w:r w:rsidRPr="000F634A">
              <w:rPr>
                <w:rFonts w:ascii="Arial" w:hAnsi="Arial" w:cs="Arial"/>
              </w:rPr>
              <w:t>22.7% of shifts are recorded as not appropriate</w:t>
            </w:r>
            <w:r w:rsidR="00585DB3" w:rsidRPr="000F634A">
              <w:rPr>
                <w:rFonts w:ascii="Arial" w:hAnsi="Arial" w:cs="Arial"/>
              </w:rPr>
              <w:t xml:space="preserve"> </w:t>
            </w:r>
            <w:r w:rsidRPr="000F634A">
              <w:rPr>
                <w:rFonts w:ascii="Arial" w:hAnsi="Arial" w:cs="Arial"/>
              </w:rPr>
              <w:t>by the Nurse in Charge of the</w:t>
            </w:r>
            <w:r w:rsidR="005F2358">
              <w:rPr>
                <w:rFonts w:ascii="Arial" w:hAnsi="Arial" w:cs="Arial"/>
              </w:rPr>
              <w:t xml:space="preserve"> w</w:t>
            </w:r>
            <w:r w:rsidRPr="000F634A">
              <w:rPr>
                <w:rFonts w:ascii="Arial" w:hAnsi="Arial" w:cs="Arial"/>
              </w:rPr>
              <w:t>ard</w:t>
            </w:r>
            <w:r w:rsidR="005F2358">
              <w:rPr>
                <w:rFonts w:ascii="Arial" w:hAnsi="Arial" w:cs="Arial"/>
              </w:rPr>
              <w:t xml:space="preserve">, </w:t>
            </w:r>
            <w:r w:rsidR="00585DB3" w:rsidRPr="000F634A">
              <w:rPr>
                <w:rFonts w:ascii="Arial" w:hAnsi="Arial" w:cs="Arial"/>
              </w:rPr>
              <w:t>whether the planned roster was met or not met</w:t>
            </w:r>
            <w:r w:rsidRPr="000F634A">
              <w:rPr>
                <w:rFonts w:ascii="Arial" w:hAnsi="Arial" w:cs="Arial"/>
              </w:rPr>
              <w:t xml:space="preserve">. This represents the </w:t>
            </w:r>
            <w:r w:rsidR="00585DB3" w:rsidRPr="000F634A">
              <w:rPr>
                <w:rFonts w:ascii="Arial" w:hAnsi="Arial" w:cs="Arial"/>
              </w:rPr>
              <w:t xml:space="preserve">significant </w:t>
            </w:r>
            <w:r w:rsidRPr="000F634A">
              <w:rPr>
                <w:rFonts w:ascii="Arial" w:hAnsi="Arial" w:cs="Arial"/>
              </w:rPr>
              <w:t xml:space="preserve">challenge faced by nursing teams. </w:t>
            </w:r>
            <w:r w:rsidR="00585DB3" w:rsidRPr="000F634A">
              <w:rPr>
                <w:rFonts w:ascii="Arial" w:hAnsi="Arial" w:cs="Arial"/>
              </w:rPr>
              <w:t>Evidence of risk mitigation and steps taken to review this on daily basis is documented below.</w:t>
            </w:r>
          </w:p>
        </w:tc>
      </w:tr>
      <w:tr w:rsidR="00930DC1" w:rsidRPr="00673F7B" w14:paraId="69C558AC" w14:textId="77777777" w:rsidTr="00930DC1">
        <w:trPr>
          <w:trHeight w:val="679"/>
          <w:jc w:val="center"/>
        </w:trPr>
        <w:tc>
          <w:tcPr>
            <w:tcW w:w="15871" w:type="dxa"/>
            <w:gridSpan w:val="6"/>
          </w:tcPr>
          <w:p w14:paraId="13A641FD" w14:textId="2F521CEE" w:rsidR="00784256" w:rsidRDefault="00063658" w:rsidP="00784256">
            <w:pPr>
              <w:ind w:right="227"/>
              <w:contextualSpacing/>
              <w:mirrorIndents/>
              <w:rPr>
                <w:rFonts w:ascii="Arial" w:hAnsi="Arial" w:cs="Arial"/>
                <w:b/>
              </w:rPr>
            </w:pPr>
            <w:r>
              <w:rPr>
                <w:noProof/>
              </w:rPr>
              <w:lastRenderedPageBreak/>
              <w:drawing>
                <wp:anchor distT="0" distB="0" distL="114300" distR="114300" simplePos="0" relativeHeight="251658240" behindDoc="1" locked="0" layoutInCell="1" allowOverlap="1" wp14:anchorId="036EF368" wp14:editId="3910301D">
                  <wp:simplePos x="0" y="0"/>
                  <wp:positionH relativeFrom="column">
                    <wp:posOffset>-64135</wp:posOffset>
                  </wp:positionH>
                  <wp:positionV relativeFrom="paragraph">
                    <wp:posOffset>230505</wp:posOffset>
                  </wp:positionV>
                  <wp:extent cx="9946005" cy="2432050"/>
                  <wp:effectExtent l="0" t="0" r="0" b="6350"/>
                  <wp:wrapTight wrapText="bothSides">
                    <wp:wrapPolygon edited="0">
                      <wp:start x="0" y="0"/>
                      <wp:lineTo x="0" y="21487"/>
                      <wp:lineTo x="21554" y="21487"/>
                      <wp:lineTo x="2155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9946005" cy="2432050"/>
                          </a:xfrm>
                          <a:prstGeom prst="rect">
                            <a:avLst/>
                          </a:prstGeom>
                        </pic:spPr>
                      </pic:pic>
                    </a:graphicData>
                  </a:graphic>
                  <wp14:sizeRelH relativeFrom="margin">
                    <wp14:pctWidth>0</wp14:pctWidth>
                  </wp14:sizeRelH>
                  <wp14:sizeRelV relativeFrom="margin">
                    <wp14:pctHeight>0</wp14:pctHeight>
                  </wp14:sizeRelV>
                </wp:anchor>
              </w:drawing>
            </w:r>
            <w:r w:rsidR="00784256" w:rsidRPr="00784256">
              <w:rPr>
                <w:rFonts w:ascii="Arial" w:hAnsi="Arial" w:cs="Arial"/>
                <w:b/>
                <w:u w:val="single"/>
              </w:rPr>
              <w:t>SafeCare Census Staffing Assessment Dashboard- Adult 25B Wards</w:t>
            </w:r>
          </w:p>
          <w:p w14:paraId="59533FD9" w14:textId="19CF1CF7" w:rsidR="00784256" w:rsidRPr="00673F7B" w:rsidRDefault="00784256" w:rsidP="00784256">
            <w:pPr>
              <w:ind w:right="227"/>
              <w:contextualSpacing/>
              <w:mirrorIndents/>
              <w:rPr>
                <w:rFonts w:ascii="Arial" w:hAnsi="Arial" w:cs="Arial"/>
                <w:b/>
              </w:rPr>
            </w:pPr>
          </w:p>
        </w:tc>
      </w:tr>
      <w:tr w:rsidR="00971C2F" w:rsidRPr="00673F7B" w14:paraId="553B686A" w14:textId="77777777" w:rsidTr="2F8D5FCA">
        <w:trPr>
          <w:trHeight w:val="679"/>
          <w:jc w:val="center"/>
        </w:trPr>
        <w:tc>
          <w:tcPr>
            <w:tcW w:w="3545" w:type="dxa"/>
            <w:vMerge w:val="restart"/>
            <w:shd w:val="clear" w:color="auto" w:fill="F2F2F2" w:themeFill="background1" w:themeFillShade="F2"/>
          </w:tcPr>
          <w:p w14:paraId="074ABA26" w14:textId="710534F7" w:rsidR="00971C2F" w:rsidRPr="00673F7B" w:rsidRDefault="00971C2F" w:rsidP="00971C2F">
            <w:pPr>
              <w:ind w:left="227" w:right="227"/>
              <w:contextualSpacing/>
              <w:mirrorIndents/>
              <w:rPr>
                <w:rFonts w:ascii="Arial" w:hAnsi="Arial" w:cs="Arial"/>
                <w:b/>
              </w:rPr>
            </w:pPr>
            <w:r w:rsidRPr="00673F7B">
              <w:rPr>
                <w:rFonts w:ascii="Arial" w:hAnsi="Arial" w:cs="Arial"/>
                <w:b/>
              </w:rPr>
              <w:t xml:space="preserve">Extent to which the planned roster has been maintained within </w:t>
            </w:r>
            <w:r w:rsidRPr="00673F7B">
              <w:rPr>
                <w:rFonts w:ascii="Arial" w:hAnsi="Arial" w:cs="Arial"/>
                <w:b/>
                <w:u w:val="single"/>
              </w:rPr>
              <w:t xml:space="preserve">paediatric inpatient wards </w:t>
            </w:r>
          </w:p>
        </w:tc>
        <w:tc>
          <w:tcPr>
            <w:tcW w:w="12326" w:type="dxa"/>
            <w:gridSpan w:val="5"/>
            <w:shd w:val="clear" w:color="auto" w:fill="auto"/>
          </w:tcPr>
          <w:tbl>
            <w:tblPr>
              <w:tblW w:w="12300" w:type="dxa"/>
              <w:tblLayout w:type="fixed"/>
              <w:tblCellMar>
                <w:left w:w="0" w:type="dxa"/>
                <w:right w:w="0" w:type="dxa"/>
              </w:tblCellMar>
              <w:tblLook w:val="04A0" w:firstRow="1" w:lastRow="0" w:firstColumn="1" w:lastColumn="0" w:noHBand="0" w:noVBand="1"/>
            </w:tblPr>
            <w:tblGrid>
              <w:gridCol w:w="1603"/>
              <w:gridCol w:w="1471"/>
              <w:gridCol w:w="1858"/>
              <w:gridCol w:w="1793"/>
              <w:gridCol w:w="1859"/>
              <w:gridCol w:w="1858"/>
              <w:gridCol w:w="1858"/>
            </w:tblGrid>
            <w:tr w:rsidR="00971C2F" w:rsidRPr="00673F7B" w14:paraId="3B71EBC1" w14:textId="77777777" w:rsidTr="00930DC1">
              <w:trPr>
                <w:trHeight w:val="1691"/>
              </w:trPr>
              <w:tc>
                <w:tcPr>
                  <w:tcW w:w="1603" w:type="dxa"/>
                  <w:tcBorders>
                    <w:top w:val="single" w:sz="18" w:space="0" w:color="auto"/>
                    <w:left w:val="single" w:sz="18" w:space="0" w:color="auto"/>
                    <w:bottom w:val="single" w:sz="8" w:space="0" w:color="auto"/>
                    <w:right w:val="single" w:sz="4" w:space="0" w:color="auto"/>
                  </w:tcBorders>
                  <w:shd w:val="clear" w:color="auto" w:fill="A6A6A6"/>
                  <w:tcMar>
                    <w:top w:w="0" w:type="dxa"/>
                    <w:left w:w="108" w:type="dxa"/>
                    <w:bottom w:w="0" w:type="dxa"/>
                    <w:right w:w="108" w:type="dxa"/>
                  </w:tcMar>
                </w:tcPr>
                <w:p w14:paraId="2F513320" w14:textId="77777777" w:rsidR="00971C2F" w:rsidRPr="00673F7B" w:rsidRDefault="00971C2F" w:rsidP="00930DC1">
                  <w:pPr>
                    <w:ind w:left="-113" w:right="227"/>
                    <w:contextualSpacing/>
                    <w:mirrorIndents/>
                    <w:rPr>
                      <w:rFonts w:ascii="Arial" w:hAnsi="Arial" w:cs="Arial"/>
                      <w:color w:val="FF0000"/>
                    </w:rPr>
                  </w:pPr>
                </w:p>
              </w:tc>
              <w:tc>
                <w:tcPr>
                  <w:tcW w:w="1471" w:type="dxa"/>
                  <w:tcBorders>
                    <w:top w:val="single" w:sz="18" w:space="0" w:color="auto"/>
                    <w:left w:val="single" w:sz="4" w:space="0" w:color="auto"/>
                    <w:bottom w:val="single" w:sz="8" w:space="0" w:color="auto"/>
                    <w:right w:val="single" w:sz="18" w:space="0" w:color="auto"/>
                  </w:tcBorders>
                  <w:tcMar>
                    <w:top w:w="0" w:type="dxa"/>
                    <w:left w:w="108" w:type="dxa"/>
                    <w:bottom w:w="0" w:type="dxa"/>
                    <w:right w:w="108" w:type="dxa"/>
                  </w:tcMar>
                  <w:hideMark/>
                </w:tcPr>
                <w:p w14:paraId="59232A24" w14:textId="77777777" w:rsidR="00971C2F" w:rsidRPr="00673F7B" w:rsidRDefault="00971C2F" w:rsidP="00971C2F">
                  <w:pPr>
                    <w:ind w:right="227"/>
                    <w:contextualSpacing/>
                    <w:mirrorIndents/>
                    <w:rPr>
                      <w:rFonts w:ascii="Arial" w:hAnsi="Arial" w:cs="Arial"/>
                      <w:b/>
                      <w:bCs/>
                      <w:color w:val="FF0000"/>
                      <w:lang w:eastAsia="en-US"/>
                    </w:rPr>
                  </w:pPr>
                  <w:r w:rsidRPr="00673F7B">
                    <w:rPr>
                      <w:rFonts w:ascii="Arial" w:hAnsi="Arial" w:cs="Arial"/>
                      <w:b/>
                      <w:bCs/>
                      <w:color w:val="000000"/>
                    </w:rPr>
                    <w:t>Total number of shifts</w:t>
                  </w:r>
                </w:p>
              </w:tc>
              <w:tc>
                <w:tcPr>
                  <w:tcW w:w="1858" w:type="dxa"/>
                  <w:tcBorders>
                    <w:top w:val="single" w:sz="18" w:space="0" w:color="auto"/>
                    <w:left w:val="nil"/>
                    <w:bottom w:val="single" w:sz="8" w:space="0" w:color="auto"/>
                    <w:right w:val="single" w:sz="8" w:space="0" w:color="auto"/>
                  </w:tcBorders>
                  <w:tcMar>
                    <w:top w:w="0" w:type="dxa"/>
                    <w:left w:w="108" w:type="dxa"/>
                    <w:bottom w:w="0" w:type="dxa"/>
                    <w:right w:w="108" w:type="dxa"/>
                  </w:tcMar>
                  <w:hideMark/>
                </w:tcPr>
                <w:p w14:paraId="351486EA" w14:textId="77777777" w:rsidR="00971C2F" w:rsidRPr="00673F7B" w:rsidRDefault="00971C2F" w:rsidP="00971C2F">
                  <w:pPr>
                    <w:ind w:right="227"/>
                    <w:contextualSpacing/>
                    <w:mirrorIndents/>
                    <w:rPr>
                      <w:rFonts w:ascii="Arial" w:hAnsi="Arial" w:cs="Arial"/>
                      <w:b/>
                      <w:bCs/>
                      <w:color w:val="FF0000"/>
                    </w:rPr>
                  </w:pPr>
                  <w:r w:rsidRPr="00673F7B">
                    <w:rPr>
                      <w:rFonts w:ascii="Arial" w:hAnsi="Arial" w:cs="Arial"/>
                      <w:b/>
                      <w:bCs/>
                    </w:rPr>
                    <w:t xml:space="preserve">Shifts where planned roster </w:t>
                  </w:r>
                  <w:r w:rsidRPr="00673F7B">
                    <w:rPr>
                      <w:rFonts w:ascii="Arial" w:hAnsi="Arial" w:cs="Arial"/>
                      <w:b/>
                      <w:bCs/>
                      <w:color w:val="00B050"/>
                    </w:rPr>
                    <w:t>met</w:t>
                  </w:r>
                  <w:r w:rsidRPr="00673F7B">
                    <w:rPr>
                      <w:rFonts w:ascii="Arial" w:hAnsi="Arial" w:cs="Arial"/>
                      <w:b/>
                      <w:bCs/>
                      <w:color w:val="FF0000"/>
                    </w:rPr>
                    <w:t xml:space="preserve"> </w:t>
                  </w:r>
                  <w:r w:rsidRPr="00673F7B">
                    <w:rPr>
                      <w:rFonts w:ascii="Arial" w:hAnsi="Arial" w:cs="Arial"/>
                      <w:b/>
                      <w:bCs/>
                    </w:rPr>
                    <w:t xml:space="preserve">and </w:t>
                  </w:r>
                  <w:r w:rsidRPr="00673F7B">
                    <w:rPr>
                      <w:rFonts w:ascii="Arial" w:hAnsi="Arial" w:cs="Arial"/>
                      <w:b/>
                      <w:bCs/>
                      <w:color w:val="00B050"/>
                    </w:rPr>
                    <w:t>appropriate</w:t>
                  </w:r>
                </w:p>
              </w:tc>
              <w:tc>
                <w:tcPr>
                  <w:tcW w:w="1793" w:type="dxa"/>
                  <w:tcBorders>
                    <w:top w:val="single" w:sz="18" w:space="0" w:color="auto"/>
                    <w:left w:val="nil"/>
                    <w:bottom w:val="single" w:sz="8" w:space="0" w:color="auto"/>
                    <w:right w:val="single" w:sz="18" w:space="0" w:color="auto"/>
                  </w:tcBorders>
                  <w:tcMar>
                    <w:top w:w="0" w:type="dxa"/>
                    <w:left w:w="108" w:type="dxa"/>
                    <w:bottom w:w="0" w:type="dxa"/>
                    <w:right w:w="108" w:type="dxa"/>
                  </w:tcMar>
                  <w:hideMark/>
                </w:tcPr>
                <w:p w14:paraId="6F887EB2" w14:textId="77777777" w:rsidR="00971C2F" w:rsidRPr="00673F7B" w:rsidRDefault="00971C2F" w:rsidP="00971C2F">
                  <w:pPr>
                    <w:ind w:right="227"/>
                    <w:contextualSpacing/>
                    <w:mirrorIndents/>
                    <w:rPr>
                      <w:rFonts w:ascii="Arial" w:hAnsi="Arial" w:cs="Arial"/>
                      <w:b/>
                      <w:bCs/>
                      <w:color w:val="FF0000"/>
                    </w:rPr>
                  </w:pPr>
                  <w:r w:rsidRPr="00673F7B">
                    <w:rPr>
                      <w:rFonts w:ascii="Arial" w:hAnsi="Arial" w:cs="Arial"/>
                      <w:b/>
                      <w:bCs/>
                    </w:rPr>
                    <w:t xml:space="preserve">Shifts where planned roster </w:t>
                  </w:r>
                  <w:r w:rsidRPr="00673F7B">
                    <w:rPr>
                      <w:rFonts w:ascii="Arial" w:hAnsi="Arial" w:cs="Arial"/>
                      <w:b/>
                      <w:bCs/>
                      <w:color w:val="00B050"/>
                    </w:rPr>
                    <w:t>met</w:t>
                  </w:r>
                  <w:r w:rsidRPr="00673F7B">
                    <w:rPr>
                      <w:rFonts w:ascii="Arial" w:hAnsi="Arial" w:cs="Arial"/>
                      <w:b/>
                      <w:bCs/>
                      <w:color w:val="FF0000"/>
                    </w:rPr>
                    <w:t xml:space="preserve"> </w:t>
                  </w:r>
                  <w:r w:rsidRPr="00673F7B">
                    <w:rPr>
                      <w:rFonts w:ascii="Arial" w:hAnsi="Arial" w:cs="Arial"/>
                      <w:b/>
                      <w:bCs/>
                    </w:rPr>
                    <w:t xml:space="preserve">but </w:t>
                  </w:r>
                  <w:r w:rsidRPr="00673F7B">
                    <w:rPr>
                      <w:rFonts w:ascii="Arial" w:hAnsi="Arial" w:cs="Arial"/>
                      <w:b/>
                      <w:bCs/>
                      <w:color w:val="FF0000"/>
                    </w:rPr>
                    <w:t>not appropriate</w:t>
                  </w:r>
                </w:p>
              </w:tc>
              <w:tc>
                <w:tcPr>
                  <w:tcW w:w="1859" w:type="dxa"/>
                  <w:tcBorders>
                    <w:top w:val="single" w:sz="18" w:space="0" w:color="auto"/>
                    <w:left w:val="nil"/>
                    <w:bottom w:val="single" w:sz="8" w:space="0" w:color="auto"/>
                    <w:right w:val="single" w:sz="8" w:space="0" w:color="auto"/>
                  </w:tcBorders>
                  <w:tcMar>
                    <w:top w:w="0" w:type="dxa"/>
                    <w:left w:w="108" w:type="dxa"/>
                    <w:bottom w:w="0" w:type="dxa"/>
                    <w:right w:w="108" w:type="dxa"/>
                  </w:tcMar>
                  <w:hideMark/>
                </w:tcPr>
                <w:p w14:paraId="62715BA3" w14:textId="77777777" w:rsidR="00971C2F" w:rsidRPr="00673F7B" w:rsidRDefault="00971C2F" w:rsidP="00971C2F">
                  <w:pPr>
                    <w:ind w:right="227"/>
                    <w:contextualSpacing/>
                    <w:mirrorIndents/>
                    <w:rPr>
                      <w:rFonts w:ascii="Arial" w:hAnsi="Arial" w:cs="Arial"/>
                      <w:b/>
                      <w:bCs/>
                      <w:color w:val="FF0000"/>
                    </w:rPr>
                  </w:pPr>
                  <w:r w:rsidRPr="00673F7B">
                    <w:rPr>
                      <w:rFonts w:ascii="Arial" w:hAnsi="Arial" w:cs="Arial"/>
                      <w:b/>
                      <w:bCs/>
                    </w:rPr>
                    <w:t xml:space="preserve">Shifts where planned roster </w:t>
                  </w:r>
                  <w:r w:rsidRPr="00673F7B">
                    <w:rPr>
                      <w:rFonts w:ascii="Arial" w:hAnsi="Arial" w:cs="Arial"/>
                      <w:b/>
                      <w:bCs/>
                      <w:color w:val="FF0000"/>
                    </w:rPr>
                    <w:t xml:space="preserve">not met </w:t>
                  </w:r>
                  <w:r w:rsidRPr="00673F7B">
                    <w:rPr>
                      <w:rFonts w:ascii="Arial" w:hAnsi="Arial" w:cs="Arial"/>
                      <w:b/>
                      <w:bCs/>
                    </w:rPr>
                    <w:t xml:space="preserve">but </w:t>
                  </w:r>
                  <w:r w:rsidRPr="00673F7B">
                    <w:rPr>
                      <w:rFonts w:ascii="Arial" w:hAnsi="Arial" w:cs="Arial"/>
                      <w:b/>
                      <w:bCs/>
                      <w:color w:val="00B050"/>
                    </w:rPr>
                    <w:t>appropriate</w:t>
                  </w:r>
                </w:p>
              </w:tc>
              <w:tc>
                <w:tcPr>
                  <w:tcW w:w="1858" w:type="dxa"/>
                  <w:tcBorders>
                    <w:top w:val="single" w:sz="18" w:space="0" w:color="auto"/>
                    <w:left w:val="nil"/>
                    <w:bottom w:val="single" w:sz="8" w:space="0" w:color="auto"/>
                    <w:right w:val="single" w:sz="18" w:space="0" w:color="auto"/>
                  </w:tcBorders>
                  <w:tcMar>
                    <w:top w:w="0" w:type="dxa"/>
                    <w:left w:w="108" w:type="dxa"/>
                    <w:bottom w:w="0" w:type="dxa"/>
                    <w:right w:w="108" w:type="dxa"/>
                  </w:tcMar>
                  <w:hideMark/>
                </w:tcPr>
                <w:p w14:paraId="31D5687D" w14:textId="77777777" w:rsidR="00971C2F" w:rsidRPr="00673F7B" w:rsidRDefault="00971C2F" w:rsidP="00971C2F">
                  <w:pPr>
                    <w:ind w:right="227"/>
                    <w:contextualSpacing/>
                    <w:mirrorIndents/>
                    <w:rPr>
                      <w:rFonts w:ascii="Arial" w:hAnsi="Arial" w:cs="Arial"/>
                      <w:b/>
                      <w:bCs/>
                      <w:color w:val="FF0000"/>
                    </w:rPr>
                  </w:pPr>
                  <w:r w:rsidRPr="00673F7B">
                    <w:rPr>
                      <w:rFonts w:ascii="Arial" w:hAnsi="Arial" w:cs="Arial"/>
                      <w:b/>
                      <w:bCs/>
                    </w:rPr>
                    <w:t xml:space="preserve">Shifts where planned roster </w:t>
                  </w:r>
                  <w:r w:rsidRPr="00673F7B">
                    <w:rPr>
                      <w:rFonts w:ascii="Arial" w:hAnsi="Arial" w:cs="Arial"/>
                      <w:b/>
                      <w:bCs/>
                      <w:color w:val="FF0000"/>
                    </w:rPr>
                    <w:t xml:space="preserve">not met </w:t>
                  </w:r>
                  <w:r w:rsidRPr="00673F7B">
                    <w:rPr>
                      <w:rFonts w:ascii="Arial" w:hAnsi="Arial" w:cs="Arial"/>
                      <w:b/>
                      <w:bCs/>
                    </w:rPr>
                    <w:t xml:space="preserve">and </w:t>
                  </w:r>
                  <w:r w:rsidRPr="00673F7B">
                    <w:rPr>
                      <w:rFonts w:ascii="Arial" w:hAnsi="Arial" w:cs="Arial"/>
                      <w:b/>
                      <w:bCs/>
                      <w:color w:val="FF0000"/>
                    </w:rPr>
                    <w:t>not appropriate</w:t>
                  </w:r>
                </w:p>
              </w:tc>
              <w:tc>
                <w:tcPr>
                  <w:tcW w:w="1858" w:type="dxa"/>
                  <w:tcBorders>
                    <w:top w:val="single" w:sz="18" w:space="0" w:color="auto"/>
                    <w:left w:val="nil"/>
                    <w:bottom w:val="single" w:sz="8" w:space="0" w:color="auto"/>
                    <w:right w:val="single" w:sz="18" w:space="0" w:color="auto"/>
                  </w:tcBorders>
                </w:tcPr>
                <w:p w14:paraId="631648F1" w14:textId="77777777" w:rsidR="00971C2F" w:rsidRPr="00673F7B" w:rsidRDefault="00971C2F" w:rsidP="00971C2F">
                  <w:pPr>
                    <w:ind w:right="109"/>
                    <w:contextualSpacing/>
                    <w:mirrorIndents/>
                    <w:rPr>
                      <w:rFonts w:ascii="Arial" w:hAnsi="Arial" w:cs="Arial"/>
                      <w:b/>
                      <w:bCs/>
                      <w:color w:val="000000"/>
                    </w:rPr>
                  </w:pPr>
                  <w:r w:rsidRPr="00673F7B">
                    <w:rPr>
                      <w:rFonts w:ascii="Arial" w:hAnsi="Arial" w:cs="Arial"/>
                      <w:b/>
                      <w:bCs/>
                      <w:color w:val="000000"/>
                    </w:rPr>
                    <w:t>Data completeness</w:t>
                  </w:r>
                </w:p>
                <w:p w14:paraId="68F934F8" w14:textId="77777777" w:rsidR="00971C2F" w:rsidRPr="00673F7B" w:rsidRDefault="00971C2F" w:rsidP="00971C2F">
                  <w:pPr>
                    <w:ind w:left="227" w:right="227"/>
                    <w:contextualSpacing/>
                    <w:mirrorIndents/>
                    <w:rPr>
                      <w:rFonts w:ascii="Arial" w:hAnsi="Arial" w:cs="Arial"/>
                      <w:b/>
                      <w:bCs/>
                    </w:rPr>
                  </w:pPr>
                  <w:r w:rsidRPr="00673F7B">
                    <w:rPr>
                      <w:rFonts w:ascii="Arial" w:hAnsi="Arial" w:cs="Arial"/>
                      <w:b/>
                      <w:bCs/>
                      <w:color w:val="000000"/>
                    </w:rPr>
                    <w:t xml:space="preserve"> </w:t>
                  </w:r>
                </w:p>
              </w:tc>
            </w:tr>
            <w:tr w:rsidR="00971C2F" w:rsidRPr="00673F7B" w14:paraId="18690E02" w14:textId="77777777" w:rsidTr="00930DC1">
              <w:trPr>
                <w:trHeight w:val="551"/>
              </w:trPr>
              <w:tc>
                <w:tcPr>
                  <w:tcW w:w="1603" w:type="dxa"/>
                  <w:tcBorders>
                    <w:top w:val="nil"/>
                    <w:left w:val="single" w:sz="18" w:space="0" w:color="auto"/>
                    <w:bottom w:val="single" w:sz="8" w:space="0" w:color="auto"/>
                    <w:right w:val="single" w:sz="4" w:space="0" w:color="auto"/>
                  </w:tcBorders>
                  <w:tcMar>
                    <w:top w:w="0" w:type="dxa"/>
                    <w:left w:w="108" w:type="dxa"/>
                    <w:bottom w:w="0" w:type="dxa"/>
                    <w:right w:w="108" w:type="dxa"/>
                  </w:tcMar>
                  <w:hideMark/>
                </w:tcPr>
                <w:p w14:paraId="1C6E26E7" w14:textId="77777777" w:rsidR="00971C2F" w:rsidRPr="00673F7B" w:rsidRDefault="00971C2F" w:rsidP="00971C2F">
                  <w:pPr>
                    <w:ind w:right="227"/>
                    <w:contextualSpacing/>
                    <w:mirrorIndents/>
                    <w:rPr>
                      <w:rFonts w:ascii="Arial" w:hAnsi="Arial" w:cs="Arial"/>
                      <w:b/>
                      <w:bCs/>
                      <w:color w:val="000000"/>
                    </w:rPr>
                  </w:pPr>
                  <w:r w:rsidRPr="00673F7B">
                    <w:rPr>
                      <w:rFonts w:ascii="Arial" w:hAnsi="Arial" w:cs="Arial"/>
                      <w:b/>
                      <w:bCs/>
                      <w:color w:val="000000"/>
                    </w:rPr>
                    <w:t>TOTAL</w:t>
                  </w:r>
                </w:p>
              </w:tc>
              <w:tc>
                <w:tcPr>
                  <w:tcW w:w="1471" w:type="dxa"/>
                  <w:tcBorders>
                    <w:top w:val="nil"/>
                    <w:left w:val="single" w:sz="4" w:space="0" w:color="auto"/>
                    <w:bottom w:val="single" w:sz="8" w:space="0" w:color="auto"/>
                    <w:right w:val="single" w:sz="18" w:space="0" w:color="auto"/>
                  </w:tcBorders>
                  <w:tcMar>
                    <w:top w:w="0" w:type="dxa"/>
                    <w:left w:w="108" w:type="dxa"/>
                    <w:bottom w:w="0" w:type="dxa"/>
                    <w:right w:w="108" w:type="dxa"/>
                  </w:tcMar>
                  <w:hideMark/>
                </w:tcPr>
                <w:p w14:paraId="48D732F3" w14:textId="36D83E76" w:rsidR="00971C2F" w:rsidRPr="002D463B" w:rsidRDefault="002D463B" w:rsidP="00971C2F">
                  <w:pPr>
                    <w:ind w:left="227" w:right="227"/>
                    <w:contextualSpacing/>
                    <w:mirrorIndents/>
                    <w:rPr>
                      <w:rFonts w:ascii="Arial" w:hAnsi="Arial" w:cs="Arial"/>
                      <w:iCs/>
                    </w:rPr>
                  </w:pPr>
                  <w:r w:rsidRPr="002D463B">
                    <w:rPr>
                      <w:rFonts w:ascii="Arial" w:hAnsi="Arial" w:cs="Arial"/>
                      <w:iCs/>
                    </w:rPr>
                    <w:t>962</w:t>
                  </w:r>
                </w:p>
              </w:tc>
              <w:tc>
                <w:tcPr>
                  <w:tcW w:w="1858" w:type="dxa"/>
                  <w:tcBorders>
                    <w:top w:val="nil"/>
                    <w:left w:val="nil"/>
                    <w:bottom w:val="single" w:sz="8" w:space="0" w:color="auto"/>
                    <w:right w:val="single" w:sz="8" w:space="0" w:color="auto"/>
                  </w:tcBorders>
                  <w:tcMar>
                    <w:top w:w="0" w:type="dxa"/>
                    <w:left w:w="108" w:type="dxa"/>
                    <w:bottom w:w="0" w:type="dxa"/>
                    <w:right w:w="108" w:type="dxa"/>
                  </w:tcMar>
                  <w:hideMark/>
                </w:tcPr>
                <w:p w14:paraId="02CA759D" w14:textId="58FD44E8" w:rsidR="00971C2F" w:rsidRPr="002D463B" w:rsidRDefault="002D463B" w:rsidP="00971C2F">
                  <w:pPr>
                    <w:ind w:left="227" w:right="227"/>
                    <w:contextualSpacing/>
                    <w:mirrorIndents/>
                    <w:rPr>
                      <w:rFonts w:ascii="Arial" w:hAnsi="Arial" w:cs="Arial"/>
                      <w:iCs/>
                    </w:rPr>
                  </w:pPr>
                  <w:r w:rsidRPr="002D463B">
                    <w:rPr>
                      <w:rFonts w:ascii="Arial" w:hAnsi="Arial" w:cs="Arial"/>
                      <w:iCs/>
                    </w:rPr>
                    <w:t>9.8</w:t>
                  </w:r>
                  <w:r>
                    <w:rPr>
                      <w:rFonts w:ascii="Arial" w:hAnsi="Arial" w:cs="Arial"/>
                      <w:iCs/>
                    </w:rPr>
                    <w:t>%</w:t>
                  </w:r>
                </w:p>
              </w:tc>
              <w:tc>
                <w:tcPr>
                  <w:tcW w:w="1793" w:type="dxa"/>
                  <w:tcBorders>
                    <w:top w:val="nil"/>
                    <w:left w:val="nil"/>
                    <w:bottom w:val="single" w:sz="8" w:space="0" w:color="auto"/>
                    <w:right w:val="single" w:sz="18" w:space="0" w:color="auto"/>
                  </w:tcBorders>
                  <w:tcMar>
                    <w:top w:w="0" w:type="dxa"/>
                    <w:left w:w="108" w:type="dxa"/>
                    <w:bottom w:w="0" w:type="dxa"/>
                    <w:right w:w="108" w:type="dxa"/>
                  </w:tcMar>
                  <w:hideMark/>
                </w:tcPr>
                <w:p w14:paraId="2C0EB9A4" w14:textId="6CF8BCC3" w:rsidR="00971C2F" w:rsidRPr="002D463B" w:rsidRDefault="002D463B" w:rsidP="00971C2F">
                  <w:pPr>
                    <w:ind w:left="227" w:right="227"/>
                    <w:contextualSpacing/>
                    <w:mirrorIndents/>
                    <w:rPr>
                      <w:rFonts w:ascii="Arial" w:hAnsi="Arial" w:cs="Arial"/>
                    </w:rPr>
                  </w:pPr>
                  <w:r w:rsidRPr="002D463B">
                    <w:rPr>
                      <w:rFonts w:ascii="Arial" w:hAnsi="Arial" w:cs="Arial"/>
                    </w:rPr>
                    <w:t>1.5%</w:t>
                  </w:r>
                </w:p>
              </w:tc>
              <w:tc>
                <w:tcPr>
                  <w:tcW w:w="1859" w:type="dxa"/>
                  <w:tcBorders>
                    <w:top w:val="nil"/>
                    <w:left w:val="nil"/>
                    <w:bottom w:val="single" w:sz="8" w:space="0" w:color="auto"/>
                    <w:right w:val="single" w:sz="8" w:space="0" w:color="auto"/>
                  </w:tcBorders>
                  <w:tcMar>
                    <w:top w:w="0" w:type="dxa"/>
                    <w:left w:w="108" w:type="dxa"/>
                    <w:bottom w:w="0" w:type="dxa"/>
                    <w:right w:w="108" w:type="dxa"/>
                  </w:tcMar>
                  <w:hideMark/>
                </w:tcPr>
                <w:p w14:paraId="4BF4857F" w14:textId="4A8BB703" w:rsidR="00971C2F" w:rsidRPr="002D463B" w:rsidRDefault="002D463B" w:rsidP="00971C2F">
                  <w:pPr>
                    <w:ind w:left="227" w:right="227"/>
                    <w:contextualSpacing/>
                    <w:mirrorIndents/>
                    <w:rPr>
                      <w:rFonts w:ascii="Arial" w:hAnsi="Arial" w:cs="Arial"/>
                    </w:rPr>
                  </w:pPr>
                  <w:r w:rsidRPr="002D463B">
                    <w:rPr>
                      <w:rFonts w:ascii="Arial" w:hAnsi="Arial" w:cs="Arial"/>
                      <w:iCs/>
                    </w:rPr>
                    <w:t>70.9%</w:t>
                  </w:r>
                </w:p>
              </w:tc>
              <w:tc>
                <w:tcPr>
                  <w:tcW w:w="1858" w:type="dxa"/>
                  <w:tcBorders>
                    <w:top w:val="nil"/>
                    <w:left w:val="nil"/>
                    <w:bottom w:val="single" w:sz="8" w:space="0" w:color="auto"/>
                    <w:right w:val="single" w:sz="18" w:space="0" w:color="auto"/>
                  </w:tcBorders>
                  <w:tcMar>
                    <w:top w:w="0" w:type="dxa"/>
                    <w:left w:w="108" w:type="dxa"/>
                    <w:bottom w:w="0" w:type="dxa"/>
                    <w:right w:w="108" w:type="dxa"/>
                  </w:tcMar>
                  <w:hideMark/>
                </w:tcPr>
                <w:p w14:paraId="7EB23D76" w14:textId="227701C5" w:rsidR="002D463B" w:rsidRPr="002D463B" w:rsidRDefault="002D463B" w:rsidP="002D463B">
                  <w:pPr>
                    <w:ind w:left="227" w:right="227"/>
                    <w:contextualSpacing/>
                    <w:mirrorIndents/>
                    <w:rPr>
                      <w:rFonts w:ascii="Arial" w:hAnsi="Arial" w:cs="Arial"/>
                    </w:rPr>
                  </w:pPr>
                  <w:r w:rsidRPr="002D463B">
                    <w:rPr>
                      <w:rFonts w:ascii="Arial" w:hAnsi="Arial" w:cs="Arial"/>
                    </w:rPr>
                    <w:t>17.9%</w:t>
                  </w:r>
                </w:p>
              </w:tc>
              <w:tc>
                <w:tcPr>
                  <w:tcW w:w="1858" w:type="dxa"/>
                  <w:tcBorders>
                    <w:top w:val="nil"/>
                    <w:left w:val="nil"/>
                    <w:bottom w:val="single" w:sz="8" w:space="0" w:color="auto"/>
                    <w:right w:val="single" w:sz="18" w:space="0" w:color="auto"/>
                  </w:tcBorders>
                </w:tcPr>
                <w:p w14:paraId="16ECE064" w14:textId="71248E61" w:rsidR="00971C2F" w:rsidRPr="002D463B" w:rsidRDefault="002D463B" w:rsidP="00971C2F">
                  <w:pPr>
                    <w:ind w:left="227" w:right="227"/>
                    <w:contextualSpacing/>
                    <w:mirrorIndents/>
                    <w:rPr>
                      <w:rFonts w:ascii="Arial" w:hAnsi="Arial" w:cs="Arial"/>
                      <w:iCs/>
                    </w:rPr>
                  </w:pPr>
                  <w:r w:rsidRPr="002D463B">
                    <w:rPr>
                      <w:rFonts w:ascii="Arial" w:hAnsi="Arial" w:cs="Arial"/>
                      <w:iCs/>
                    </w:rPr>
                    <w:t>98.6%</w:t>
                  </w:r>
                </w:p>
              </w:tc>
            </w:tr>
          </w:tbl>
          <w:p w14:paraId="58D3ED17" w14:textId="34759B5C" w:rsidR="00971C2F" w:rsidRPr="00673F7B" w:rsidRDefault="00971C2F" w:rsidP="00971C2F">
            <w:pPr>
              <w:ind w:left="227" w:right="227"/>
              <w:contextualSpacing/>
              <w:mirrorIndents/>
              <w:rPr>
                <w:rFonts w:ascii="Arial" w:hAnsi="Arial" w:cs="Arial"/>
                <w:b/>
              </w:rPr>
            </w:pPr>
          </w:p>
        </w:tc>
      </w:tr>
      <w:tr w:rsidR="00971C2F" w:rsidRPr="00673F7B" w14:paraId="7522FEAC" w14:textId="77777777" w:rsidTr="2F8D5FCA">
        <w:trPr>
          <w:jc w:val="center"/>
        </w:trPr>
        <w:tc>
          <w:tcPr>
            <w:tcW w:w="3545" w:type="dxa"/>
            <w:vMerge/>
          </w:tcPr>
          <w:p w14:paraId="69DC6C08" w14:textId="5009296F" w:rsidR="00971C2F" w:rsidRPr="00673F7B" w:rsidRDefault="00971C2F" w:rsidP="00971C2F">
            <w:pPr>
              <w:ind w:left="227" w:right="227"/>
              <w:contextualSpacing/>
              <w:mirrorIndents/>
              <w:rPr>
                <w:rFonts w:ascii="Arial" w:hAnsi="Arial" w:cs="Arial"/>
                <w:b/>
              </w:rPr>
            </w:pPr>
          </w:p>
        </w:tc>
        <w:tc>
          <w:tcPr>
            <w:tcW w:w="12326" w:type="dxa"/>
            <w:gridSpan w:val="5"/>
          </w:tcPr>
          <w:p w14:paraId="4884C643" w14:textId="77777777" w:rsidR="00971C2F" w:rsidRPr="00673F7B" w:rsidRDefault="00971C2F" w:rsidP="00971C2F">
            <w:pPr>
              <w:rPr>
                <w:rFonts w:ascii="Arial" w:hAnsi="Arial" w:cs="Arial"/>
                <w:color w:val="FF0000"/>
              </w:rPr>
            </w:pPr>
          </w:p>
          <w:p w14:paraId="1B05C7CF" w14:textId="77777777" w:rsidR="00930DC1" w:rsidRPr="000706BE" w:rsidRDefault="00930DC1" w:rsidP="00930DC1">
            <w:pPr>
              <w:jc w:val="both"/>
              <w:rPr>
                <w:rFonts w:ascii="Arial" w:hAnsi="Arial" w:cs="Arial"/>
                <w:u w:val="single"/>
              </w:rPr>
            </w:pPr>
            <w:r w:rsidRPr="000706BE">
              <w:rPr>
                <w:rFonts w:ascii="Arial" w:hAnsi="Arial" w:cs="Arial"/>
                <w:u w:val="single"/>
              </w:rPr>
              <w:t>Paediatric Inpatient Wards</w:t>
            </w:r>
          </w:p>
          <w:p w14:paraId="47CF229F" w14:textId="77777777" w:rsidR="00930DC1" w:rsidRPr="000706BE" w:rsidRDefault="00930DC1" w:rsidP="00930DC1">
            <w:pPr>
              <w:jc w:val="both"/>
              <w:rPr>
                <w:rFonts w:ascii="Arial" w:hAnsi="Arial" w:cs="Arial"/>
              </w:rPr>
            </w:pPr>
          </w:p>
          <w:p w14:paraId="48295808" w14:textId="4F735DB1" w:rsidR="00971C2F" w:rsidRPr="00673F7B" w:rsidRDefault="00930DC1" w:rsidP="00615C36">
            <w:pPr>
              <w:rPr>
                <w:rFonts w:ascii="Arial" w:hAnsi="Arial" w:cs="Arial"/>
              </w:rPr>
            </w:pPr>
            <w:r w:rsidRPr="000706BE">
              <w:rPr>
                <w:rFonts w:ascii="Arial" w:hAnsi="Arial" w:cs="Arial"/>
              </w:rPr>
              <w:t>There is a significant rise in the number of shifts reported</w:t>
            </w:r>
            <w:r>
              <w:rPr>
                <w:rFonts w:ascii="Arial" w:hAnsi="Arial" w:cs="Arial"/>
              </w:rPr>
              <w:t xml:space="preserve"> in</w:t>
            </w:r>
            <w:r w:rsidRPr="000706BE">
              <w:rPr>
                <w:rFonts w:ascii="Arial" w:hAnsi="Arial" w:cs="Arial"/>
              </w:rPr>
              <w:t xml:space="preserve"> paediatrics as nurse staffing levels not met but appropriate using professional judgment. The data has been reviewed by </w:t>
            </w:r>
            <w:r w:rsidR="000F634A">
              <w:rPr>
                <w:rFonts w:ascii="Arial" w:hAnsi="Arial" w:cs="Arial"/>
              </w:rPr>
              <w:t>the Lead Nurse and Director of Nursing</w:t>
            </w:r>
            <w:r w:rsidRPr="000706BE">
              <w:rPr>
                <w:rFonts w:ascii="Arial" w:hAnsi="Arial" w:cs="Arial"/>
              </w:rPr>
              <w:t xml:space="preserve"> and it is recognised that the established nurse staffing levels are not being met</w:t>
            </w:r>
            <w:r w:rsidR="005F2358">
              <w:rPr>
                <w:rFonts w:ascii="Arial" w:hAnsi="Arial" w:cs="Arial"/>
              </w:rPr>
              <w:t>,</w:t>
            </w:r>
            <w:r w:rsidRPr="000706BE">
              <w:rPr>
                <w:rFonts w:ascii="Arial" w:hAnsi="Arial" w:cs="Arial"/>
              </w:rPr>
              <w:t xml:space="preserve"> however the nurse staffing levels have been </w:t>
            </w:r>
            <w:r w:rsidR="000F634A">
              <w:rPr>
                <w:rFonts w:ascii="Arial" w:hAnsi="Arial" w:cs="Arial"/>
              </w:rPr>
              <w:t xml:space="preserve">professionally judged as </w:t>
            </w:r>
            <w:r w:rsidRPr="000706BE">
              <w:rPr>
                <w:rFonts w:ascii="Arial" w:hAnsi="Arial" w:cs="Arial"/>
              </w:rPr>
              <w:t>appropriate. As part of winter planning and in a focused effort to reduce waiting lists there has been an increase in the number of day surgery cases, and hence a reduction in acuity.</w:t>
            </w:r>
            <w:r w:rsidR="000F634A">
              <w:rPr>
                <w:rFonts w:ascii="Arial" w:hAnsi="Arial" w:cs="Arial"/>
              </w:rPr>
              <w:t xml:space="preserve"> Furthermore 8 medical beds have been re-located to </w:t>
            </w:r>
            <w:proofErr w:type="spellStart"/>
            <w:r w:rsidR="000F634A">
              <w:rPr>
                <w:rFonts w:ascii="Arial" w:hAnsi="Arial" w:cs="Arial"/>
              </w:rPr>
              <w:t>Gwdihw</w:t>
            </w:r>
            <w:proofErr w:type="spellEnd"/>
            <w:r w:rsidRPr="000706BE">
              <w:rPr>
                <w:rFonts w:ascii="Arial" w:hAnsi="Arial" w:cs="Arial"/>
              </w:rPr>
              <w:t xml:space="preserve"> </w:t>
            </w:r>
            <w:r w:rsidR="000F634A">
              <w:rPr>
                <w:rFonts w:ascii="Arial" w:hAnsi="Arial" w:cs="Arial"/>
              </w:rPr>
              <w:t>and the nursing establishment has been used flexibly across the ward locations during this transition period</w:t>
            </w:r>
            <w:r w:rsidR="00063658">
              <w:rPr>
                <w:rFonts w:ascii="Arial" w:hAnsi="Arial" w:cs="Arial"/>
              </w:rPr>
              <w:t xml:space="preserve"> t</w:t>
            </w:r>
            <w:r w:rsidR="000F634A">
              <w:rPr>
                <w:rFonts w:ascii="Arial" w:hAnsi="Arial" w:cs="Arial"/>
              </w:rPr>
              <w:t xml:space="preserve">o ensure appropriate nurse staffing levels are in place. To reflect these changes there has been a change to the establishment </w:t>
            </w:r>
            <w:r w:rsidR="000F634A">
              <w:rPr>
                <w:rFonts w:ascii="Arial" w:hAnsi="Arial" w:cs="Arial"/>
              </w:rPr>
              <w:lastRenderedPageBreak/>
              <w:t>in May 2024 to ensure this accurately reflects the staffing position on the wards. Whilst this change may not be permanent it reflects the current position and any</w:t>
            </w:r>
            <w:r w:rsidR="00615C36">
              <w:rPr>
                <w:rFonts w:ascii="Arial" w:hAnsi="Arial" w:cs="Arial"/>
              </w:rPr>
              <w:t xml:space="preserve"> further</w:t>
            </w:r>
            <w:r w:rsidR="000F634A">
              <w:rPr>
                <w:rFonts w:ascii="Arial" w:hAnsi="Arial" w:cs="Arial"/>
              </w:rPr>
              <w:t xml:space="preserve"> changes</w:t>
            </w:r>
            <w:r w:rsidR="00615C36">
              <w:rPr>
                <w:rFonts w:ascii="Arial" w:hAnsi="Arial" w:cs="Arial"/>
              </w:rPr>
              <w:t xml:space="preserve"> to capacity</w:t>
            </w:r>
            <w:r w:rsidR="000F634A">
              <w:rPr>
                <w:rFonts w:ascii="Arial" w:hAnsi="Arial" w:cs="Arial"/>
              </w:rPr>
              <w:t xml:space="preserve"> will have ongoing review of establishments.</w:t>
            </w:r>
            <w:r w:rsidR="00615C36">
              <w:rPr>
                <w:rFonts w:ascii="Arial" w:hAnsi="Arial" w:cs="Arial"/>
              </w:rPr>
              <w:t xml:space="preserve"> </w:t>
            </w:r>
            <w:r w:rsidR="000F634A" w:rsidRPr="00A97C54">
              <w:rPr>
                <w:rFonts w:ascii="Arial" w:hAnsi="Arial" w:cs="Arial"/>
              </w:rPr>
              <w:t xml:space="preserve">Paediatric inpatient areas have SafeCare in place and there is a flow co-ordinator role with oversight for nurse staffing levels across all areas. </w:t>
            </w:r>
          </w:p>
        </w:tc>
      </w:tr>
      <w:tr w:rsidR="00615C36" w:rsidRPr="00673F7B" w14:paraId="7679C49F" w14:textId="77777777" w:rsidTr="002D0521">
        <w:trPr>
          <w:jc w:val="center"/>
        </w:trPr>
        <w:tc>
          <w:tcPr>
            <w:tcW w:w="15871" w:type="dxa"/>
            <w:gridSpan w:val="6"/>
          </w:tcPr>
          <w:p w14:paraId="6BCF7872" w14:textId="2B0CC030" w:rsidR="00615C36" w:rsidRDefault="00615C36" w:rsidP="00615C36">
            <w:pPr>
              <w:ind w:right="227"/>
              <w:contextualSpacing/>
              <w:mirrorIndents/>
              <w:rPr>
                <w:rFonts w:ascii="Arial" w:hAnsi="Arial" w:cs="Arial"/>
                <w:b/>
                <w:u w:val="single"/>
              </w:rPr>
            </w:pPr>
            <w:r w:rsidRPr="00784256">
              <w:rPr>
                <w:rFonts w:ascii="Arial" w:hAnsi="Arial" w:cs="Arial"/>
                <w:b/>
                <w:u w:val="single"/>
              </w:rPr>
              <w:lastRenderedPageBreak/>
              <w:t xml:space="preserve">SafeCare Census Staffing Assessment Dashboard- </w:t>
            </w:r>
            <w:r>
              <w:rPr>
                <w:rFonts w:ascii="Arial" w:hAnsi="Arial" w:cs="Arial"/>
                <w:b/>
                <w:u w:val="single"/>
              </w:rPr>
              <w:t>Paediatric</w:t>
            </w:r>
            <w:r w:rsidRPr="00784256">
              <w:rPr>
                <w:rFonts w:ascii="Arial" w:hAnsi="Arial" w:cs="Arial"/>
                <w:b/>
                <w:u w:val="single"/>
              </w:rPr>
              <w:t xml:space="preserve"> 25B Wards</w:t>
            </w:r>
          </w:p>
          <w:p w14:paraId="486EFE79" w14:textId="6F81251B" w:rsidR="00615C36" w:rsidRDefault="00615C36" w:rsidP="00971C2F">
            <w:pPr>
              <w:rPr>
                <w:rFonts w:ascii="Arial" w:hAnsi="Arial" w:cs="Arial"/>
                <w:color w:val="FF0000"/>
              </w:rPr>
            </w:pPr>
          </w:p>
          <w:p w14:paraId="48798301" w14:textId="7495252D" w:rsidR="00615C36" w:rsidRDefault="00615C36" w:rsidP="00971C2F">
            <w:pPr>
              <w:rPr>
                <w:rFonts w:ascii="Arial" w:hAnsi="Arial" w:cs="Arial"/>
                <w:color w:val="FF0000"/>
              </w:rPr>
            </w:pPr>
            <w:r>
              <w:rPr>
                <w:noProof/>
              </w:rPr>
              <w:drawing>
                <wp:inline distT="0" distB="0" distL="0" distR="0" wp14:anchorId="18C01D32" wp14:editId="1D2CC5BB">
                  <wp:extent cx="9940925" cy="2529205"/>
                  <wp:effectExtent l="0" t="0" r="3175"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9940925" cy="2529205"/>
                          </a:xfrm>
                          <a:prstGeom prst="rect">
                            <a:avLst/>
                          </a:prstGeom>
                        </pic:spPr>
                      </pic:pic>
                    </a:graphicData>
                  </a:graphic>
                </wp:inline>
              </w:drawing>
            </w:r>
          </w:p>
          <w:p w14:paraId="612922FA" w14:textId="34989507" w:rsidR="00615C36" w:rsidRDefault="00615C36" w:rsidP="00971C2F">
            <w:pPr>
              <w:rPr>
                <w:rFonts w:ascii="Arial" w:hAnsi="Arial" w:cs="Arial"/>
                <w:color w:val="FF0000"/>
              </w:rPr>
            </w:pPr>
          </w:p>
          <w:p w14:paraId="51D1BE2E" w14:textId="3B1471F5" w:rsidR="00615C36" w:rsidRPr="00673F7B" w:rsidRDefault="00615C36" w:rsidP="00971C2F">
            <w:pPr>
              <w:rPr>
                <w:rFonts w:ascii="Arial" w:hAnsi="Arial" w:cs="Arial"/>
                <w:color w:val="FF0000"/>
              </w:rPr>
            </w:pPr>
          </w:p>
        </w:tc>
      </w:tr>
      <w:tr w:rsidR="00971C2F" w:rsidRPr="00673F7B" w14:paraId="377E8968" w14:textId="77777777" w:rsidTr="2F8D5FCA">
        <w:trPr>
          <w:jc w:val="center"/>
        </w:trPr>
        <w:tc>
          <w:tcPr>
            <w:tcW w:w="3545" w:type="dxa"/>
            <w:shd w:val="clear" w:color="auto" w:fill="F2F2F2" w:themeFill="background1" w:themeFillShade="F2"/>
          </w:tcPr>
          <w:p w14:paraId="267ED00E" w14:textId="76222B83" w:rsidR="00971C2F" w:rsidRPr="00673F7B" w:rsidRDefault="00971C2F" w:rsidP="00971C2F">
            <w:pPr>
              <w:spacing w:after="200" w:line="276" w:lineRule="auto"/>
              <w:ind w:left="227" w:right="227"/>
              <w:contextualSpacing/>
              <w:mirrorIndents/>
              <w:rPr>
                <w:rFonts w:ascii="Arial" w:hAnsi="Arial" w:cs="Arial"/>
                <w:b/>
              </w:rPr>
            </w:pPr>
            <w:r w:rsidRPr="00673F7B">
              <w:rPr>
                <w:rFonts w:ascii="Arial" w:hAnsi="Arial" w:cs="Arial"/>
                <w:b/>
              </w:rPr>
              <w:t>Process &amp; systems for capturing data on the extent to which the planned roster has been maintained on wards where section 25B applies.</w:t>
            </w:r>
          </w:p>
          <w:p w14:paraId="7AAF3697" w14:textId="77777777" w:rsidR="00971C2F" w:rsidRPr="00673F7B" w:rsidRDefault="00971C2F" w:rsidP="00971C2F">
            <w:pPr>
              <w:ind w:left="227" w:right="227"/>
              <w:contextualSpacing/>
              <w:mirrorIndents/>
              <w:rPr>
                <w:rFonts w:ascii="Arial" w:hAnsi="Arial" w:cs="Arial"/>
                <w:b/>
              </w:rPr>
            </w:pPr>
          </w:p>
        </w:tc>
        <w:tc>
          <w:tcPr>
            <w:tcW w:w="12326" w:type="dxa"/>
            <w:gridSpan w:val="5"/>
          </w:tcPr>
          <w:p w14:paraId="60383787" w14:textId="01827682" w:rsidR="00971C2F" w:rsidRPr="005F2358" w:rsidRDefault="00615C36" w:rsidP="00615C36">
            <w:pPr>
              <w:ind w:right="227"/>
              <w:contextualSpacing/>
              <w:mirrorIndents/>
              <w:rPr>
                <w:rFonts w:ascii="Arial" w:hAnsi="Arial" w:cs="Arial"/>
                <w:b/>
                <w:bCs/>
                <w:u w:val="single"/>
              </w:rPr>
            </w:pPr>
            <w:r w:rsidRPr="005F2358">
              <w:rPr>
                <w:rFonts w:ascii="Arial" w:hAnsi="Arial" w:cs="Arial"/>
                <w:b/>
                <w:bCs/>
                <w:u w:val="single"/>
              </w:rPr>
              <w:t>All Wales Paragraph:</w:t>
            </w:r>
          </w:p>
          <w:p w14:paraId="050916AC" w14:textId="77777777" w:rsidR="00615C36" w:rsidRPr="00615C36" w:rsidRDefault="00615C36" w:rsidP="00615C36">
            <w:pPr>
              <w:ind w:right="227"/>
              <w:contextualSpacing/>
              <w:mirrorIndents/>
              <w:rPr>
                <w:rFonts w:ascii="Arial" w:hAnsi="Arial" w:cs="Arial"/>
                <w:b/>
                <w:bCs/>
              </w:rPr>
            </w:pPr>
          </w:p>
          <w:p w14:paraId="67B72AA1" w14:textId="19A68594" w:rsidR="00971C2F" w:rsidRPr="00F806A1" w:rsidRDefault="00971C2F" w:rsidP="00971C2F">
            <w:pPr>
              <w:rPr>
                <w:rFonts w:ascii="Arial" w:hAnsi="Arial" w:cs="Arial"/>
                <w:bCs/>
                <w:i/>
                <w:iCs/>
                <w:color w:val="000000" w:themeColor="text1"/>
                <w:lang w:eastAsia="en-US"/>
              </w:rPr>
            </w:pPr>
            <w:r w:rsidRPr="00F806A1">
              <w:rPr>
                <w:rFonts w:ascii="Arial" w:hAnsi="Arial" w:cs="Arial"/>
                <w:bCs/>
                <w:i/>
                <w:iCs/>
                <w:color w:val="000000" w:themeColor="text1"/>
                <w:lang w:eastAsia="en-US"/>
              </w:rPr>
              <w:t xml:space="preserve">NHS Wales is committed to utilising a national informatics system that can be used as a central repository for collating data to evidence the extent to which the nurse staffing levels have been maintained and to provide assurance that all reasonable steps have been taken to maintain the nurse staffing levels required. Extensive work has been undertaken across NHS Wales to implement a national informatics system to enable health boards/trust to meet the reporting requirements of the Act and follow the Once for Wales approach to ensure consistency. </w:t>
            </w:r>
          </w:p>
          <w:p w14:paraId="78EB549A" w14:textId="255FE41A" w:rsidR="00971C2F" w:rsidRPr="00F806A1" w:rsidRDefault="00971C2F" w:rsidP="00971C2F">
            <w:pPr>
              <w:rPr>
                <w:rFonts w:ascii="Arial" w:hAnsi="Arial" w:cs="Arial"/>
                <w:bCs/>
                <w:i/>
                <w:iCs/>
                <w:color w:val="000000" w:themeColor="text1"/>
                <w:lang w:eastAsia="en-US"/>
              </w:rPr>
            </w:pPr>
            <w:r w:rsidRPr="00F806A1">
              <w:rPr>
                <w:rFonts w:ascii="Arial" w:hAnsi="Arial" w:cs="Arial"/>
                <w:bCs/>
                <w:i/>
                <w:iCs/>
                <w:color w:val="000000" w:themeColor="text1"/>
                <w:lang w:eastAsia="en-US"/>
              </w:rPr>
              <w:t xml:space="preserve">Each health board/trust is committed to implementing Allocates </w:t>
            </w:r>
            <w:proofErr w:type="spellStart"/>
            <w:r w:rsidRPr="00F806A1">
              <w:rPr>
                <w:rFonts w:ascii="Arial" w:hAnsi="Arial" w:cs="Arial"/>
                <w:bCs/>
                <w:i/>
                <w:iCs/>
                <w:color w:val="000000" w:themeColor="text1"/>
                <w:lang w:eastAsia="en-US"/>
              </w:rPr>
              <w:t>Safecare</w:t>
            </w:r>
            <w:proofErr w:type="spellEnd"/>
            <w:r w:rsidRPr="00F806A1">
              <w:rPr>
                <w:rFonts w:ascii="Arial" w:hAnsi="Arial" w:cs="Arial"/>
                <w:bCs/>
                <w:i/>
                <w:iCs/>
                <w:color w:val="000000" w:themeColor="text1"/>
                <w:lang w:eastAsia="en-US"/>
              </w:rPr>
              <w:t xml:space="preserve"> system and each organisation is at different stages of implementing this system within their areas, prioritising section 25B wards. Health boards/Trusts have also been using the Health Care Monitoring system (HCMS) which has been adapted to ensure consistency in the data collection and analysis to aid reporting. </w:t>
            </w:r>
          </w:p>
          <w:p w14:paraId="77198A48" w14:textId="77777777" w:rsidR="00971C2F" w:rsidRPr="00F806A1" w:rsidRDefault="00971C2F" w:rsidP="00971C2F">
            <w:pPr>
              <w:rPr>
                <w:rFonts w:ascii="Arial" w:hAnsi="Arial" w:cs="Arial"/>
                <w:bCs/>
                <w:i/>
                <w:iCs/>
                <w:color w:val="000000" w:themeColor="text1"/>
                <w:lang w:eastAsia="en-US"/>
              </w:rPr>
            </w:pPr>
          </w:p>
          <w:p w14:paraId="29DAF38E" w14:textId="48B775DD" w:rsidR="00971C2F" w:rsidRDefault="00971C2F" w:rsidP="00971C2F">
            <w:pPr>
              <w:rPr>
                <w:rFonts w:ascii="Arial" w:hAnsi="Arial" w:cs="Arial"/>
                <w:bCs/>
                <w:color w:val="000000" w:themeColor="text1"/>
              </w:rPr>
            </w:pPr>
            <w:r w:rsidRPr="00F806A1">
              <w:rPr>
                <w:rFonts w:ascii="Arial" w:hAnsi="Arial" w:cs="Arial"/>
                <w:bCs/>
                <w:i/>
                <w:iCs/>
                <w:color w:val="000000" w:themeColor="text1"/>
              </w:rPr>
              <w:lastRenderedPageBreak/>
              <w:t xml:space="preserve">Due to the transitional arrangements </w:t>
            </w:r>
            <w:proofErr w:type="gramStart"/>
            <w:r w:rsidRPr="00F806A1">
              <w:rPr>
                <w:rFonts w:ascii="Arial" w:hAnsi="Arial" w:cs="Arial"/>
                <w:bCs/>
                <w:i/>
                <w:iCs/>
                <w:color w:val="000000" w:themeColor="text1"/>
              </w:rPr>
              <w:t>whereby</w:t>
            </w:r>
            <w:proofErr w:type="gramEnd"/>
            <w:r w:rsidRPr="00F806A1">
              <w:rPr>
                <w:rFonts w:ascii="Arial" w:hAnsi="Arial" w:cs="Arial"/>
                <w:bCs/>
                <w:i/>
                <w:iCs/>
                <w:color w:val="000000" w:themeColor="text1"/>
              </w:rPr>
              <w:t xml:space="preserve"> health boards/trusts are implementing Allocates </w:t>
            </w:r>
            <w:proofErr w:type="spellStart"/>
            <w:r w:rsidRPr="00F806A1">
              <w:rPr>
                <w:rFonts w:ascii="Arial" w:hAnsi="Arial" w:cs="Arial"/>
                <w:bCs/>
                <w:i/>
                <w:iCs/>
                <w:color w:val="000000" w:themeColor="text1"/>
              </w:rPr>
              <w:t>Safecare</w:t>
            </w:r>
            <w:proofErr w:type="spellEnd"/>
            <w:r w:rsidRPr="00F806A1">
              <w:rPr>
                <w:rFonts w:ascii="Arial" w:hAnsi="Arial" w:cs="Arial"/>
                <w:bCs/>
                <w:i/>
                <w:iCs/>
                <w:color w:val="000000" w:themeColor="text1"/>
              </w:rPr>
              <w:t xml:space="preserve"> system alongside the use of HCMS to capture the data required to inform the calculation and reporting of the nurse staffing level, the data presented in the above tables will be a combination of information generated from </w:t>
            </w:r>
            <w:proofErr w:type="spellStart"/>
            <w:r w:rsidRPr="00F806A1">
              <w:rPr>
                <w:rFonts w:ascii="Arial" w:hAnsi="Arial" w:cs="Arial"/>
                <w:bCs/>
                <w:i/>
                <w:iCs/>
                <w:color w:val="000000" w:themeColor="text1"/>
              </w:rPr>
              <w:t>Safecare</w:t>
            </w:r>
            <w:proofErr w:type="spellEnd"/>
            <w:r w:rsidRPr="00F806A1">
              <w:rPr>
                <w:rFonts w:ascii="Arial" w:hAnsi="Arial" w:cs="Arial"/>
                <w:bCs/>
                <w:i/>
                <w:iCs/>
                <w:color w:val="000000" w:themeColor="text1"/>
              </w:rPr>
              <w:t xml:space="preserve"> and HCMS</w:t>
            </w:r>
            <w:r w:rsidRPr="00F806A1">
              <w:rPr>
                <w:rFonts w:ascii="Arial" w:hAnsi="Arial" w:cs="Arial"/>
                <w:bCs/>
                <w:color w:val="000000" w:themeColor="text1"/>
              </w:rPr>
              <w:t xml:space="preserve">. </w:t>
            </w:r>
          </w:p>
          <w:p w14:paraId="41317928" w14:textId="2201D444" w:rsidR="00615C36" w:rsidRDefault="00615C36" w:rsidP="00971C2F">
            <w:pPr>
              <w:rPr>
                <w:rFonts w:ascii="Arial" w:hAnsi="Arial" w:cs="Arial"/>
                <w:bCs/>
                <w:color w:val="000000" w:themeColor="text1"/>
              </w:rPr>
            </w:pPr>
          </w:p>
          <w:p w14:paraId="3B38FB49" w14:textId="121C5D28" w:rsidR="00615C36" w:rsidRPr="005F2358" w:rsidRDefault="005F2358" w:rsidP="00971C2F">
            <w:pPr>
              <w:rPr>
                <w:rFonts w:ascii="Arial" w:hAnsi="Arial" w:cs="Arial"/>
                <w:b/>
                <w:bCs/>
                <w:color w:val="000000" w:themeColor="text1"/>
                <w:u w:val="single"/>
              </w:rPr>
            </w:pPr>
            <w:r w:rsidRPr="005F2358">
              <w:rPr>
                <w:rFonts w:ascii="Arial" w:hAnsi="Arial" w:cs="Arial"/>
                <w:b/>
                <w:bCs/>
                <w:color w:val="000000" w:themeColor="text1"/>
                <w:u w:val="single"/>
              </w:rPr>
              <w:t xml:space="preserve">Cardiff and Vale UHB </w:t>
            </w:r>
            <w:r w:rsidR="00615C36" w:rsidRPr="005F2358">
              <w:rPr>
                <w:rFonts w:ascii="Arial" w:hAnsi="Arial" w:cs="Arial"/>
                <w:b/>
                <w:bCs/>
                <w:color w:val="000000" w:themeColor="text1"/>
                <w:u w:val="single"/>
              </w:rPr>
              <w:t xml:space="preserve">Update: </w:t>
            </w:r>
          </w:p>
          <w:p w14:paraId="10EB9BF8" w14:textId="2F610643" w:rsidR="00615C36" w:rsidRDefault="00615C36" w:rsidP="00971C2F">
            <w:pPr>
              <w:rPr>
                <w:rFonts w:ascii="Arial" w:hAnsi="Arial" w:cs="Arial"/>
                <w:bCs/>
                <w:color w:val="000000" w:themeColor="text1"/>
              </w:rPr>
            </w:pPr>
            <w:r>
              <w:rPr>
                <w:rFonts w:ascii="Arial" w:hAnsi="Arial" w:cs="Arial"/>
                <w:bCs/>
                <w:color w:val="000000" w:themeColor="text1"/>
              </w:rPr>
              <w:t xml:space="preserve">SafeCare has been introduced to all 25B </w:t>
            </w:r>
            <w:r w:rsidR="00F72702">
              <w:rPr>
                <w:rFonts w:ascii="Arial" w:hAnsi="Arial" w:cs="Arial"/>
                <w:bCs/>
                <w:color w:val="000000" w:themeColor="text1"/>
              </w:rPr>
              <w:t xml:space="preserve">wards and was </w:t>
            </w:r>
            <w:r>
              <w:rPr>
                <w:rFonts w:ascii="Arial" w:hAnsi="Arial" w:cs="Arial"/>
                <w:bCs/>
                <w:color w:val="000000" w:themeColor="text1"/>
              </w:rPr>
              <w:t>completed in early 2023. Due to issues with recording the professional judgment</w:t>
            </w:r>
            <w:r w:rsidR="002B6963">
              <w:rPr>
                <w:rFonts w:ascii="Arial" w:hAnsi="Arial" w:cs="Arial"/>
                <w:bCs/>
                <w:color w:val="000000" w:themeColor="text1"/>
              </w:rPr>
              <w:t xml:space="preserve"> of the appropriateness of the nurse staffing levels</w:t>
            </w:r>
            <w:r>
              <w:rPr>
                <w:rFonts w:ascii="Arial" w:hAnsi="Arial" w:cs="Arial"/>
                <w:bCs/>
                <w:color w:val="000000" w:themeColor="text1"/>
              </w:rPr>
              <w:t xml:space="preserve"> in the SafeCare software </w:t>
            </w:r>
            <w:r w:rsidR="001E3B27">
              <w:rPr>
                <w:rFonts w:ascii="Arial" w:hAnsi="Arial" w:cs="Arial"/>
                <w:bCs/>
                <w:color w:val="000000" w:themeColor="text1"/>
              </w:rPr>
              <w:t>this feature only became available in July 2023. Therefore</w:t>
            </w:r>
            <w:r w:rsidR="002B6963">
              <w:rPr>
                <w:rFonts w:ascii="Arial" w:hAnsi="Arial" w:cs="Arial"/>
                <w:bCs/>
                <w:color w:val="000000" w:themeColor="text1"/>
              </w:rPr>
              <w:t>,</w:t>
            </w:r>
            <w:r w:rsidR="001E3B27">
              <w:rPr>
                <w:rFonts w:ascii="Arial" w:hAnsi="Arial" w:cs="Arial"/>
                <w:bCs/>
                <w:color w:val="000000" w:themeColor="text1"/>
              </w:rPr>
              <w:t xml:space="preserve"> the data above is all the data </w:t>
            </w:r>
            <w:r w:rsidR="002B6963">
              <w:rPr>
                <w:rFonts w:ascii="Arial" w:hAnsi="Arial" w:cs="Arial"/>
                <w:bCs/>
                <w:color w:val="000000" w:themeColor="text1"/>
              </w:rPr>
              <w:t>available</w:t>
            </w:r>
            <w:r w:rsidR="001E3B27">
              <w:rPr>
                <w:rFonts w:ascii="Arial" w:hAnsi="Arial" w:cs="Arial"/>
                <w:bCs/>
                <w:color w:val="000000" w:themeColor="text1"/>
              </w:rPr>
              <w:t xml:space="preserve"> from SafeCare from the 1</w:t>
            </w:r>
            <w:r w:rsidR="001E3B27" w:rsidRPr="001E3B27">
              <w:rPr>
                <w:rFonts w:ascii="Arial" w:hAnsi="Arial" w:cs="Arial"/>
                <w:bCs/>
                <w:color w:val="000000" w:themeColor="text1"/>
                <w:vertAlign w:val="superscript"/>
              </w:rPr>
              <w:t>St</w:t>
            </w:r>
            <w:r w:rsidR="001E3B27">
              <w:rPr>
                <w:rFonts w:ascii="Arial" w:hAnsi="Arial" w:cs="Arial"/>
                <w:bCs/>
                <w:color w:val="000000" w:themeColor="text1"/>
              </w:rPr>
              <w:t xml:space="preserve"> August 2023. </w:t>
            </w:r>
            <w:r w:rsidR="002B6963">
              <w:rPr>
                <w:rFonts w:ascii="Arial" w:hAnsi="Arial" w:cs="Arial"/>
                <w:bCs/>
                <w:color w:val="000000" w:themeColor="text1"/>
              </w:rPr>
              <w:t xml:space="preserve">Data is inputted by the nurse in charge at the start of a day shift and night shift. SafeCare compliance in </w:t>
            </w:r>
            <w:r w:rsidR="00D23860">
              <w:rPr>
                <w:rFonts w:ascii="Arial" w:hAnsi="Arial" w:cs="Arial"/>
                <w:bCs/>
                <w:color w:val="000000" w:themeColor="text1"/>
              </w:rPr>
              <w:t>April</w:t>
            </w:r>
            <w:r w:rsidR="002B6963">
              <w:rPr>
                <w:rFonts w:ascii="Arial" w:hAnsi="Arial" w:cs="Arial"/>
                <w:bCs/>
                <w:color w:val="000000" w:themeColor="text1"/>
              </w:rPr>
              <w:t xml:space="preserve"> 2024 by Day was 9</w:t>
            </w:r>
            <w:r w:rsidR="00D23860">
              <w:rPr>
                <w:rFonts w:ascii="Arial" w:hAnsi="Arial" w:cs="Arial"/>
                <w:bCs/>
                <w:color w:val="000000" w:themeColor="text1"/>
              </w:rPr>
              <w:t>4</w:t>
            </w:r>
            <w:r w:rsidR="002B6963">
              <w:rPr>
                <w:rFonts w:ascii="Arial" w:hAnsi="Arial" w:cs="Arial"/>
                <w:bCs/>
                <w:color w:val="000000" w:themeColor="text1"/>
              </w:rPr>
              <w:t xml:space="preserve">% and 79% at Night across all 25B wards. </w:t>
            </w:r>
          </w:p>
          <w:p w14:paraId="531856CC" w14:textId="2A2DA98F" w:rsidR="001E3B27" w:rsidRDefault="001E3B27" w:rsidP="00971C2F">
            <w:pPr>
              <w:rPr>
                <w:rFonts w:ascii="Arial" w:hAnsi="Arial" w:cs="Arial"/>
                <w:bCs/>
                <w:color w:val="000000" w:themeColor="text1"/>
              </w:rPr>
            </w:pPr>
          </w:p>
          <w:p w14:paraId="34CE94E3" w14:textId="25A59680" w:rsidR="001E3B27" w:rsidRDefault="001E3B27" w:rsidP="00971C2F">
            <w:pPr>
              <w:rPr>
                <w:rFonts w:ascii="Arial" w:hAnsi="Arial" w:cs="Arial"/>
                <w:bCs/>
                <w:color w:val="000000" w:themeColor="text1"/>
              </w:rPr>
            </w:pPr>
            <w:r>
              <w:rPr>
                <w:rFonts w:ascii="Arial" w:hAnsi="Arial" w:cs="Arial"/>
                <w:bCs/>
                <w:color w:val="000000" w:themeColor="text1"/>
              </w:rPr>
              <w:t xml:space="preserve">There is no national reporting solution </w:t>
            </w:r>
            <w:r w:rsidR="002B6963">
              <w:rPr>
                <w:rFonts w:ascii="Arial" w:hAnsi="Arial" w:cs="Arial"/>
                <w:bCs/>
                <w:color w:val="000000" w:themeColor="text1"/>
              </w:rPr>
              <w:t>currently available to</w:t>
            </w:r>
            <w:r>
              <w:rPr>
                <w:rFonts w:ascii="Arial" w:hAnsi="Arial" w:cs="Arial"/>
                <w:bCs/>
                <w:color w:val="000000" w:themeColor="text1"/>
              </w:rPr>
              <w:t xml:space="preserve"> report </w:t>
            </w:r>
            <w:r w:rsidR="00EE5C17">
              <w:rPr>
                <w:rFonts w:ascii="Arial" w:hAnsi="Arial" w:cs="Arial"/>
                <w:bCs/>
                <w:color w:val="000000" w:themeColor="text1"/>
              </w:rPr>
              <w:t xml:space="preserve">on the nurse staffing levels </w:t>
            </w:r>
            <w:r>
              <w:rPr>
                <w:rFonts w:ascii="Arial" w:hAnsi="Arial" w:cs="Arial"/>
                <w:bCs/>
                <w:color w:val="000000" w:themeColor="text1"/>
              </w:rPr>
              <w:t xml:space="preserve">directly from </w:t>
            </w:r>
            <w:proofErr w:type="spellStart"/>
            <w:r w:rsidR="00EE5C17">
              <w:rPr>
                <w:rFonts w:ascii="Arial" w:hAnsi="Arial" w:cs="Arial"/>
                <w:bCs/>
                <w:color w:val="000000" w:themeColor="text1"/>
              </w:rPr>
              <w:t>HealthRoster</w:t>
            </w:r>
            <w:proofErr w:type="spellEnd"/>
            <w:r w:rsidR="00EE5C17">
              <w:rPr>
                <w:rFonts w:ascii="Arial" w:hAnsi="Arial" w:cs="Arial"/>
                <w:bCs/>
                <w:color w:val="000000" w:themeColor="text1"/>
              </w:rPr>
              <w:t>/ SafeCare Allocate system. S</w:t>
            </w:r>
            <w:r>
              <w:rPr>
                <w:rFonts w:ascii="Arial" w:hAnsi="Arial" w:cs="Arial"/>
                <w:bCs/>
                <w:color w:val="000000" w:themeColor="text1"/>
              </w:rPr>
              <w:t xml:space="preserve">ignificant work has been undertaken by the </w:t>
            </w:r>
            <w:r w:rsidR="00F72702">
              <w:rPr>
                <w:rFonts w:ascii="Arial" w:hAnsi="Arial" w:cs="Arial"/>
                <w:bCs/>
                <w:color w:val="000000" w:themeColor="text1"/>
              </w:rPr>
              <w:t>C</w:t>
            </w:r>
            <w:r>
              <w:rPr>
                <w:rFonts w:ascii="Arial" w:hAnsi="Arial" w:cs="Arial"/>
                <w:bCs/>
                <w:color w:val="000000" w:themeColor="text1"/>
              </w:rPr>
              <w:t xml:space="preserve">orporate </w:t>
            </w:r>
            <w:r w:rsidR="00F72702">
              <w:rPr>
                <w:rFonts w:ascii="Arial" w:hAnsi="Arial" w:cs="Arial"/>
                <w:bCs/>
                <w:color w:val="000000" w:themeColor="text1"/>
              </w:rPr>
              <w:t>N</w:t>
            </w:r>
            <w:r>
              <w:rPr>
                <w:rFonts w:ascii="Arial" w:hAnsi="Arial" w:cs="Arial"/>
                <w:bCs/>
                <w:color w:val="000000" w:themeColor="text1"/>
              </w:rPr>
              <w:t xml:space="preserve">ursing </w:t>
            </w:r>
            <w:r w:rsidR="00F72702">
              <w:rPr>
                <w:rFonts w:ascii="Arial" w:hAnsi="Arial" w:cs="Arial"/>
                <w:bCs/>
                <w:color w:val="000000" w:themeColor="text1"/>
              </w:rPr>
              <w:t>T</w:t>
            </w:r>
            <w:r>
              <w:rPr>
                <w:rFonts w:ascii="Arial" w:hAnsi="Arial" w:cs="Arial"/>
                <w:bCs/>
                <w:color w:val="000000" w:themeColor="text1"/>
              </w:rPr>
              <w:t>eam</w:t>
            </w:r>
            <w:r w:rsidR="00F72702">
              <w:rPr>
                <w:rFonts w:ascii="Arial" w:hAnsi="Arial" w:cs="Arial"/>
                <w:bCs/>
                <w:color w:val="000000" w:themeColor="text1"/>
              </w:rPr>
              <w:t xml:space="preserve"> in CAVUHB</w:t>
            </w:r>
            <w:r>
              <w:rPr>
                <w:rFonts w:ascii="Arial" w:hAnsi="Arial" w:cs="Arial"/>
                <w:bCs/>
                <w:color w:val="000000" w:themeColor="text1"/>
              </w:rPr>
              <w:t xml:space="preserve"> to ensure a long</w:t>
            </w:r>
            <w:r w:rsidR="002B6963">
              <w:rPr>
                <w:rFonts w:ascii="Arial" w:hAnsi="Arial" w:cs="Arial"/>
                <w:bCs/>
                <w:color w:val="000000" w:themeColor="text1"/>
              </w:rPr>
              <w:t>-</w:t>
            </w:r>
            <w:r>
              <w:rPr>
                <w:rFonts w:ascii="Arial" w:hAnsi="Arial" w:cs="Arial"/>
                <w:bCs/>
                <w:color w:val="000000" w:themeColor="text1"/>
              </w:rPr>
              <w:t xml:space="preserve">term solution </w:t>
            </w:r>
            <w:r w:rsidR="00EE5C17">
              <w:rPr>
                <w:rFonts w:ascii="Arial" w:hAnsi="Arial" w:cs="Arial"/>
                <w:bCs/>
                <w:color w:val="000000" w:themeColor="text1"/>
              </w:rPr>
              <w:t xml:space="preserve">to meet the reporting requirements of </w:t>
            </w:r>
            <w:r w:rsidR="002B6963">
              <w:rPr>
                <w:rFonts w:ascii="Arial" w:hAnsi="Arial" w:cs="Arial"/>
                <w:bCs/>
                <w:color w:val="000000" w:themeColor="text1"/>
              </w:rPr>
              <w:t>t</w:t>
            </w:r>
            <w:r w:rsidR="00EE5C17">
              <w:rPr>
                <w:rFonts w:ascii="Arial" w:hAnsi="Arial" w:cs="Arial"/>
                <w:bCs/>
                <w:color w:val="000000" w:themeColor="text1"/>
              </w:rPr>
              <w:t>he 2016 Ac</w:t>
            </w:r>
            <w:r w:rsidR="002B6963">
              <w:rPr>
                <w:rFonts w:ascii="Arial" w:hAnsi="Arial" w:cs="Arial"/>
                <w:bCs/>
                <w:color w:val="000000" w:themeColor="text1"/>
              </w:rPr>
              <w:t>t.</w:t>
            </w:r>
            <w:r w:rsidR="00EE5C17">
              <w:rPr>
                <w:rFonts w:ascii="Arial" w:hAnsi="Arial" w:cs="Arial"/>
                <w:bCs/>
                <w:color w:val="000000" w:themeColor="text1"/>
              </w:rPr>
              <w:t xml:space="preserve"> </w:t>
            </w:r>
            <w:r>
              <w:rPr>
                <w:rFonts w:ascii="Arial" w:hAnsi="Arial" w:cs="Arial"/>
                <w:bCs/>
                <w:color w:val="000000" w:themeColor="text1"/>
              </w:rPr>
              <w:t xml:space="preserve">The dashboards available not only </w:t>
            </w:r>
            <w:r w:rsidR="002B6963">
              <w:rPr>
                <w:rFonts w:ascii="Arial" w:hAnsi="Arial" w:cs="Arial"/>
                <w:bCs/>
                <w:color w:val="000000" w:themeColor="text1"/>
              </w:rPr>
              <w:t>service</w:t>
            </w:r>
            <w:r>
              <w:rPr>
                <w:rFonts w:ascii="Arial" w:hAnsi="Arial" w:cs="Arial"/>
                <w:bCs/>
                <w:color w:val="000000" w:themeColor="text1"/>
              </w:rPr>
              <w:t xml:space="preserve"> </w:t>
            </w:r>
            <w:r w:rsidR="00EE5C17">
              <w:rPr>
                <w:rFonts w:ascii="Arial" w:hAnsi="Arial" w:cs="Arial"/>
                <w:bCs/>
                <w:color w:val="000000" w:themeColor="text1"/>
              </w:rPr>
              <w:t>the requirement to report on the nurse staffing levels but also support</w:t>
            </w:r>
            <w:r w:rsidR="002B6963">
              <w:rPr>
                <w:rFonts w:ascii="Arial" w:hAnsi="Arial" w:cs="Arial"/>
                <w:bCs/>
                <w:color w:val="000000" w:themeColor="text1"/>
              </w:rPr>
              <w:t>s</w:t>
            </w:r>
            <w:r w:rsidR="00EE5C17">
              <w:rPr>
                <w:rFonts w:ascii="Arial" w:hAnsi="Arial" w:cs="Arial"/>
                <w:bCs/>
                <w:color w:val="000000" w:themeColor="text1"/>
              </w:rPr>
              <w:t xml:space="preserve"> the professional nursing conversation. </w:t>
            </w:r>
          </w:p>
          <w:p w14:paraId="664B24FE" w14:textId="77777777" w:rsidR="00EE5C17" w:rsidRDefault="00EE5C17" w:rsidP="00971C2F">
            <w:pPr>
              <w:rPr>
                <w:rFonts w:ascii="Arial" w:hAnsi="Arial" w:cs="Arial"/>
                <w:bCs/>
                <w:color w:val="000000" w:themeColor="text1"/>
              </w:rPr>
            </w:pPr>
          </w:p>
          <w:p w14:paraId="74DC2F6C" w14:textId="77777777" w:rsidR="00971C2F" w:rsidRDefault="00EE5C17" w:rsidP="001E3B27">
            <w:pPr>
              <w:rPr>
                <w:rFonts w:ascii="Arial" w:hAnsi="Arial" w:cs="Arial"/>
                <w:bCs/>
                <w:color w:val="000000" w:themeColor="text1"/>
              </w:rPr>
            </w:pPr>
            <w:r>
              <w:rPr>
                <w:rFonts w:ascii="Arial" w:hAnsi="Arial" w:cs="Arial"/>
                <w:bCs/>
                <w:color w:val="000000" w:themeColor="text1"/>
              </w:rPr>
              <w:t xml:space="preserve">SafeCare has now been rolled out to </w:t>
            </w:r>
            <w:r w:rsidR="00B03421">
              <w:rPr>
                <w:rFonts w:ascii="Arial" w:hAnsi="Arial" w:cs="Arial"/>
                <w:bCs/>
                <w:color w:val="000000" w:themeColor="text1"/>
              </w:rPr>
              <w:t>over 90 clinical areas. M</w:t>
            </w:r>
            <w:r w:rsidR="00F72702">
              <w:rPr>
                <w:rFonts w:ascii="Arial" w:hAnsi="Arial" w:cs="Arial"/>
                <w:bCs/>
                <w:color w:val="000000" w:themeColor="text1"/>
              </w:rPr>
              <w:t>ore</w:t>
            </w:r>
            <w:r w:rsidR="00B03421">
              <w:rPr>
                <w:rFonts w:ascii="Arial" w:hAnsi="Arial" w:cs="Arial"/>
                <w:bCs/>
                <w:color w:val="000000" w:themeColor="text1"/>
              </w:rPr>
              <w:t xml:space="preserve"> recently SafeCare has been introduced across 20 mental health </w:t>
            </w:r>
            <w:r w:rsidR="00F72702">
              <w:rPr>
                <w:rFonts w:ascii="Arial" w:hAnsi="Arial" w:cs="Arial"/>
                <w:bCs/>
                <w:color w:val="000000" w:themeColor="text1"/>
              </w:rPr>
              <w:t xml:space="preserve">inpatient </w:t>
            </w:r>
            <w:r w:rsidR="00B03421">
              <w:rPr>
                <w:rFonts w:ascii="Arial" w:hAnsi="Arial" w:cs="Arial"/>
                <w:bCs/>
                <w:color w:val="000000" w:themeColor="text1"/>
              </w:rPr>
              <w:t>war</w:t>
            </w:r>
            <w:r w:rsidR="00B455AF">
              <w:rPr>
                <w:rFonts w:ascii="Arial" w:hAnsi="Arial" w:cs="Arial"/>
                <w:bCs/>
                <w:color w:val="000000" w:themeColor="text1"/>
              </w:rPr>
              <w:t>d</w:t>
            </w:r>
            <w:r w:rsidR="00F72702">
              <w:rPr>
                <w:rFonts w:ascii="Arial" w:hAnsi="Arial" w:cs="Arial"/>
                <w:bCs/>
                <w:color w:val="000000" w:themeColor="text1"/>
              </w:rPr>
              <w:t>s</w:t>
            </w:r>
            <w:r w:rsidR="00B03421">
              <w:rPr>
                <w:rFonts w:ascii="Arial" w:hAnsi="Arial" w:cs="Arial"/>
                <w:bCs/>
                <w:color w:val="000000" w:themeColor="text1"/>
              </w:rPr>
              <w:t xml:space="preserve">. </w:t>
            </w:r>
            <w:r w:rsidR="00B455AF">
              <w:rPr>
                <w:rFonts w:ascii="Arial" w:hAnsi="Arial" w:cs="Arial"/>
                <w:bCs/>
                <w:color w:val="000000" w:themeColor="text1"/>
              </w:rPr>
              <w:t>SafeCare is in use in Maternity in an adapt</w:t>
            </w:r>
            <w:r w:rsidR="00F72702">
              <w:rPr>
                <w:rFonts w:ascii="Arial" w:hAnsi="Arial" w:cs="Arial"/>
                <w:bCs/>
                <w:color w:val="000000" w:themeColor="text1"/>
              </w:rPr>
              <w:t>ed</w:t>
            </w:r>
            <w:r w:rsidR="00B455AF">
              <w:rPr>
                <w:rFonts w:ascii="Arial" w:hAnsi="Arial" w:cs="Arial"/>
                <w:bCs/>
                <w:color w:val="000000" w:themeColor="text1"/>
              </w:rPr>
              <w:t xml:space="preserve"> form</w:t>
            </w:r>
            <w:r w:rsidR="00F72702">
              <w:rPr>
                <w:rFonts w:ascii="Arial" w:hAnsi="Arial" w:cs="Arial"/>
                <w:bCs/>
                <w:color w:val="000000" w:themeColor="text1"/>
              </w:rPr>
              <w:t xml:space="preserve"> for the clinical area</w:t>
            </w:r>
            <w:r w:rsidR="00B455AF">
              <w:rPr>
                <w:rFonts w:ascii="Arial" w:hAnsi="Arial" w:cs="Arial"/>
                <w:bCs/>
                <w:color w:val="000000" w:themeColor="text1"/>
              </w:rPr>
              <w:t xml:space="preserve"> and continues to be used in other areas such as community inpatient wards.</w:t>
            </w:r>
          </w:p>
          <w:p w14:paraId="2ECE32C5" w14:textId="255CD175" w:rsidR="00D23860" w:rsidRPr="00673F7B" w:rsidRDefault="00D23860" w:rsidP="001E3B27">
            <w:pPr>
              <w:rPr>
                <w:rFonts w:ascii="Arial" w:hAnsi="Arial" w:cs="Arial"/>
                <w:b/>
              </w:rPr>
            </w:pPr>
          </w:p>
        </w:tc>
      </w:tr>
      <w:tr w:rsidR="00971C2F" w:rsidRPr="00673F7B" w14:paraId="3C7A7B0B" w14:textId="77777777" w:rsidTr="2F8D5FCA">
        <w:trPr>
          <w:jc w:val="center"/>
        </w:trPr>
        <w:tc>
          <w:tcPr>
            <w:tcW w:w="3545" w:type="dxa"/>
            <w:shd w:val="clear" w:color="auto" w:fill="F2F2F2" w:themeFill="background1" w:themeFillShade="F2"/>
          </w:tcPr>
          <w:p w14:paraId="1830FB6F" w14:textId="08301149" w:rsidR="00971C2F" w:rsidRPr="00673F7B" w:rsidRDefault="00971C2F" w:rsidP="00971C2F">
            <w:pPr>
              <w:ind w:left="227" w:right="227"/>
              <w:contextualSpacing/>
              <w:mirrorIndents/>
              <w:rPr>
                <w:rFonts w:ascii="Arial" w:hAnsi="Arial" w:cs="Arial"/>
                <w:b/>
              </w:rPr>
            </w:pPr>
            <w:r w:rsidRPr="00673F7B">
              <w:rPr>
                <w:rFonts w:ascii="Arial" w:hAnsi="Arial" w:cs="Arial"/>
                <w:b/>
              </w:rPr>
              <w:lastRenderedPageBreak/>
              <w:t xml:space="preserve">Process for maintaining the Nurse staffing level </w:t>
            </w:r>
          </w:p>
        </w:tc>
        <w:tc>
          <w:tcPr>
            <w:tcW w:w="12326" w:type="dxa"/>
            <w:gridSpan w:val="5"/>
          </w:tcPr>
          <w:p w14:paraId="2ED336FE" w14:textId="42C4E272" w:rsidR="00571537" w:rsidRPr="005F3D3F" w:rsidRDefault="009F040F" w:rsidP="00571537">
            <w:pPr>
              <w:pStyle w:val="paragraph"/>
              <w:spacing w:before="0" w:beforeAutospacing="0" w:after="0" w:afterAutospacing="0"/>
              <w:ind w:left="113"/>
              <w:textAlignment w:val="baseline"/>
              <w:rPr>
                <w:rStyle w:val="eop"/>
                <w:rFonts w:ascii="Arial" w:hAnsi="Arial" w:cs="Arial"/>
                <w:sz w:val="22"/>
                <w:szCs w:val="22"/>
              </w:rPr>
            </w:pPr>
            <w:r w:rsidRPr="005F3D3F">
              <w:rPr>
                <w:rStyle w:val="normaltextrun"/>
                <w:rFonts w:ascii="Arial" w:hAnsi="Arial" w:cs="Arial"/>
                <w:sz w:val="22"/>
                <w:szCs w:val="22"/>
              </w:rPr>
              <w:t>As previously reported SafeCare has been adapted widely across the inpatient settings in C</w:t>
            </w:r>
            <w:r w:rsidR="00D23860">
              <w:rPr>
                <w:rStyle w:val="normaltextrun"/>
                <w:rFonts w:ascii="Arial" w:hAnsi="Arial" w:cs="Arial"/>
                <w:sz w:val="22"/>
                <w:szCs w:val="22"/>
              </w:rPr>
              <w:t>ardiff and Vale UHB</w:t>
            </w:r>
            <w:r w:rsidRPr="005F3D3F">
              <w:rPr>
                <w:rStyle w:val="normaltextrun"/>
                <w:rFonts w:ascii="Arial" w:hAnsi="Arial" w:cs="Arial"/>
                <w:sz w:val="22"/>
                <w:szCs w:val="22"/>
              </w:rPr>
              <w:t xml:space="preserve">. The system which allows live monitoring of patient acuity and nurse staffing, aids operational decision making and </w:t>
            </w:r>
            <w:r w:rsidR="00DE5E71" w:rsidRPr="005F3D3F">
              <w:rPr>
                <w:rStyle w:val="normaltextrun"/>
                <w:rFonts w:ascii="Arial" w:hAnsi="Arial" w:cs="Arial"/>
                <w:sz w:val="22"/>
                <w:szCs w:val="22"/>
              </w:rPr>
              <w:t xml:space="preserve">risk </w:t>
            </w:r>
            <w:r w:rsidRPr="005F3D3F">
              <w:rPr>
                <w:rStyle w:val="normaltextrun"/>
                <w:rFonts w:ascii="Arial" w:hAnsi="Arial" w:cs="Arial"/>
                <w:sz w:val="22"/>
                <w:szCs w:val="22"/>
              </w:rPr>
              <w:t>mitigation in relation to nurse staffing. This has supported changes to the way in which nurse staffing is reviewed on a daily basis</w:t>
            </w:r>
            <w:r w:rsidR="00DE5E71" w:rsidRPr="005F3D3F">
              <w:rPr>
                <w:rStyle w:val="normaltextrun"/>
                <w:rFonts w:ascii="Arial" w:hAnsi="Arial" w:cs="Arial"/>
                <w:sz w:val="22"/>
                <w:szCs w:val="22"/>
              </w:rPr>
              <w:t xml:space="preserve">. </w:t>
            </w:r>
            <w:r w:rsidR="00571537" w:rsidRPr="005F3D3F">
              <w:rPr>
                <w:rStyle w:val="eop"/>
                <w:rFonts w:ascii="Arial" w:hAnsi="Arial" w:cs="Arial"/>
                <w:sz w:val="22"/>
                <w:szCs w:val="22"/>
              </w:rPr>
              <w:t>In addition to the C</w:t>
            </w:r>
            <w:r w:rsidR="00D23860">
              <w:rPr>
                <w:rStyle w:val="eop"/>
                <w:rFonts w:ascii="Arial" w:hAnsi="Arial" w:cs="Arial"/>
                <w:sz w:val="22"/>
                <w:szCs w:val="22"/>
              </w:rPr>
              <w:t>ardiff and Vale UHB</w:t>
            </w:r>
            <w:r w:rsidR="00571537" w:rsidRPr="005F3D3F">
              <w:rPr>
                <w:rStyle w:val="eop"/>
                <w:rFonts w:ascii="Arial" w:hAnsi="Arial" w:cs="Arial"/>
                <w:sz w:val="22"/>
                <w:szCs w:val="22"/>
              </w:rPr>
              <w:t xml:space="preserve"> Operating Framework, a Rostering Principles and Good Practice Guide has been produced and agreed by the Directors of Nursing. This provides information on SafeCare use and a quick guide to the operating framework in and out of hours. </w:t>
            </w:r>
          </w:p>
          <w:p w14:paraId="060B68B7" w14:textId="77777777" w:rsidR="00571537" w:rsidRPr="005F3D3F" w:rsidRDefault="00571537" w:rsidP="00571537">
            <w:pPr>
              <w:pStyle w:val="paragraph"/>
              <w:spacing w:before="0" w:beforeAutospacing="0" w:after="0" w:afterAutospacing="0"/>
              <w:ind w:left="113"/>
              <w:textAlignment w:val="baseline"/>
              <w:rPr>
                <w:rStyle w:val="eop"/>
                <w:rFonts w:ascii="Arial" w:hAnsi="Arial" w:cs="Arial"/>
                <w:sz w:val="22"/>
                <w:szCs w:val="22"/>
              </w:rPr>
            </w:pPr>
          </w:p>
          <w:p w14:paraId="09AF4731" w14:textId="5FEB4AFB" w:rsidR="009F040F" w:rsidRPr="005F3D3F" w:rsidRDefault="00DE5E71" w:rsidP="009F040F">
            <w:pPr>
              <w:pStyle w:val="paragraph"/>
              <w:spacing w:before="0" w:beforeAutospacing="0" w:after="0" w:afterAutospacing="0"/>
              <w:ind w:left="113"/>
              <w:textAlignment w:val="baseline"/>
              <w:rPr>
                <w:rStyle w:val="normaltextrun"/>
                <w:rFonts w:ascii="Arial" w:hAnsi="Arial" w:cs="Arial"/>
                <w:sz w:val="22"/>
                <w:szCs w:val="22"/>
              </w:rPr>
            </w:pPr>
            <w:r w:rsidRPr="005F3D3F">
              <w:rPr>
                <w:rFonts w:ascii="Arial" w:hAnsi="Arial" w:cs="Arial"/>
                <w:sz w:val="22"/>
                <w:szCs w:val="22"/>
              </w:rPr>
              <w:t xml:space="preserve">The ‘reasonable steps’ taken to maintain the nurse staffing level </w:t>
            </w:r>
            <w:r w:rsidR="00D23860">
              <w:rPr>
                <w:rFonts w:ascii="Arial" w:hAnsi="Arial" w:cs="Arial"/>
                <w:sz w:val="22"/>
                <w:szCs w:val="22"/>
              </w:rPr>
              <w:t>across the organisation</w:t>
            </w:r>
            <w:r w:rsidRPr="005F3D3F">
              <w:rPr>
                <w:rFonts w:ascii="Arial" w:hAnsi="Arial" w:cs="Arial"/>
                <w:sz w:val="22"/>
                <w:szCs w:val="22"/>
              </w:rPr>
              <w:t xml:space="preserve"> include:</w:t>
            </w:r>
          </w:p>
          <w:p w14:paraId="287B2CF2" w14:textId="77777777" w:rsidR="00DE5E71" w:rsidRPr="005F3D3F" w:rsidRDefault="00DE5E71" w:rsidP="009F040F">
            <w:pPr>
              <w:pStyle w:val="paragraph"/>
              <w:spacing w:before="0" w:beforeAutospacing="0" w:after="0" w:afterAutospacing="0"/>
              <w:ind w:left="113"/>
              <w:textAlignment w:val="baseline"/>
              <w:rPr>
                <w:rStyle w:val="normaltextrun"/>
                <w:rFonts w:ascii="Arial" w:hAnsi="Arial" w:cs="Arial"/>
                <w:sz w:val="22"/>
                <w:szCs w:val="22"/>
              </w:rPr>
            </w:pPr>
          </w:p>
          <w:p w14:paraId="28FD6596" w14:textId="2DAFD682" w:rsidR="00DE5E71" w:rsidRPr="005F3D3F" w:rsidRDefault="00DE5E71" w:rsidP="00DE5E71">
            <w:pPr>
              <w:pStyle w:val="paragraph"/>
              <w:numPr>
                <w:ilvl w:val="0"/>
                <w:numId w:val="23"/>
              </w:numPr>
              <w:spacing w:before="0" w:beforeAutospacing="0" w:after="0" w:afterAutospacing="0"/>
              <w:textAlignment w:val="baseline"/>
              <w:rPr>
                <w:rStyle w:val="eop"/>
                <w:rFonts w:ascii="Arial" w:hAnsi="Arial" w:cs="Arial"/>
                <w:sz w:val="22"/>
                <w:szCs w:val="22"/>
              </w:rPr>
            </w:pPr>
            <w:r w:rsidRPr="005F3D3F">
              <w:rPr>
                <w:rStyle w:val="normaltextrun"/>
                <w:rFonts w:ascii="Arial" w:hAnsi="Arial" w:cs="Arial"/>
                <w:sz w:val="22"/>
                <w:szCs w:val="22"/>
              </w:rPr>
              <w:t>Daily review of nurse staffing levels throughout each Clinical Board by the Senior Nursing Team.</w:t>
            </w:r>
            <w:r w:rsidRPr="005F3D3F">
              <w:rPr>
                <w:rStyle w:val="eop"/>
                <w:rFonts w:ascii="Arial" w:hAnsi="Arial" w:cs="Arial"/>
                <w:sz w:val="22"/>
                <w:szCs w:val="22"/>
              </w:rPr>
              <w:t> </w:t>
            </w:r>
          </w:p>
          <w:p w14:paraId="4E4EF4B4" w14:textId="722A670E" w:rsidR="00DE5E71" w:rsidRPr="005F3D3F" w:rsidRDefault="00DE5E71" w:rsidP="00DE5E71">
            <w:pPr>
              <w:pStyle w:val="paragraph"/>
              <w:numPr>
                <w:ilvl w:val="0"/>
                <w:numId w:val="23"/>
              </w:numPr>
              <w:spacing w:before="0" w:beforeAutospacing="0" w:after="0" w:afterAutospacing="0"/>
              <w:textAlignment w:val="baseline"/>
              <w:rPr>
                <w:rFonts w:ascii="Arial" w:hAnsi="Arial" w:cs="Arial"/>
                <w:sz w:val="22"/>
                <w:szCs w:val="22"/>
              </w:rPr>
            </w:pPr>
            <w:r w:rsidRPr="005F3D3F">
              <w:rPr>
                <w:rFonts w:ascii="Arial" w:hAnsi="Arial" w:cs="Arial"/>
                <w:sz w:val="22"/>
                <w:szCs w:val="22"/>
              </w:rPr>
              <w:t>Red Flags and Professional Judgements reviewed in SafeCare.</w:t>
            </w:r>
          </w:p>
          <w:p w14:paraId="2C0E038A" w14:textId="77777777" w:rsidR="00DE5E71" w:rsidRPr="005F3D3F" w:rsidRDefault="00DE5E71" w:rsidP="00DE5E71">
            <w:pPr>
              <w:pStyle w:val="paragraph"/>
              <w:numPr>
                <w:ilvl w:val="0"/>
                <w:numId w:val="23"/>
              </w:numPr>
              <w:spacing w:before="0" w:beforeAutospacing="0" w:after="0" w:afterAutospacing="0"/>
              <w:textAlignment w:val="baseline"/>
              <w:rPr>
                <w:rFonts w:ascii="Arial" w:hAnsi="Arial" w:cs="Arial"/>
                <w:sz w:val="22"/>
                <w:szCs w:val="22"/>
              </w:rPr>
            </w:pPr>
            <w:r w:rsidRPr="005F3D3F">
              <w:rPr>
                <w:rFonts w:ascii="Arial" w:hAnsi="Arial" w:cs="Arial"/>
                <w:sz w:val="22"/>
                <w:szCs w:val="22"/>
              </w:rPr>
              <w:t xml:space="preserve">Twice Daily staffing meetings, chaired by a Director of Nursing with representatives from the clinical board to provide organisation overview of any unresolved red flags or staffing concerns. </w:t>
            </w:r>
          </w:p>
          <w:p w14:paraId="5FC06C3C" w14:textId="2FC4629B" w:rsidR="00DE5E71" w:rsidRPr="005F3D3F" w:rsidRDefault="00DE5E71" w:rsidP="00DE5E71">
            <w:pPr>
              <w:pStyle w:val="paragraph"/>
              <w:numPr>
                <w:ilvl w:val="0"/>
                <w:numId w:val="23"/>
              </w:numPr>
              <w:spacing w:before="0" w:beforeAutospacing="0" w:after="0" w:afterAutospacing="0"/>
              <w:textAlignment w:val="baseline"/>
              <w:rPr>
                <w:rFonts w:ascii="Arial" w:hAnsi="Arial" w:cs="Arial"/>
                <w:sz w:val="22"/>
                <w:szCs w:val="22"/>
              </w:rPr>
            </w:pPr>
            <w:r w:rsidRPr="005F3D3F">
              <w:rPr>
                <w:rFonts w:ascii="Arial" w:hAnsi="Arial" w:cs="Arial"/>
                <w:sz w:val="22"/>
                <w:szCs w:val="22"/>
              </w:rPr>
              <w:t>Consideration of the redeployment of staff through the use of SafeCare</w:t>
            </w:r>
            <w:r w:rsidR="00571537" w:rsidRPr="005F3D3F">
              <w:rPr>
                <w:rFonts w:ascii="Arial" w:hAnsi="Arial" w:cs="Arial"/>
                <w:sz w:val="22"/>
                <w:szCs w:val="22"/>
              </w:rPr>
              <w:t>.</w:t>
            </w:r>
          </w:p>
          <w:p w14:paraId="16FED2BB" w14:textId="77777777" w:rsidR="00571537" w:rsidRPr="005F3D3F" w:rsidRDefault="00571537" w:rsidP="00571537">
            <w:pPr>
              <w:pStyle w:val="paragraph"/>
              <w:numPr>
                <w:ilvl w:val="0"/>
                <w:numId w:val="23"/>
              </w:numPr>
              <w:spacing w:before="0" w:beforeAutospacing="0" w:after="0" w:afterAutospacing="0"/>
              <w:textAlignment w:val="baseline"/>
              <w:rPr>
                <w:rFonts w:ascii="Arial" w:hAnsi="Arial" w:cs="Arial"/>
                <w:sz w:val="22"/>
                <w:szCs w:val="22"/>
              </w:rPr>
            </w:pPr>
            <w:r w:rsidRPr="005F3D3F">
              <w:rPr>
                <w:rFonts w:ascii="Arial" w:hAnsi="Arial" w:cs="Arial"/>
                <w:sz w:val="22"/>
                <w:szCs w:val="22"/>
              </w:rPr>
              <w:t>The use of temporary staffing where necessary.</w:t>
            </w:r>
          </w:p>
          <w:p w14:paraId="6C0AAABA" w14:textId="2CF66939" w:rsidR="00DE5E71" w:rsidRPr="005F3D3F" w:rsidRDefault="00DE5E71" w:rsidP="00571537">
            <w:pPr>
              <w:pStyle w:val="paragraph"/>
              <w:numPr>
                <w:ilvl w:val="0"/>
                <w:numId w:val="23"/>
              </w:numPr>
              <w:spacing w:before="0" w:beforeAutospacing="0" w:after="0" w:afterAutospacing="0"/>
              <w:textAlignment w:val="baseline"/>
              <w:rPr>
                <w:rStyle w:val="eop"/>
                <w:rFonts w:ascii="Arial" w:hAnsi="Arial" w:cs="Arial"/>
                <w:sz w:val="22"/>
                <w:szCs w:val="22"/>
              </w:rPr>
            </w:pPr>
            <w:r w:rsidRPr="005F3D3F">
              <w:rPr>
                <w:rStyle w:val="normaltextrun"/>
                <w:rFonts w:ascii="Arial" w:hAnsi="Arial" w:cs="Arial"/>
                <w:sz w:val="22"/>
                <w:szCs w:val="22"/>
              </w:rPr>
              <w:t>Senior Nurse Staffing Rota to provide weekend cover 07:00-21:00hrs</w:t>
            </w:r>
            <w:r w:rsidRPr="005F3D3F">
              <w:rPr>
                <w:rStyle w:val="eop"/>
                <w:rFonts w:ascii="Arial" w:hAnsi="Arial" w:cs="Arial"/>
                <w:sz w:val="22"/>
                <w:szCs w:val="22"/>
              </w:rPr>
              <w:t xml:space="preserve">. </w:t>
            </w:r>
          </w:p>
          <w:p w14:paraId="29026B4F" w14:textId="40925F1D" w:rsidR="00DE5E71" w:rsidRPr="00063658" w:rsidRDefault="00DE5E71" w:rsidP="00063658">
            <w:pPr>
              <w:pStyle w:val="paragraph"/>
              <w:spacing w:before="0" w:beforeAutospacing="0" w:after="0" w:afterAutospacing="0"/>
              <w:textAlignment w:val="baseline"/>
              <w:rPr>
                <w:rStyle w:val="normaltextrun"/>
                <w:rFonts w:asciiTheme="minorHAnsi" w:hAnsiTheme="minorHAnsi" w:cstheme="minorHAnsi"/>
                <w:sz w:val="22"/>
                <w:szCs w:val="22"/>
              </w:rPr>
            </w:pPr>
          </w:p>
          <w:p w14:paraId="7547E1CD" w14:textId="2F0614EE" w:rsidR="006614D3" w:rsidRDefault="00D23860" w:rsidP="00D23860">
            <w:pPr>
              <w:rPr>
                <w:rFonts w:ascii="Arial" w:hAnsi="Arial" w:cs="Arial"/>
                <w:u w:val="single"/>
              </w:rPr>
            </w:pPr>
            <w:r w:rsidRPr="00D23860">
              <w:rPr>
                <w:rStyle w:val="eop"/>
                <w:rFonts w:ascii="Arial" w:hAnsi="Arial" w:cs="Arial"/>
                <w:u w:val="single"/>
              </w:rPr>
              <w:lastRenderedPageBreak/>
              <w:t>T</w:t>
            </w:r>
            <w:r w:rsidRPr="00D23860">
              <w:rPr>
                <w:rFonts w:ascii="Arial" w:hAnsi="Arial" w:cs="Arial"/>
                <w:u w:val="single"/>
              </w:rPr>
              <w:t>emporary</w:t>
            </w:r>
            <w:r w:rsidR="006614D3" w:rsidRPr="00D23860">
              <w:rPr>
                <w:rFonts w:ascii="Arial" w:hAnsi="Arial" w:cs="Arial"/>
                <w:u w:val="single"/>
              </w:rPr>
              <w:t xml:space="preserve"> Staffing </w:t>
            </w:r>
          </w:p>
          <w:p w14:paraId="175DB6EB" w14:textId="77777777" w:rsidR="00D23860" w:rsidRPr="00D23860" w:rsidRDefault="00D23860" w:rsidP="00D23860">
            <w:pPr>
              <w:rPr>
                <w:rFonts w:ascii="Arial" w:hAnsi="Arial" w:cs="Arial"/>
                <w:u w:val="single"/>
              </w:rPr>
            </w:pPr>
          </w:p>
          <w:p w14:paraId="2A2A869A" w14:textId="50681641" w:rsidR="00971C2F" w:rsidRPr="00063658" w:rsidRDefault="006614D3" w:rsidP="00063658">
            <w:pPr>
              <w:rPr>
                <w:rFonts w:ascii="Arial" w:eastAsia="Times New Roman" w:hAnsi="Arial" w:cs="Arial"/>
              </w:rPr>
            </w:pPr>
            <w:r w:rsidRPr="00D23860">
              <w:rPr>
                <w:rFonts w:ascii="Arial" w:eastAsia="Times New Roman" w:hAnsi="Arial" w:cs="Arial"/>
              </w:rPr>
              <w:t>The challenging financial pressures across the Health Board has been well documented</w:t>
            </w:r>
            <w:r w:rsidR="005F3D3F" w:rsidRPr="00D23860">
              <w:rPr>
                <w:rFonts w:ascii="Arial" w:eastAsia="Times New Roman" w:hAnsi="Arial" w:cs="Arial"/>
              </w:rPr>
              <w:t xml:space="preserve"> and there has been s</w:t>
            </w:r>
            <w:r w:rsidRPr="00D23860">
              <w:rPr>
                <w:rFonts w:ascii="Arial" w:eastAsia="Times New Roman" w:hAnsi="Arial" w:cs="Arial"/>
              </w:rPr>
              <w:t>ignificant reliance on temporary staffing to cope with the effects of</w:t>
            </w:r>
            <w:r w:rsidR="005F3D3F" w:rsidRPr="00D23860">
              <w:rPr>
                <w:rFonts w:ascii="Arial" w:eastAsia="Times New Roman" w:hAnsi="Arial" w:cs="Arial"/>
              </w:rPr>
              <w:t xml:space="preserve"> the</w:t>
            </w:r>
            <w:r w:rsidRPr="00D23860">
              <w:rPr>
                <w:rFonts w:ascii="Arial" w:eastAsia="Times New Roman" w:hAnsi="Arial" w:cs="Arial"/>
              </w:rPr>
              <w:t xml:space="preserve"> pandemic and subsequent workforce challenges</w:t>
            </w:r>
            <w:r w:rsidR="005F3D3F" w:rsidRPr="00D23860">
              <w:rPr>
                <w:rFonts w:ascii="Arial" w:eastAsia="Times New Roman" w:hAnsi="Arial" w:cs="Arial"/>
              </w:rPr>
              <w:t xml:space="preserve">. </w:t>
            </w:r>
            <w:r w:rsidRPr="00D23860">
              <w:rPr>
                <w:rFonts w:ascii="Arial" w:eastAsia="Times New Roman" w:hAnsi="Arial" w:cs="Arial"/>
              </w:rPr>
              <w:t xml:space="preserve">Significant work </w:t>
            </w:r>
            <w:r w:rsidR="005F3D3F" w:rsidRPr="00D23860">
              <w:rPr>
                <w:rFonts w:ascii="Arial" w:eastAsia="Times New Roman" w:hAnsi="Arial" w:cs="Arial"/>
              </w:rPr>
              <w:t>has</w:t>
            </w:r>
            <w:r w:rsidRPr="00D23860">
              <w:rPr>
                <w:rFonts w:ascii="Arial" w:eastAsia="Times New Roman" w:hAnsi="Arial" w:cs="Arial"/>
              </w:rPr>
              <w:t xml:space="preserve"> b</w:t>
            </w:r>
            <w:r w:rsidR="005F3D3F" w:rsidRPr="00D23860">
              <w:rPr>
                <w:rFonts w:ascii="Arial" w:eastAsia="Times New Roman" w:hAnsi="Arial" w:cs="Arial"/>
              </w:rPr>
              <w:t>een</w:t>
            </w:r>
            <w:r w:rsidRPr="00D23860">
              <w:rPr>
                <w:rFonts w:ascii="Arial" w:eastAsia="Times New Roman" w:hAnsi="Arial" w:cs="Arial"/>
              </w:rPr>
              <w:t xml:space="preserve"> undertaken across nursing to reduce the reliance on temporary staffing. In particular agency is no longer used for Health Care Support Workers and </w:t>
            </w:r>
            <w:r w:rsidR="005F3D3F" w:rsidRPr="00D23860">
              <w:rPr>
                <w:rFonts w:ascii="Arial" w:eastAsia="Times New Roman" w:hAnsi="Arial" w:cs="Arial"/>
              </w:rPr>
              <w:t>measures were put in place in August 2023</w:t>
            </w:r>
            <w:r w:rsidRPr="00D23860">
              <w:rPr>
                <w:rFonts w:ascii="Arial" w:eastAsia="Times New Roman" w:hAnsi="Arial" w:cs="Arial"/>
              </w:rPr>
              <w:t xml:space="preserve"> to reduce agency usage for registered nurses. </w:t>
            </w:r>
            <w:r w:rsidR="005F3D3F" w:rsidRPr="00D23860">
              <w:rPr>
                <w:rFonts w:ascii="Arial" w:eastAsia="Times New Roman" w:hAnsi="Arial" w:cs="Arial"/>
              </w:rPr>
              <w:t xml:space="preserve">A scheme of delegation has been introduced and authorisation from Senior Managers and Exec on call is required for some agency shifts. This focus on reducing agency use has increased the reviewing of the rosters and there are reports from Senior and Lead Nurses that there is an improvement in the accuracy of the rosters. </w:t>
            </w:r>
            <w:r w:rsidR="00971C2F" w:rsidRPr="00063658">
              <w:rPr>
                <w:rFonts w:ascii="Arial" w:hAnsi="Arial" w:cs="Arial"/>
                <w:color w:val="808080" w:themeColor="background1" w:themeShade="80"/>
              </w:rPr>
              <w:t xml:space="preserve"> </w:t>
            </w:r>
          </w:p>
        </w:tc>
      </w:tr>
      <w:tr w:rsidR="00971C2F" w:rsidRPr="00673F7B" w14:paraId="05EAFB9A" w14:textId="77777777" w:rsidTr="2F8D5FCA">
        <w:trPr>
          <w:jc w:val="center"/>
        </w:trPr>
        <w:tc>
          <w:tcPr>
            <w:tcW w:w="15871" w:type="dxa"/>
            <w:gridSpan w:val="6"/>
            <w:shd w:val="clear" w:color="auto" w:fill="auto"/>
          </w:tcPr>
          <w:p w14:paraId="17DEDF1C" w14:textId="45A07DC2" w:rsidR="00971C2F" w:rsidRPr="00466A9A" w:rsidRDefault="00971C2F" w:rsidP="00971C2F">
            <w:pPr>
              <w:ind w:left="227" w:right="227"/>
              <w:contextualSpacing/>
              <w:mirrorIndents/>
              <w:jc w:val="center"/>
              <w:rPr>
                <w:rFonts w:ascii="Arial" w:hAnsi="Arial" w:cs="Arial"/>
                <w:b/>
                <w:color w:val="FF0000"/>
              </w:rPr>
            </w:pPr>
          </w:p>
          <w:tbl>
            <w:tblPr>
              <w:tblW w:w="15617" w:type="dxa"/>
              <w:tblLayout w:type="fixed"/>
              <w:tblLook w:val="04A0" w:firstRow="1" w:lastRow="0" w:firstColumn="1" w:lastColumn="0" w:noHBand="0" w:noVBand="1"/>
            </w:tblPr>
            <w:tblGrid>
              <w:gridCol w:w="4695"/>
              <w:gridCol w:w="3260"/>
              <w:gridCol w:w="1843"/>
              <w:gridCol w:w="2267"/>
              <w:gridCol w:w="3552"/>
            </w:tblGrid>
            <w:tr w:rsidR="00971C2F" w:rsidRPr="00466A9A" w14:paraId="24A9D6AF" w14:textId="77777777" w:rsidTr="2F8D5FCA">
              <w:trPr>
                <w:trHeight w:val="439"/>
              </w:trPr>
              <w:tc>
                <w:tcPr>
                  <w:tcW w:w="15617" w:type="dxa"/>
                  <w:gridSpan w:val="5"/>
                  <w:tcBorders>
                    <w:top w:val="single" w:sz="8" w:space="0" w:color="auto"/>
                    <w:left w:val="single" w:sz="8" w:space="0" w:color="auto"/>
                    <w:bottom w:val="single" w:sz="8" w:space="0" w:color="000000" w:themeColor="text1"/>
                    <w:right w:val="single" w:sz="8" w:space="0" w:color="000000" w:themeColor="text1"/>
                  </w:tcBorders>
                  <w:shd w:val="clear" w:color="auto" w:fill="B8CCE4" w:themeFill="accent1" w:themeFillTint="66"/>
                  <w:vAlign w:val="center"/>
                </w:tcPr>
                <w:p w14:paraId="702F0571" w14:textId="77777777" w:rsidR="00971C2F" w:rsidRPr="00466A9A" w:rsidRDefault="00971C2F" w:rsidP="00971C2F">
                  <w:pPr>
                    <w:spacing w:after="0" w:line="240" w:lineRule="auto"/>
                    <w:jc w:val="center"/>
                    <w:rPr>
                      <w:rFonts w:ascii="Arial" w:hAnsi="Arial" w:cs="Arial"/>
                      <w:b/>
                    </w:rPr>
                  </w:pPr>
                  <w:r w:rsidRPr="00466A9A">
                    <w:rPr>
                      <w:rFonts w:ascii="Arial" w:hAnsi="Arial" w:cs="Arial"/>
                      <w:b/>
                    </w:rPr>
                    <w:t xml:space="preserve">Section 25E(2b) Impact on care due to not maintaining the nurse staffing levels on adult acute medical and surgical inpatient wards </w:t>
                  </w:r>
                </w:p>
                <w:p w14:paraId="244FCE4B" w14:textId="4D1D9ADE" w:rsidR="00971C2F" w:rsidRPr="00466A9A" w:rsidRDefault="00971C2F" w:rsidP="00971C2F">
                  <w:pPr>
                    <w:spacing w:after="0" w:line="240" w:lineRule="auto"/>
                    <w:rPr>
                      <w:rFonts w:ascii="Arial" w:eastAsia="Times New Roman" w:hAnsi="Arial" w:cs="Arial"/>
                      <w:b/>
                      <w:bCs/>
                    </w:rPr>
                  </w:pPr>
                </w:p>
              </w:tc>
            </w:tr>
            <w:tr w:rsidR="00971C2F" w:rsidRPr="00466A9A" w14:paraId="6C733166" w14:textId="77777777" w:rsidTr="2F8D5FCA">
              <w:trPr>
                <w:trHeight w:val="1432"/>
              </w:trPr>
              <w:tc>
                <w:tcPr>
                  <w:tcW w:w="4695" w:type="dxa"/>
                  <w:vMerge w:val="restart"/>
                  <w:tcBorders>
                    <w:top w:val="single" w:sz="8" w:space="0" w:color="auto"/>
                    <w:left w:val="single" w:sz="8" w:space="0" w:color="auto"/>
                    <w:bottom w:val="single" w:sz="8" w:space="0" w:color="000000" w:themeColor="text1"/>
                    <w:right w:val="single" w:sz="4" w:space="0" w:color="000000" w:themeColor="text1"/>
                  </w:tcBorders>
                  <w:shd w:val="clear" w:color="auto" w:fill="A6A6A6" w:themeFill="background1" w:themeFillShade="A6"/>
                  <w:vAlign w:val="center"/>
                  <w:hideMark/>
                </w:tcPr>
                <w:p w14:paraId="4FDF681E" w14:textId="77777777" w:rsidR="00971C2F" w:rsidRPr="00466A9A" w:rsidRDefault="00971C2F" w:rsidP="00971C2F">
                  <w:pPr>
                    <w:spacing w:after="0" w:line="240" w:lineRule="auto"/>
                    <w:jc w:val="center"/>
                    <w:rPr>
                      <w:rFonts w:ascii="Arial" w:eastAsia="Times New Roman" w:hAnsi="Arial" w:cs="Arial"/>
                      <w:b/>
                      <w:bCs/>
                    </w:rPr>
                  </w:pPr>
                  <w:r w:rsidRPr="00466A9A">
                    <w:rPr>
                      <w:rFonts w:ascii="Arial" w:eastAsia="Times New Roman" w:hAnsi="Arial" w:cs="Arial"/>
                      <w:b/>
                      <w:bCs/>
                    </w:rPr>
                    <w:t xml:space="preserve">Incidents of patient harm with reference to quality indicators and complaints about nursing care </w:t>
                  </w:r>
                </w:p>
              </w:tc>
              <w:tc>
                <w:tcPr>
                  <w:tcW w:w="3260" w:type="dxa"/>
                  <w:tcBorders>
                    <w:top w:val="single" w:sz="8" w:space="0" w:color="auto"/>
                    <w:left w:val="nil"/>
                    <w:bottom w:val="single" w:sz="4" w:space="0" w:color="auto"/>
                    <w:right w:val="single" w:sz="4" w:space="0" w:color="000000" w:themeColor="text1"/>
                  </w:tcBorders>
                  <w:shd w:val="clear" w:color="auto" w:fill="D9D9D9" w:themeFill="background1" w:themeFillShade="D9"/>
                  <w:vAlign w:val="center"/>
                  <w:hideMark/>
                </w:tcPr>
                <w:p w14:paraId="48AA3318" w14:textId="77777777" w:rsidR="00971C2F" w:rsidRPr="00466A9A" w:rsidRDefault="00971C2F" w:rsidP="00971C2F">
                  <w:pPr>
                    <w:spacing w:after="0" w:line="240" w:lineRule="auto"/>
                    <w:jc w:val="center"/>
                    <w:rPr>
                      <w:rFonts w:ascii="Arial" w:eastAsia="Times New Roman" w:hAnsi="Arial" w:cs="Arial"/>
                      <w:b/>
                      <w:bCs/>
                      <w:color w:val="000000"/>
                    </w:rPr>
                  </w:pPr>
                  <w:r w:rsidRPr="00466A9A">
                    <w:rPr>
                      <w:rFonts w:ascii="Arial" w:eastAsia="Times New Roman" w:hAnsi="Arial" w:cs="Arial"/>
                      <w:b/>
                      <w:bCs/>
                      <w:color w:val="000000"/>
                    </w:rPr>
                    <w:t>Hospital acquired pressure damage (grade 3, 4 and unstageable)</w:t>
                  </w:r>
                </w:p>
              </w:tc>
              <w:tc>
                <w:tcPr>
                  <w:tcW w:w="1843"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447704A6" w14:textId="15C165B5" w:rsidR="00971C2F" w:rsidRPr="00466A9A" w:rsidRDefault="00971C2F" w:rsidP="00971C2F">
                  <w:pPr>
                    <w:spacing w:after="0" w:line="240" w:lineRule="auto"/>
                    <w:rPr>
                      <w:rFonts w:ascii="Arial" w:eastAsia="Times New Roman" w:hAnsi="Arial" w:cs="Arial"/>
                      <w:b/>
                      <w:bCs/>
                      <w:color w:val="000000"/>
                    </w:rPr>
                  </w:pPr>
                  <w:r w:rsidRPr="00466A9A">
                    <w:rPr>
                      <w:rFonts w:ascii="Arial" w:eastAsia="Times New Roman" w:hAnsi="Arial" w:cs="Arial"/>
                      <w:b/>
                      <w:bCs/>
                      <w:color w:val="000000"/>
                    </w:rPr>
                    <w:t>Falls resulting in serious harm or death (i.e. 4 and 5 incidents).</w:t>
                  </w:r>
                </w:p>
              </w:tc>
              <w:tc>
                <w:tcPr>
                  <w:tcW w:w="2267"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24FA217C" w14:textId="77777777" w:rsidR="00971C2F" w:rsidRPr="00466A9A" w:rsidRDefault="00971C2F" w:rsidP="00971C2F">
                  <w:pPr>
                    <w:spacing w:after="0" w:line="240" w:lineRule="auto"/>
                    <w:rPr>
                      <w:rFonts w:ascii="Arial" w:eastAsia="Times New Roman" w:hAnsi="Arial" w:cs="Arial"/>
                      <w:b/>
                      <w:bCs/>
                      <w:color w:val="000000"/>
                    </w:rPr>
                  </w:pPr>
                  <w:r w:rsidRPr="00466A9A">
                    <w:rPr>
                      <w:rFonts w:ascii="Arial" w:eastAsia="Times New Roman" w:hAnsi="Arial" w:cs="Arial"/>
                      <w:b/>
                      <w:bCs/>
                      <w:color w:val="000000"/>
                    </w:rPr>
                    <w:t xml:space="preserve">Medication errors never events </w:t>
                  </w:r>
                </w:p>
              </w:tc>
              <w:tc>
                <w:tcPr>
                  <w:tcW w:w="3552" w:type="dxa"/>
                  <w:tcBorders>
                    <w:top w:val="single" w:sz="8" w:space="0" w:color="auto"/>
                    <w:left w:val="single" w:sz="4" w:space="0" w:color="auto"/>
                    <w:bottom w:val="nil"/>
                    <w:right w:val="single" w:sz="8" w:space="0" w:color="000000" w:themeColor="text1"/>
                  </w:tcBorders>
                  <w:shd w:val="clear" w:color="auto" w:fill="D9D9D9" w:themeFill="background1" w:themeFillShade="D9"/>
                  <w:vAlign w:val="center"/>
                  <w:hideMark/>
                </w:tcPr>
                <w:p w14:paraId="2AE348F9" w14:textId="6B9610A0" w:rsidR="00971C2F" w:rsidRPr="00466A9A" w:rsidRDefault="00971C2F" w:rsidP="00971C2F">
                  <w:pPr>
                    <w:spacing w:after="0" w:line="240" w:lineRule="auto"/>
                    <w:ind w:right="166"/>
                    <w:jc w:val="center"/>
                    <w:rPr>
                      <w:rFonts w:ascii="Arial" w:eastAsia="Times New Roman" w:hAnsi="Arial" w:cs="Arial"/>
                      <w:b/>
                      <w:bCs/>
                    </w:rPr>
                  </w:pPr>
                  <w:r w:rsidRPr="00466A9A">
                    <w:rPr>
                      <w:rFonts w:ascii="Arial" w:eastAsia="Times New Roman" w:hAnsi="Arial" w:cs="Arial"/>
                      <w:b/>
                      <w:bCs/>
                    </w:rPr>
                    <w:t xml:space="preserve">Any complaints received about nursing care </w:t>
                  </w:r>
                  <w:r w:rsidRPr="00466A9A">
                    <w:rPr>
                      <w:rFonts w:ascii="Arial" w:eastAsia="Times New Roman" w:hAnsi="Arial" w:cs="Arial"/>
                      <w:b/>
                      <w:bCs/>
                    </w:rPr>
                    <w:br/>
                    <w:t>(NOTE:  Complaints refers to those complaints managed under NHS Wales complaints regulations (Putting Things Right (PTR)</w:t>
                  </w:r>
                </w:p>
              </w:tc>
            </w:tr>
            <w:tr w:rsidR="00971C2F" w:rsidRPr="00466A9A" w14:paraId="16B2AC02" w14:textId="77777777" w:rsidTr="2F8D5FCA">
              <w:trPr>
                <w:trHeight w:val="374"/>
              </w:trPr>
              <w:tc>
                <w:tcPr>
                  <w:tcW w:w="4695" w:type="dxa"/>
                  <w:vMerge/>
                  <w:vAlign w:val="center"/>
                  <w:hideMark/>
                </w:tcPr>
                <w:p w14:paraId="1A3B180F" w14:textId="77777777" w:rsidR="00971C2F" w:rsidRPr="00466A9A" w:rsidRDefault="00971C2F" w:rsidP="00971C2F">
                  <w:pPr>
                    <w:spacing w:after="0" w:line="240" w:lineRule="auto"/>
                    <w:rPr>
                      <w:rFonts w:ascii="Arial" w:eastAsia="Times New Roman" w:hAnsi="Arial" w:cs="Arial"/>
                      <w:b/>
                      <w:bCs/>
                    </w:rPr>
                  </w:pPr>
                </w:p>
              </w:tc>
              <w:tc>
                <w:tcPr>
                  <w:tcW w:w="3260" w:type="dxa"/>
                  <w:tcBorders>
                    <w:top w:val="nil"/>
                    <w:left w:val="nil"/>
                    <w:bottom w:val="single" w:sz="8" w:space="0" w:color="auto"/>
                    <w:right w:val="single" w:sz="4" w:space="0" w:color="auto"/>
                  </w:tcBorders>
                  <w:shd w:val="clear" w:color="auto" w:fill="F2F2F2" w:themeFill="background1" w:themeFillShade="F2"/>
                  <w:vAlign w:val="center"/>
                  <w:hideMark/>
                </w:tcPr>
                <w:p w14:paraId="768AEE60" w14:textId="77777777" w:rsidR="00971C2F" w:rsidRPr="00466A9A" w:rsidRDefault="00971C2F" w:rsidP="00971C2F">
                  <w:pPr>
                    <w:spacing w:after="0" w:line="240" w:lineRule="auto"/>
                    <w:jc w:val="center"/>
                    <w:rPr>
                      <w:rFonts w:ascii="Arial" w:eastAsia="Times New Roman" w:hAnsi="Arial" w:cs="Arial"/>
                      <w:b/>
                      <w:bCs/>
                      <w:color w:val="000000"/>
                    </w:rPr>
                  </w:pPr>
                  <w:r>
                    <w:rPr>
                      <w:rFonts w:ascii="Arial" w:eastAsia="Times New Roman" w:hAnsi="Arial" w:cs="Arial"/>
                      <w:b/>
                      <w:bCs/>
                      <w:color w:val="000000"/>
                    </w:rPr>
                    <w:t>TOTAL</w:t>
                  </w:r>
                </w:p>
                <w:p w14:paraId="49828DF1" w14:textId="0E954A9F" w:rsidR="00971C2F" w:rsidRPr="00466A9A" w:rsidRDefault="00971C2F" w:rsidP="00971C2F">
                  <w:pPr>
                    <w:spacing w:after="0" w:line="240" w:lineRule="auto"/>
                    <w:jc w:val="center"/>
                    <w:rPr>
                      <w:rFonts w:ascii="Arial" w:eastAsia="Times New Roman" w:hAnsi="Arial" w:cs="Arial"/>
                      <w:b/>
                      <w:bCs/>
                      <w:color w:val="000000"/>
                    </w:rPr>
                  </w:pPr>
                </w:p>
              </w:tc>
              <w:tc>
                <w:tcPr>
                  <w:tcW w:w="1843" w:type="dxa"/>
                  <w:tcBorders>
                    <w:top w:val="nil"/>
                    <w:left w:val="nil"/>
                    <w:bottom w:val="single" w:sz="8" w:space="0" w:color="auto"/>
                    <w:right w:val="single" w:sz="4" w:space="0" w:color="auto"/>
                  </w:tcBorders>
                  <w:shd w:val="clear" w:color="auto" w:fill="D9D9D9" w:themeFill="background1" w:themeFillShade="D9"/>
                  <w:vAlign w:val="center"/>
                  <w:hideMark/>
                </w:tcPr>
                <w:p w14:paraId="308C29A6" w14:textId="77777777" w:rsidR="00971C2F" w:rsidRPr="00466A9A" w:rsidRDefault="00971C2F" w:rsidP="00971C2F">
                  <w:pPr>
                    <w:spacing w:after="0" w:line="240" w:lineRule="auto"/>
                    <w:jc w:val="center"/>
                    <w:rPr>
                      <w:rFonts w:ascii="Arial" w:eastAsia="Times New Roman" w:hAnsi="Arial" w:cs="Arial"/>
                      <w:b/>
                      <w:bCs/>
                      <w:color w:val="000000"/>
                    </w:rPr>
                  </w:pPr>
                  <w:r w:rsidRPr="00466A9A">
                    <w:rPr>
                      <w:rFonts w:ascii="Arial" w:eastAsia="Times New Roman" w:hAnsi="Arial" w:cs="Arial"/>
                      <w:b/>
                      <w:bCs/>
                      <w:color w:val="000000"/>
                    </w:rPr>
                    <w:t>TOTAL</w:t>
                  </w:r>
                </w:p>
              </w:tc>
              <w:tc>
                <w:tcPr>
                  <w:tcW w:w="2267" w:type="dxa"/>
                  <w:tcBorders>
                    <w:top w:val="nil"/>
                    <w:left w:val="nil"/>
                    <w:bottom w:val="single" w:sz="8" w:space="0" w:color="auto"/>
                    <w:right w:val="single" w:sz="4" w:space="0" w:color="auto"/>
                  </w:tcBorders>
                  <w:shd w:val="clear" w:color="auto" w:fill="D9D9D9" w:themeFill="background1" w:themeFillShade="D9"/>
                  <w:vAlign w:val="center"/>
                  <w:hideMark/>
                </w:tcPr>
                <w:p w14:paraId="0C2689A5" w14:textId="77777777" w:rsidR="00971C2F" w:rsidRPr="00466A9A" w:rsidRDefault="00971C2F" w:rsidP="00971C2F">
                  <w:pPr>
                    <w:spacing w:after="0" w:line="240" w:lineRule="auto"/>
                    <w:jc w:val="center"/>
                    <w:rPr>
                      <w:rFonts w:ascii="Arial" w:eastAsia="Times New Roman" w:hAnsi="Arial" w:cs="Arial"/>
                      <w:b/>
                      <w:bCs/>
                      <w:color w:val="000000"/>
                    </w:rPr>
                  </w:pPr>
                  <w:r w:rsidRPr="00466A9A">
                    <w:rPr>
                      <w:rFonts w:ascii="Arial" w:eastAsia="Times New Roman" w:hAnsi="Arial" w:cs="Arial"/>
                      <w:b/>
                      <w:bCs/>
                      <w:color w:val="000000"/>
                    </w:rPr>
                    <w:t>TOTAL</w:t>
                  </w:r>
                </w:p>
              </w:tc>
              <w:tc>
                <w:tcPr>
                  <w:tcW w:w="3552" w:type="dxa"/>
                  <w:tcBorders>
                    <w:top w:val="single" w:sz="4" w:space="0" w:color="auto"/>
                    <w:left w:val="nil"/>
                    <w:bottom w:val="single" w:sz="8" w:space="0" w:color="auto"/>
                    <w:right w:val="single" w:sz="8" w:space="0" w:color="auto"/>
                  </w:tcBorders>
                  <w:shd w:val="clear" w:color="auto" w:fill="D9D9D9" w:themeFill="background1" w:themeFillShade="D9"/>
                  <w:vAlign w:val="center"/>
                </w:tcPr>
                <w:p w14:paraId="74345520" w14:textId="3FD53ED6" w:rsidR="00971C2F" w:rsidRPr="00466A9A" w:rsidRDefault="00971C2F" w:rsidP="00971C2F">
                  <w:pPr>
                    <w:spacing w:after="0" w:line="240" w:lineRule="auto"/>
                    <w:jc w:val="center"/>
                    <w:rPr>
                      <w:rFonts w:ascii="Arial" w:eastAsia="Times New Roman" w:hAnsi="Arial" w:cs="Arial"/>
                      <w:b/>
                      <w:bCs/>
                      <w:color w:val="000000"/>
                    </w:rPr>
                  </w:pPr>
                  <w:r w:rsidRPr="00466A9A">
                    <w:rPr>
                      <w:rFonts w:ascii="Arial" w:eastAsia="Times New Roman" w:hAnsi="Arial" w:cs="Arial"/>
                      <w:b/>
                      <w:bCs/>
                      <w:color w:val="000000"/>
                    </w:rPr>
                    <w:t>TOTAL</w:t>
                  </w:r>
                </w:p>
              </w:tc>
            </w:tr>
            <w:tr w:rsidR="00971C2F" w:rsidRPr="00466A9A" w14:paraId="1846362A" w14:textId="77777777" w:rsidTr="2F8D5FCA">
              <w:trPr>
                <w:trHeight w:val="168"/>
              </w:trPr>
              <w:tc>
                <w:tcPr>
                  <w:tcW w:w="4695" w:type="dxa"/>
                  <w:tcBorders>
                    <w:top w:val="nil"/>
                    <w:left w:val="single" w:sz="8" w:space="0" w:color="auto"/>
                    <w:bottom w:val="single" w:sz="8" w:space="0" w:color="000000" w:themeColor="text1"/>
                    <w:right w:val="single" w:sz="4" w:space="0" w:color="auto"/>
                  </w:tcBorders>
                  <w:shd w:val="clear" w:color="auto" w:fill="D9D9D9" w:themeFill="background1" w:themeFillShade="D9"/>
                  <w:vAlign w:val="center"/>
                  <w:hideMark/>
                </w:tcPr>
                <w:p w14:paraId="6ADC3687" w14:textId="1CC8CE25" w:rsidR="00971C2F" w:rsidRPr="00466A9A" w:rsidRDefault="00971C2F" w:rsidP="00971C2F">
                  <w:pPr>
                    <w:spacing w:after="0" w:line="240" w:lineRule="auto"/>
                    <w:rPr>
                      <w:rFonts w:ascii="Arial" w:eastAsia="Times New Roman" w:hAnsi="Arial" w:cs="Arial"/>
                      <w:b/>
                      <w:bCs/>
                      <w:color w:val="000000"/>
                    </w:rPr>
                  </w:pPr>
                  <w:r w:rsidRPr="00466A9A">
                    <w:rPr>
                      <w:rFonts w:ascii="Arial" w:eastAsia="Times New Roman" w:hAnsi="Arial" w:cs="Arial"/>
                      <w:b/>
                      <w:bCs/>
                      <w:color w:val="000000"/>
                    </w:rPr>
                    <w:t xml:space="preserve">Number of closed incidents/complaints occurring during current year &amp; those that were carried forward from the previous year. </w:t>
                  </w:r>
                </w:p>
              </w:tc>
              <w:tc>
                <w:tcPr>
                  <w:tcW w:w="3260" w:type="dxa"/>
                  <w:tcBorders>
                    <w:top w:val="nil"/>
                    <w:left w:val="nil"/>
                    <w:bottom w:val="single" w:sz="4" w:space="0" w:color="auto"/>
                    <w:right w:val="single" w:sz="4" w:space="0" w:color="auto"/>
                  </w:tcBorders>
                  <w:shd w:val="clear" w:color="auto" w:fill="auto"/>
                  <w:vAlign w:val="center"/>
                  <w:hideMark/>
                </w:tcPr>
                <w:p w14:paraId="5460D170" w14:textId="29B9E9F7" w:rsidR="00971C2F" w:rsidRPr="00466A9A" w:rsidRDefault="00971C2F" w:rsidP="00971C2F">
                  <w:pPr>
                    <w:spacing w:after="0" w:line="240" w:lineRule="auto"/>
                    <w:jc w:val="center"/>
                    <w:rPr>
                      <w:rFonts w:ascii="Arial" w:eastAsia="Times New Roman" w:hAnsi="Arial" w:cs="Arial"/>
                      <w:color w:val="000000"/>
                    </w:rPr>
                  </w:pPr>
                  <w:r w:rsidRPr="5698735F">
                    <w:rPr>
                      <w:rFonts w:ascii="Arial" w:eastAsia="Times New Roman" w:hAnsi="Arial" w:cs="Arial"/>
                      <w:color w:val="000000" w:themeColor="text1"/>
                    </w:rPr>
                    <w:t> </w:t>
                  </w:r>
                  <w:r w:rsidR="008E381D">
                    <w:rPr>
                      <w:rFonts w:ascii="Arial" w:eastAsia="Times New Roman" w:hAnsi="Arial" w:cs="Arial"/>
                      <w:color w:val="000000" w:themeColor="text1"/>
                    </w:rPr>
                    <w:t>30</w:t>
                  </w:r>
                </w:p>
                <w:p w14:paraId="275372CB" w14:textId="61643989" w:rsidR="00971C2F" w:rsidRPr="00466A9A" w:rsidRDefault="00971C2F" w:rsidP="00971C2F">
                  <w:pPr>
                    <w:spacing w:after="0" w:line="240" w:lineRule="auto"/>
                    <w:jc w:val="center"/>
                    <w:rPr>
                      <w:rFonts w:ascii="Arial" w:eastAsia="Times New Roman" w:hAnsi="Arial" w:cs="Arial"/>
                      <w:color w:val="000000"/>
                    </w:rPr>
                  </w:pPr>
                  <w:r w:rsidRPr="17FF02BE">
                    <w:rPr>
                      <w:rFonts w:ascii="Arial" w:eastAsia="Times New Roman" w:hAnsi="Arial" w:cs="Arial"/>
                      <w:color w:val="000000" w:themeColor="text1"/>
                    </w:rPr>
                    <w:t> </w:t>
                  </w:r>
                </w:p>
              </w:tc>
              <w:tc>
                <w:tcPr>
                  <w:tcW w:w="1843" w:type="dxa"/>
                  <w:tcBorders>
                    <w:top w:val="nil"/>
                    <w:left w:val="nil"/>
                    <w:bottom w:val="single" w:sz="4" w:space="0" w:color="auto"/>
                    <w:right w:val="single" w:sz="4" w:space="0" w:color="auto"/>
                  </w:tcBorders>
                  <w:shd w:val="clear" w:color="auto" w:fill="auto"/>
                  <w:vAlign w:val="center"/>
                  <w:hideMark/>
                </w:tcPr>
                <w:p w14:paraId="4767A52C" w14:textId="1C067FD8" w:rsidR="00971C2F" w:rsidRPr="00466A9A" w:rsidRDefault="00D7239E" w:rsidP="00971C2F">
                  <w:pPr>
                    <w:spacing w:after="0" w:line="240" w:lineRule="auto"/>
                    <w:jc w:val="center"/>
                    <w:rPr>
                      <w:rFonts w:ascii="Arial" w:eastAsia="Times New Roman" w:hAnsi="Arial" w:cs="Arial"/>
                      <w:color w:val="000000"/>
                    </w:rPr>
                  </w:pPr>
                  <w:r>
                    <w:rPr>
                      <w:rFonts w:ascii="Arial" w:eastAsia="Times New Roman" w:hAnsi="Arial" w:cs="Arial"/>
                      <w:color w:val="000000"/>
                    </w:rPr>
                    <w:t>6</w:t>
                  </w:r>
                  <w:r w:rsidR="00971C2F" w:rsidRPr="00466A9A">
                    <w:rPr>
                      <w:rFonts w:ascii="Arial" w:eastAsia="Times New Roman" w:hAnsi="Arial" w:cs="Arial"/>
                      <w:color w:val="000000"/>
                    </w:rPr>
                    <w:t> </w:t>
                  </w:r>
                </w:p>
              </w:tc>
              <w:tc>
                <w:tcPr>
                  <w:tcW w:w="2267" w:type="dxa"/>
                  <w:tcBorders>
                    <w:top w:val="nil"/>
                    <w:left w:val="nil"/>
                    <w:bottom w:val="single" w:sz="4" w:space="0" w:color="auto"/>
                    <w:right w:val="single" w:sz="4" w:space="0" w:color="auto"/>
                  </w:tcBorders>
                  <w:shd w:val="clear" w:color="auto" w:fill="auto"/>
                  <w:vAlign w:val="center"/>
                  <w:hideMark/>
                </w:tcPr>
                <w:p w14:paraId="6E385123" w14:textId="0A7FBF1A" w:rsidR="00971C2F" w:rsidRPr="00466A9A" w:rsidRDefault="00971C2F" w:rsidP="00971C2F">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 </w:t>
                  </w:r>
                  <w:r w:rsidR="000F4A9F">
                    <w:rPr>
                      <w:rFonts w:ascii="Arial" w:eastAsia="Times New Roman" w:hAnsi="Arial" w:cs="Arial"/>
                      <w:color w:val="000000" w:themeColor="text1"/>
                    </w:rPr>
                    <w:t>0</w:t>
                  </w:r>
                </w:p>
              </w:tc>
              <w:tc>
                <w:tcPr>
                  <w:tcW w:w="3552" w:type="dxa"/>
                  <w:tcBorders>
                    <w:top w:val="nil"/>
                    <w:left w:val="nil"/>
                    <w:bottom w:val="single" w:sz="4" w:space="0" w:color="auto"/>
                    <w:right w:val="single" w:sz="8" w:space="0" w:color="auto"/>
                  </w:tcBorders>
                  <w:shd w:val="clear" w:color="auto" w:fill="auto"/>
                  <w:vAlign w:val="center"/>
                  <w:hideMark/>
                </w:tcPr>
                <w:p w14:paraId="00E684E4" w14:textId="4E7BEBA0" w:rsidR="00971C2F" w:rsidRPr="00466A9A" w:rsidRDefault="00AD7C2B" w:rsidP="00971C2F">
                  <w:pPr>
                    <w:spacing w:after="0" w:line="240" w:lineRule="auto"/>
                    <w:jc w:val="center"/>
                    <w:rPr>
                      <w:rFonts w:ascii="Arial" w:eastAsia="Times New Roman" w:hAnsi="Arial" w:cs="Arial"/>
                      <w:color w:val="000000"/>
                    </w:rPr>
                  </w:pPr>
                  <w:r>
                    <w:rPr>
                      <w:rFonts w:ascii="Arial" w:eastAsia="Times New Roman" w:hAnsi="Arial" w:cs="Arial"/>
                      <w:color w:val="000000"/>
                    </w:rPr>
                    <w:t>0</w:t>
                  </w:r>
                  <w:r w:rsidR="00971C2F" w:rsidRPr="00466A9A">
                    <w:rPr>
                      <w:rFonts w:ascii="Arial" w:eastAsia="Times New Roman" w:hAnsi="Arial" w:cs="Arial"/>
                      <w:color w:val="000000"/>
                    </w:rPr>
                    <w:t> </w:t>
                  </w:r>
                </w:p>
                <w:p w14:paraId="783AE963" w14:textId="27745BBF" w:rsidR="00971C2F" w:rsidRPr="00466A9A" w:rsidRDefault="00971C2F" w:rsidP="00971C2F">
                  <w:pPr>
                    <w:spacing w:after="0" w:line="240" w:lineRule="auto"/>
                    <w:rPr>
                      <w:rFonts w:ascii="Arial" w:eastAsia="Times New Roman" w:hAnsi="Arial" w:cs="Arial"/>
                      <w:color w:val="000000"/>
                    </w:rPr>
                  </w:pPr>
                  <w:r w:rsidRPr="2F8D5FCA">
                    <w:rPr>
                      <w:rFonts w:ascii="Arial" w:eastAsia="Times New Roman" w:hAnsi="Arial" w:cs="Arial"/>
                      <w:color w:val="000000" w:themeColor="text1"/>
                    </w:rPr>
                    <w:t> </w:t>
                  </w:r>
                </w:p>
                <w:p w14:paraId="5810D19C" w14:textId="51139B55" w:rsidR="00971C2F" w:rsidRPr="00466A9A" w:rsidRDefault="00971C2F" w:rsidP="00971C2F">
                  <w:pPr>
                    <w:spacing w:after="0" w:line="240" w:lineRule="auto"/>
                    <w:rPr>
                      <w:rFonts w:ascii="Arial" w:eastAsia="Times New Roman" w:hAnsi="Arial" w:cs="Arial"/>
                      <w:color w:val="000000"/>
                    </w:rPr>
                  </w:pPr>
                  <w:r w:rsidRPr="00466A9A">
                    <w:rPr>
                      <w:rFonts w:ascii="Arial" w:eastAsia="Times New Roman" w:hAnsi="Arial" w:cs="Arial"/>
                      <w:color w:val="000000"/>
                    </w:rPr>
                    <w:t> </w:t>
                  </w:r>
                </w:p>
              </w:tc>
            </w:tr>
            <w:tr w:rsidR="00971C2F" w:rsidRPr="00466A9A" w14:paraId="434CF480" w14:textId="77777777" w:rsidTr="2F8D5FCA">
              <w:trPr>
                <w:trHeight w:val="1044"/>
              </w:trPr>
              <w:tc>
                <w:tcPr>
                  <w:tcW w:w="4695" w:type="dxa"/>
                  <w:tcBorders>
                    <w:top w:val="nil"/>
                    <w:left w:val="single" w:sz="8" w:space="0" w:color="auto"/>
                    <w:bottom w:val="single" w:sz="8" w:space="0" w:color="auto"/>
                    <w:right w:val="single" w:sz="4" w:space="0" w:color="auto"/>
                  </w:tcBorders>
                  <w:shd w:val="clear" w:color="auto" w:fill="D9D9D9" w:themeFill="background1" w:themeFillShade="D9"/>
                  <w:vAlign w:val="center"/>
                  <w:hideMark/>
                </w:tcPr>
                <w:p w14:paraId="6DC55B4F" w14:textId="7979EFE0" w:rsidR="00971C2F" w:rsidRPr="00466A9A" w:rsidRDefault="00971C2F" w:rsidP="00971C2F">
                  <w:pPr>
                    <w:spacing w:after="0" w:line="240" w:lineRule="auto"/>
                    <w:rPr>
                      <w:rFonts w:ascii="Arial" w:eastAsia="Times New Roman" w:hAnsi="Arial" w:cs="Arial"/>
                      <w:color w:val="000000"/>
                    </w:rPr>
                  </w:pPr>
                  <w:r w:rsidRPr="00466A9A">
                    <w:rPr>
                      <w:rFonts w:ascii="Arial" w:eastAsia="Times New Roman" w:hAnsi="Arial" w:cs="Arial"/>
                      <w:b/>
                      <w:bCs/>
                      <w:color w:val="000000"/>
                    </w:rPr>
                    <w:t>Total number of incidents/ complaints not closed and to be reported on/during the next year</w:t>
                  </w:r>
                </w:p>
              </w:tc>
              <w:tc>
                <w:tcPr>
                  <w:tcW w:w="3260" w:type="dxa"/>
                  <w:tcBorders>
                    <w:top w:val="nil"/>
                    <w:left w:val="nil"/>
                    <w:bottom w:val="single" w:sz="8" w:space="0" w:color="auto"/>
                    <w:right w:val="single" w:sz="4" w:space="0" w:color="auto"/>
                  </w:tcBorders>
                  <w:shd w:val="clear" w:color="auto" w:fill="auto"/>
                  <w:vAlign w:val="center"/>
                  <w:hideMark/>
                </w:tcPr>
                <w:p w14:paraId="3B51736F" w14:textId="3C9DDD23" w:rsidR="00971C2F" w:rsidRPr="00466A9A" w:rsidRDefault="00971C2F" w:rsidP="00971C2F">
                  <w:pPr>
                    <w:spacing w:after="0" w:line="240" w:lineRule="auto"/>
                    <w:jc w:val="center"/>
                    <w:rPr>
                      <w:rFonts w:ascii="Arial" w:eastAsia="Times New Roman" w:hAnsi="Arial" w:cs="Arial"/>
                      <w:color w:val="000000"/>
                    </w:rPr>
                  </w:pPr>
                  <w:r w:rsidRPr="00466A9A">
                    <w:rPr>
                      <w:rFonts w:ascii="Arial" w:eastAsia="Times New Roman" w:hAnsi="Arial" w:cs="Arial"/>
                      <w:color w:val="000000"/>
                    </w:rPr>
                    <w:t> </w:t>
                  </w:r>
                  <w:r w:rsidR="008E381D">
                    <w:rPr>
                      <w:rFonts w:ascii="Arial" w:eastAsia="Times New Roman" w:hAnsi="Arial" w:cs="Arial"/>
                      <w:color w:val="000000"/>
                    </w:rPr>
                    <w:t>6</w:t>
                  </w:r>
                </w:p>
                <w:p w14:paraId="679BF499" w14:textId="7AF73C30" w:rsidR="00971C2F" w:rsidRPr="00466A9A" w:rsidRDefault="00971C2F" w:rsidP="00971C2F">
                  <w:pPr>
                    <w:spacing w:after="0" w:line="240" w:lineRule="auto"/>
                    <w:jc w:val="center"/>
                    <w:rPr>
                      <w:rFonts w:ascii="Arial" w:eastAsia="Times New Roman" w:hAnsi="Arial" w:cs="Arial"/>
                      <w:color w:val="000000"/>
                    </w:rPr>
                  </w:pPr>
                </w:p>
              </w:tc>
              <w:tc>
                <w:tcPr>
                  <w:tcW w:w="1843" w:type="dxa"/>
                  <w:tcBorders>
                    <w:top w:val="nil"/>
                    <w:left w:val="nil"/>
                    <w:bottom w:val="single" w:sz="8" w:space="0" w:color="auto"/>
                    <w:right w:val="single" w:sz="4" w:space="0" w:color="auto"/>
                  </w:tcBorders>
                  <w:shd w:val="clear" w:color="auto" w:fill="auto"/>
                  <w:vAlign w:val="center"/>
                  <w:hideMark/>
                </w:tcPr>
                <w:p w14:paraId="65037BD4" w14:textId="13C6993F" w:rsidR="00971C2F" w:rsidRPr="00466A9A" w:rsidRDefault="00D7239E" w:rsidP="00971C2F">
                  <w:pPr>
                    <w:spacing w:after="0" w:line="240" w:lineRule="auto"/>
                    <w:jc w:val="center"/>
                    <w:rPr>
                      <w:rFonts w:ascii="Arial" w:eastAsia="Times New Roman" w:hAnsi="Arial" w:cs="Arial"/>
                      <w:color w:val="000000"/>
                    </w:rPr>
                  </w:pPr>
                  <w:r>
                    <w:rPr>
                      <w:rFonts w:ascii="Arial" w:eastAsia="Times New Roman" w:hAnsi="Arial" w:cs="Arial"/>
                      <w:color w:val="000000"/>
                    </w:rPr>
                    <w:t>1</w:t>
                  </w:r>
                </w:p>
              </w:tc>
              <w:tc>
                <w:tcPr>
                  <w:tcW w:w="2267" w:type="dxa"/>
                  <w:tcBorders>
                    <w:top w:val="nil"/>
                    <w:left w:val="nil"/>
                    <w:bottom w:val="single" w:sz="8" w:space="0" w:color="auto"/>
                    <w:right w:val="single" w:sz="4" w:space="0" w:color="auto"/>
                  </w:tcBorders>
                  <w:shd w:val="clear" w:color="auto" w:fill="auto"/>
                  <w:vAlign w:val="center"/>
                  <w:hideMark/>
                </w:tcPr>
                <w:p w14:paraId="51B26395" w14:textId="61D2ED3C" w:rsidR="00971C2F" w:rsidRPr="00466A9A" w:rsidRDefault="00971C2F" w:rsidP="00971C2F">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 </w:t>
                  </w:r>
                  <w:r w:rsidR="000F4A9F">
                    <w:rPr>
                      <w:rFonts w:ascii="Arial" w:eastAsia="Times New Roman" w:hAnsi="Arial" w:cs="Arial"/>
                      <w:color w:val="000000" w:themeColor="text1"/>
                    </w:rPr>
                    <w:t>0</w:t>
                  </w:r>
                </w:p>
              </w:tc>
              <w:tc>
                <w:tcPr>
                  <w:tcW w:w="3552" w:type="dxa"/>
                  <w:tcBorders>
                    <w:top w:val="nil"/>
                    <w:left w:val="nil"/>
                    <w:bottom w:val="single" w:sz="8" w:space="0" w:color="auto"/>
                    <w:right w:val="single" w:sz="8" w:space="0" w:color="auto"/>
                  </w:tcBorders>
                  <w:shd w:val="clear" w:color="auto" w:fill="auto"/>
                  <w:vAlign w:val="center"/>
                  <w:hideMark/>
                </w:tcPr>
                <w:p w14:paraId="18812A9C" w14:textId="64B7480B" w:rsidR="00971C2F" w:rsidRPr="00466A9A" w:rsidRDefault="00971C2F" w:rsidP="001C1DDE">
                  <w:pPr>
                    <w:spacing w:after="0" w:line="240" w:lineRule="auto"/>
                    <w:jc w:val="center"/>
                    <w:rPr>
                      <w:rFonts w:ascii="Arial" w:eastAsia="Times New Roman" w:hAnsi="Arial" w:cs="Arial"/>
                      <w:color w:val="000000"/>
                    </w:rPr>
                  </w:pPr>
                  <w:r w:rsidRPr="00466A9A">
                    <w:rPr>
                      <w:rFonts w:ascii="Arial" w:eastAsia="Times New Roman" w:hAnsi="Arial" w:cs="Arial"/>
                      <w:color w:val="000000"/>
                    </w:rPr>
                    <w:t> </w:t>
                  </w:r>
                  <w:r w:rsidR="001C1DDE">
                    <w:rPr>
                      <w:rFonts w:ascii="Arial" w:eastAsia="Times New Roman" w:hAnsi="Arial" w:cs="Arial"/>
                      <w:color w:val="000000"/>
                    </w:rPr>
                    <w:t>7</w:t>
                  </w:r>
                </w:p>
                <w:p w14:paraId="676FB3AD" w14:textId="1194E77C" w:rsidR="00971C2F" w:rsidRPr="00466A9A" w:rsidRDefault="00971C2F" w:rsidP="00971C2F">
                  <w:pPr>
                    <w:spacing w:after="0" w:line="240" w:lineRule="auto"/>
                    <w:rPr>
                      <w:rFonts w:ascii="Arial" w:eastAsia="Times New Roman" w:hAnsi="Arial" w:cs="Arial"/>
                      <w:color w:val="000000"/>
                    </w:rPr>
                  </w:pPr>
                  <w:r w:rsidRPr="00466A9A">
                    <w:rPr>
                      <w:rFonts w:ascii="Arial" w:eastAsia="Times New Roman" w:hAnsi="Arial" w:cs="Arial"/>
                      <w:color w:val="000000"/>
                    </w:rPr>
                    <w:t> </w:t>
                  </w:r>
                </w:p>
              </w:tc>
            </w:tr>
            <w:tr w:rsidR="00971C2F" w:rsidRPr="00466A9A" w14:paraId="75C4BCB3" w14:textId="77777777" w:rsidTr="2F8D5FCA">
              <w:trPr>
                <w:trHeight w:val="266"/>
              </w:trPr>
              <w:tc>
                <w:tcPr>
                  <w:tcW w:w="4695" w:type="dxa"/>
                  <w:tcBorders>
                    <w:top w:val="nil"/>
                    <w:left w:val="single" w:sz="8" w:space="0" w:color="auto"/>
                    <w:bottom w:val="single" w:sz="8" w:space="0" w:color="000000" w:themeColor="text1"/>
                    <w:right w:val="single" w:sz="4" w:space="0" w:color="auto"/>
                  </w:tcBorders>
                  <w:shd w:val="clear" w:color="auto" w:fill="D9D9D9" w:themeFill="background1" w:themeFillShade="D9"/>
                  <w:vAlign w:val="center"/>
                  <w:hideMark/>
                </w:tcPr>
                <w:p w14:paraId="69C73F6C" w14:textId="4852BB9D" w:rsidR="00971C2F" w:rsidRPr="00466A9A" w:rsidRDefault="00971C2F" w:rsidP="00971C2F">
                  <w:pPr>
                    <w:spacing w:after="0" w:line="240" w:lineRule="auto"/>
                    <w:rPr>
                      <w:rFonts w:ascii="Arial" w:eastAsia="Times New Roman" w:hAnsi="Arial" w:cs="Arial"/>
                      <w:b/>
                      <w:bCs/>
                      <w:color w:val="000000"/>
                    </w:rPr>
                  </w:pPr>
                  <w:r w:rsidRPr="00466A9A">
                    <w:rPr>
                      <w:rFonts w:ascii="Arial" w:eastAsia="Times New Roman" w:hAnsi="Arial" w:cs="Arial"/>
                      <w:b/>
                      <w:bCs/>
                      <w:color w:val="000000"/>
                    </w:rPr>
                    <w:t xml:space="preserve">Number of closed incidents/ complaints occurring when the nurse staffing level (planned roster) was </w:t>
                  </w:r>
                  <w:r w:rsidRPr="00466A9A">
                    <w:rPr>
                      <w:rFonts w:ascii="Arial" w:eastAsia="Times New Roman" w:hAnsi="Arial" w:cs="Arial"/>
                      <w:b/>
                      <w:bCs/>
                      <w:color w:val="000000"/>
                      <w:u w:val="single"/>
                    </w:rPr>
                    <w:t>not</w:t>
                  </w:r>
                  <w:r w:rsidRPr="00466A9A">
                    <w:rPr>
                      <w:rFonts w:ascii="Arial" w:eastAsia="Times New Roman" w:hAnsi="Arial" w:cs="Arial"/>
                      <w:b/>
                      <w:bCs/>
                      <w:color w:val="000000"/>
                    </w:rPr>
                    <w:t xml:space="preserve">  maintained</w:t>
                  </w:r>
                </w:p>
              </w:tc>
              <w:tc>
                <w:tcPr>
                  <w:tcW w:w="3260" w:type="dxa"/>
                  <w:tcBorders>
                    <w:top w:val="nil"/>
                    <w:left w:val="nil"/>
                    <w:bottom w:val="single" w:sz="4" w:space="0" w:color="auto"/>
                    <w:right w:val="single" w:sz="4" w:space="0" w:color="auto"/>
                  </w:tcBorders>
                  <w:shd w:val="clear" w:color="auto" w:fill="auto"/>
                  <w:vAlign w:val="center"/>
                  <w:hideMark/>
                </w:tcPr>
                <w:p w14:paraId="3349A9FA" w14:textId="0394B52D" w:rsidR="00971C2F" w:rsidRPr="00466A9A" w:rsidRDefault="00971C2F" w:rsidP="00971C2F">
                  <w:pPr>
                    <w:spacing w:after="0" w:line="240" w:lineRule="auto"/>
                    <w:jc w:val="center"/>
                    <w:rPr>
                      <w:rFonts w:ascii="Arial" w:eastAsia="Times New Roman" w:hAnsi="Arial" w:cs="Arial"/>
                      <w:color w:val="000000"/>
                    </w:rPr>
                  </w:pPr>
                  <w:r w:rsidRPr="00466A9A">
                    <w:rPr>
                      <w:rFonts w:ascii="Arial" w:eastAsia="Times New Roman" w:hAnsi="Arial" w:cs="Arial"/>
                      <w:color w:val="000000"/>
                    </w:rPr>
                    <w:t> </w:t>
                  </w:r>
                </w:p>
                <w:p w14:paraId="7040B465" w14:textId="003EDEE8" w:rsidR="00971C2F" w:rsidRPr="00466A9A" w:rsidRDefault="006D7807" w:rsidP="00971C2F">
                  <w:pPr>
                    <w:spacing w:after="0" w:line="240" w:lineRule="auto"/>
                    <w:jc w:val="center"/>
                    <w:rPr>
                      <w:rFonts w:ascii="Arial" w:eastAsia="Times New Roman" w:hAnsi="Arial" w:cs="Arial"/>
                      <w:color w:val="000000"/>
                    </w:rPr>
                  </w:pPr>
                  <w:r>
                    <w:rPr>
                      <w:rFonts w:ascii="Arial" w:eastAsia="Times New Roman" w:hAnsi="Arial" w:cs="Arial"/>
                      <w:color w:val="000000"/>
                    </w:rPr>
                    <w:t>3</w:t>
                  </w:r>
                  <w:r w:rsidR="00971C2F" w:rsidRPr="00466A9A">
                    <w:rPr>
                      <w:rFonts w:ascii="Arial" w:eastAsia="Times New Roman" w:hAnsi="Arial" w:cs="Arial"/>
                      <w:color w:val="000000"/>
                    </w:rPr>
                    <w:t> </w:t>
                  </w:r>
                </w:p>
              </w:tc>
              <w:tc>
                <w:tcPr>
                  <w:tcW w:w="1843" w:type="dxa"/>
                  <w:tcBorders>
                    <w:top w:val="nil"/>
                    <w:left w:val="nil"/>
                    <w:bottom w:val="single" w:sz="4" w:space="0" w:color="auto"/>
                    <w:right w:val="single" w:sz="4" w:space="0" w:color="auto"/>
                  </w:tcBorders>
                  <w:shd w:val="clear" w:color="auto" w:fill="auto"/>
                  <w:vAlign w:val="center"/>
                  <w:hideMark/>
                </w:tcPr>
                <w:p w14:paraId="7D556C5E" w14:textId="2D04CFDB" w:rsidR="00971C2F" w:rsidRPr="00466A9A" w:rsidRDefault="00D7239E" w:rsidP="00971C2F">
                  <w:pPr>
                    <w:spacing w:after="0" w:line="240" w:lineRule="auto"/>
                    <w:jc w:val="center"/>
                    <w:rPr>
                      <w:rFonts w:ascii="Arial" w:eastAsia="Times New Roman" w:hAnsi="Arial" w:cs="Arial"/>
                      <w:color w:val="000000"/>
                    </w:rPr>
                  </w:pPr>
                  <w:r>
                    <w:rPr>
                      <w:rFonts w:ascii="Arial" w:eastAsia="Times New Roman" w:hAnsi="Arial" w:cs="Arial"/>
                      <w:color w:val="000000"/>
                    </w:rPr>
                    <w:t>1</w:t>
                  </w:r>
                </w:p>
              </w:tc>
              <w:tc>
                <w:tcPr>
                  <w:tcW w:w="2267" w:type="dxa"/>
                  <w:tcBorders>
                    <w:top w:val="nil"/>
                    <w:left w:val="nil"/>
                    <w:bottom w:val="single" w:sz="4" w:space="0" w:color="auto"/>
                    <w:right w:val="single" w:sz="4" w:space="0" w:color="auto"/>
                  </w:tcBorders>
                  <w:shd w:val="clear" w:color="auto" w:fill="auto"/>
                  <w:vAlign w:val="center"/>
                  <w:hideMark/>
                </w:tcPr>
                <w:p w14:paraId="512B3EB8" w14:textId="73E3F7C0" w:rsidR="00971C2F" w:rsidRPr="00466A9A" w:rsidRDefault="00971C2F" w:rsidP="00971C2F">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 </w:t>
                  </w:r>
                  <w:r w:rsidR="000F4A9F">
                    <w:rPr>
                      <w:rFonts w:ascii="Arial" w:eastAsia="Times New Roman" w:hAnsi="Arial" w:cs="Arial"/>
                      <w:color w:val="000000" w:themeColor="text1"/>
                    </w:rPr>
                    <w:t>0</w:t>
                  </w:r>
                </w:p>
              </w:tc>
              <w:tc>
                <w:tcPr>
                  <w:tcW w:w="3552" w:type="dxa"/>
                  <w:tcBorders>
                    <w:top w:val="nil"/>
                    <w:left w:val="nil"/>
                    <w:bottom w:val="single" w:sz="4" w:space="0" w:color="auto"/>
                    <w:right w:val="single" w:sz="8" w:space="0" w:color="auto"/>
                  </w:tcBorders>
                  <w:shd w:val="clear" w:color="auto" w:fill="auto"/>
                  <w:vAlign w:val="center"/>
                  <w:hideMark/>
                </w:tcPr>
                <w:p w14:paraId="05F760A1" w14:textId="0E7D7519" w:rsidR="00971C2F" w:rsidRPr="00466A9A" w:rsidRDefault="00971C2F" w:rsidP="00971C2F">
                  <w:pPr>
                    <w:spacing w:after="0" w:line="240" w:lineRule="auto"/>
                    <w:jc w:val="center"/>
                    <w:rPr>
                      <w:rFonts w:ascii="Arial" w:eastAsia="Times New Roman" w:hAnsi="Arial" w:cs="Arial"/>
                      <w:color w:val="000000"/>
                    </w:rPr>
                  </w:pPr>
                  <w:r w:rsidRPr="00466A9A">
                    <w:rPr>
                      <w:rFonts w:ascii="Arial" w:eastAsia="Times New Roman" w:hAnsi="Arial" w:cs="Arial"/>
                      <w:color w:val="000000"/>
                    </w:rPr>
                    <w:t> </w:t>
                  </w:r>
                  <w:r w:rsidR="00AD7C2B">
                    <w:rPr>
                      <w:rFonts w:ascii="Arial" w:eastAsia="Times New Roman" w:hAnsi="Arial" w:cs="Arial"/>
                      <w:color w:val="000000"/>
                    </w:rPr>
                    <w:t>0</w:t>
                  </w:r>
                </w:p>
                <w:p w14:paraId="7CF0EDF2" w14:textId="40E51B03" w:rsidR="00971C2F" w:rsidRPr="00466A9A" w:rsidRDefault="00971C2F" w:rsidP="00971C2F">
                  <w:pPr>
                    <w:spacing w:after="0" w:line="240" w:lineRule="auto"/>
                    <w:rPr>
                      <w:rFonts w:ascii="Arial" w:eastAsia="Times New Roman" w:hAnsi="Arial" w:cs="Arial"/>
                      <w:color w:val="000000"/>
                    </w:rPr>
                  </w:pPr>
                  <w:r w:rsidRPr="2F8D5FCA">
                    <w:rPr>
                      <w:rFonts w:ascii="Arial" w:eastAsia="Times New Roman" w:hAnsi="Arial" w:cs="Arial"/>
                      <w:color w:val="000000" w:themeColor="text1"/>
                    </w:rPr>
                    <w:t> </w:t>
                  </w:r>
                </w:p>
                <w:p w14:paraId="6AB67C20" w14:textId="1CBF962D" w:rsidR="00971C2F" w:rsidRPr="00466A9A" w:rsidRDefault="00971C2F" w:rsidP="00971C2F">
                  <w:pPr>
                    <w:spacing w:after="0" w:line="240" w:lineRule="auto"/>
                    <w:rPr>
                      <w:rFonts w:ascii="Arial" w:eastAsia="Times New Roman" w:hAnsi="Arial" w:cs="Arial"/>
                      <w:color w:val="000000"/>
                    </w:rPr>
                  </w:pPr>
                  <w:r w:rsidRPr="00466A9A">
                    <w:rPr>
                      <w:rFonts w:ascii="Arial" w:eastAsia="Times New Roman" w:hAnsi="Arial" w:cs="Arial"/>
                      <w:color w:val="000000"/>
                    </w:rPr>
                    <w:t> </w:t>
                  </w:r>
                </w:p>
              </w:tc>
            </w:tr>
            <w:tr w:rsidR="00971C2F" w:rsidRPr="00466A9A" w14:paraId="37D98823" w14:textId="77777777" w:rsidTr="2F8D5FCA">
              <w:trPr>
                <w:trHeight w:val="296"/>
              </w:trPr>
              <w:tc>
                <w:tcPr>
                  <w:tcW w:w="4695" w:type="dxa"/>
                  <w:tcBorders>
                    <w:top w:val="nil"/>
                    <w:left w:val="single" w:sz="8" w:space="0" w:color="auto"/>
                    <w:bottom w:val="single" w:sz="4" w:space="0" w:color="auto"/>
                    <w:right w:val="single" w:sz="4" w:space="0" w:color="auto"/>
                  </w:tcBorders>
                  <w:shd w:val="clear" w:color="auto" w:fill="D9D9D9" w:themeFill="background1" w:themeFillShade="D9"/>
                  <w:vAlign w:val="center"/>
                  <w:hideMark/>
                </w:tcPr>
                <w:p w14:paraId="0EC72030" w14:textId="7BBE441E" w:rsidR="00971C2F" w:rsidRPr="00466A9A" w:rsidRDefault="00971C2F" w:rsidP="00971C2F">
                  <w:pPr>
                    <w:spacing w:after="0" w:line="240" w:lineRule="auto"/>
                    <w:rPr>
                      <w:rFonts w:ascii="Arial" w:eastAsia="Times New Roman" w:hAnsi="Arial" w:cs="Arial"/>
                      <w:b/>
                      <w:bCs/>
                      <w:color w:val="000000"/>
                    </w:rPr>
                  </w:pPr>
                  <w:r w:rsidRPr="00466A9A">
                    <w:rPr>
                      <w:rFonts w:ascii="Arial" w:eastAsia="Times New Roman" w:hAnsi="Arial" w:cs="Arial"/>
                      <w:b/>
                      <w:bCs/>
                      <w:color w:val="000000"/>
                    </w:rPr>
                    <w:t>Number of closed incidents/</w:t>
                  </w:r>
                  <w:r w:rsidRPr="00466A9A">
                    <w:rPr>
                      <w:rFonts w:ascii="Arial" w:eastAsia="Times New Roman" w:hAnsi="Arial" w:cs="Arial"/>
                      <w:b/>
                      <w:bCs/>
                      <w:color w:val="000000"/>
                    </w:rPr>
                    <w:br/>
                    <w:t>complaints where failure to maintain the nurse staffing level (planned roster)was considered to have been a contributing factor</w:t>
                  </w:r>
                </w:p>
              </w:tc>
              <w:tc>
                <w:tcPr>
                  <w:tcW w:w="3260" w:type="dxa"/>
                  <w:tcBorders>
                    <w:top w:val="nil"/>
                    <w:left w:val="nil"/>
                    <w:bottom w:val="single" w:sz="4" w:space="0" w:color="auto"/>
                    <w:right w:val="single" w:sz="4" w:space="0" w:color="auto"/>
                  </w:tcBorders>
                  <w:shd w:val="clear" w:color="auto" w:fill="auto"/>
                  <w:vAlign w:val="center"/>
                  <w:hideMark/>
                </w:tcPr>
                <w:p w14:paraId="60D566B7" w14:textId="06FA1D16" w:rsidR="00971C2F" w:rsidRPr="00466A9A" w:rsidRDefault="00971C2F" w:rsidP="00971C2F">
                  <w:pPr>
                    <w:spacing w:after="0" w:line="240" w:lineRule="auto"/>
                    <w:jc w:val="center"/>
                    <w:rPr>
                      <w:rFonts w:ascii="Arial" w:eastAsia="Times New Roman" w:hAnsi="Arial" w:cs="Arial"/>
                      <w:color w:val="000000"/>
                    </w:rPr>
                  </w:pPr>
                  <w:r w:rsidRPr="00466A9A">
                    <w:rPr>
                      <w:rFonts w:ascii="Arial" w:eastAsia="Times New Roman" w:hAnsi="Arial" w:cs="Arial"/>
                      <w:color w:val="000000"/>
                    </w:rPr>
                    <w:t> </w:t>
                  </w:r>
                  <w:r w:rsidR="006D7807">
                    <w:rPr>
                      <w:rFonts w:ascii="Arial" w:eastAsia="Times New Roman" w:hAnsi="Arial" w:cs="Arial"/>
                      <w:color w:val="000000"/>
                    </w:rPr>
                    <w:t>1</w:t>
                  </w:r>
                </w:p>
              </w:tc>
              <w:tc>
                <w:tcPr>
                  <w:tcW w:w="1843" w:type="dxa"/>
                  <w:tcBorders>
                    <w:top w:val="nil"/>
                    <w:left w:val="nil"/>
                    <w:bottom w:val="single" w:sz="4" w:space="0" w:color="auto"/>
                    <w:right w:val="single" w:sz="4" w:space="0" w:color="auto"/>
                  </w:tcBorders>
                  <w:shd w:val="clear" w:color="auto" w:fill="auto"/>
                  <w:vAlign w:val="center"/>
                  <w:hideMark/>
                </w:tcPr>
                <w:p w14:paraId="75D26028" w14:textId="2CA6BDA8" w:rsidR="00971C2F" w:rsidRPr="00466A9A" w:rsidRDefault="00D7239E" w:rsidP="00971C2F">
                  <w:pPr>
                    <w:spacing w:after="0" w:line="240" w:lineRule="auto"/>
                    <w:jc w:val="center"/>
                    <w:rPr>
                      <w:rFonts w:ascii="Arial" w:eastAsia="Times New Roman" w:hAnsi="Arial" w:cs="Arial"/>
                      <w:color w:val="000000"/>
                    </w:rPr>
                  </w:pPr>
                  <w:r>
                    <w:rPr>
                      <w:rFonts w:ascii="Arial" w:eastAsia="Times New Roman" w:hAnsi="Arial" w:cs="Arial"/>
                      <w:color w:val="000000" w:themeColor="text1"/>
                    </w:rPr>
                    <w:t>0</w:t>
                  </w:r>
                  <w:r w:rsidR="00971C2F" w:rsidRPr="2F8D5FCA">
                    <w:rPr>
                      <w:rFonts w:ascii="Arial" w:eastAsia="Times New Roman" w:hAnsi="Arial" w:cs="Arial"/>
                      <w:color w:val="000000" w:themeColor="text1"/>
                    </w:rPr>
                    <w:t> </w:t>
                  </w:r>
                </w:p>
              </w:tc>
              <w:tc>
                <w:tcPr>
                  <w:tcW w:w="2267" w:type="dxa"/>
                  <w:tcBorders>
                    <w:top w:val="nil"/>
                    <w:left w:val="nil"/>
                    <w:bottom w:val="single" w:sz="4" w:space="0" w:color="auto"/>
                    <w:right w:val="single" w:sz="4" w:space="0" w:color="auto"/>
                  </w:tcBorders>
                  <w:shd w:val="clear" w:color="auto" w:fill="auto"/>
                  <w:vAlign w:val="center"/>
                  <w:hideMark/>
                </w:tcPr>
                <w:p w14:paraId="22BFCB08" w14:textId="0BA4829B" w:rsidR="00971C2F" w:rsidRPr="00466A9A" w:rsidRDefault="000F4A9F" w:rsidP="00971C2F">
                  <w:pPr>
                    <w:spacing w:after="0" w:line="240" w:lineRule="auto"/>
                    <w:jc w:val="center"/>
                    <w:rPr>
                      <w:rFonts w:ascii="Arial" w:eastAsia="Times New Roman" w:hAnsi="Arial" w:cs="Arial"/>
                      <w:color w:val="000000"/>
                    </w:rPr>
                  </w:pPr>
                  <w:r>
                    <w:rPr>
                      <w:rFonts w:ascii="Arial" w:eastAsia="Times New Roman" w:hAnsi="Arial" w:cs="Arial"/>
                      <w:color w:val="000000"/>
                    </w:rPr>
                    <w:t>0</w:t>
                  </w:r>
                </w:p>
              </w:tc>
              <w:tc>
                <w:tcPr>
                  <w:tcW w:w="3552" w:type="dxa"/>
                  <w:tcBorders>
                    <w:top w:val="nil"/>
                    <w:left w:val="nil"/>
                    <w:bottom w:val="single" w:sz="4" w:space="0" w:color="auto"/>
                    <w:right w:val="single" w:sz="8" w:space="0" w:color="auto"/>
                  </w:tcBorders>
                  <w:shd w:val="clear" w:color="auto" w:fill="auto"/>
                  <w:vAlign w:val="center"/>
                  <w:hideMark/>
                </w:tcPr>
                <w:p w14:paraId="64F3AFBE" w14:textId="2D5F35CF" w:rsidR="00971C2F" w:rsidRPr="00466A9A" w:rsidRDefault="00AD7C2B" w:rsidP="00AD7C2B">
                  <w:pPr>
                    <w:spacing w:after="0" w:line="240" w:lineRule="auto"/>
                    <w:jc w:val="center"/>
                    <w:rPr>
                      <w:rFonts w:ascii="Arial" w:eastAsia="Times New Roman" w:hAnsi="Arial" w:cs="Arial"/>
                      <w:color w:val="000000"/>
                    </w:rPr>
                  </w:pPr>
                  <w:r>
                    <w:rPr>
                      <w:rFonts w:ascii="Arial" w:eastAsia="Times New Roman" w:hAnsi="Arial" w:cs="Arial"/>
                      <w:color w:val="000000"/>
                    </w:rPr>
                    <w:t>0</w:t>
                  </w:r>
                </w:p>
                <w:p w14:paraId="6B7D0FF1" w14:textId="48F11D09" w:rsidR="00971C2F" w:rsidRPr="00466A9A" w:rsidRDefault="00971C2F" w:rsidP="00971C2F">
                  <w:pPr>
                    <w:spacing w:after="0" w:line="240" w:lineRule="auto"/>
                    <w:rPr>
                      <w:rFonts w:ascii="Arial" w:eastAsia="Times New Roman" w:hAnsi="Arial" w:cs="Arial"/>
                      <w:color w:val="000000"/>
                    </w:rPr>
                  </w:pPr>
                  <w:r w:rsidRPr="00466A9A">
                    <w:rPr>
                      <w:rFonts w:ascii="Arial" w:eastAsia="Times New Roman" w:hAnsi="Arial" w:cs="Arial"/>
                      <w:color w:val="000000"/>
                    </w:rPr>
                    <w:t> </w:t>
                  </w:r>
                </w:p>
              </w:tc>
            </w:tr>
            <w:tr w:rsidR="00971C2F" w:rsidRPr="00466A9A" w14:paraId="5088A42F" w14:textId="77777777" w:rsidTr="2F8D5FCA">
              <w:trPr>
                <w:trHeight w:val="296"/>
              </w:trPr>
              <w:tc>
                <w:tcPr>
                  <w:tcW w:w="1561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F0CE198" w14:textId="13506D29" w:rsidR="0078135C" w:rsidRPr="00D23860" w:rsidRDefault="0078135C" w:rsidP="00971C2F">
                  <w:pPr>
                    <w:ind w:right="227"/>
                    <w:contextualSpacing/>
                    <w:mirrorIndents/>
                    <w:rPr>
                      <w:rFonts w:ascii="Arial" w:hAnsi="Arial" w:cs="Arial"/>
                      <w:b/>
                      <w:u w:val="single"/>
                    </w:rPr>
                  </w:pPr>
                  <w:r w:rsidRPr="00D23860">
                    <w:rPr>
                      <w:rFonts w:ascii="Arial" w:hAnsi="Arial" w:cs="Arial"/>
                      <w:b/>
                      <w:u w:val="single"/>
                    </w:rPr>
                    <w:lastRenderedPageBreak/>
                    <w:t>All Wales Paragraph</w:t>
                  </w:r>
                </w:p>
                <w:p w14:paraId="4FDF0C93" w14:textId="77777777" w:rsidR="00971C2F" w:rsidRPr="00466A9A" w:rsidRDefault="00971C2F" w:rsidP="00971C2F">
                  <w:pPr>
                    <w:ind w:left="227" w:right="227"/>
                    <w:contextualSpacing/>
                    <w:mirrorIndents/>
                    <w:jc w:val="center"/>
                    <w:rPr>
                      <w:rFonts w:ascii="Arial" w:hAnsi="Arial" w:cs="Arial"/>
                      <w:b/>
                      <w:color w:val="FF0000"/>
                    </w:rPr>
                  </w:pPr>
                </w:p>
                <w:p w14:paraId="6B75CA91" w14:textId="194D984D" w:rsidR="00971C2F" w:rsidRPr="00466A9A" w:rsidRDefault="00971C2F" w:rsidP="00971C2F">
                  <w:pPr>
                    <w:rPr>
                      <w:rFonts w:ascii="Arial" w:hAnsi="Arial" w:cs="Arial"/>
                      <w:i/>
                      <w:iCs/>
                      <w:color w:val="000000" w:themeColor="text1"/>
                    </w:rPr>
                  </w:pPr>
                  <w:r w:rsidRPr="00466A9A">
                    <w:rPr>
                      <w:rFonts w:ascii="Arial" w:hAnsi="Arial" w:cs="Arial"/>
                      <w:i/>
                      <w:iCs/>
                      <w:color w:val="000000" w:themeColor="text1"/>
                    </w:rPr>
                    <w:t xml:space="preserve">Based on a review of the Health Boards/Trusts first 3 yearly reports and feedback from operational leads on their experience completing the reports; an SBAR was presented to the Executive Nurse Directors and CNO in 2021, which included a series of recommendations to improve and refine the reporting process. Following this a sub-group of the All Wales Nurse Staffing Group was set up to improve and refine the reporting process to standardise reporting and be in line with the Duty of Candour set out in the Quality &amp; Engagement Act (2020), and broaden the scope of incidences of harm to provide more meaningful data, by including moderate risk falls and medication error incidents. </w:t>
                  </w:r>
                </w:p>
                <w:p w14:paraId="0D69A4C6" w14:textId="5DC91009" w:rsidR="00971C2F" w:rsidRPr="00466A9A" w:rsidRDefault="00971C2F" w:rsidP="00971C2F">
                  <w:pPr>
                    <w:rPr>
                      <w:rFonts w:ascii="Arial" w:hAnsi="Arial" w:cs="Arial"/>
                      <w:i/>
                      <w:iCs/>
                      <w:color w:val="000000" w:themeColor="text1"/>
                    </w:rPr>
                  </w:pPr>
                  <w:r w:rsidRPr="00466A9A">
                    <w:rPr>
                      <w:rFonts w:ascii="Arial" w:hAnsi="Arial" w:cs="Arial"/>
                      <w:i/>
                      <w:iCs/>
                      <w:color w:val="000000" w:themeColor="text1"/>
                    </w:rPr>
                    <w:t xml:space="preserve">The reporting sub group presented the recommendations for the amended measures to the Executive Nurse Directors in August 2023 who agreed to the changes being proposed with the intention that the amended measures come into effect at the beginning of the next reporting period i.e. April 2024. </w:t>
                  </w:r>
                </w:p>
                <w:p w14:paraId="30296AEE" w14:textId="68D27F1A" w:rsidR="00971C2F" w:rsidRPr="00466A9A" w:rsidRDefault="00971C2F" w:rsidP="00971C2F">
                  <w:pPr>
                    <w:rPr>
                      <w:rFonts w:ascii="Arial" w:hAnsi="Arial" w:cs="Arial"/>
                      <w:i/>
                      <w:iCs/>
                      <w:color w:val="000000" w:themeColor="text1"/>
                    </w:rPr>
                  </w:pPr>
                  <w:r w:rsidRPr="00466A9A">
                    <w:rPr>
                      <w:rFonts w:ascii="Arial" w:hAnsi="Arial" w:cs="Arial"/>
                      <w:i/>
                      <w:iCs/>
                      <w:color w:val="000000" w:themeColor="text1"/>
                    </w:rPr>
                    <w:t xml:space="preserve">The quality indicators for the adult medical and surgical wards will be as follows: </w:t>
                  </w:r>
                </w:p>
                <w:p w14:paraId="71DB95BD" w14:textId="3B02AFC6" w:rsidR="00971C2F" w:rsidRPr="00466A9A" w:rsidRDefault="00971C2F" w:rsidP="00971C2F">
                  <w:pPr>
                    <w:pStyle w:val="ListParagraph"/>
                    <w:numPr>
                      <w:ilvl w:val="0"/>
                      <w:numId w:val="20"/>
                    </w:numPr>
                    <w:rPr>
                      <w:rFonts w:ascii="Arial" w:hAnsi="Arial" w:cs="Arial"/>
                      <w:i/>
                      <w:iCs/>
                      <w:color w:val="000000" w:themeColor="text1"/>
                    </w:rPr>
                  </w:pPr>
                  <w:r w:rsidRPr="00466A9A">
                    <w:rPr>
                      <w:rFonts w:ascii="Arial" w:hAnsi="Arial" w:cs="Arial"/>
                      <w:i/>
                      <w:iCs/>
                      <w:color w:val="000000" w:themeColor="text1"/>
                    </w:rPr>
                    <w:t>Hospital acquired pressure damage (grade 3, 4 and unstageable)</w:t>
                  </w:r>
                  <w:r w:rsidRPr="00466A9A">
                    <w:rPr>
                      <w:rFonts w:ascii="Arial" w:hAnsi="Arial" w:cs="Arial"/>
                      <w:i/>
                      <w:iCs/>
                      <w:color w:val="000000" w:themeColor="text1"/>
                    </w:rPr>
                    <w:tab/>
                    <w:t>(avoidable and unavoidable)</w:t>
                  </w:r>
                </w:p>
                <w:p w14:paraId="2B724630" w14:textId="77777777" w:rsidR="00971C2F" w:rsidRPr="00466A9A" w:rsidRDefault="00971C2F" w:rsidP="00971C2F">
                  <w:pPr>
                    <w:pStyle w:val="ListParagraph"/>
                    <w:numPr>
                      <w:ilvl w:val="0"/>
                      <w:numId w:val="20"/>
                    </w:numPr>
                    <w:rPr>
                      <w:rFonts w:ascii="Arial" w:hAnsi="Arial" w:cs="Arial"/>
                      <w:i/>
                      <w:iCs/>
                      <w:color w:val="000000" w:themeColor="text1"/>
                    </w:rPr>
                  </w:pPr>
                  <w:r w:rsidRPr="00466A9A">
                    <w:rPr>
                      <w:rFonts w:ascii="Arial" w:hAnsi="Arial" w:cs="Arial"/>
                      <w:i/>
                      <w:iCs/>
                      <w:color w:val="000000" w:themeColor="text1"/>
                    </w:rPr>
                    <w:t>Falls resulting in moderate harm, serious harm or death (i.e. level 3, 4 and 5 incidents).</w:t>
                  </w:r>
                  <w:r w:rsidRPr="00466A9A">
                    <w:rPr>
                      <w:rFonts w:ascii="Arial" w:hAnsi="Arial" w:cs="Arial"/>
                      <w:i/>
                      <w:iCs/>
                      <w:color w:val="000000" w:themeColor="text1"/>
                    </w:rPr>
                    <w:tab/>
                  </w:r>
                </w:p>
                <w:p w14:paraId="4EAE7308" w14:textId="201C1B7B" w:rsidR="00971C2F" w:rsidRPr="00466A9A" w:rsidRDefault="00971C2F" w:rsidP="00971C2F">
                  <w:pPr>
                    <w:pStyle w:val="ListParagraph"/>
                    <w:numPr>
                      <w:ilvl w:val="0"/>
                      <w:numId w:val="20"/>
                    </w:numPr>
                    <w:rPr>
                      <w:rFonts w:ascii="Arial" w:hAnsi="Arial" w:cs="Arial"/>
                      <w:i/>
                      <w:iCs/>
                      <w:color w:val="000000" w:themeColor="text1"/>
                    </w:rPr>
                  </w:pPr>
                  <w:r w:rsidRPr="00466A9A">
                    <w:rPr>
                      <w:rFonts w:ascii="Arial" w:hAnsi="Arial" w:cs="Arial"/>
                      <w:i/>
                      <w:iCs/>
                      <w:color w:val="000000" w:themeColor="text1"/>
                    </w:rPr>
                    <w:t>Medication errors resulting in moderate harm, severe harm, death &amp; never events (i.e. level 3, 4, 5 and never events incidents).</w:t>
                  </w:r>
                  <w:r w:rsidRPr="00466A9A">
                    <w:rPr>
                      <w:rFonts w:ascii="Arial" w:hAnsi="Arial" w:cs="Arial"/>
                      <w:i/>
                      <w:iCs/>
                      <w:color w:val="000000" w:themeColor="text1"/>
                    </w:rPr>
                    <w:tab/>
                  </w:r>
                </w:p>
                <w:p w14:paraId="6828ED0D" w14:textId="6E62E787" w:rsidR="00971C2F" w:rsidRPr="00466A9A" w:rsidRDefault="00971C2F" w:rsidP="00971C2F">
                  <w:pPr>
                    <w:pStyle w:val="ListParagraph"/>
                    <w:numPr>
                      <w:ilvl w:val="0"/>
                      <w:numId w:val="20"/>
                    </w:numPr>
                    <w:rPr>
                      <w:rFonts w:ascii="Arial" w:hAnsi="Arial" w:cs="Arial"/>
                      <w:i/>
                      <w:iCs/>
                      <w:color w:val="000000" w:themeColor="text1"/>
                    </w:rPr>
                  </w:pPr>
                  <w:r w:rsidRPr="00466A9A">
                    <w:rPr>
                      <w:rFonts w:ascii="Arial" w:hAnsi="Arial" w:cs="Arial"/>
                      <w:i/>
                      <w:iCs/>
                      <w:color w:val="000000" w:themeColor="text1"/>
                    </w:rPr>
                    <w:t>Any complaints received about nursing care (Complaints refers to those complaints managed under NHS Wales complaints regulations (Putting Things Right (PTR))</w:t>
                  </w:r>
                </w:p>
                <w:p w14:paraId="63591323" w14:textId="1E427FB0" w:rsidR="00971C2F" w:rsidRPr="00466A9A" w:rsidRDefault="00971C2F" w:rsidP="00971C2F">
                  <w:pPr>
                    <w:rPr>
                      <w:rFonts w:ascii="Arial" w:hAnsi="Arial" w:cs="Arial"/>
                      <w:i/>
                      <w:iCs/>
                      <w:color w:val="000000" w:themeColor="text1"/>
                    </w:rPr>
                  </w:pPr>
                  <w:r w:rsidRPr="00466A9A">
                    <w:rPr>
                      <w:rFonts w:ascii="Arial" w:hAnsi="Arial" w:cs="Arial"/>
                      <w:i/>
                      <w:iCs/>
                      <w:color w:val="000000" w:themeColor="text1"/>
                    </w:rPr>
                    <w:t>The data to be reported for each of the above will be:</w:t>
                  </w:r>
                </w:p>
                <w:p w14:paraId="5D2237C0" w14:textId="77777777" w:rsidR="00971C2F" w:rsidRPr="00466A9A" w:rsidRDefault="00971C2F" w:rsidP="00971C2F">
                  <w:pPr>
                    <w:pStyle w:val="ListParagraph"/>
                    <w:numPr>
                      <w:ilvl w:val="0"/>
                      <w:numId w:val="21"/>
                    </w:numPr>
                    <w:rPr>
                      <w:rFonts w:ascii="Arial" w:hAnsi="Arial" w:cs="Arial"/>
                      <w:i/>
                      <w:iCs/>
                      <w:color w:val="000000" w:themeColor="text1"/>
                    </w:rPr>
                  </w:pPr>
                  <w:r w:rsidRPr="00466A9A">
                    <w:rPr>
                      <w:rFonts w:ascii="Arial" w:hAnsi="Arial" w:cs="Arial"/>
                      <w:i/>
                      <w:iCs/>
                      <w:color w:val="000000" w:themeColor="text1"/>
                    </w:rPr>
                    <w:t>Number of closed incidents/complaints occurring during current year &amp; those that were carried forward from the previous year.</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p>
                <w:p w14:paraId="3239B4DA" w14:textId="77777777" w:rsidR="00971C2F" w:rsidRPr="00466A9A" w:rsidRDefault="00971C2F" w:rsidP="00971C2F">
                  <w:pPr>
                    <w:pStyle w:val="ListParagraph"/>
                    <w:numPr>
                      <w:ilvl w:val="0"/>
                      <w:numId w:val="21"/>
                    </w:numPr>
                    <w:rPr>
                      <w:rFonts w:ascii="Arial" w:hAnsi="Arial" w:cs="Arial"/>
                      <w:i/>
                      <w:iCs/>
                      <w:color w:val="000000" w:themeColor="text1"/>
                    </w:rPr>
                  </w:pPr>
                  <w:r w:rsidRPr="00466A9A">
                    <w:rPr>
                      <w:rFonts w:ascii="Arial" w:hAnsi="Arial" w:cs="Arial"/>
                      <w:i/>
                      <w:iCs/>
                      <w:color w:val="000000" w:themeColor="text1"/>
                    </w:rPr>
                    <w:t xml:space="preserve">Total number of incidents/ complaints not closed and to be reported on/during the next year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p>
                <w:p w14:paraId="1CEF74AC" w14:textId="77777777" w:rsidR="00971C2F" w:rsidRPr="00466A9A" w:rsidRDefault="00971C2F" w:rsidP="00971C2F">
                  <w:pPr>
                    <w:pStyle w:val="ListParagraph"/>
                    <w:numPr>
                      <w:ilvl w:val="0"/>
                      <w:numId w:val="21"/>
                    </w:numPr>
                    <w:rPr>
                      <w:rFonts w:ascii="Arial" w:hAnsi="Arial" w:cs="Arial"/>
                      <w:i/>
                      <w:iCs/>
                      <w:color w:val="000000" w:themeColor="text1"/>
                    </w:rPr>
                  </w:pPr>
                  <w:r w:rsidRPr="00466A9A">
                    <w:rPr>
                      <w:rFonts w:ascii="Arial" w:hAnsi="Arial" w:cs="Arial"/>
                      <w:i/>
                      <w:iCs/>
                      <w:color w:val="000000" w:themeColor="text1"/>
                    </w:rPr>
                    <w:t>Number of incidents/ complaints occurring when the nurse staffing level (planned roster) had not been maintained</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p>
                <w:p w14:paraId="3FCBDA5C" w14:textId="77777777" w:rsidR="00971C2F" w:rsidRPr="00466A9A" w:rsidRDefault="00971C2F" w:rsidP="00971C2F">
                  <w:pPr>
                    <w:pStyle w:val="ListParagraph"/>
                    <w:numPr>
                      <w:ilvl w:val="0"/>
                      <w:numId w:val="21"/>
                    </w:numPr>
                    <w:rPr>
                      <w:rFonts w:ascii="Arial" w:hAnsi="Arial" w:cs="Arial"/>
                      <w:i/>
                      <w:iCs/>
                      <w:color w:val="000000" w:themeColor="text1"/>
                    </w:rPr>
                  </w:pPr>
                  <w:r w:rsidRPr="00466A9A">
                    <w:rPr>
                      <w:rFonts w:ascii="Arial" w:hAnsi="Arial" w:cs="Arial"/>
                      <w:i/>
                      <w:iCs/>
                      <w:color w:val="000000" w:themeColor="text1"/>
                    </w:rPr>
                    <w:t>Number of those incidents/complaints where failure to maintain the nurse staffing level (planned roster) was considered to have been a contributing factor</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p>
                <w:p w14:paraId="5C31A960" w14:textId="77777777" w:rsidR="00971C2F" w:rsidRPr="00466A9A" w:rsidRDefault="00971C2F" w:rsidP="00971C2F">
                  <w:pPr>
                    <w:pStyle w:val="ListParagraph"/>
                    <w:numPr>
                      <w:ilvl w:val="0"/>
                      <w:numId w:val="21"/>
                    </w:numPr>
                    <w:rPr>
                      <w:rFonts w:ascii="Arial" w:hAnsi="Arial" w:cs="Arial"/>
                      <w:i/>
                      <w:iCs/>
                      <w:color w:val="000000" w:themeColor="text1"/>
                    </w:rPr>
                  </w:pPr>
                  <w:r w:rsidRPr="00466A9A">
                    <w:rPr>
                      <w:rFonts w:ascii="Arial" w:hAnsi="Arial" w:cs="Arial"/>
                      <w:i/>
                      <w:iCs/>
                      <w:color w:val="000000" w:themeColor="text1"/>
                    </w:rPr>
                    <w:t>Number of incidents/complaints occurring when the nurse staffing level (planned roster) had been maintained</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r w:rsidRPr="00466A9A">
                    <w:rPr>
                      <w:rFonts w:ascii="Arial" w:hAnsi="Arial" w:cs="Arial"/>
                      <w:i/>
                      <w:iCs/>
                      <w:color w:val="000000" w:themeColor="text1"/>
                    </w:rPr>
                    <w:tab/>
                    <w:t xml:space="preserve"> </w:t>
                  </w:r>
                </w:p>
                <w:p w14:paraId="546DD864" w14:textId="77777777" w:rsidR="0078135C" w:rsidRPr="0078135C" w:rsidRDefault="00971C2F" w:rsidP="17FF02BE">
                  <w:pPr>
                    <w:pStyle w:val="ListParagraph"/>
                    <w:numPr>
                      <w:ilvl w:val="0"/>
                      <w:numId w:val="21"/>
                    </w:numPr>
                    <w:rPr>
                      <w:rFonts w:ascii="Arial" w:hAnsi="Arial" w:cs="Arial"/>
                      <w:i/>
                      <w:iCs/>
                      <w:color w:val="000000" w:themeColor="text1"/>
                    </w:rPr>
                  </w:pPr>
                  <w:r w:rsidRPr="17FF02BE">
                    <w:rPr>
                      <w:rFonts w:ascii="Arial" w:hAnsi="Arial" w:cs="Arial"/>
                      <w:i/>
                      <w:iCs/>
                      <w:color w:val="000000" w:themeColor="text1"/>
                    </w:rPr>
                    <w:t>Number of those incidents/complaints when the nurse staffing level was deemed to have been a contributing factor, even when planned roster had been maintained.</w:t>
                  </w:r>
                  <w:r>
                    <w:tab/>
                  </w:r>
                </w:p>
                <w:p w14:paraId="22808FE7" w14:textId="3AB893F6" w:rsidR="00971C2F" w:rsidRPr="00D23860" w:rsidRDefault="00D23860" w:rsidP="0078135C">
                  <w:pPr>
                    <w:rPr>
                      <w:rFonts w:ascii="Arial" w:hAnsi="Arial" w:cs="Arial"/>
                      <w:b/>
                      <w:iCs/>
                      <w:color w:val="000000" w:themeColor="text1"/>
                      <w:u w:val="single"/>
                    </w:rPr>
                  </w:pPr>
                  <w:r w:rsidRPr="00D23860">
                    <w:rPr>
                      <w:rFonts w:ascii="Arial" w:hAnsi="Arial" w:cs="Arial"/>
                      <w:b/>
                      <w:iCs/>
                      <w:color w:val="000000" w:themeColor="text1"/>
                      <w:u w:val="single"/>
                    </w:rPr>
                    <w:t>Cardiff and Vale UHB Update</w:t>
                  </w:r>
                  <w:r w:rsidR="00971C2F" w:rsidRPr="00D23860">
                    <w:rPr>
                      <w:b/>
                    </w:rPr>
                    <w:tab/>
                  </w:r>
                </w:p>
                <w:p w14:paraId="55359EA2" w14:textId="14E408CD" w:rsidR="00FC535A" w:rsidRPr="0078135C" w:rsidRDefault="00DD57CA" w:rsidP="00DD57CA">
                  <w:pPr>
                    <w:rPr>
                      <w:rFonts w:ascii="Arial" w:hAnsi="Arial" w:cs="Arial"/>
                      <w:iCs/>
                    </w:rPr>
                  </w:pPr>
                  <w:r w:rsidRPr="0078135C">
                    <w:rPr>
                      <w:rFonts w:ascii="Arial" w:hAnsi="Arial" w:cs="Arial"/>
                      <w:iCs/>
                    </w:rPr>
                    <w:t xml:space="preserve">The data in the above template is </w:t>
                  </w:r>
                  <w:r w:rsidR="00E75A92">
                    <w:rPr>
                      <w:rFonts w:ascii="Arial" w:hAnsi="Arial" w:cs="Arial"/>
                      <w:iCs/>
                    </w:rPr>
                    <w:t xml:space="preserve">provided </w:t>
                  </w:r>
                  <w:r w:rsidRPr="0078135C">
                    <w:rPr>
                      <w:rFonts w:ascii="Arial" w:hAnsi="Arial" w:cs="Arial"/>
                      <w:iCs/>
                    </w:rPr>
                    <w:t>from</w:t>
                  </w:r>
                  <w:r w:rsidR="00065081">
                    <w:rPr>
                      <w:rFonts w:ascii="Arial" w:hAnsi="Arial" w:cs="Arial"/>
                      <w:iCs/>
                    </w:rPr>
                    <w:t xml:space="preserve"> incidents recorded within the </w:t>
                  </w:r>
                  <w:proofErr w:type="spellStart"/>
                  <w:r w:rsidR="00065081">
                    <w:rPr>
                      <w:rFonts w:ascii="Arial" w:hAnsi="Arial" w:cs="Arial"/>
                      <w:iCs/>
                    </w:rPr>
                    <w:t>Datix</w:t>
                  </w:r>
                  <w:proofErr w:type="spellEnd"/>
                  <w:r w:rsidR="00065081">
                    <w:rPr>
                      <w:rFonts w:ascii="Arial" w:hAnsi="Arial" w:cs="Arial"/>
                      <w:iCs/>
                    </w:rPr>
                    <w:t xml:space="preserve"> </w:t>
                  </w:r>
                  <w:r w:rsidRPr="0078135C">
                    <w:rPr>
                      <w:rFonts w:ascii="Arial" w:hAnsi="Arial" w:cs="Arial"/>
                      <w:iCs/>
                    </w:rPr>
                    <w:t xml:space="preserve">system. There </w:t>
                  </w:r>
                  <w:r w:rsidR="0098229A" w:rsidRPr="0078135C">
                    <w:rPr>
                      <w:rFonts w:ascii="Arial" w:hAnsi="Arial" w:cs="Arial"/>
                      <w:iCs/>
                    </w:rPr>
                    <w:t>are significant complexities in extracting the data from this system</w:t>
                  </w:r>
                  <w:r w:rsidR="00FC535A" w:rsidRPr="0078135C">
                    <w:rPr>
                      <w:rFonts w:ascii="Arial" w:hAnsi="Arial" w:cs="Arial"/>
                      <w:iCs/>
                    </w:rPr>
                    <w:t xml:space="preserve"> and</w:t>
                  </w:r>
                  <w:r w:rsidR="00D23860">
                    <w:rPr>
                      <w:rFonts w:ascii="Arial" w:hAnsi="Arial" w:cs="Arial"/>
                      <w:iCs/>
                    </w:rPr>
                    <w:t xml:space="preserve"> it</w:t>
                  </w:r>
                  <w:r w:rsidR="00FC535A" w:rsidRPr="0078135C">
                    <w:rPr>
                      <w:rFonts w:ascii="Arial" w:hAnsi="Arial" w:cs="Arial"/>
                      <w:iCs/>
                    </w:rPr>
                    <w:t xml:space="preserve"> </w:t>
                  </w:r>
                  <w:r w:rsidR="0098229A" w:rsidRPr="0078135C">
                    <w:rPr>
                      <w:rFonts w:ascii="Arial" w:hAnsi="Arial" w:cs="Arial"/>
                      <w:iCs/>
                    </w:rPr>
                    <w:t xml:space="preserve">involves a manual process with a number of different field options. </w:t>
                  </w:r>
                  <w:r w:rsidR="00FC535A" w:rsidRPr="0078135C">
                    <w:rPr>
                      <w:rFonts w:ascii="Arial" w:hAnsi="Arial" w:cs="Arial"/>
                      <w:iCs/>
                    </w:rPr>
                    <w:t>There is</w:t>
                  </w:r>
                  <w:r w:rsidR="00D23860">
                    <w:rPr>
                      <w:rFonts w:ascii="Arial" w:hAnsi="Arial" w:cs="Arial"/>
                      <w:iCs/>
                    </w:rPr>
                    <w:t xml:space="preserve"> therefore some</w:t>
                  </w:r>
                  <w:r w:rsidR="00FC535A" w:rsidRPr="0078135C">
                    <w:rPr>
                      <w:rFonts w:ascii="Arial" w:hAnsi="Arial" w:cs="Arial"/>
                      <w:iCs/>
                    </w:rPr>
                    <w:t xml:space="preserve"> concern regarding the data</w:t>
                  </w:r>
                  <w:r w:rsidR="001F3725">
                    <w:rPr>
                      <w:rFonts w:ascii="Arial" w:hAnsi="Arial" w:cs="Arial"/>
                      <w:iCs/>
                    </w:rPr>
                    <w:t>,</w:t>
                  </w:r>
                  <w:r w:rsidR="00D23860">
                    <w:rPr>
                      <w:rFonts w:ascii="Arial" w:hAnsi="Arial" w:cs="Arial"/>
                      <w:iCs/>
                    </w:rPr>
                    <w:t xml:space="preserve"> despite significant </w:t>
                  </w:r>
                  <w:r w:rsidR="00D23860">
                    <w:rPr>
                      <w:rFonts w:ascii="Arial" w:hAnsi="Arial" w:cs="Arial"/>
                      <w:iCs/>
                    </w:rPr>
                    <w:lastRenderedPageBreak/>
                    <w:t>efforts to ensure all incidents are captured</w:t>
                  </w:r>
                  <w:r w:rsidR="001F3725">
                    <w:rPr>
                      <w:rFonts w:ascii="Arial" w:hAnsi="Arial" w:cs="Arial"/>
                      <w:iCs/>
                    </w:rPr>
                    <w:t xml:space="preserve"> consistently across the UHB and across Wales</w:t>
                  </w:r>
                  <w:bookmarkStart w:id="0" w:name="_GoBack"/>
                  <w:bookmarkEnd w:id="0"/>
                  <w:r w:rsidR="00D23860">
                    <w:rPr>
                      <w:rFonts w:ascii="Arial" w:hAnsi="Arial" w:cs="Arial"/>
                      <w:iCs/>
                    </w:rPr>
                    <w:t xml:space="preserve">. </w:t>
                  </w:r>
                  <w:r w:rsidR="009776C7" w:rsidRPr="0078135C">
                    <w:rPr>
                      <w:rFonts w:ascii="Arial" w:hAnsi="Arial" w:cs="Arial"/>
                      <w:iCs/>
                    </w:rPr>
                    <w:t xml:space="preserve">This has been raised as part of the All-Wales </w:t>
                  </w:r>
                  <w:r w:rsidR="00065081">
                    <w:rPr>
                      <w:rFonts w:ascii="Arial" w:hAnsi="Arial" w:cs="Arial"/>
                      <w:iCs/>
                    </w:rPr>
                    <w:t>Nurse Staffing Programme and discussions are taking place to explore opportunities  to create an A</w:t>
                  </w:r>
                  <w:r w:rsidR="009776C7" w:rsidRPr="0078135C">
                    <w:rPr>
                      <w:rFonts w:ascii="Arial" w:hAnsi="Arial" w:cs="Arial"/>
                      <w:iCs/>
                    </w:rPr>
                    <w:t>ll</w:t>
                  </w:r>
                  <w:r w:rsidR="00065081">
                    <w:rPr>
                      <w:rFonts w:ascii="Arial" w:hAnsi="Arial" w:cs="Arial"/>
                      <w:iCs/>
                    </w:rPr>
                    <w:t>-</w:t>
                  </w:r>
                  <w:r w:rsidR="009776C7" w:rsidRPr="0078135C">
                    <w:rPr>
                      <w:rFonts w:ascii="Arial" w:hAnsi="Arial" w:cs="Arial"/>
                      <w:iCs/>
                    </w:rPr>
                    <w:t>Wales dashboard</w:t>
                  </w:r>
                  <w:r w:rsidR="00065081">
                    <w:rPr>
                      <w:rFonts w:ascii="Arial" w:hAnsi="Arial" w:cs="Arial"/>
                      <w:iCs/>
                    </w:rPr>
                    <w:t xml:space="preserve"> within </w:t>
                  </w:r>
                  <w:proofErr w:type="spellStart"/>
                  <w:r w:rsidR="00065081">
                    <w:rPr>
                      <w:rFonts w:ascii="Arial" w:hAnsi="Arial" w:cs="Arial"/>
                      <w:iCs/>
                    </w:rPr>
                    <w:t>datix</w:t>
                  </w:r>
                  <w:proofErr w:type="spellEnd"/>
                  <w:r w:rsidR="00065081">
                    <w:rPr>
                      <w:rFonts w:ascii="Arial" w:hAnsi="Arial" w:cs="Arial"/>
                      <w:iCs/>
                    </w:rPr>
                    <w:t xml:space="preserve"> to report on these metrics. This would provide greater assurance and consistency on the data being reported. </w:t>
                  </w:r>
                </w:p>
                <w:p w14:paraId="5CC93BF1" w14:textId="1AE9003B" w:rsidR="00FC535A" w:rsidRPr="0078135C" w:rsidRDefault="00FC535A" w:rsidP="00DD57CA">
                  <w:pPr>
                    <w:rPr>
                      <w:rFonts w:ascii="Arial" w:hAnsi="Arial" w:cs="Arial"/>
                      <w:b/>
                      <w:iCs/>
                      <w:u w:val="single"/>
                    </w:rPr>
                  </w:pPr>
                  <w:r w:rsidRPr="0078135C">
                    <w:rPr>
                      <w:rFonts w:ascii="Arial" w:hAnsi="Arial" w:cs="Arial"/>
                      <w:b/>
                      <w:iCs/>
                      <w:u w:val="single"/>
                    </w:rPr>
                    <w:t>Pressure Ulcers</w:t>
                  </w:r>
                </w:p>
                <w:p w14:paraId="733DB50C" w14:textId="30D3F364" w:rsidR="00FC535A" w:rsidRPr="0078135C" w:rsidRDefault="00FC535A" w:rsidP="00FC535A">
                  <w:pPr>
                    <w:rPr>
                      <w:rFonts w:ascii="Arial" w:hAnsi="Arial" w:cs="Arial"/>
                      <w:i/>
                      <w:iCs/>
                    </w:rPr>
                  </w:pPr>
                  <w:r w:rsidRPr="0078135C">
                    <w:rPr>
                      <w:rFonts w:ascii="Arial" w:hAnsi="Arial" w:cs="Arial"/>
                      <w:i/>
                      <w:iCs/>
                    </w:rPr>
                    <w:t xml:space="preserve">The data provided for Pressure </w:t>
                  </w:r>
                  <w:r w:rsidR="00065081">
                    <w:rPr>
                      <w:rFonts w:ascii="Arial" w:hAnsi="Arial" w:cs="Arial"/>
                      <w:i/>
                      <w:iCs/>
                    </w:rPr>
                    <w:t>D</w:t>
                  </w:r>
                  <w:r w:rsidR="009776C7" w:rsidRPr="0078135C">
                    <w:rPr>
                      <w:rFonts w:ascii="Arial" w:hAnsi="Arial" w:cs="Arial"/>
                      <w:i/>
                      <w:iCs/>
                    </w:rPr>
                    <w:t>amage</w:t>
                  </w:r>
                  <w:r w:rsidRPr="0078135C">
                    <w:rPr>
                      <w:rFonts w:ascii="Arial" w:hAnsi="Arial" w:cs="Arial"/>
                      <w:i/>
                      <w:iCs/>
                    </w:rPr>
                    <w:t xml:space="preserve"> has been produced by filtering on the categories</w:t>
                  </w:r>
                  <w:r w:rsidR="00063658">
                    <w:rPr>
                      <w:rFonts w:ascii="Arial" w:hAnsi="Arial" w:cs="Arial"/>
                      <w:i/>
                      <w:iCs/>
                    </w:rPr>
                    <w:t>;</w:t>
                  </w:r>
                  <w:r w:rsidRPr="0078135C">
                    <w:rPr>
                      <w:rFonts w:ascii="Arial" w:hAnsi="Arial" w:cs="Arial"/>
                      <w:i/>
                      <w:iCs/>
                    </w:rPr>
                    <w:t xml:space="preserve"> Grade 3</w:t>
                  </w:r>
                  <w:r w:rsidR="009776C7" w:rsidRPr="0078135C">
                    <w:rPr>
                      <w:rFonts w:ascii="Arial" w:hAnsi="Arial" w:cs="Arial"/>
                      <w:i/>
                      <w:iCs/>
                    </w:rPr>
                    <w:t>,</w:t>
                  </w:r>
                  <w:r w:rsidRPr="0078135C">
                    <w:rPr>
                      <w:rFonts w:ascii="Arial" w:hAnsi="Arial" w:cs="Arial"/>
                      <w:i/>
                      <w:iCs/>
                    </w:rPr>
                    <w:t xml:space="preserve"> Grade 4</w:t>
                  </w:r>
                  <w:r w:rsidR="009776C7" w:rsidRPr="0078135C">
                    <w:rPr>
                      <w:rFonts w:ascii="Arial" w:hAnsi="Arial" w:cs="Arial"/>
                      <w:i/>
                      <w:iCs/>
                    </w:rPr>
                    <w:t>,</w:t>
                  </w:r>
                  <w:r w:rsidRPr="0078135C">
                    <w:rPr>
                      <w:rFonts w:ascii="Arial" w:hAnsi="Arial" w:cs="Arial"/>
                      <w:i/>
                      <w:iCs/>
                    </w:rPr>
                    <w:t xml:space="preserve"> Unstageable</w:t>
                  </w:r>
                  <w:r w:rsidR="009776C7" w:rsidRPr="0078135C">
                    <w:rPr>
                      <w:rFonts w:ascii="Arial" w:hAnsi="Arial" w:cs="Arial"/>
                      <w:i/>
                      <w:iCs/>
                    </w:rPr>
                    <w:t xml:space="preserve"> and then</w:t>
                  </w:r>
                  <w:r w:rsidRPr="0078135C">
                    <w:rPr>
                      <w:rFonts w:ascii="Arial" w:hAnsi="Arial" w:cs="Arial"/>
                      <w:i/>
                      <w:iCs/>
                    </w:rPr>
                    <w:t xml:space="preserve"> those that are recorded as avoidable. A further check was done on the data to review any Nationally </w:t>
                  </w:r>
                  <w:r w:rsidR="009776C7" w:rsidRPr="0078135C">
                    <w:rPr>
                      <w:rFonts w:ascii="Arial" w:hAnsi="Arial" w:cs="Arial"/>
                      <w:i/>
                      <w:iCs/>
                    </w:rPr>
                    <w:t>R</w:t>
                  </w:r>
                  <w:r w:rsidRPr="0078135C">
                    <w:rPr>
                      <w:rFonts w:ascii="Arial" w:hAnsi="Arial" w:cs="Arial"/>
                      <w:i/>
                      <w:iCs/>
                    </w:rPr>
                    <w:t xml:space="preserve">eported </w:t>
                  </w:r>
                  <w:r w:rsidR="009776C7" w:rsidRPr="0078135C">
                    <w:rPr>
                      <w:rFonts w:ascii="Arial" w:hAnsi="Arial" w:cs="Arial"/>
                      <w:i/>
                      <w:iCs/>
                    </w:rPr>
                    <w:t>I</w:t>
                  </w:r>
                  <w:r w:rsidRPr="0078135C">
                    <w:rPr>
                      <w:rFonts w:ascii="Arial" w:hAnsi="Arial" w:cs="Arial"/>
                      <w:i/>
                      <w:iCs/>
                    </w:rPr>
                    <w:t>ncidents</w:t>
                  </w:r>
                  <w:r w:rsidR="009776C7" w:rsidRPr="0078135C">
                    <w:rPr>
                      <w:rFonts w:ascii="Arial" w:hAnsi="Arial" w:cs="Arial"/>
                      <w:i/>
                      <w:iCs/>
                    </w:rPr>
                    <w:t xml:space="preserve"> </w:t>
                  </w:r>
                  <w:r w:rsidR="00065081">
                    <w:rPr>
                      <w:rFonts w:ascii="Arial" w:hAnsi="Arial" w:cs="Arial"/>
                      <w:i/>
                      <w:iCs/>
                    </w:rPr>
                    <w:t xml:space="preserve">related to pressure damage. </w:t>
                  </w:r>
                </w:p>
                <w:p w14:paraId="14D28093" w14:textId="246047C0" w:rsidR="00FC535A" w:rsidRDefault="00FC535A" w:rsidP="00FC535A">
                  <w:pPr>
                    <w:rPr>
                      <w:rFonts w:ascii="Arial" w:hAnsi="Arial" w:cs="Arial"/>
                      <w:iCs/>
                    </w:rPr>
                  </w:pPr>
                  <w:r w:rsidRPr="0078135C">
                    <w:rPr>
                      <w:rFonts w:ascii="Arial" w:hAnsi="Arial" w:cs="Arial"/>
                      <w:iCs/>
                    </w:rPr>
                    <w:t>In the previous year</w:t>
                  </w:r>
                  <w:r w:rsidR="00065081">
                    <w:rPr>
                      <w:rFonts w:ascii="Arial" w:hAnsi="Arial" w:cs="Arial"/>
                      <w:iCs/>
                    </w:rPr>
                    <w:t xml:space="preserve"> (April 22-23)</w:t>
                  </w:r>
                  <w:r w:rsidR="009776C7" w:rsidRPr="0078135C">
                    <w:rPr>
                      <w:rFonts w:ascii="Arial" w:hAnsi="Arial" w:cs="Arial"/>
                      <w:iCs/>
                    </w:rPr>
                    <w:t>, following guidance from the All</w:t>
                  </w:r>
                  <w:r w:rsidR="00063658">
                    <w:rPr>
                      <w:rFonts w:ascii="Arial" w:hAnsi="Arial" w:cs="Arial"/>
                      <w:iCs/>
                    </w:rPr>
                    <w:t>-</w:t>
                  </w:r>
                  <w:r w:rsidR="009776C7" w:rsidRPr="0078135C">
                    <w:rPr>
                      <w:rFonts w:ascii="Arial" w:hAnsi="Arial" w:cs="Arial"/>
                      <w:iCs/>
                    </w:rPr>
                    <w:t xml:space="preserve">Wales Nurse Staffing Programme </w:t>
                  </w:r>
                  <w:r w:rsidRPr="0078135C">
                    <w:rPr>
                      <w:rFonts w:ascii="Arial" w:hAnsi="Arial" w:cs="Arial"/>
                      <w:iCs/>
                    </w:rPr>
                    <w:t xml:space="preserve">both </w:t>
                  </w:r>
                  <w:r w:rsidR="009776C7" w:rsidRPr="0078135C">
                    <w:rPr>
                      <w:rFonts w:ascii="Arial" w:hAnsi="Arial" w:cs="Arial"/>
                      <w:iCs/>
                    </w:rPr>
                    <w:t>avoidable</w:t>
                  </w:r>
                  <w:r w:rsidRPr="0078135C">
                    <w:rPr>
                      <w:rFonts w:ascii="Arial" w:hAnsi="Arial" w:cs="Arial"/>
                      <w:iCs/>
                    </w:rPr>
                    <w:t xml:space="preserve"> and unavoidable pressure ulcers were recorded</w:t>
                  </w:r>
                  <w:r w:rsidR="009776C7" w:rsidRPr="0078135C">
                    <w:rPr>
                      <w:rFonts w:ascii="Arial" w:hAnsi="Arial" w:cs="Arial"/>
                      <w:iCs/>
                    </w:rPr>
                    <w:t>. It has been confirmed that in this report and future reporting</w:t>
                  </w:r>
                  <w:r w:rsidR="00063658">
                    <w:rPr>
                      <w:rFonts w:ascii="Arial" w:hAnsi="Arial" w:cs="Arial"/>
                      <w:iCs/>
                    </w:rPr>
                    <w:t>,</w:t>
                  </w:r>
                  <w:r w:rsidR="009776C7" w:rsidRPr="0078135C">
                    <w:rPr>
                      <w:rFonts w:ascii="Arial" w:hAnsi="Arial" w:cs="Arial"/>
                      <w:iCs/>
                    </w:rPr>
                    <w:t xml:space="preserve"> only avoidable pressure damage will be recorded. It is difficult to provide a narrative</w:t>
                  </w:r>
                  <w:r w:rsidR="00230E87">
                    <w:rPr>
                      <w:rFonts w:ascii="Arial" w:hAnsi="Arial" w:cs="Arial"/>
                      <w:iCs/>
                    </w:rPr>
                    <w:t xml:space="preserve"> of</w:t>
                  </w:r>
                  <w:r w:rsidR="00063658">
                    <w:rPr>
                      <w:rFonts w:ascii="Arial" w:hAnsi="Arial" w:cs="Arial"/>
                      <w:iCs/>
                    </w:rPr>
                    <w:t xml:space="preserve"> the</w:t>
                  </w:r>
                  <w:r w:rsidR="00230E87">
                    <w:rPr>
                      <w:rFonts w:ascii="Arial" w:hAnsi="Arial" w:cs="Arial"/>
                      <w:iCs/>
                    </w:rPr>
                    <w:t xml:space="preserve"> trends</w:t>
                  </w:r>
                  <w:r w:rsidR="009776C7" w:rsidRPr="0078135C">
                    <w:rPr>
                      <w:rFonts w:ascii="Arial" w:hAnsi="Arial" w:cs="Arial"/>
                      <w:iCs/>
                    </w:rPr>
                    <w:t xml:space="preserve"> due to the inconsistencies in the reporting</w:t>
                  </w:r>
                  <w:r w:rsidR="00230E87">
                    <w:rPr>
                      <w:rFonts w:ascii="Arial" w:hAnsi="Arial" w:cs="Arial"/>
                      <w:iCs/>
                    </w:rPr>
                    <w:t>. However</w:t>
                  </w:r>
                  <w:r w:rsidR="00D23860">
                    <w:rPr>
                      <w:rFonts w:ascii="Arial" w:hAnsi="Arial" w:cs="Arial"/>
                      <w:iCs/>
                    </w:rPr>
                    <w:t>,</w:t>
                  </w:r>
                  <w:r w:rsidR="00065081">
                    <w:rPr>
                      <w:rFonts w:ascii="Arial" w:hAnsi="Arial" w:cs="Arial"/>
                      <w:iCs/>
                    </w:rPr>
                    <w:t xml:space="preserve"> </w:t>
                  </w:r>
                  <w:r w:rsidR="00D23860">
                    <w:rPr>
                      <w:rFonts w:ascii="Arial" w:hAnsi="Arial" w:cs="Arial"/>
                      <w:iCs/>
                    </w:rPr>
                    <w:t xml:space="preserve">reviewing </w:t>
                  </w:r>
                  <w:r w:rsidR="00065081">
                    <w:rPr>
                      <w:rFonts w:ascii="Arial" w:hAnsi="Arial" w:cs="Arial"/>
                      <w:iCs/>
                    </w:rPr>
                    <w:t>April 21-22</w:t>
                  </w:r>
                  <w:r w:rsidR="00D23860">
                    <w:rPr>
                      <w:rFonts w:ascii="Arial" w:hAnsi="Arial" w:cs="Arial"/>
                      <w:iCs/>
                    </w:rPr>
                    <w:t xml:space="preserve"> report</w:t>
                  </w:r>
                  <w:r w:rsidR="007021CA">
                    <w:rPr>
                      <w:rFonts w:ascii="Arial" w:hAnsi="Arial" w:cs="Arial"/>
                      <w:iCs/>
                    </w:rPr>
                    <w:t xml:space="preserve">, there were </w:t>
                  </w:r>
                  <w:r w:rsidR="00065081">
                    <w:rPr>
                      <w:rFonts w:ascii="Arial" w:hAnsi="Arial" w:cs="Arial"/>
                      <w:iCs/>
                    </w:rPr>
                    <w:t>25 pressure damage incidents on the above metrics</w:t>
                  </w:r>
                  <w:r w:rsidR="00230E87">
                    <w:rPr>
                      <w:rFonts w:ascii="Arial" w:hAnsi="Arial" w:cs="Arial"/>
                      <w:iCs/>
                    </w:rPr>
                    <w:t xml:space="preserve"> </w:t>
                  </w:r>
                  <w:r w:rsidR="00065081">
                    <w:rPr>
                      <w:rFonts w:ascii="Arial" w:hAnsi="Arial" w:cs="Arial"/>
                      <w:iCs/>
                    </w:rPr>
                    <w:t>recorded. In the current report 30 incidents are recorded which would suggest a rise. Pressure damage meeting the above criteria undergo a focus review and</w:t>
                  </w:r>
                  <w:r w:rsidR="00230E87">
                    <w:rPr>
                      <w:rFonts w:ascii="Arial" w:hAnsi="Arial" w:cs="Arial"/>
                      <w:iCs/>
                    </w:rPr>
                    <w:t xml:space="preserve"> are</w:t>
                  </w:r>
                  <w:r w:rsidR="00065081">
                    <w:rPr>
                      <w:rFonts w:ascii="Arial" w:hAnsi="Arial" w:cs="Arial"/>
                      <w:iCs/>
                    </w:rPr>
                    <w:t xml:space="preserve"> discussed at </w:t>
                  </w:r>
                  <w:r w:rsidR="00230E87">
                    <w:rPr>
                      <w:rFonts w:ascii="Arial" w:hAnsi="Arial" w:cs="Arial"/>
                      <w:iCs/>
                    </w:rPr>
                    <w:t xml:space="preserve">clinical board </w:t>
                  </w:r>
                  <w:r w:rsidR="00065081">
                    <w:rPr>
                      <w:rFonts w:ascii="Arial" w:hAnsi="Arial" w:cs="Arial"/>
                      <w:iCs/>
                    </w:rPr>
                    <w:t>scrutiny panels with lear</w:t>
                  </w:r>
                  <w:r w:rsidR="00230E87">
                    <w:rPr>
                      <w:rFonts w:ascii="Arial" w:hAnsi="Arial" w:cs="Arial"/>
                      <w:iCs/>
                    </w:rPr>
                    <w:t xml:space="preserve">ning and actions shared across the clinical area. </w:t>
                  </w:r>
                  <w:r w:rsidR="00065081">
                    <w:rPr>
                      <w:rFonts w:ascii="Arial" w:hAnsi="Arial" w:cs="Arial"/>
                      <w:iCs/>
                    </w:rPr>
                    <w:t xml:space="preserve"> </w:t>
                  </w:r>
                </w:p>
                <w:p w14:paraId="4E31819D" w14:textId="5193BDA7" w:rsidR="003E6503" w:rsidRPr="0078135C" w:rsidRDefault="003E6503" w:rsidP="00B30D7C">
                  <w:pPr>
                    <w:rPr>
                      <w:rFonts w:ascii="Arial" w:hAnsi="Arial" w:cs="Arial"/>
                      <w:b/>
                      <w:iCs/>
                      <w:u w:val="single"/>
                    </w:rPr>
                  </w:pPr>
                  <w:r w:rsidRPr="0078135C">
                    <w:rPr>
                      <w:rFonts w:ascii="Arial" w:hAnsi="Arial" w:cs="Arial"/>
                      <w:b/>
                      <w:iCs/>
                      <w:u w:val="single"/>
                    </w:rPr>
                    <w:t>Falls</w:t>
                  </w:r>
                </w:p>
                <w:p w14:paraId="028E12E3" w14:textId="5A25AFF0" w:rsidR="00B85163" w:rsidRDefault="00B85163" w:rsidP="00B30D7C">
                  <w:pPr>
                    <w:rPr>
                      <w:rFonts w:ascii="Arial" w:hAnsi="Arial" w:cs="Arial"/>
                      <w:iCs/>
                    </w:rPr>
                  </w:pPr>
                  <w:r>
                    <w:rPr>
                      <w:rFonts w:ascii="Arial" w:hAnsi="Arial" w:cs="Arial"/>
                      <w:iCs/>
                    </w:rPr>
                    <w:t>Similarly</w:t>
                  </w:r>
                  <w:r w:rsidR="0078135C">
                    <w:rPr>
                      <w:rFonts w:ascii="Arial" w:hAnsi="Arial" w:cs="Arial"/>
                      <w:iCs/>
                    </w:rPr>
                    <w:t>,</w:t>
                  </w:r>
                  <w:r>
                    <w:rPr>
                      <w:rFonts w:ascii="Arial" w:hAnsi="Arial" w:cs="Arial"/>
                      <w:iCs/>
                    </w:rPr>
                    <w:t xml:space="preserve"> in the previous year both avoidable and unavoidable falls resulting in serious harm or death was reported. In this report avoidable falls based on the above categories are recorded. 6 falls are recorded during the reporting period. It should be noted that this is 1 less than</w:t>
                  </w:r>
                  <w:r w:rsidR="0078135C">
                    <w:rPr>
                      <w:rFonts w:ascii="Arial" w:hAnsi="Arial" w:cs="Arial"/>
                      <w:iCs/>
                    </w:rPr>
                    <w:t xml:space="preserve"> what</w:t>
                  </w:r>
                  <w:r>
                    <w:rPr>
                      <w:rFonts w:ascii="Arial" w:hAnsi="Arial" w:cs="Arial"/>
                      <w:iCs/>
                    </w:rPr>
                    <w:t xml:space="preserve"> was reported in the caveated 3 yearly report </w:t>
                  </w:r>
                  <w:r w:rsidR="0078135C">
                    <w:rPr>
                      <w:rFonts w:ascii="Arial" w:hAnsi="Arial" w:cs="Arial"/>
                      <w:iCs/>
                    </w:rPr>
                    <w:t>for</w:t>
                  </w:r>
                  <w:r>
                    <w:rPr>
                      <w:rFonts w:ascii="Arial" w:hAnsi="Arial" w:cs="Arial"/>
                      <w:iCs/>
                    </w:rPr>
                    <w:t xml:space="preserve"> Welsh Government. Despite reporting only on closed inciden</w:t>
                  </w:r>
                  <w:r w:rsidR="004036F4">
                    <w:rPr>
                      <w:rFonts w:ascii="Arial" w:hAnsi="Arial" w:cs="Arial"/>
                      <w:iCs/>
                    </w:rPr>
                    <w:t>ts</w:t>
                  </w:r>
                  <w:r>
                    <w:rPr>
                      <w:rFonts w:ascii="Arial" w:hAnsi="Arial" w:cs="Arial"/>
                      <w:iCs/>
                    </w:rPr>
                    <w:t>, 1 of the inciden</w:t>
                  </w:r>
                  <w:r w:rsidR="004036F4">
                    <w:rPr>
                      <w:rFonts w:ascii="Arial" w:hAnsi="Arial" w:cs="Arial"/>
                      <w:iCs/>
                    </w:rPr>
                    <w:t>ts</w:t>
                  </w:r>
                  <w:r>
                    <w:rPr>
                      <w:rFonts w:ascii="Arial" w:hAnsi="Arial" w:cs="Arial"/>
                      <w:iCs/>
                    </w:rPr>
                    <w:t xml:space="preserve"> has been reviewed by the patient safety team, and no longer meets the reporting criteria</w:t>
                  </w:r>
                  <w:r w:rsidR="0078135C">
                    <w:rPr>
                      <w:rFonts w:ascii="Arial" w:hAnsi="Arial" w:cs="Arial"/>
                      <w:iCs/>
                    </w:rPr>
                    <w:t>.</w:t>
                  </w:r>
                  <w:r w:rsidR="00230E87">
                    <w:rPr>
                      <w:rFonts w:ascii="Arial" w:hAnsi="Arial" w:cs="Arial"/>
                      <w:iCs/>
                    </w:rPr>
                    <w:t xml:space="preserve"> The number of falls recorded using these metrics in April 21-22 was 9, this would suggest in this reporting period a decrease in the number of falls recorded with serious harm or death. </w:t>
                  </w:r>
                </w:p>
                <w:p w14:paraId="1C1B35AB" w14:textId="49626A43" w:rsidR="003E6503" w:rsidRPr="0078135C" w:rsidRDefault="00B85163" w:rsidP="00B85163">
                  <w:pPr>
                    <w:rPr>
                      <w:rFonts w:ascii="Arial" w:hAnsi="Arial" w:cs="Arial"/>
                      <w:b/>
                      <w:iCs/>
                      <w:u w:val="single"/>
                    </w:rPr>
                  </w:pPr>
                  <w:r w:rsidRPr="0078135C">
                    <w:rPr>
                      <w:rFonts w:ascii="Arial" w:hAnsi="Arial" w:cs="Arial"/>
                      <w:b/>
                      <w:iCs/>
                      <w:u w:val="single"/>
                    </w:rPr>
                    <w:t>Medication Errors</w:t>
                  </w:r>
                </w:p>
                <w:p w14:paraId="64BF5C1B" w14:textId="59804F94" w:rsidR="00B85163" w:rsidRPr="0078135C" w:rsidRDefault="00B85163" w:rsidP="00B85163">
                  <w:pPr>
                    <w:rPr>
                      <w:rFonts w:ascii="Arial" w:hAnsi="Arial" w:cs="Arial"/>
                      <w:iCs/>
                    </w:rPr>
                  </w:pPr>
                  <w:r w:rsidRPr="0078135C">
                    <w:rPr>
                      <w:rFonts w:ascii="Arial" w:hAnsi="Arial" w:cs="Arial"/>
                      <w:iCs/>
                    </w:rPr>
                    <w:t>There were no medication error</w:t>
                  </w:r>
                  <w:r w:rsidR="004036F4">
                    <w:rPr>
                      <w:rFonts w:ascii="Arial" w:hAnsi="Arial" w:cs="Arial"/>
                      <w:iCs/>
                    </w:rPr>
                    <w:t>s recorded as</w:t>
                  </w:r>
                  <w:r w:rsidRPr="0078135C">
                    <w:rPr>
                      <w:rFonts w:ascii="Arial" w:hAnsi="Arial" w:cs="Arial"/>
                      <w:iCs/>
                    </w:rPr>
                    <w:t xml:space="preserve"> to be reported across 25B wards. </w:t>
                  </w:r>
                </w:p>
                <w:p w14:paraId="74F669CC" w14:textId="77777777" w:rsidR="00B85163" w:rsidRPr="0078135C" w:rsidRDefault="00B85163" w:rsidP="00B85163">
                  <w:pPr>
                    <w:rPr>
                      <w:rFonts w:ascii="Arial" w:hAnsi="Arial" w:cs="Arial"/>
                      <w:b/>
                      <w:iCs/>
                      <w:u w:val="single"/>
                    </w:rPr>
                  </w:pPr>
                  <w:r w:rsidRPr="0078135C">
                    <w:rPr>
                      <w:rFonts w:ascii="Arial" w:hAnsi="Arial" w:cs="Arial"/>
                      <w:b/>
                      <w:iCs/>
                      <w:u w:val="single"/>
                    </w:rPr>
                    <w:t>Complaints</w:t>
                  </w:r>
                </w:p>
                <w:p w14:paraId="7E63AA49" w14:textId="19DE2AFA" w:rsidR="00B85163" w:rsidRPr="003E6503" w:rsidRDefault="00B85163" w:rsidP="00B85163">
                  <w:pPr>
                    <w:rPr>
                      <w:rFonts w:ascii="Arial" w:hAnsi="Arial" w:cs="Arial"/>
                      <w:iCs/>
                      <w:color w:val="A6A6A6" w:themeColor="background1" w:themeShade="A6"/>
                    </w:rPr>
                  </w:pPr>
                  <w:r w:rsidRPr="0078135C">
                    <w:rPr>
                      <w:rFonts w:ascii="Arial" w:hAnsi="Arial" w:cs="Arial"/>
                      <w:iCs/>
                    </w:rPr>
                    <w:t xml:space="preserve">The patient </w:t>
                  </w:r>
                  <w:r w:rsidR="00601441">
                    <w:rPr>
                      <w:rFonts w:ascii="Arial" w:hAnsi="Arial" w:cs="Arial"/>
                      <w:iCs/>
                    </w:rPr>
                    <w:t>s</w:t>
                  </w:r>
                  <w:r w:rsidRPr="0078135C">
                    <w:rPr>
                      <w:rFonts w:ascii="Arial" w:hAnsi="Arial" w:cs="Arial"/>
                      <w:iCs/>
                    </w:rPr>
                    <w:t>afety team have reviewed complaints. There are no complaints which have been managed</w:t>
                  </w:r>
                  <w:r w:rsidR="004036F4">
                    <w:rPr>
                      <w:rFonts w:ascii="Arial" w:hAnsi="Arial" w:cs="Arial"/>
                      <w:iCs/>
                    </w:rPr>
                    <w:t xml:space="preserve"> under</w:t>
                  </w:r>
                  <w:r w:rsidRPr="0078135C">
                    <w:rPr>
                      <w:rFonts w:ascii="Arial" w:hAnsi="Arial" w:cs="Arial"/>
                      <w:iCs/>
                    </w:rPr>
                    <w:t xml:space="preserve"> PTR and upheld</w:t>
                  </w:r>
                  <w:r w:rsidR="0078135C" w:rsidRPr="0078135C">
                    <w:rPr>
                      <w:rFonts w:ascii="Arial" w:hAnsi="Arial" w:cs="Arial"/>
                      <w:iCs/>
                    </w:rPr>
                    <w:t xml:space="preserve"> in relation to nursing care</w:t>
                  </w:r>
                  <w:r w:rsidRPr="0078135C">
                    <w:rPr>
                      <w:rFonts w:ascii="Arial" w:hAnsi="Arial" w:cs="Arial"/>
                      <w:iCs/>
                    </w:rPr>
                    <w:t xml:space="preserve">. There are 7 complaints open currently </w:t>
                  </w:r>
                  <w:r w:rsidR="00601441">
                    <w:rPr>
                      <w:rFonts w:ascii="Arial" w:hAnsi="Arial" w:cs="Arial"/>
                      <w:iCs/>
                    </w:rPr>
                    <w:t xml:space="preserve">and these are still undergoing review. </w:t>
                  </w:r>
                  <w:r w:rsidRPr="0078135C">
                    <w:rPr>
                      <w:rFonts w:ascii="Arial" w:hAnsi="Arial" w:cs="Arial"/>
                      <w:iCs/>
                    </w:rPr>
                    <w:t xml:space="preserve"> </w:t>
                  </w:r>
                </w:p>
              </w:tc>
            </w:tr>
          </w:tbl>
          <w:p w14:paraId="74C3E902" w14:textId="6A750B22" w:rsidR="00971C2F" w:rsidRPr="00466A9A" w:rsidRDefault="00971C2F" w:rsidP="00971C2F">
            <w:pPr>
              <w:ind w:right="227"/>
              <w:contextualSpacing/>
              <w:mirrorIndents/>
              <w:rPr>
                <w:rFonts w:ascii="Arial" w:hAnsi="Arial" w:cs="Arial"/>
                <w:b/>
                <w:color w:val="FF0000"/>
              </w:rPr>
            </w:pPr>
          </w:p>
          <w:tbl>
            <w:tblPr>
              <w:tblW w:w="15617" w:type="dxa"/>
              <w:tblLayout w:type="fixed"/>
              <w:tblLook w:val="04A0" w:firstRow="1" w:lastRow="0" w:firstColumn="1" w:lastColumn="0" w:noHBand="0" w:noVBand="1"/>
            </w:tblPr>
            <w:tblGrid>
              <w:gridCol w:w="15617"/>
            </w:tblGrid>
            <w:tr w:rsidR="00971C2F" w:rsidRPr="00466A9A" w14:paraId="5BB45020" w14:textId="77777777" w:rsidTr="2F8D5FCA">
              <w:trPr>
                <w:trHeight w:val="1432"/>
              </w:trPr>
              <w:tc>
                <w:tcPr>
                  <w:tcW w:w="15617" w:type="dxa"/>
                  <w:tcBorders>
                    <w:top w:val="single" w:sz="8" w:space="0" w:color="auto"/>
                    <w:left w:val="single" w:sz="8" w:space="0" w:color="auto"/>
                    <w:bottom w:val="single" w:sz="8" w:space="0" w:color="000000" w:themeColor="text1"/>
                    <w:right w:val="single" w:sz="8" w:space="0" w:color="000000" w:themeColor="text1"/>
                  </w:tcBorders>
                  <w:shd w:val="clear" w:color="auto" w:fill="FFFFFF" w:themeFill="background1"/>
                  <w:vAlign w:val="center"/>
                </w:tcPr>
                <w:tbl>
                  <w:tblPr>
                    <w:tblStyle w:val="TableGrid"/>
                    <w:tblW w:w="15744" w:type="dxa"/>
                    <w:jc w:val="center"/>
                    <w:tblLayout w:type="fixed"/>
                    <w:tblLook w:val="04A0" w:firstRow="1" w:lastRow="0" w:firstColumn="1" w:lastColumn="0" w:noHBand="0" w:noVBand="1"/>
                  </w:tblPr>
                  <w:tblGrid>
                    <w:gridCol w:w="15744"/>
                  </w:tblGrid>
                  <w:tr w:rsidR="00971C2F" w:rsidRPr="00466A9A" w14:paraId="6BD0CCE1" w14:textId="77777777" w:rsidTr="2F8D5FCA">
                    <w:trPr>
                      <w:trHeight w:val="351"/>
                      <w:jc w:val="center"/>
                    </w:trPr>
                    <w:tc>
                      <w:tcPr>
                        <w:tcW w:w="15744" w:type="dxa"/>
                        <w:shd w:val="clear" w:color="auto" w:fill="B8CCE4" w:themeFill="accent1" w:themeFillTint="66"/>
                      </w:tcPr>
                      <w:p w14:paraId="32BBDB17" w14:textId="7FF5561B" w:rsidR="00971C2F" w:rsidRPr="00466A9A" w:rsidRDefault="00971C2F" w:rsidP="00971C2F">
                        <w:pPr>
                          <w:ind w:left="481" w:right="227"/>
                          <w:contextualSpacing/>
                          <w:mirrorIndents/>
                          <w:jc w:val="center"/>
                          <w:rPr>
                            <w:rFonts w:ascii="Arial" w:hAnsi="Arial" w:cs="Arial"/>
                          </w:rPr>
                        </w:pPr>
                        <w:r w:rsidRPr="00466A9A">
                          <w:rPr>
                            <w:rFonts w:ascii="Arial" w:hAnsi="Arial" w:cs="Arial"/>
                            <w:b/>
                          </w:rPr>
                          <w:lastRenderedPageBreak/>
                          <w:t xml:space="preserve">Section 25E(2b) Impact on care due to not maintaining the nurse staffing levels on paediatric inpatient wards  </w:t>
                        </w:r>
                      </w:p>
                    </w:tc>
                  </w:tr>
                  <w:tr w:rsidR="00971C2F" w:rsidRPr="00466A9A" w14:paraId="27172179" w14:textId="77777777" w:rsidTr="2F8D5FCA">
                    <w:trPr>
                      <w:trHeight w:val="1265"/>
                      <w:jc w:val="center"/>
                    </w:trPr>
                    <w:tc>
                      <w:tcPr>
                        <w:tcW w:w="15744" w:type="dxa"/>
                        <w:shd w:val="clear" w:color="auto" w:fill="FFFFFF" w:themeFill="background1"/>
                      </w:tcPr>
                      <w:tbl>
                        <w:tblPr>
                          <w:tblW w:w="5000" w:type="pct"/>
                          <w:tblLayout w:type="fixed"/>
                          <w:tblLook w:val="04A0" w:firstRow="1" w:lastRow="0" w:firstColumn="1" w:lastColumn="0" w:noHBand="0" w:noVBand="1"/>
                        </w:tblPr>
                        <w:tblGrid>
                          <w:gridCol w:w="3630"/>
                          <w:gridCol w:w="2854"/>
                          <w:gridCol w:w="1986"/>
                          <w:gridCol w:w="1827"/>
                          <w:gridCol w:w="1837"/>
                          <w:gridCol w:w="3379"/>
                        </w:tblGrid>
                        <w:tr w:rsidR="00971C2F" w:rsidRPr="00466A9A" w14:paraId="42760A6D" w14:textId="77777777" w:rsidTr="2F8D5FCA">
                          <w:trPr>
                            <w:trHeight w:val="1432"/>
                          </w:trPr>
                          <w:tc>
                            <w:tcPr>
                              <w:tcW w:w="1170" w:type="pct"/>
                              <w:vMerge w:val="restart"/>
                              <w:tcBorders>
                                <w:top w:val="single" w:sz="8" w:space="0" w:color="auto"/>
                                <w:left w:val="single" w:sz="8" w:space="0" w:color="auto"/>
                                <w:bottom w:val="single" w:sz="8" w:space="0" w:color="000000" w:themeColor="text1"/>
                                <w:right w:val="single" w:sz="4" w:space="0" w:color="000000" w:themeColor="text1"/>
                              </w:tcBorders>
                              <w:shd w:val="clear" w:color="auto" w:fill="A6A6A6" w:themeFill="background1" w:themeFillShade="A6"/>
                              <w:vAlign w:val="center"/>
                              <w:hideMark/>
                            </w:tcPr>
                            <w:p w14:paraId="468883CF" w14:textId="77777777" w:rsidR="00971C2F" w:rsidRPr="00466A9A" w:rsidRDefault="00971C2F" w:rsidP="00971C2F">
                              <w:pPr>
                                <w:spacing w:after="0" w:line="240" w:lineRule="auto"/>
                                <w:jc w:val="center"/>
                                <w:rPr>
                                  <w:rFonts w:ascii="Arial" w:eastAsia="Times New Roman" w:hAnsi="Arial" w:cs="Arial"/>
                                  <w:b/>
                                  <w:bCs/>
                                </w:rPr>
                              </w:pPr>
                              <w:r w:rsidRPr="00466A9A">
                                <w:rPr>
                                  <w:rFonts w:ascii="Arial" w:eastAsia="Times New Roman" w:hAnsi="Arial" w:cs="Arial"/>
                                  <w:b/>
                                  <w:bCs/>
                                </w:rPr>
                                <w:t xml:space="preserve">Incidents of patient harm with reference to quality indicators and complaints about nursing care </w:t>
                              </w:r>
                            </w:p>
                          </w:tc>
                          <w:tc>
                            <w:tcPr>
                              <w:tcW w:w="920" w:type="pct"/>
                              <w:tcBorders>
                                <w:top w:val="single" w:sz="8" w:space="0" w:color="auto"/>
                                <w:left w:val="nil"/>
                                <w:bottom w:val="single" w:sz="4" w:space="0" w:color="auto"/>
                                <w:right w:val="single" w:sz="4" w:space="0" w:color="000000" w:themeColor="text1"/>
                              </w:tcBorders>
                              <w:shd w:val="clear" w:color="auto" w:fill="D9D9D9" w:themeFill="background1" w:themeFillShade="D9"/>
                              <w:vAlign w:val="center"/>
                              <w:hideMark/>
                            </w:tcPr>
                            <w:p w14:paraId="7E357210" w14:textId="77777777" w:rsidR="00971C2F" w:rsidRPr="00466A9A" w:rsidRDefault="00971C2F" w:rsidP="00971C2F">
                              <w:pPr>
                                <w:spacing w:after="0" w:line="240" w:lineRule="auto"/>
                                <w:jc w:val="center"/>
                                <w:rPr>
                                  <w:rFonts w:ascii="Arial" w:eastAsia="Times New Roman" w:hAnsi="Arial" w:cs="Arial"/>
                                  <w:b/>
                                  <w:bCs/>
                                  <w:color w:val="000000"/>
                                </w:rPr>
                              </w:pPr>
                              <w:r w:rsidRPr="00466A9A">
                                <w:rPr>
                                  <w:rFonts w:ascii="Arial" w:eastAsia="Times New Roman" w:hAnsi="Arial" w:cs="Arial"/>
                                  <w:b/>
                                  <w:bCs/>
                                  <w:color w:val="000000"/>
                                </w:rPr>
                                <w:t>Hospital acquired pressure damage (grade 3, 4 and unstageable)</w:t>
                              </w:r>
                            </w:p>
                          </w:tc>
                          <w:tc>
                            <w:tcPr>
                              <w:tcW w:w="640" w:type="pct"/>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6365D628" w14:textId="74DAB596" w:rsidR="00971C2F" w:rsidRPr="00466A9A" w:rsidRDefault="00971C2F" w:rsidP="00971C2F">
                              <w:pPr>
                                <w:spacing w:after="0" w:line="240" w:lineRule="auto"/>
                                <w:rPr>
                                  <w:rFonts w:ascii="Arial" w:eastAsia="Times New Roman" w:hAnsi="Arial" w:cs="Arial"/>
                                  <w:b/>
                                  <w:bCs/>
                                  <w:color w:val="000000"/>
                                </w:rPr>
                              </w:pPr>
                              <w:r w:rsidRPr="00466A9A">
                                <w:rPr>
                                  <w:rFonts w:ascii="Arial" w:eastAsia="Times New Roman" w:hAnsi="Arial" w:cs="Arial"/>
                                  <w:b/>
                                  <w:bCs/>
                                  <w:color w:val="000000"/>
                                </w:rPr>
                                <w:t>Falls resulting in serious harm or death (i.e. 4 and 5 incidents).</w:t>
                              </w:r>
                            </w:p>
                          </w:tc>
                          <w:tc>
                            <w:tcPr>
                              <w:tcW w:w="589" w:type="pct"/>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3DC84392" w14:textId="78535E6B" w:rsidR="00971C2F" w:rsidRPr="00466A9A" w:rsidRDefault="5170FCDC" w:rsidP="2F8D5FCA">
                              <w:pPr>
                                <w:pStyle w:val="TableParagraph"/>
                                <w:ind w:left="150"/>
                                <w:rPr>
                                  <w:b/>
                                  <w:bCs/>
                                  <w:color w:val="000000" w:themeColor="text1"/>
                                  <w:lang w:val="en-GB"/>
                                </w:rPr>
                              </w:pPr>
                              <w:r w:rsidRPr="2F8D5FCA">
                                <w:rPr>
                                  <w:b/>
                                  <w:bCs/>
                                  <w:color w:val="000000" w:themeColor="text1"/>
                                  <w:lang w:val="en-GB"/>
                                </w:rPr>
                                <w:t>Medication</w:t>
                              </w:r>
                            </w:p>
                            <w:p w14:paraId="5CB8D42C" w14:textId="6A7BD588" w:rsidR="00971C2F" w:rsidRPr="00466A9A" w:rsidRDefault="5170FCDC" w:rsidP="2F8D5FCA">
                              <w:pPr>
                                <w:pStyle w:val="TableParagraph"/>
                                <w:spacing w:before="6" w:line="252" w:lineRule="exact"/>
                                <w:ind w:left="150" w:right="778"/>
                                <w:rPr>
                                  <w:b/>
                                  <w:bCs/>
                                  <w:color w:val="000000" w:themeColor="text1"/>
                                  <w:lang w:val="en-GB"/>
                                </w:rPr>
                              </w:pPr>
                              <w:r w:rsidRPr="2F8D5FCA">
                                <w:rPr>
                                  <w:b/>
                                  <w:bCs/>
                                  <w:color w:val="000000" w:themeColor="text1"/>
                                  <w:lang w:val="en-GB"/>
                                </w:rPr>
                                <w:t>errors never events</w:t>
                              </w:r>
                            </w:p>
                            <w:p w14:paraId="54D5B098" w14:textId="0FED38F5" w:rsidR="00971C2F" w:rsidRPr="00466A9A" w:rsidRDefault="00971C2F" w:rsidP="2F8D5FCA">
                              <w:pPr>
                                <w:spacing w:after="0" w:line="240" w:lineRule="auto"/>
                                <w:rPr>
                                  <w:rFonts w:ascii="Arial" w:eastAsia="Times New Roman" w:hAnsi="Arial" w:cs="Arial"/>
                                  <w:b/>
                                  <w:bCs/>
                                  <w:color w:val="000000"/>
                                </w:rPr>
                              </w:pPr>
                            </w:p>
                          </w:tc>
                          <w:tc>
                            <w:tcPr>
                              <w:tcW w:w="592" w:type="pct"/>
                              <w:tcBorders>
                                <w:top w:val="single" w:sz="8" w:space="0" w:color="auto"/>
                                <w:left w:val="single" w:sz="4" w:space="0" w:color="auto"/>
                                <w:bottom w:val="nil"/>
                                <w:right w:val="single" w:sz="4" w:space="0" w:color="auto"/>
                              </w:tcBorders>
                              <w:shd w:val="clear" w:color="auto" w:fill="D9D9D9" w:themeFill="background1" w:themeFillShade="D9"/>
                            </w:tcPr>
                            <w:p w14:paraId="24E49EEC" w14:textId="4DA84AA8" w:rsidR="00971C2F" w:rsidRPr="00466A9A" w:rsidRDefault="00971C2F" w:rsidP="00971C2F">
                              <w:pPr>
                                <w:spacing w:after="0" w:line="240" w:lineRule="auto"/>
                                <w:jc w:val="center"/>
                                <w:rPr>
                                  <w:rFonts w:ascii="Arial" w:eastAsia="Times New Roman" w:hAnsi="Arial" w:cs="Arial"/>
                                  <w:b/>
                                  <w:bCs/>
                                </w:rPr>
                              </w:pPr>
                              <w:r>
                                <w:rPr>
                                  <w:rFonts w:ascii="Arial" w:eastAsia="Times New Roman" w:hAnsi="Arial" w:cs="Arial"/>
                                  <w:b/>
                                  <w:bCs/>
                                  <w:color w:val="000000"/>
                                </w:rPr>
                                <w:t>in</w:t>
                              </w:r>
                              <w:r w:rsidRPr="00466A9A">
                                <w:rPr>
                                  <w:rFonts w:ascii="Arial" w:eastAsia="Times New Roman" w:hAnsi="Arial" w:cs="Arial"/>
                                  <w:b/>
                                  <w:bCs/>
                                  <w:color w:val="000000"/>
                                </w:rPr>
                                <w:t>filtration and extravasation injuries</w:t>
                              </w:r>
                            </w:p>
                          </w:tc>
                          <w:tc>
                            <w:tcPr>
                              <w:tcW w:w="108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B18631" w14:textId="55E17BC6" w:rsidR="00971C2F" w:rsidRPr="00466A9A" w:rsidRDefault="00971C2F" w:rsidP="00971C2F">
                              <w:pPr>
                                <w:spacing w:after="0" w:line="240" w:lineRule="auto"/>
                                <w:jc w:val="center"/>
                                <w:rPr>
                                  <w:rFonts w:ascii="Arial" w:eastAsia="Times New Roman" w:hAnsi="Arial" w:cs="Arial"/>
                                  <w:b/>
                                  <w:bCs/>
                                </w:rPr>
                              </w:pPr>
                              <w:r w:rsidRPr="00466A9A">
                                <w:rPr>
                                  <w:rFonts w:ascii="Arial" w:eastAsia="Times New Roman" w:hAnsi="Arial" w:cs="Arial"/>
                                  <w:b/>
                                  <w:bCs/>
                                </w:rPr>
                                <w:t xml:space="preserve">Any complaints received about nursing care </w:t>
                              </w:r>
                              <w:r w:rsidRPr="00466A9A">
                                <w:rPr>
                                  <w:rFonts w:ascii="Arial" w:eastAsia="Times New Roman" w:hAnsi="Arial" w:cs="Arial"/>
                                  <w:b/>
                                  <w:bCs/>
                                </w:rPr>
                                <w:br/>
                                <w:t>(NOTE:  Complaints refers to those complaints managed under NHS Wales complaints regulations (Putting Things Right (PTR)</w:t>
                              </w:r>
                            </w:p>
                          </w:tc>
                        </w:tr>
                        <w:tr w:rsidR="00971C2F" w:rsidRPr="00466A9A" w14:paraId="3EE3D08F" w14:textId="77777777" w:rsidTr="2F8D5FCA">
                          <w:trPr>
                            <w:trHeight w:val="374"/>
                          </w:trPr>
                          <w:tc>
                            <w:tcPr>
                              <w:tcW w:w="1170" w:type="pct"/>
                              <w:vMerge/>
                              <w:vAlign w:val="center"/>
                              <w:hideMark/>
                            </w:tcPr>
                            <w:p w14:paraId="457ABE8E" w14:textId="77777777" w:rsidR="00971C2F" w:rsidRPr="00466A9A" w:rsidRDefault="00971C2F" w:rsidP="00971C2F">
                              <w:pPr>
                                <w:spacing w:after="0" w:line="240" w:lineRule="auto"/>
                                <w:rPr>
                                  <w:rFonts w:ascii="Arial" w:eastAsia="Times New Roman" w:hAnsi="Arial" w:cs="Arial"/>
                                  <w:b/>
                                  <w:bCs/>
                                </w:rPr>
                              </w:pPr>
                            </w:p>
                          </w:tc>
                          <w:tc>
                            <w:tcPr>
                              <w:tcW w:w="920" w:type="pct"/>
                              <w:tcBorders>
                                <w:top w:val="nil"/>
                                <w:left w:val="nil"/>
                                <w:bottom w:val="single" w:sz="8" w:space="0" w:color="auto"/>
                                <w:right w:val="single" w:sz="4" w:space="0" w:color="auto"/>
                              </w:tcBorders>
                              <w:shd w:val="clear" w:color="auto" w:fill="F2F2F2" w:themeFill="background1" w:themeFillShade="F2"/>
                              <w:vAlign w:val="center"/>
                              <w:hideMark/>
                            </w:tcPr>
                            <w:p w14:paraId="7522715C" w14:textId="3A362428" w:rsidR="00971C2F" w:rsidRPr="00466A9A" w:rsidRDefault="00971C2F" w:rsidP="00971C2F">
                              <w:pPr>
                                <w:spacing w:after="0" w:line="240" w:lineRule="auto"/>
                                <w:jc w:val="center"/>
                                <w:rPr>
                                  <w:rFonts w:ascii="Arial" w:eastAsia="Times New Roman" w:hAnsi="Arial" w:cs="Arial"/>
                                  <w:b/>
                                  <w:bCs/>
                                  <w:color w:val="000000"/>
                                </w:rPr>
                              </w:pPr>
                              <w:r>
                                <w:rPr>
                                  <w:rFonts w:ascii="Arial" w:eastAsia="Times New Roman" w:hAnsi="Arial" w:cs="Arial"/>
                                  <w:b/>
                                  <w:bCs/>
                                  <w:color w:val="000000"/>
                                </w:rPr>
                                <w:t>TOTAL</w:t>
                              </w:r>
                            </w:p>
                          </w:tc>
                          <w:tc>
                            <w:tcPr>
                              <w:tcW w:w="640" w:type="pct"/>
                              <w:tcBorders>
                                <w:top w:val="nil"/>
                                <w:left w:val="nil"/>
                                <w:bottom w:val="single" w:sz="8" w:space="0" w:color="auto"/>
                                <w:right w:val="single" w:sz="4" w:space="0" w:color="auto"/>
                              </w:tcBorders>
                              <w:shd w:val="clear" w:color="auto" w:fill="D9D9D9" w:themeFill="background1" w:themeFillShade="D9"/>
                              <w:vAlign w:val="center"/>
                              <w:hideMark/>
                            </w:tcPr>
                            <w:p w14:paraId="4563DFB1" w14:textId="77777777" w:rsidR="00971C2F" w:rsidRPr="00466A9A" w:rsidRDefault="00971C2F" w:rsidP="00971C2F">
                              <w:pPr>
                                <w:spacing w:after="0" w:line="240" w:lineRule="auto"/>
                                <w:jc w:val="center"/>
                                <w:rPr>
                                  <w:rFonts w:ascii="Arial" w:eastAsia="Times New Roman" w:hAnsi="Arial" w:cs="Arial"/>
                                  <w:b/>
                                  <w:bCs/>
                                  <w:color w:val="000000"/>
                                </w:rPr>
                              </w:pPr>
                              <w:r w:rsidRPr="00466A9A">
                                <w:rPr>
                                  <w:rFonts w:ascii="Arial" w:eastAsia="Times New Roman" w:hAnsi="Arial" w:cs="Arial"/>
                                  <w:b/>
                                  <w:bCs/>
                                  <w:color w:val="000000"/>
                                </w:rPr>
                                <w:t>TOTAL</w:t>
                              </w:r>
                            </w:p>
                          </w:tc>
                          <w:tc>
                            <w:tcPr>
                              <w:tcW w:w="589" w:type="pct"/>
                              <w:tcBorders>
                                <w:top w:val="nil"/>
                                <w:left w:val="nil"/>
                                <w:bottom w:val="single" w:sz="8" w:space="0" w:color="auto"/>
                                <w:right w:val="single" w:sz="4" w:space="0" w:color="auto"/>
                              </w:tcBorders>
                              <w:shd w:val="clear" w:color="auto" w:fill="D9D9D9" w:themeFill="background1" w:themeFillShade="D9"/>
                              <w:vAlign w:val="center"/>
                              <w:hideMark/>
                            </w:tcPr>
                            <w:p w14:paraId="23895A27" w14:textId="77777777" w:rsidR="00971C2F" w:rsidRPr="00466A9A" w:rsidRDefault="00971C2F" w:rsidP="00971C2F">
                              <w:pPr>
                                <w:spacing w:after="0" w:line="240" w:lineRule="auto"/>
                                <w:jc w:val="center"/>
                                <w:rPr>
                                  <w:rFonts w:ascii="Arial" w:eastAsia="Times New Roman" w:hAnsi="Arial" w:cs="Arial"/>
                                  <w:b/>
                                  <w:bCs/>
                                  <w:color w:val="000000"/>
                                </w:rPr>
                              </w:pPr>
                              <w:r w:rsidRPr="00466A9A">
                                <w:rPr>
                                  <w:rFonts w:ascii="Arial" w:eastAsia="Times New Roman" w:hAnsi="Arial" w:cs="Arial"/>
                                  <w:b/>
                                  <w:bCs/>
                                  <w:color w:val="000000"/>
                                </w:rPr>
                                <w:t>TOTAL</w:t>
                              </w:r>
                            </w:p>
                          </w:tc>
                          <w:tc>
                            <w:tcPr>
                              <w:tcW w:w="592" w:type="pct"/>
                              <w:tcBorders>
                                <w:top w:val="single" w:sz="4" w:space="0" w:color="auto"/>
                                <w:left w:val="nil"/>
                                <w:bottom w:val="single" w:sz="8" w:space="0" w:color="auto"/>
                                <w:right w:val="single" w:sz="4" w:space="0" w:color="auto"/>
                              </w:tcBorders>
                              <w:shd w:val="clear" w:color="auto" w:fill="D9D9D9" w:themeFill="background1" w:themeFillShade="D9"/>
                            </w:tcPr>
                            <w:p w14:paraId="67543D44" w14:textId="18374CD1" w:rsidR="00971C2F" w:rsidRPr="00466A9A" w:rsidRDefault="00971C2F" w:rsidP="00971C2F">
                              <w:pPr>
                                <w:spacing w:after="0" w:line="240" w:lineRule="auto"/>
                                <w:jc w:val="center"/>
                                <w:rPr>
                                  <w:rFonts w:ascii="Arial" w:eastAsia="Times New Roman" w:hAnsi="Arial" w:cs="Arial"/>
                                  <w:b/>
                                  <w:bCs/>
                                  <w:color w:val="000000"/>
                                </w:rPr>
                              </w:pPr>
                              <w:r w:rsidRPr="00466A9A">
                                <w:rPr>
                                  <w:rFonts w:ascii="Arial" w:eastAsia="Times New Roman" w:hAnsi="Arial" w:cs="Arial"/>
                                  <w:b/>
                                  <w:bCs/>
                                  <w:color w:val="000000"/>
                                </w:rPr>
                                <w:t>TOTAL</w:t>
                              </w:r>
                            </w:p>
                          </w:tc>
                          <w:tc>
                            <w:tcPr>
                              <w:tcW w:w="108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7CC6D0" w14:textId="181F2E96" w:rsidR="00971C2F" w:rsidRPr="00466A9A" w:rsidRDefault="00971C2F" w:rsidP="00971C2F">
                              <w:pPr>
                                <w:spacing w:after="0" w:line="240" w:lineRule="auto"/>
                                <w:jc w:val="center"/>
                                <w:rPr>
                                  <w:rFonts w:ascii="Arial" w:eastAsia="Times New Roman" w:hAnsi="Arial" w:cs="Arial"/>
                                  <w:b/>
                                  <w:bCs/>
                                  <w:color w:val="000000"/>
                                </w:rPr>
                              </w:pPr>
                              <w:r w:rsidRPr="00466A9A">
                                <w:rPr>
                                  <w:rFonts w:ascii="Arial" w:eastAsia="Times New Roman" w:hAnsi="Arial" w:cs="Arial"/>
                                  <w:b/>
                                  <w:bCs/>
                                  <w:color w:val="000000"/>
                                </w:rPr>
                                <w:t>TOTAL</w:t>
                              </w:r>
                            </w:p>
                          </w:tc>
                        </w:tr>
                        <w:tr w:rsidR="00971C2F" w:rsidRPr="00466A9A" w14:paraId="23D6849E" w14:textId="77777777" w:rsidTr="2F8D5FCA">
                          <w:trPr>
                            <w:trHeight w:val="168"/>
                          </w:trPr>
                          <w:tc>
                            <w:tcPr>
                              <w:tcW w:w="1170" w:type="pct"/>
                              <w:tcBorders>
                                <w:top w:val="nil"/>
                                <w:left w:val="single" w:sz="8" w:space="0" w:color="auto"/>
                                <w:bottom w:val="single" w:sz="8" w:space="0" w:color="000000" w:themeColor="text1"/>
                                <w:right w:val="single" w:sz="4" w:space="0" w:color="auto"/>
                              </w:tcBorders>
                              <w:shd w:val="clear" w:color="auto" w:fill="D9D9D9" w:themeFill="background1" w:themeFillShade="D9"/>
                              <w:vAlign w:val="center"/>
                              <w:hideMark/>
                            </w:tcPr>
                            <w:p w14:paraId="50745C96" w14:textId="32BE0133" w:rsidR="00971C2F" w:rsidRPr="00466A9A" w:rsidRDefault="00971C2F" w:rsidP="00971C2F">
                              <w:pPr>
                                <w:spacing w:after="0" w:line="240" w:lineRule="auto"/>
                                <w:rPr>
                                  <w:rFonts w:ascii="Arial" w:eastAsia="Times New Roman" w:hAnsi="Arial" w:cs="Arial"/>
                                  <w:b/>
                                  <w:bCs/>
                                  <w:color w:val="000000"/>
                                </w:rPr>
                              </w:pPr>
                              <w:r w:rsidRPr="00466A9A">
                                <w:rPr>
                                  <w:rFonts w:ascii="Arial" w:eastAsia="Times New Roman" w:hAnsi="Arial" w:cs="Arial"/>
                                  <w:b/>
                                  <w:bCs/>
                                  <w:color w:val="000000"/>
                                </w:rPr>
                                <w:t>Number of closed incidents/complaints occurring during current year &amp; those that were carried forward from the previous year.</w:t>
                              </w:r>
                            </w:p>
                          </w:tc>
                          <w:tc>
                            <w:tcPr>
                              <w:tcW w:w="920" w:type="pct"/>
                              <w:tcBorders>
                                <w:top w:val="nil"/>
                                <w:left w:val="nil"/>
                                <w:bottom w:val="single" w:sz="4" w:space="0" w:color="auto"/>
                                <w:right w:val="single" w:sz="4" w:space="0" w:color="auto"/>
                              </w:tcBorders>
                              <w:shd w:val="clear" w:color="auto" w:fill="auto"/>
                              <w:vAlign w:val="center"/>
                              <w:hideMark/>
                            </w:tcPr>
                            <w:p w14:paraId="53CBE80B" w14:textId="77777777" w:rsidR="00971C2F" w:rsidRPr="00466A9A" w:rsidRDefault="00971C2F" w:rsidP="00971C2F">
                              <w:pPr>
                                <w:spacing w:after="0" w:line="240" w:lineRule="auto"/>
                                <w:jc w:val="center"/>
                                <w:rPr>
                                  <w:rFonts w:ascii="Arial" w:eastAsia="Times New Roman" w:hAnsi="Arial" w:cs="Arial"/>
                                  <w:color w:val="000000"/>
                                </w:rPr>
                              </w:pPr>
                              <w:r w:rsidRPr="00466A9A">
                                <w:rPr>
                                  <w:rFonts w:ascii="Arial" w:eastAsia="Times New Roman" w:hAnsi="Arial" w:cs="Arial"/>
                                  <w:color w:val="000000"/>
                                </w:rPr>
                                <w:t> </w:t>
                              </w:r>
                            </w:p>
                            <w:p w14:paraId="6D954434" w14:textId="70930C0D" w:rsidR="00971C2F" w:rsidRPr="00466A9A" w:rsidRDefault="00971C2F" w:rsidP="00971C2F">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 </w:t>
                              </w:r>
                              <w:r w:rsidR="77BCACDB" w:rsidRPr="2F8D5FCA">
                                <w:rPr>
                                  <w:rFonts w:ascii="Arial" w:eastAsia="Times New Roman" w:hAnsi="Arial" w:cs="Arial"/>
                                  <w:color w:val="000000" w:themeColor="text1"/>
                                </w:rPr>
                                <w:t>0</w:t>
                              </w:r>
                            </w:p>
                          </w:tc>
                          <w:tc>
                            <w:tcPr>
                              <w:tcW w:w="640" w:type="pct"/>
                              <w:tcBorders>
                                <w:top w:val="nil"/>
                                <w:left w:val="nil"/>
                                <w:bottom w:val="single" w:sz="4" w:space="0" w:color="auto"/>
                                <w:right w:val="single" w:sz="4" w:space="0" w:color="auto"/>
                              </w:tcBorders>
                              <w:shd w:val="clear" w:color="auto" w:fill="auto"/>
                              <w:vAlign w:val="center"/>
                              <w:hideMark/>
                            </w:tcPr>
                            <w:p w14:paraId="18056802" w14:textId="77777777" w:rsidR="004036F4" w:rsidRDefault="004036F4" w:rsidP="00971C2F">
                              <w:pPr>
                                <w:spacing w:after="0" w:line="240" w:lineRule="auto"/>
                                <w:jc w:val="center"/>
                                <w:rPr>
                                  <w:rFonts w:ascii="Arial" w:eastAsia="Times New Roman" w:hAnsi="Arial" w:cs="Arial"/>
                                  <w:color w:val="000000" w:themeColor="text1"/>
                                </w:rPr>
                              </w:pPr>
                            </w:p>
                            <w:p w14:paraId="126667DE" w14:textId="6194797C" w:rsidR="00971C2F" w:rsidRPr="00466A9A" w:rsidRDefault="77BCACDB" w:rsidP="00971C2F">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r w:rsidR="00971C2F" w:rsidRPr="2F8D5FCA">
                                <w:rPr>
                                  <w:rFonts w:ascii="Arial" w:eastAsia="Times New Roman" w:hAnsi="Arial" w:cs="Arial"/>
                                  <w:color w:val="000000" w:themeColor="text1"/>
                                </w:rPr>
                                <w:t> </w:t>
                              </w:r>
                            </w:p>
                          </w:tc>
                          <w:tc>
                            <w:tcPr>
                              <w:tcW w:w="589" w:type="pct"/>
                              <w:tcBorders>
                                <w:top w:val="nil"/>
                                <w:left w:val="nil"/>
                                <w:bottom w:val="single" w:sz="4" w:space="0" w:color="auto"/>
                                <w:right w:val="single" w:sz="4" w:space="0" w:color="auto"/>
                              </w:tcBorders>
                              <w:shd w:val="clear" w:color="auto" w:fill="auto"/>
                              <w:vAlign w:val="center"/>
                              <w:hideMark/>
                            </w:tcPr>
                            <w:p w14:paraId="534C5117" w14:textId="77777777" w:rsidR="004036F4" w:rsidRDefault="004036F4" w:rsidP="00971C2F">
                              <w:pPr>
                                <w:spacing w:after="0" w:line="240" w:lineRule="auto"/>
                                <w:jc w:val="center"/>
                                <w:rPr>
                                  <w:rFonts w:ascii="Arial" w:eastAsia="Times New Roman" w:hAnsi="Arial" w:cs="Arial"/>
                                  <w:color w:val="000000" w:themeColor="text1"/>
                                </w:rPr>
                              </w:pPr>
                            </w:p>
                            <w:p w14:paraId="7DAB758E" w14:textId="2273E607" w:rsidR="00971C2F" w:rsidRPr="00466A9A" w:rsidRDefault="394F458E" w:rsidP="00971C2F">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r w:rsidR="00971C2F" w:rsidRPr="2F8D5FCA">
                                <w:rPr>
                                  <w:rFonts w:ascii="Arial" w:eastAsia="Times New Roman" w:hAnsi="Arial" w:cs="Arial"/>
                                  <w:color w:val="000000" w:themeColor="text1"/>
                                </w:rPr>
                                <w:t> </w:t>
                              </w:r>
                            </w:p>
                          </w:tc>
                          <w:tc>
                            <w:tcPr>
                              <w:tcW w:w="592" w:type="pct"/>
                              <w:tcBorders>
                                <w:top w:val="nil"/>
                                <w:left w:val="nil"/>
                                <w:bottom w:val="single" w:sz="4" w:space="0" w:color="auto"/>
                                <w:right w:val="single" w:sz="4" w:space="0" w:color="auto"/>
                              </w:tcBorders>
                            </w:tcPr>
                            <w:p w14:paraId="35C9B47C" w14:textId="407B6AFB" w:rsidR="00971C2F" w:rsidRPr="00466A9A" w:rsidRDefault="7A9B152D" w:rsidP="00580FCA">
                              <w:pPr>
                                <w:jc w:val="center"/>
                                <w:rPr>
                                  <w:rFonts w:eastAsia="Times New Roman"/>
                                </w:rPr>
                              </w:pPr>
                              <w:r w:rsidRPr="004036F4">
                                <w:rPr>
                                  <w:rFonts w:ascii="Arial" w:eastAsia="Times New Roman" w:hAnsi="Arial" w:cs="Arial"/>
                                </w:rPr>
                                <w:t>0</w:t>
                              </w:r>
                            </w:p>
                          </w:tc>
                          <w:tc>
                            <w:tcPr>
                              <w:tcW w:w="10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0B1109A" w14:textId="558F0813" w:rsidR="00971C2F" w:rsidRPr="00466A9A" w:rsidRDefault="5C412FC8" w:rsidP="004036F4">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r>
                        <w:tr w:rsidR="00971C2F" w:rsidRPr="00466A9A" w14:paraId="25A47672" w14:textId="77777777" w:rsidTr="2F8D5FCA">
                          <w:trPr>
                            <w:trHeight w:val="1044"/>
                          </w:trPr>
                          <w:tc>
                            <w:tcPr>
                              <w:tcW w:w="1170" w:type="pct"/>
                              <w:tcBorders>
                                <w:top w:val="nil"/>
                                <w:left w:val="single" w:sz="8" w:space="0" w:color="auto"/>
                                <w:bottom w:val="single" w:sz="8" w:space="0" w:color="auto"/>
                                <w:right w:val="single" w:sz="4" w:space="0" w:color="auto"/>
                              </w:tcBorders>
                              <w:shd w:val="clear" w:color="auto" w:fill="D9D9D9" w:themeFill="background1" w:themeFillShade="D9"/>
                              <w:vAlign w:val="center"/>
                              <w:hideMark/>
                            </w:tcPr>
                            <w:p w14:paraId="4486A88D" w14:textId="60B067D2" w:rsidR="00971C2F" w:rsidRPr="00466A9A" w:rsidRDefault="00971C2F" w:rsidP="00971C2F">
                              <w:pPr>
                                <w:spacing w:after="0" w:line="240" w:lineRule="auto"/>
                                <w:rPr>
                                  <w:rFonts w:ascii="Arial" w:eastAsia="Times New Roman" w:hAnsi="Arial" w:cs="Arial"/>
                                  <w:color w:val="000000"/>
                                </w:rPr>
                              </w:pPr>
                              <w:r w:rsidRPr="00466A9A">
                                <w:rPr>
                                  <w:rFonts w:ascii="Arial" w:eastAsia="Times New Roman" w:hAnsi="Arial" w:cs="Arial"/>
                                  <w:b/>
                                  <w:bCs/>
                                  <w:color w:val="000000"/>
                                </w:rPr>
                                <w:t>Total number of incidents/ complaints not closed and to be reported on/during the next reporting period</w:t>
                              </w:r>
                            </w:p>
                          </w:tc>
                          <w:tc>
                            <w:tcPr>
                              <w:tcW w:w="920" w:type="pct"/>
                              <w:tcBorders>
                                <w:top w:val="nil"/>
                                <w:left w:val="nil"/>
                                <w:bottom w:val="single" w:sz="8" w:space="0" w:color="auto"/>
                                <w:right w:val="single" w:sz="4" w:space="0" w:color="auto"/>
                              </w:tcBorders>
                              <w:shd w:val="clear" w:color="auto" w:fill="auto"/>
                              <w:vAlign w:val="center"/>
                              <w:hideMark/>
                            </w:tcPr>
                            <w:p w14:paraId="3D9B6642" w14:textId="4EB97D03" w:rsidR="00971C2F" w:rsidRPr="00466A9A" w:rsidRDefault="6440028D"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p w14:paraId="105FFA84" w14:textId="3CFDB794" w:rsidR="00971C2F" w:rsidRPr="00466A9A" w:rsidRDefault="00971C2F" w:rsidP="00ED08E8">
                              <w:pPr>
                                <w:spacing w:after="0" w:line="240" w:lineRule="auto"/>
                                <w:jc w:val="center"/>
                                <w:rPr>
                                  <w:rFonts w:ascii="Arial" w:eastAsia="Times New Roman" w:hAnsi="Arial" w:cs="Arial"/>
                                  <w:color w:val="000000"/>
                                </w:rPr>
                              </w:pPr>
                            </w:p>
                          </w:tc>
                          <w:tc>
                            <w:tcPr>
                              <w:tcW w:w="640" w:type="pct"/>
                              <w:tcBorders>
                                <w:top w:val="nil"/>
                                <w:left w:val="nil"/>
                                <w:bottom w:val="single" w:sz="8" w:space="0" w:color="auto"/>
                                <w:right w:val="single" w:sz="4" w:space="0" w:color="auto"/>
                              </w:tcBorders>
                              <w:shd w:val="clear" w:color="auto" w:fill="auto"/>
                              <w:vAlign w:val="center"/>
                              <w:hideMark/>
                            </w:tcPr>
                            <w:p w14:paraId="4D1A4CAE" w14:textId="6C787A49" w:rsidR="00971C2F" w:rsidRPr="00466A9A" w:rsidRDefault="5355A495"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c>
                            <w:tcPr>
                              <w:tcW w:w="589" w:type="pct"/>
                              <w:tcBorders>
                                <w:top w:val="nil"/>
                                <w:left w:val="nil"/>
                                <w:bottom w:val="single" w:sz="8" w:space="0" w:color="auto"/>
                                <w:right w:val="single" w:sz="4" w:space="0" w:color="auto"/>
                              </w:tcBorders>
                              <w:shd w:val="clear" w:color="auto" w:fill="auto"/>
                              <w:vAlign w:val="center"/>
                              <w:hideMark/>
                            </w:tcPr>
                            <w:p w14:paraId="04FC87EE" w14:textId="64F83455" w:rsidR="00971C2F" w:rsidRPr="00466A9A" w:rsidRDefault="16EDFC55"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c>
                            <w:tcPr>
                              <w:tcW w:w="592" w:type="pct"/>
                              <w:tcBorders>
                                <w:top w:val="nil"/>
                                <w:left w:val="nil"/>
                                <w:bottom w:val="single" w:sz="8" w:space="0" w:color="auto"/>
                                <w:right w:val="single" w:sz="4" w:space="0" w:color="auto"/>
                              </w:tcBorders>
                            </w:tcPr>
                            <w:p w14:paraId="0CD6A8EA" w14:textId="77777777" w:rsidR="00ED08E8" w:rsidRDefault="00ED08E8" w:rsidP="00ED08E8">
                              <w:pPr>
                                <w:spacing w:after="0" w:line="240" w:lineRule="auto"/>
                                <w:jc w:val="center"/>
                                <w:rPr>
                                  <w:rFonts w:ascii="Arial" w:eastAsia="Times New Roman" w:hAnsi="Arial" w:cs="Arial"/>
                                  <w:color w:val="000000" w:themeColor="text1"/>
                                </w:rPr>
                              </w:pPr>
                            </w:p>
                            <w:p w14:paraId="2478CCE2" w14:textId="77777777" w:rsidR="004036F4" w:rsidRDefault="004036F4" w:rsidP="00ED08E8">
                              <w:pPr>
                                <w:spacing w:after="0" w:line="240" w:lineRule="auto"/>
                                <w:jc w:val="center"/>
                                <w:rPr>
                                  <w:rFonts w:ascii="Arial" w:eastAsia="Times New Roman" w:hAnsi="Arial" w:cs="Arial"/>
                                  <w:color w:val="000000" w:themeColor="text1"/>
                                </w:rPr>
                              </w:pPr>
                            </w:p>
                            <w:p w14:paraId="66F76B55" w14:textId="4CA65788" w:rsidR="00971C2F" w:rsidRPr="00466A9A" w:rsidRDefault="7A9B152D"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c>
                            <w:tcPr>
                              <w:tcW w:w="10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A57CEC7" w14:textId="3239BABA" w:rsidR="00971C2F" w:rsidRPr="00466A9A" w:rsidRDefault="5C412FC8"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r>
                        <w:tr w:rsidR="00971C2F" w:rsidRPr="00466A9A" w14:paraId="56C0C988" w14:textId="77777777" w:rsidTr="2F8D5FCA">
                          <w:trPr>
                            <w:trHeight w:val="266"/>
                          </w:trPr>
                          <w:tc>
                            <w:tcPr>
                              <w:tcW w:w="1170" w:type="pct"/>
                              <w:tcBorders>
                                <w:top w:val="nil"/>
                                <w:left w:val="single" w:sz="8" w:space="0" w:color="auto"/>
                                <w:bottom w:val="single" w:sz="8" w:space="0" w:color="000000" w:themeColor="text1"/>
                                <w:right w:val="single" w:sz="4" w:space="0" w:color="auto"/>
                              </w:tcBorders>
                              <w:shd w:val="clear" w:color="auto" w:fill="D9D9D9" w:themeFill="background1" w:themeFillShade="D9"/>
                              <w:vAlign w:val="center"/>
                              <w:hideMark/>
                            </w:tcPr>
                            <w:p w14:paraId="66874CA0" w14:textId="620F1898" w:rsidR="00971C2F" w:rsidRPr="00466A9A" w:rsidRDefault="00971C2F" w:rsidP="00971C2F">
                              <w:pPr>
                                <w:spacing w:after="0" w:line="240" w:lineRule="auto"/>
                                <w:rPr>
                                  <w:rFonts w:ascii="Arial" w:eastAsia="Times New Roman" w:hAnsi="Arial" w:cs="Arial"/>
                                  <w:b/>
                                  <w:bCs/>
                                  <w:color w:val="000000"/>
                                </w:rPr>
                              </w:pPr>
                              <w:r w:rsidRPr="00466A9A">
                                <w:rPr>
                                  <w:rFonts w:ascii="Arial" w:eastAsia="Times New Roman" w:hAnsi="Arial" w:cs="Arial"/>
                                  <w:b/>
                                  <w:bCs/>
                                  <w:color w:val="000000"/>
                                </w:rPr>
                                <w:t xml:space="preserve">Number of closed incidents/ complaints occurring when the nurse staffing level (planned roster) was </w:t>
                              </w:r>
                              <w:r w:rsidRPr="00466A9A">
                                <w:rPr>
                                  <w:rFonts w:ascii="Arial" w:eastAsia="Times New Roman" w:hAnsi="Arial" w:cs="Arial"/>
                                  <w:b/>
                                  <w:bCs/>
                                  <w:color w:val="000000"/>
                                  <w:u w:val="single"/>
                                </w:rPr>
                                <w:t>not</w:t>
                              </w:r>
                              <w:r w:rsidRPr="00466A9A">
                                <w:rPr>
                                  <w:rFonts w:ascii="Arial" w:eastAsia="Times New Roman" w:hAnsi="Arial" w:cs="Arial"/>
                                  <w:b/>
                                  <w:bCs/>
                                  <w:color w:val="000000"/>
                                </w:rPr>
                                <w:t xml:space="preserve">  maintained</w:t>
                              </w:r>
                            </w:p>
                          </w:tc>
                          <w:tc>
                            <w:tcPr>
                              <w:tcW w:w="920" w:type="pct"/>
                              <w:tcBorders>
                                <w:top w:val="nil"/>
                                <w:left w:val="nil"/>
                                <w:bottom w:val="single" w:sz="4" w:space="0" w:color="auto"/>
                                <w:right w:val="single" w:sz="4" w:space="0" w:color="auto"/>
                              </w:tcBorders>
                              <w:shd w:val="clear" w:color="auto" w:fill="auto"/>
                              <w:vAlign w:val="center"/>
                              <w:hideMark/>
                            </w:tcPr>
                            <w:p w14:paraId="75B1CD07" w14:textId="20FC9DC9" w:rsidR="00971C2F" w:rsidRPr="00466A9A" w:rsidRDefault="6440028D"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p w14:paraId="073AFCE5" w14:textId="163DF9FE" w:rsidR="00971C2F" w:rsidRPr="00466A9A" w:rsidRDefault="00971C2F" w:rsidP="00ED08E8">
                              <w:pPr>
                                <w:spacing w:after="0" w:line="240" w:lineRule="auto"/>
                                <w:jc w:val="center"/>
                                <w:rPr>
                                  <w:rFonts w:ascii="Arial" w:eastAsia="Times New Roman" w:hAnsi="Arial" w:cs="Arial"/>
                                  <w:color w:val="000000"/>
                                </w:rPr>
                              </w:pPr>
                            </w:p>
                          </w:tc>
                          <w:tc>
                            <w:tcPr>
                              <w:tcW w:w="640" w:type="pct"/>
                              <w:tcBorders>
                                <w:top w:val="nil"/>
                                <w:left w:val="nil"/>
                                <w:bottom w:val="single" w:sz="4" w:space="0" w:color="auto"/>
                                <w:right w:val="single" w:sz="4" w:space="0" w:color="auto"/>
                              </w:tcBorders>
                              <w:shd w:val="clear" w:color="auto" w:fill="auto"/>
                              <w:vAlign w:val="center"/>
                              <w:hideMark/>
                            </w:tcPr>
                            <w:p w14:paraId="7D04A126" w14:textId="62AC542C" w:rsidR="00971C2F" w:rsidRPr="00466A9A" w:rsidRDefault="5355A495"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c>
                            <w:tcPr>
                              <w:tcW w:w="589" w:type="pct"/>
                              <w:tcBorders>
                                <w:top w:val="nil"/>
                                <w:left w:val="nil"/>
                                <w:bottom w:val="single" w:sz="4" w:space="0" w:color="auto"/>
                                <w:right w:val="single" w:sz="4" w:space="0" w:color="auto"/>
                              </w:tcBorders>
                              <w:shd w:val="clear" w:color="auto" w:fill="auto"/>
                              <w:vAlign w:val="center"/>
                              <w:hideMark/>
                            </w:tcPr>
                            <w:p w14:paraId="35A72558" w14:textId="08260018" w:rsidR="00971C2F" w:rsidRPr="00466A9A" w:rsidRDefault="16EDFC55"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c>
                            <w:tcPr>
                              <w:tcW w:w="592" w:type="pct"/>
                              <w:tcBorders>
                                <w:top w:val="nil"/>
                                <w:left w:val="nil"/>
                                <w:bottom w:val="single" w:sz="4" w:space="0" w:color="auto"/>
                                <w:right w:val="single" w:sz="4" w:space="0" w:color="auto"/>
                              </w:tcBorders>
                            </w:tcPr>
                            <w:p w14:paraId="014F093A" w14:textId="77777777" w:rsidR="00ED08E8" w:rsidRDefault="00ED08E8" w:rsidP="00ED08E8">
                              <w:pPr>
                                <w:spacing w:after="0" w:line="240" w:lineRule="auto"/>
                                <w:jc w:val="center"/>
                                <w:rPr>
                                  <w:rFonts w:ascii="Arial" w:eastAsia="Times New Roman" w:hAnsi="Arial" w:cs="Arial"/>
                                  <w:color w:val="000000" w:themeColor="text1"/>
                                </w:rPr>
                              </w:pPr>
                            </w:p>
                            <w:p w14:paraId="33DD0F47" w14:textId="77777777" w:rsidR="00ED08E8" w:rsidRDefault="00ED08E8" w:rsidP="00ED08E8">
                              <w:pPr>
                                <w:spacing w:after="0" w:line="240" w:lineRule="auto"/>
                                <w:jc w:val="center"/>
                                <w:rPr>
                                  <w:rFonts w:ascii="Arial" w:eastAsia="Times New Roman" w:hAnsi="Arial" w:cs="Arial"/>
                                  <w:color w:val="000000" w:themeColor="text1"/>
                                </w:rPr>
                              </w:pPr>
                            </w:p>
                            <w:p w14:paraId="6850623B" w14:textId="50219850" w:rsidR="00971C2F" w:rsidRPr="00466A9A" w:rsidRDefault="353D3C59"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c>
                            <w:tcPr>
                              <w:tcW w:w="10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9E43C9D" w14:textId="6BBD3441" w:rsidR="00971C2F" w:rsidRPr="00466A9A" w:rsidRDefault="00971C2F" w:rsidP="00ED08E8">
                              <w:pPr>
                                <w:spacing w:after="0" w:line="240" w:lineRule="auto"/>
                                <w:jc w:val="center"/>
                                <w:rPr>
                                  <w:rFonts w:ascii="Arial" w:eastAsia="Times New Roman" w:hAnsi="Arial" w:cs="Arial"/>
                                  <w:color w:val="000000"/>
                                </w:rPr>
                              </w:pPr>
                            </w:p>
                            <w:p w14:paraId="72879735" w14:textId="637A772C" w:rsidR="00971C2F" w:rsidRPr="00466A9A" w:rsidRDefault="4A34A1CF"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r>
                        <w:tr w:rsidR="00971C2F" w:rsidRPr="00466A9A" w14:paraId="4A029D4A" w14:textId="77777777" w:rsidTr="2F8D5FCA">
                          <w:trPr>
                            <w:trHeight w:val="296"/>
                          </w:trPr>
                          <w:tc>
                            <w:tcPr>
                              <w:tcW w:w="1170" w:type="pct"/>
                              <w:tcBorders>
                                <w:top w:val="nil"/>
                                <w:left w:val="single" w:sz="8" w:space="0" w:color="auto"/>
                                <w:bottom w:val="single" w:sz="8" w:space="0" w:color="000000" w:themeColor="text1"/>
                                <w:right w:val="single" w:sz="4" w:space="0" w:color="auto"/>
                              </w:tcBorders>
                              <w:shd w:val="clear" w:color="auto" w:fill="D9D9D9" w:themeFill="background1" w:themeFillShade="D9"/>
                              <w:vAlign w:val="center"/>
                              <w:hideMark/>
                            </w:tcPr>
                            <w:p w14:paraId="5D2525AD" w14:textId="662F796D" w:rsidR="00971C2F" w:rsidRPr="00466A9A" w:rsidRDefault="00971C2F" w:rsidP="00971C2F">
                              <w:pPr>
                                <w:spacing w:after="0" w:line="240" w:lineRule="auto"/>
                                <w:rPr>
                                  <w:rFonts w:ascii="Arial" w:eastAsia="Times New Roman" w:hAnsi="Arial" w:cs="Arial"/>
                                  <w:b/>
                                  <w:bCs/>
                                  <w:color w:val="000000"/>
                                </w:rPr>
                              </w:pPr>
                              <w:r w:rsidRPr="00466A9A">
                                <w:rPr>
                                  <w:rFonts w:ascii="Arial" w:eastAsia="Times New Roman" w:hAnsi="Arial" w:cs="Arial"/>
                                  <w:b/>
                                  <w:bCs/>
                                  <w:color w:val="000000"/>
                                </w:rPr>
                                <w:t>Number of closed incidents/</w:t>
                              </w:r>
                              <w:r w:rsidRPr="00466A9A">
                                <w:rPr>
                                  <w:rFonts w:ascii="Arial" w:eastAsia="Times New Roman" w:hAnsi="Arial" w:cs="Arial"/>
                                  <w:b/>
                                  <w:bCs/>
                                  <w:color w:val="000000"/>
                                </w:rPr>
                                <w:br/>
                                <w:t>complaints where failure to maintain the nurse staffing level (planned roster) was considered to have been a contributing factor</w:t>
                              </w:r>
                            </w:p>
                          </w:tc>
                          <w:tc>
                            <w:tcPr>
                              <w:tcW w:w="920" w:type="pct"/>
                              <w:tcBorders>
                                <w:top w:val="nil"/>
                                <w:left w:val="nil"/>
                                <w:bottom w:val="single" w:sz="4" w:space="0" w:color="auto"/>
                                <w:right w:val="single" w:sz="4" w:space="0" w:color="auto"/>
                              </w:tcBorders>
                              <w:shd w:val="clear" w:color="auto" w:fill="auto"/>
                              <w:vAlign w:val="center"/>
                              <w:hideMark/>
                            </w:tcPr>
                            <w:p w14:paraId="7CBB6B08" w14:textId="34DE3F9C" w:rsidR="00971C2F" w:rsidRPr="00466A9A" w:rsidRDefault="55C64009"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p w14:paraId="626FB45E" w14:textId="4D3B0190" w:rsidR="00971C2F" w:rsidRPr="00466A9A" w:rsidRDefault="00971C2F" w:rsidP="00ED08E8">
                              <w:pPr>
                                <w:spacing w:after="0" w:line="240" w:lineRule="auto"/>
                                <w:jc w:val="center"/>
                                <w:rPr>
                                  <w:rFonts w:ascii="Arial" w:eastAsia="Times New Roman" w:hAnsi="Arial" w:cs="Arial"/>
                                  <w:color w:val="000000"/>
                                </w:rPr>
                              </w:pPr>
                            </w:p>
                          </w:tc>
                          <w:tc>
                            <w:tcPr>
                              <w:tcW w:w="640" w:type="pct"/>
                              <w:tcBorders>
                                <w:top w:val="nil"/>
                                <w:left w:val="nil"/>
                                <w:bottom w:val="single" w:sz="4" w:space="0" w:color="auto"/>
                                <w:right w:val="single" w:sz="4" w:space="0" w:color="auto"/>
                              </w:tcBorders>
                              <w:shd w:val="clear" w:color="auto" w:fill="auto"/>
                              <w:vAlign w:val="center"/>
                              <w:hideMark/>
                            </w:tcPr>
                            <w:p w14:paraId="726764C5" w14:textId="6BB7CC7F" w:rsidR="00971C2F" w:rsidRPr="00466A9A" w:rsidRDefault="55C64009"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c>
                            <w:tcPr>
                              <w:tcW w:w="589" w:type="pct"/>
                              <w:tcBorders>
                                <w:top w:val="nil"/>
                                <w:left w:val="nil"/>
                                <w:bottom w:val="single" w:sz="4" w:space="0" w:color="auto"/>
                                <w:right w:val="single" w:sz="4" w:space="0" w:color="auto"/>
                              </w:tcBorders>
                              <w:shd w:val="clear" w:color="auto" w:fill="auto"/>
                              <w:vAlign w:val="center"/>
                              <w:hideMark/>
                            </w:tcPr>
                            <w:p w14:paraId="0391C59E" w14:textId="052D2684" w:rsidR="00971C2F" w:rsidRPr="00466A9A" w:rsidRDefault="4DDF9282"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c>
                            <w:tcPr>
                              <w:tcW w:w="592" w:type="pct"/>
                              <w:tcBorders>
                                <w:top w:val="nil"/>
                                <w:left w:val="nil"/>
                                <w:bottom w:val="single" w:sz="4" w:space="0" w:color="auto"/>
                                <w:right w:val="single" w:sz="4" w:space="0" w:color="auto"/>
                              </w:tcBorders>
                            </w:tcPr>
                            <w:p w14:paraId="07FD4F04" w14:textId="77777777" w:rsidR="00ED08E8" w:rsidRDefault="00ED08E8" w:rsidP="00ED08E8">
                              <w:pPr>
                                <w:spacing w:after="0" w:line="240" w:lineRule="auto"/>
                                <w:jc w:val="center"/>
                                <w:rPr>
                                  <w:rFonts w:ascii="Arial" w:eastAsia="Times New Roman" w:hAnsi="Arial" w:cs="Arial"/>
                                  <w:color w:val="000000" w:themeColor="text1"/>
                                </w:rPr>
                              </w:pPr>
                            </w:p>
                            <w:p w14:paraId="2266606E" w14:textId="77777777" w:rsidR="00ED08E8" w:rsidRDefault="00ED08E8" w:rsidP="00ED08E8">
                              <w:pPr>
                                <w:spacing w:after="0" w:line="240" w:lineRule="auto"/>
                                <w:jc w:val="center"/>
                                <w:rPr>
                                  <w:rFonts w:ascii="Arial" w:eastAsia="Times New Roman" w:hAnsi="Arial" w:cs="Arial"/>
                                  <w:color w:val="000000" w:themeColor="text1"/>
                                </w:rPr>
                              </w:pPr>
                            </w:p>
                            <w:p w14:paraId="0A56EF2E" w14:textId="1BCCFF2F" w:rsidR="00971C2F" w:rsidRPr="00466A9A" w:rsidRDefault="353D3C59"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tc>
                          <w:tc>
                            <w:tcPr>
                              <w:tcW w:w="10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DFA5360" w14:textId="6C3ACDDD" w:rsidR="00971C2F" w:rsidRPr="00466A9A" w:rsidRDefault="4A34A1CF" w:rsidP="00ED08E8">
                              <w:pPr>
                                <w:spacing w:after="0" w:line="240" w:lineRule="auto"/>
                                <w:jc w:val="center"/>
                                <w:rPr>
                                  <w:rFonts w:ascii="Arial" w:eastAsia="Times New Roman" w:hAnsi="Arial" w:cs="Arial"/>
                                  <w:color w:val="000000"/>
                                </w:rPr>
                              </w:pPr>
                              <w:r w:rsidRPr="2F8D5FCA">
                                <w:rPr>
                                  <w:rFonts w:ascii="Arial" w:eastAsia="Times New Roman" w:hAnsi="Arial" w:cs="Arial"/>
                                  <w:color w:val="000000" w:themeColor="text1"/>
                                </w:rPr>
                                <w:t>0</w:t>
                              </w:r>
                            </w:p>
                            <w:p w14:paraId="0C916D55" w14:textId="26F8934B" w:rsidR="00971C2F" w:rsidRPr="00466A9A" w:rsidRDefault="00971C2F" w:rsidP="00ED08E8">
                              <w:pPr>
                                <w:spacing w:after="0" w:line="240" w:lineRule="auto"/>
                                <w:jc w:val="center"/>
                                <w:rPr>
                                  <w:rFonts w:ascii="Arial" w:eastAsia="Times New Roman" w:hAnsi="Arial" w:cs="Arial"/>
                                  <w:color w:val="000000"/>
                                </w:rPr>
                              </w:pPr>
                            </w:p>
                            <w:p w14:paraId="5BBBADAD" w14:textId="29376F67" w:rsidR="00971C2F" w:rsidRPr="00466A9A" w:rsidRDefault="00971C2F" w:rsidP="00ED08E8">
                              <w:pPr>
                                <w:spacing w:after="0" w:line="240" w:lineRule="auto"/>
                                <w:jc w:val="center"/>
                                <w:rPr>
                                  <w:rFonts w:ascii="Arial" w:eastAsia="Times New Roman" w:hAnsi="Arial" w:cs="Arial"/>
                                  <w:color w:val="000000"/>
                                </w:rPr>
                              </w:pPr>
                            </w:p>
                          </w:tc>
                        </w:tr>
                      </w:tbl>
                      <w:p w14:paraId="52F2AB2B" w14:textId="2AABA31A" w:rsidR="00971C2F" w:rsidRDefault="00971C2F" w:rsidP="00971C2F">
                        <w:pPr>
                          <w:rPr>
                            <w:rFonts w:ascii="Arial" w:hAnsi="Arial" w:cs="Arial"/>
                            <w:b/>
                            <w:bCs/>
                          </w:rPr>
                        </w:pPr>
                      </w:p>
                      <w:p w14:paraId="159CED85" w14:textId="6D122E5D" w:rsidR="0078135C" w:rsidRPr="007021CA" w:rsidRDefault="0078135C" w:rsidP="00971C2F">
                        <w:pPr>
                          <w:rPr>
                            <w:rFonts w:ascii="Arial" w:hAnsi="Arial" w:cs="Arial"/>
                            <w:b/>
                            <w:u w:val="single"/>
                          </w:rPr>
                        </w:pPr>
                        <w:r w:rsidRPr="007021CA">
                          <w:rPr>
                            <w:rFonts w:ascii="Arial" w:hAnsi="Arial" w:cs="Arial"/>
                            <w:b/>
                            <w:u w:val="single"/>
                          </w:rPr>
                          <w:t>All Wales Paragraph</w:t>
                        </w:r>
                      </w:p>
                      <w:p w14:paraId="772E6BFB" w14:textId="77777777" w:rsidR="0078135C" w:rsidRPr="00466A9A" w:rsidRDefault="0078135C" w:rsidP="00971C2F">
                        <w:pPr>
                          <w:rPr>
                            <w:rFonts w:ascii="Arial" w:hAnsi="Arial" w:cs="Arial"/>
                          </w:rPr>
                        </w:pPr>
                      </w:p>
                      <w:p w14:paraId="6FC2650F" w14:textId="5DB01F35" w:rsidR="00971C2F" w:rsidRPr="00466A9A" w:rsidRDefault="00971C2F" w:rsidP="00971C2F">
                        <w:pPr>
                          <w:rPr>
                            <w:rFonts w:ascii="Arial" w:hAnsi="Arial" w:cs="Arial"/>
                            <w:i/>
                            <w:iCs/>
                            <w:color w:val="000000" w:themeColor="text1"/>
                          </w:rPr>
                        </w:pPr>
                        <w:r w:rsidRPr="00466A9A">
                          <w:rPr>
                            <w:rFonts w:ascii="Arial" w:hAnsi="Arial" w:cs="Arial"/>
                            <w:i/>
                            <w:iCs/>
                            <w:color w:val="000000" w:themeColor="text1"/>
                          </w:rPr>
                          <w:t xml:space="preserve">The work of the Reporting Sub-Group, mentioned previously, included the measures for the paediatric inpatient wards and these were presented to the Executive Nurse Directors in August 2023, along with the amended measures for the adult medical and surgical wards. The changes to the paediatric measures were agreed, with the intention that the amended measures come into effect at the beginning of the next reporting period i.e. April 2024. </w:t>
                        </w:r>
                      </w:p>
                      <w:p w14:paraId="017D5955" w14:textId="77777777" w:rsidR="00971C2F" w:rsidRPr="00466A9A" w:rsidRDefault="00971C2F" w:rsidP="00971C2F">
                        <w:pPr>
                          <w:rPr>
                            <w:rFonts w:ascii="Arial" w:hAnsi="Arial" w:cs="Arial"/>
                            <w:i/>
                            <w:iCs/>
                            <w:color w:val="000000" w:themeColor="text1"/>
                          </w:rPr>
                        </w:pPr>
                      </w:p>
                      <w:p w14:paraId="0FABE651" w14:textId="0B00D310" w:rsidR="00971C2F" w:rsidRPr="00466A9A" w:rsidRDefault="00971C2F" w:rsidP="00971C2F">
                        <w:pPr>
                          <w:rPr>
                            <w:rFonts w:ascii="Arial" w:hAnsi="Arial" w:cs="Arial"/>
                            <w:i/>
                            <w:iCs/>
                            <w:color w:val="000000" w:themeColor="text1"/>
                          </w:rPr>
                        </w:pPr>
                        <w:r w:rsidRPr="00466A9A">
                          <w:rPr>
                            <w:rFonts w:ascii="Arial" w:hAnsi="Arial" w:cs="Arial"/>
                            <w:i/>
                            <w:iCs/>
                            <w:color w:val="000000" w:themeColor="text1"/>
                          </w:rPr>
                          <w:lastRenderedPageBreak/>
                          <w:t xml:space="preserve">The quality indicators for the paediatric inpatient  wards will be as follows: </w:t>
                        </w:r>
                      </w:p>
                      <w:p w14:paraId="50AF5A43" w14:textId="77777777" w:rsidR="00971C2F" w:rsidRPr="00466A9A" w:rsidRDefault="00971C2F" w:rsidP="00971C2F">
                        <w:pPr>
                          <w:pStyle w:val="ListParagraph"/>
                          <w:numPr>
                            <w:ilvl w:val="0"/>
                            <w:numId w:val="20"/>
                          </w:numPr>
                          <w:rPr>
                            <w:rFonts w:ascii="Arial" w:hAnsi="Arial" w:cs="Arial"/>
                            <w:i/>
                            <w:iCs/>
                            <w:color w:val="000000" w:themeColor="text1"/>
                          </w:rPr>
                        </w:pPr>
                        <w:r w:rsidRPr="00466A9A">
                          <w:rPr>
                            <w:rFonts w:ascii="Arial" w:hAnsi="Arial" w:cs="Arial"/>
                            <w:i/>
                            <w:iCs/>
                            <w:color w:val="000000" w:themeColor="text1"/>
                          </w:rPr>
                          <w:t>Hospital acquired pressure damage (grade 3, 4 and unstageable)</w:t>
                        </w:r>
                        <w:r w:rsidRPr="00466A9A">
                          <w:rPr>
                            <w:rFonts w:ascii="Arial" w:hAnsi="Arial" w:cs="Arial"/>
                            <w:i/>
                            <w:iCs/>
                            <w:color w:val="000000" w:themeColor="text1"/>
                          </w:rPr>
                          <w:tab/>
                          <w:t>(avoidable and unavoidable)</w:t>
                        </w:r>
                      </w:p>
                      <w:p w14:paraId="722695F4" w14:textId="77777777" w:rsidR="00971C2F" w:rsidRPr="00466A9A" w:rsidRDefault="00971C2F" w:rsidP="00971C2F">
                        <w:pPr>
                          <w:pStyle w:val="ListParagraph"/>
                          <w:numPr>
                            <w:ilvl w:val="0"/>
                            <w:numId w:val="20"/>
                          </w:numPr>
                          <w:rPr>
                            <w:rFonts w:ascii="Arial" w:hAnsi="Arial" w:cs="Arial"/>
                            <w:i/>
                            <w:iCs/>
                            <w:color w:val="000000" w:themeColor="text1"/>
                          </w:rPr>
                        </w:pPr>
                        <w:r w:rsidRPr="00466A9A">
                          <w:rPr>
                            <w:rFonts w:ascii="Arial" w:hAnsi="Arial" w:cs="Arial"/>
                            <w:i/>
                            <w:iCs/>
                            <w:color w:val="000000" w:themeColor="text1"/>
                          </w:rPr>
                          <w:t>Falls resulting in moderate harm, serious harm or death (i.e. level 3, 4 and 5 incidents).</w:t>
                        </w:r>
                        <w:r w:rsidRPr="00466A9A">
                          <w:rPr>
                            <w:rFonts w:ascii="Arial" w:hAnsi="Arial" w:cs="Arial"/>
                            <w:i/>
                            <w:iCs/>
                            <w:color w:val="000000" w:themeColor="text1"/>
                          </w:rPr>
                          <w:tab/>
                        </w:r>
                      </w:p>
                      <w:p w14:paraId="03224EC0" w14:textId="77777777" w:rsidR="00971C2F" w:rsidRPr="00466A9A" w:rsidRDefault="00971C2F" w:rsidP="00971C2F">
                        <w:pPr>
                          <w:pStyle w:val="ListParagraph"/>
                          <w:numPr>
                            <w:ilvl w:val="0"/>
                            <w:numId w:val="20"/>
                          </w:numPr>
                          <w:rPr>
                            <w:rFonts w:ascii="Arial" w:hAnsi="Arial" w:cs="Arial"/>
                            <w:i/>
                            <w:iCs/>
                            <w:color w:val="000000" w:themeColor="text1"/>
                          </w:rPr>
                        </w:pPr>
                        <w:r w:rsidRPr="00466A9A">
                          <w:rPr>
                            <w:rFonts w:ascii="Arial" w:hAnsi="Arial" w:cs="Arial"/>
                            <w:i/>
                            <w:iCs/>
                            <w:color w:val="000000" w:themeColor="text1"/>
                          </w:rPr>
                          <w:t>Medication errors resulting in moderate harm, severe harm, death &amp; never events (i.e. level 3, 4, 5 and never events incidents).</w:t>
                        </w:r>
                      </w:p>
                      <w:p w14:paraId="4D5394C5" w14:textId="0F00BF42" w:rsidR="00971C2F" w:rsidRPr="00466A9A" w:rsidRDefault="00971C2F" w:rsidP="00971C2F">
                        <w:pPr>
                          <w:pStyle w:val="ListParagraph"/>
                          <w:numPr>
                            <w:ilvl w:val="0"/>
                            <w:numId w:val="20"/>
                          </w:numPr>
                          <w:rPr>
                            <w:rFonts w:ascii="Arial" w:hAnsi="Arial" w:cs="Arial"/>
                            <w:i/>
                            <w:iCs/>
                            <w:color w:val="000000" w:themeColor="text1"/>
                          </w:rPr>
                        </w:pPr>
                        <w:r>
                          <w:rPr>
                            <w:rFonts w:ascii="Arial" w:eastAsia="Times New Roman" w:hAnsi="Arial" w:cs="Arial"/>
                            <w:bCs/>
                            <w:i/>
                            <w:color w:val="000000" w:themeColor="text1"/>
                          </w:rPr>
                          <w:t>In</w:t>
                        </w:r>
                        <w:r w:rsidRPr="00466A9A">
                          <w:rPr>
                            <w:rFonts w:ascii="Arial" w:eastAsia="Times New Roman" w:hAnsi="Arial" w:cs="Arial"/>
                            <w:bCs/>
                            <w:i/>
                            <w:color w:val="000000" w:themeColor="text1"/>
                          </w:rPr>
                          <w:t>filtration and extravasation injuries</w:t>
                        </w:r>
                      </w:p>
                      <w:p w14:paraId="1A7F2F66" w14:textId="5BA71C22" w:rsidR="00971C2F" w:rsidRPr="00466A9A" w:rsidRDefault="00971C2F" w:rsidP="00971C2F">
                        <w:pPr>
                          <w:pStyle w:val="ListParagraph"/>
                          <w:numPr>
                            <w:ilvl w:val="0"/>
                            <w:numId w:val="20"/>
                          </w:numPr>
                          <w:rPr>
                            <w:rFonts w:ascii="Arial" w:hAnsi="Arial" w:cs="Arial"/>
                            <w:i/>
                            <w:iCs/>
                            <w:color w:val="000000" w:themeColor="text1"/>
                          </w:rPr>
                        </w:pPr>
                        <w:r w:rsidRPr="00466A9A">
                          <w:rPr>
                            <w:rFonts w:ascii="Arial" w:hAnsi="Arial" w:cs="Arial"/>
                            <w:i/>
                            <w:iCs/>
                            <w:color w:val="000000" w:themeColor="text1"/>
                          </w:rPr>
                          <w:t>Any complaints received about nursing care (Complaints refers to those complaints managed under NHS Wales complaints regulations (Putting Things Right (PTR))</w:t>
                        </w:r>
                      </w:p>
                      <w:p w14:paraId="34EF34D2" w14:textId="77777777" w:rsidR="00971C2F" w:rsidRPr="00466A9A" w:rsidRDefault="00971C2F" w:rsidP="00971C2F">
                        <w:pPr>
                          <w:pStyle w:val="ListParagraph"/>
                          <w:numPr>
                            <w:ilvl w:val="0"/>
                            <w:numId w:val="20"/>
                          </w:numPr>
                          <w:rPr>
                            <w:rFonts w:ascii="Arial" w:hAnsi="Arial" w:cs="Arial"/>
                            <w:i/>
                            <w:iCs/>
                            <w:color w:val="000000" w:themeColor="text1"/>
                          </w:rPr>
                        </w:pPr>
                      </w:p>
                      <w:p w14:paraId="1C4A09C3" w14:textId="77777777" w:rsidR="00971C2F" w:rsidRPr="00466A9A" w:rsidRDefault="00971C2F" w:rsidP="00971C2F">
                        <w:pPr>
                          <w:rPr>
                            <w:rFonts w:ascii="Arial" w:hAnsi="Arial" w:cs="Arial"/>
                            <w:i/>
                            <w:iCs/>
                            <w:color w:val="000000" w:themeColor="text1"/>
                          </w:rPr>
                        </w:pPr>
                        <w:r w:rsidRPr="00466A9A">
                          <w:rPr>
                            <w:rFonts w:ascii="Arial" w:hAnsi="Arial" w:cs="Arial"/>
                            <w:i/>
                            <w:iCs/>
                            <w:color w:val="000000" w:themeColor="text1"/>
                          </w:rPr>
                          <w:t>The data to be reported for each of the above will be:</w:t>
                        </w:r>
                      </w:p>
                      <w:p w14:paraId="5F655009" w14:textId="77777777" w:rsidR="00971C2F" w:rsidRPr="00466A9A" w:rsidRDefault="00971C2F" w:rsidP="00971C2F">
                        <w:pPr>
                          <w:pStyle w:val="ListParagraph"/>
                          <w:numPr>
                            <w:ilvl w:val="0"/>
                            <w:numId w:val="21"/>
                          </w:numPr>
                          <w:rPr>
                            <w:rFonts w:ascii="Arial" w:hAnsi="Arial" w:cs="Arial"/>
                            <w:i/>
                            <w:iCs/>
                            <w:color w:val="000000" w:themeColor="text1"/>
                          </w:rPr>
                        </w:pPr>
                        <w:r w:rsidRPr="17FF02BE">
                          <w:rPr>
                            <w:rFonts w:ascii="Arial" w:hAnsi="Arial" w:cs="Arial"/>
                            <w:i/>
                            <w:iCs/>
                            <w:color w:val="000000" w:themeColor="text1"/>
                          </w:rPr>
                          <w:t>Number of closed incidents/complaints occurring during current year &amp; those that were carried forward from the previous year.</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p>
                      <w:p w14:paraId="4CBC4D13" w14:textId="77777777" w:rsidR="00971C2F" w:rsidRPr="00466A9A" w:rsidRDefault="00971C2F" w:rsidP="00971C2F">
                        <w:pPr>
                          <w:pStyle w:val="ListParagraph"/>
                          <w:numPr>
                            <w:ilvl w:val="0"/>
                            <w:numId w:val="21"/>
                          </w:numPr>
                          <w:rPr>
                            <w:rFonts w:ascii="Arial" w:hAnsi="Arial" w:cs="Arial"/>
                            <w:i/>
                            <w:iCs/>
                            <w:color w:val="000000" w:themeColor="text1"/>
                          </w:rPr>
                        </w:pPr>
                        <w:r w:rsidRPr="17FF02BE">
                          <w:rPr>
                            <w:rFonts w:ascii="Arial" w:hAnsi="Arial" w:cs="Arial"/>
                            <w:i/>
                            <w:iCs/>
                            <w:color w:val="000000" w:themeColor="text1"/>
                          </w:rPr>
                          <w:t xml:space="preserve">Total number of incidents/ complaints not closed and to be reported on/during the next year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p>
                      <w:p w14:paraId="6EE5A9A4" w14:textId="77777777" w:rsidR="00971C2F" w:rsidRPr="00466A9A" w:rsidRDefault="00971C2F" w:rsidP="00971C2F">
                        <w:pPr>
                          <w:pStyle w:val="ListParagraph"/>
                          <w:numPr>
                            <w:ilvl w:val="0"/>
                            <w:numId w:val="21"/>
                          </w:numPr>
                          <w:rPr>
                            <w:rFonts w:ascii="Arial" w:hAnsi="Arial" w:cs="Arial"/>
                            <w:i/>
                            <w:iCs/>
                            <w:color w:val="000000" w:themeColor="text1"/>
                          </w:rPr>
                        </w:pPr>
                        <w:r w:rsidRPr="17FF02BE">
                          <w:rPr>
                            <w:rFonts w:ascii="Arial" w:hAnsi="Arial" w:cs="Arial"/>
                            <w:i/>
                            <w:iCs/>
                            <w:color w:val="000000" w:themeColor="text1"/>
                          </w:rPr>
                          <w:t>Number of incidents/ complaints occurring when the nurse staffing level (planned roster) had not been maintained</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p>
                      <w:p w14:paraId="7BA9ED50" w14:textId="77777777" w:rsidR="00971C2F" w:rsidRPr="00466A9A" w:rsidRDefault="00971C2F" w:rsidP="00971C2F">
                        <w:pPr>
                          <w:pStyle w:val="ListParagraph"/>
                          <w:numPr>
                            <w:ilvl w:val="0"/>
                            <w:numId w:val="21"/>
                          </w:numPr>
                          <w:rPr>
                            <w:rFonts w:ascii="Arial" w:hAnsi="Arial" w:cs="Arial"/>
                            <w:i/>
                            <w:iCs/>
                            <w:color w:val="000000" w:themeColor="text1"/>
                          </w:rPr>
                        </w:pPr>
                        <w:r w:rsidRPr="17FF02BE">
                          <w:rPr>
                            <w:rFonts w:ascii="Arial" w:hAnsi="Arial" w:cs="Arial"/>
                            <w:i/>
                            <w:iCs/>
                            <w:color w:val="000000" w:themeColor="text1"/>
                          </w:rPr>
                          <w:t>Number of those incidents/complaints where failure to maintain the nurse staffing level (planned roster) was considered to have been a contributing factor</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p>
                      <w:p w14:paraId="53F8CD4F" w14:textId="77777777" w:rsidR="00971C2F" w:rsidRPr="00466A9A" w:rsidRDefault="00971C2F" w:rsidP="00971C2F">
                        <w:pPr>
                          <w:pStyle w:val="ListParagraph"/>
                          <w:numPr>
                            <w:ilvl w:val="0"/>
                            <w:numId w:val="21"/>
                          </w:numPr>
                          <w:rPr>
                            <w:rFonts w:ascii="Arial" w:hAnsi="Arial" w:cs="Arial"/>
                            <w:i/>
                            <w:iCs/>
                            <w:color w:val="000000" w:themeColor="text1"/>
                          </w:rPr>
                        </w:pPr>
                        <w:r w:rsidRPr="17FF02BE">
                          <w:rPr>
                            <w:rFonts w:ascii="Arial" w:hAnsi="Arial" w:cs="Arial"/>
                            <w:i/>
                            <w:iCs/>
                            <w:color w:val="000000" w:themeColor="text1"/>
                          </w:rPr>
                          <w:t>Number of incidents/complaints occurring when the nurse staffing level (planned roster) had been maintained</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r>
                          <w:tab/>
                        </w:r>
                        <w:r w:rsidRPr="17FF02BE">
                          <w:rPr>
                            <w:rFonts w:ascii="Arial" w:hAnsi="Arial" w:cs="Arial"/>
                            <w:i/>
                            <w:iCs/>
                            <w:color w:val="000000" w:themeColor="text1"/>
                          </w:rPr>
                          <w:t xml:space="preserve"> </w:t>
                        </w:r>
                      </w:p>
                      <w:p w14:paraId="1BF65989" w14:textId="77777777" w:rsidR="0019716C" w:rsidRPr="0019716C" w:rsidRDefault="00971C2F" w:rsidP="00971C2F">
                        <w:pPr>
                          <w:pStyle w:val="ListParagraph"/>
                          <w:numPr>
                            <w:ilvl w:val="0"/>
                            <w:numId w:val="21"/>
                          </w:numPr>
                          <w:rPr>
                            <w:rFonts w:ascii="Arial" w:hAnsi="Arial" w:cs="Arial"/>
                            <w:i/>
                            <w:iCs/>
                            <w:color w:val="A6A6A6" w:themeColor="background1" w:themeShade="A6"/>
                          </w:rPr>
                        </w:pPr>
                        <w:r w:rsidRPr="17FF02BE">
                          <w:rPr>
                            <w:rFonts w:ascii="Arial" w:hAnsi="Arial" w:cs="Arial"/>
                            <w:i/>
                            <w:iCs/>
                            <w:color w:val="000000" w:themeColor="text1"/>
                          </w:rPr>
                          <w:t>Number of those incidents/complaints when the nurse staffing level was deemed to have been a contributing factor, even when planned roster had been maintained.</w:t>
                        </w:r>
                        <w:r>
                          <w:tab/>
                        </w:r>
                      </w:p>
                      <w:p w14:paraId="22D7938B" w14:textId="6F75C944" w:rsidR="0019716C" w:rsidRDefault="0019716C" w:rsidP="0019716C">
                        <w:pPr>
                          <w:rPr>
                            <w:rFonts w:ascii="Arial" w:hAnsi="Arial" w:cs="Arial"/>
                            <w:i/>
                            <w:iCs/>
                            <w:color w:val="A6A6A6" w:themeColor="background1" w:themeShade="A6"/>
                          </w:rPr>
                        </w:pPr>
                      </w:p>
                      <w:p w14:paraId="14B73A67" w14:textId="6602BD0D" w:rsidR="00065081" w:rsidRPr="007021CA" w:rsidRDefault="007021CA" w:rsidP="0019716C">
                        <w:pPr>
                          <w:rPr>
                            <w:rFonts w:ascii="Arial" w:hAnsi="Arial" w:cs="Arial"/>
                            <w:b/>
                            <w:iCs/>
                            <w:u w:val="single"/>
                          </w:rPr>
                        </w:pPr>
                        <w:r w:rsidRPr="007021CA">
                          <w:rPr>
                            <w:rFonts w:ascii="Arial" w:hAnsi="Arial" w:cs="Arial"/>
                            <w:b/>
                            <w:iCs/>
                            <w:u w:val="single"/>
                          </w:rPr>
                          <w:t>Cardiff and Vale UHB</w:t>
                        </w:r>
                        <w:r w:rsidR="00065081" w:rsidRPr="007021CA">
                          <w:rPr>
                            <w:rFonts w:ascii="Arial" w:hAnsi="Arial" w:cs="Arial"/>
                            <w:b/>
                            <w:iCs/>
                            <w:u w:val="single"/>
                          </w:rPr>
                          <w:t xml:space="preserve"> </w:t>
                        </w:r>
                        <w:r w:rsidRPr="007021CA">
                          <w:rPr>
                            <w:rFonts w:ascii="Arial" w:hAnsi="Arial" w:cs="Arial"/>
                            <w:b/>
                            <w:iCs/>
                            <w:u w:val="single"/>
                          </w:rPr>
                          <w:t>U</w:t>
                        </w:r>
                        <w:r w:rsidR="00065081" w:rsidRPr="007021CA">
                          <w:rPr>
                            <w:rFonts w:ascii="Arial" w:hAnsi="Arial" w:cs="Arial"/>
                            <w:b/>
                            <w:iCs/>
                            <w:u w:val="single"/>
                          </w:rPr>
                          <w:t>pdate</w:t>
                        </w:r>
                      </w:p>
                      <w:p w14:paraId="21250D45" w14:textId="77777777" w:rsidR="0019716C" w:rsidRDefault="0019716C" w:rsidP="0019716C">
                        <w:pPr>
                          <w:rPr>
                            <w:rFonts w:ascii="Arial" w:hAnsi="Arial" w:cs="Arial"/>
                            <w:i/>
                            <w:iCs/>
                            <w:color w:val="A6A6A6" w:themeColor="background1" w:themeShade="A6"/>
                          </w:rPr>
                        </w:pPr>
                      </w:p>
                      <w:p w14:paraId="405741FB" w14:textId="01D2CC48" w:rsidR="0019716C" w:rsidRPr="00226EF3" w:rsidRDefault="0019716C" w:rsidP="0019716C">
                        <w:pPr>
                          <w:shd w:val="clear" w:color="auto" w:fill="FFFFFF" w:themeFill="background1"/>
                          <w:rPr>
                            <w:rFonts w:ascii="Arial" w:hAnsi="Arial" w:cs="Arial"/>
                          </w:rPr>
                        </w:pPr>
                        <w:r w:rsidRPr="00226EF3">
                          <w:rPr>
                            <w:rFonts w:ascii="Arial" w:hAnsi="Arial" w:cs="Arial"/>
                          </w:rPr>
                          <w:t xml:space="preserve">During the review of incidents in </w:t>
                        </w:r>
                        <w:proofErr w:type="spellStart"/>
                        <w:r w:rsidRPr="00226EF3">
                          <w:rPr>
                            <w:rFonts w:ascii="Arial" w:hAnsi="Arial" w:cs="Arial"/>
                          </w:rPr>
                          <w:t>Datix</w:t>
                        </w:r>
                        <w:proofErr w:type="spellEnd"/>
                        <w:r w:rsidRPr="00226EF3">
                          <w:rPr>
                            <w:rFonts w:ascii="Arial" w:hAnsi="Arial" w:cs="Arial"/>
                          </w:rPr>
                          <w:t>, there were 2 incidents recorded on 25B paediatric wards relating to extravasation injuries. However, on review of these incidents both were closed and recorded as no harm and therefore not included in the above table due to the description of “</w:t>
                        </w:r>
                        <w:r w:rsidRPr="00226EF3">
                          <w:rPr>
                            <w:rFonts w:ascii="Arial" w:eastAsia="Times New Roman" w:hAnsi="Arial" w:cs="Arial"/>
                            <w:bCs/>
                            <w:color w:val="000000"/>
                          </w:rPr>
                          <w:t>infiltration and extravasation injuries”. There were no other incidents to be reported on against the above metrics across</w:t>
                        </w:r>
                        <w:r w:rsidR="004036F4">
                          <w:rPr>
                            <w:rFonts w:ascii="Arial" w:eastAsia="Times New Roman" w:hAnsi="Arial" w:cs="Arial"/>
                            <w:bCs/>
                            <w:color w:val="000000"/>
                          </w:rPr>
                          <w:t xml:space="preserve"> the</w:t>
                        </w:r>
                        <w:r w:rsidRPr="00226EF3">
                          <w:rPr>
                            <w:rFonts w:ascii="Arial" w:eastAsia="Times New Roman" w:hAnsi="Arial" w:cs="Arial"/>
                            <w:bCs/>
                            <w:color w:val="000000"/>
                          </w:rPr>
                          <w:t xml:space="preserve"> paediatric</w:t>
                        </w:r>
                        <w:r w:rsidR="00065081">
                          <w:rPr>
                            <w:rFonts w:ascii="Arial" w:eastAsia="Times New Roman" w:hAnsi="Arial" w:cs="Arial"/>
                            <w:bCs/>
                            <w:color w:val="000000"/>
                          </w:rPr>
                          <w:t xml:space="preserve"> 25B wards</w:t>
                        </w:r>
                        <w:r w:rsidRPr="00226EF3">
                          <w:rPr>
                            <w:rFonts w:ascii="Arial" w:eastAsia="Times New Roman" w:hAnsi="Arial" w:cs="Arial"/>
                            <w:bCs/>
                            <w:color w:val="000000"/>
                          </w:rPr>
                          <w:t xml:space="preserve">. </w:t>
                        </w:r>
                        <w:r w:rsidRPr="00226EF3">
                          <w:rPr>
                            <w:rFonts w:ascii="Arial" w:hAnsi="Arial" w:cs="Arial"/>
                          </w:rPr>
                          <w:t xml:space="preserve"> </w:t>
                        </w:r>
                      </w:p>
                      <w:p w14:paraId="777A3A2F" w14:textId="4343F544" w:rsidR="00971C2F" w:rsidRPr="0019716C" w:rsidRDefault="00971C2F" w:rsidP="0019716C">
                        <w:pPr>
                          <w:rPr>
                            <w:rFonts w:ascii="Arial" w:hAnsi="Arial" w:cs="Arial"/>
                            <w:i/>
                            <w:iCs/>
                            <w:color w:val="A6A6A6" w:themeColor="background1" w:themeShade="A6"/>
                          </w:rPr>
                        </w:pPr>
                        <w:r w:rsidRPr="0019716C">
                          <w:rPr>
                            <w:rFonts w:ascii="Arial" w:hAnsi="Arial" w:cs="Arial"/>
                            <w:i/>
                            <w:iCs/>
                            <w:color w:val="A6A6A6" w:themeColor="background1" w:themeShade="A6"/>
                          </w:rPr>
                          <w:t xml:space="preserve"> </w:t>
                        </w:r>
                        <w:r>
                          <w:tab/>
                        </w:r>
                        <w:r w:rsidRPr="0019716C">
                          <w:rPr>
                            <w:rFonts w:ascii="Arial" w:hAnsi="Arial" w:cs="Arial"/>
                            <w:i/>
                            <w:iCs/>
                            <w:color w:val="A6A6A6" w:themeColor="background1" w:themeShade="A6"/>
                          </w:rPr>
                          <w:t xml:space="preserve"> </w:t>
                        </w:r>
                        <w:r>
                          <w:tab/>
                        </w:r>
                        <w:r w:rsidRPr="0019716C">
                          <w:rPr>
                            <w:rFonts w:ascii="Arial" w:hAnsi="Arial" w:cs="Arial"/>
                            <w:i/>
                            <w:iCs/>
                            <w:color w:val="A6A6A6" w:themeColor="background1" w:themeShade="A6"/>
                          </w:rPr>
                          <w:t xml:space="preserve"> </w:t>
                        </w:r>
                        <w:r>
                          <w:tab/>
                        </w:r>
                      </w:p>
                    </w:tc>
                  </w:tr>
                </w:tbl>
                <w:p w14:paraId="697F823D" w14:textId="77777777" w:rsidR="00971C2F" w:rsidRPr="00466A9A" w:rsidRDefault="00971C2F" w:rsidP="00971C2F">
                  <w:pPr>
                    <w:spacing w:after="0" w:line="240" w:lineRule="auto"/>
                    <w:jc w:val="center"/>
                    <w:rPr>
                      <w:rFonts w:ascii="Arial" w:eastAsia="Times New Roman" w:hAnsi="Arial" w:cs="Arial"/>
                      <w:b/>
                      <w:bCs/>
                    </w:rPr>
                  </w:pPr>
                </w:p>
              </w:tc>
            </w:tr>
          </w:tbl>
          <w:p w14:paraId="1B0E1291" w14:textId="45AEFD1E" w:rsidR="00971C2F" w:rsidRPr="00466A9A" w:rsidRDefault="00971C2F" w:rsidP="00971C2F">
            <w:pPr>
              <w:spacing w:after="200" w:line="276" w:lineRule="auto"/>
              <w:ind w:right="227"/>
              <w:contextualSpacing/>
              <w:mirrorIndents/>
              <w:rPr>
                <w:rFonts w:ascii="Arial" w:hAnsi="Arial" w:cs="Arial"/>
                <w:b/>
                <w:color w:val="FF0000"/>
              </w:rPr>
            </w:pPr>
          </w:p>
        </w:tc>
      </w:tr>
      <w:tr w:rsidR="00971C2F" w:rsidRPr="00673F7B" w14:paraId="2F0CC98C" w14:textId="77777777" w:rsidTr="2F8D5FCA">
        <w:trPr>
          <w:jc w:val="center"/>
        </w:trPr>
        <w:tc>
          <w:tcPr>
            <w:tcW w:w="3545" w:type="dxa"/>
            <w:shd w:val="clear" w:color="auto" w:fill="B8CCE4" w:themeFill="accent1" w:themeFillTint="66"/>
          </w:tcPr>
          <w:p w14:paraId="743E66E4" w14:textId="737C7782" w:rsidR="00971C2F" w:rsidRPr="00466A9A" w:rsidRDefault="00971C2F" w:rsidP="00971C2F">
            <w:pPr>
              <w:ind w:left="227" w:right="227"/>
              <w:contextualSpacing/>
              <w:mirrorIndents/>
              <w:jc w:val="center"/>
              <w:rPr>
                <w:rFonts w:ascii="Arial" w:hAnsi="Arial" w:cs="Arial"/>
                <w:b/>
              </w:rPr>
            </w:pPr>
          </w:p>
        </w:tc>
        <w:tc>
          <w:tcPr>
            <w:tcW w:w="12326" w:type="dxa"/>
            <w:gridSpan w:val="5"/>
            <w:shd w:val="clear" w:color="auto" w:fill="B8CCE4" w:themeFill="accent1" w:themeFillTint="66"/>
          </w:tcPr>
          <w:p w14:paraId="7B8B6E20" w14:textId="6F1E0F20" w:rsidR="00971C2F" w:rsidRPr="00673F7B" w:rsidRDefault="00971C2F" w:rsidP="00971C2F">
            <w:pPr>
              <w:spacing w:after="200" w:line="276" w:lineRule="auto"/>
              <w:ind w:left="227" w:right="227"/>
              <w:contextualSpacing/>
              <w:mirrorIndents/>
              <w:jc w:val="center"/>
              <w:rPr>
                <w:rFonts w:ascii="Arial" w:hAnsi="Arial" w:cs="Arial"/>
                <w:color w:val="FF0000"/>
              </w:rPr>
            </w:pPr>
            <w:r w:rsidRPr="00673F7B">
              <w:rPr>
                <w:rFonts w:ascii="Arial" w:hAnsi="Arial" w:cs="Arial"/>
                <w:b/>
              </w:rPr>
              <w:t>Section 25E (2c) Actions taken if the nurse staffing level is not maintained (or maintained but not appropriate *)</w:t>
            </w:r>
          </w:p>
        </w:tc>
      </w:tr>
      <w:tr w:rsidR="00971C2F" w:rsidRPr="00673F7B" w14:paraId="1AD7BD69" w14:textId="77777777" w:rsidTr="2F8D5FCA">
        <w:trPr>
          <w:jc w:val="center"/>
        </w:trPr>
        <w:tc>
          <w:tcPr>
            <w:tcW w:w="3545" w:type="dxa"/>
            <w:shd w:val="clear" w:color="auto" w:fill="D9D9D9" w:themeFill="background1" w:themeFillShade="D9"/>
          </w:tcPr>
          <w:p w14:paraId="3DD2D478" w14:textId="1EAF45FB" w:rsidR="00971C2F" w:rsidRPr="00466A9A" w:rsidRDefault="00971C2F" w:rsidP="00971C2F">
            <w:pPr>
              <w:spacing w:after="200" w:line="276" w:lineRule="auto"/>
              <w:ind w:right="227"/>
              <w:contextualSpacing/>
              <w:mirrorIndents/>
              <w:rPr>
                <w:rFonts w:ascii="Arial" w:hAnsi="Arial" w:cs="Arial"/>
                <w:b/>
                <w:bCs/>
                <w:color w:val="000000" w:themeColor="text1"/>
              </w:rPr>
            </w:pPr>
            <w:r w:rsidRPr="00466A9A">
              <w:rPr>
                <w:rFonts w:ascii="Arial" w:hAnsi="Arial" w:cs="Arial"/>
                <w:b/>
                <w:bCs/>
                <w:color w:val="000000" w:themeColor="text1"/>
              </w:rPr>
              <w:t xml:space="preserve">Actions taken if the nurse staffing level </w:t>
            </w:r>
            <w:r w:rsidRPr="00466A9A">
              <w:rPr>
                <w:rFonts w:ascii="Arial" w:hAnsi="Arial" w:cs="Arial"/>
                <w:b/>
                <w:bCs/>
                <w:color w:val="000000" w:themeColor="text1"/>
                <w:u w:val="single"/>
              </w:rPr>
              <w:t>was not</w:t>
            </w:r>
            <w:r w:rsidRPr="00466A9A">
              <w:rPr>
                <w:rFonts w:ascii="Arial" w:hAnsi="Arial" w:cs="Arial"/>
                <w:b/>
                <w:bCs/>
                <w:color w:val="000000" w:themeColor="text1"/>
              </w:rPr>
              <w:t xml:space="preserve"> maintained in wards where section 25B applies </w:t>
            </w:r>
          </w:p>
          <w:p w14:paraId="189CC685" w14:textId="451C6841" w:rsidR="00971C2F" w:rsidRPr="00466A9A" w:rsidRDefault="00971C2F" w:rsidP="00971C2F">
            <w:pPr>
              <w:spacing w:after="200" w:line="276" w:lineRule="auto"/>
              <w:ind w:right="227"/>
              <w:contextualSpacing/>
              <w:mirrorIndents/>
              <w:rPr>
                <w:rFonts w:ascii="Arial" w:hAnsi="Arial" w:cs="Arial"/>
                <w:b/>
                <w:sz w:val="20"/>
                <w:szCs w:val="20"/>
              </w:rPr>
            </w:pPr>
          </w:p>
        </w:tc>
        <w:tc>
          <w:tcPr>
            <w:tcW w:w="12326" w:type="dxa"/>
            <w:gridSpan w:val="5"/>
          </w:tcPr>
          <w:p w14:paraId="6C0AB224" w14:textId="05B44EEF" w:rsidR="006614D3" w:rsidRPr="007021CA" w:rsidRDefault="006614D3" w:rsidP="006614D3">
            <w:pPr>
              <w:pStyle w:val="paragraph"/>
              <w:spacing w:before="0" w:beforeAutospacing="0" w:after="0" w:afterAutospacing="0"/>
              <w:ind w:right="225"/>
              <w:textAlignment w:val="baseline"/>
              <w:rPr>
                <w:rFonts w:ascii="Arial" w:hAnsi="Arial" w:cs="Arial"/>
                <w:sz w:val="22"/>
                <w:szCs w:val="22"/>
              </w:rPr>
            </w:pPr>
            <w:r w:rsidRPr="007021CA">
              <w:rPr>
                <w:rStyle w:val="normaltextrun"/>
                <w:rFonts w:ascii="Arial" w:hAnsi="Arial" w:cs="Arial"/>
                <w:sz w:val="22"/>
                <w:szCs w:val="22"/>
              </w:rPr>
              <w:t xml:space="preserve">As noted in the previous annual assurance report, maintaining </w:t>
            </w:r>
            <w:r w:rsidR="00BE2CCB" w:rsidRPr="007021CA">
              <w:rPr>
                <w:rStyle w:val="normaltextrun"/>
                <w:rFonts w:ascii="Arial" w:hAnsi="Arial" w:cs="Arial"/>
                <w:sz w:val="22"/>
                <w:szCs w:val="22"/>
              </w:rPr>
              <w:t xml:space="preserve">the </w:t>
            </w:r>
            <w:r w:rsidRPr="007021CA">
              <w:rPr>
                <w:rStyle w:val="normaltextrun"/>
                <w:rFonts w:ascii="Arial" w:hAnsi="Arial" w:cs="Arial"/>
                <w:sz w:val="22"/>
                <w:szCs w:val="22"/>
              </w:rPr>
              <w:t>planned rosters during the reporting period has continued to be challenging.</w:t>
            </w:r>
            <w:r w:rsidR="007021CA">
              <w:rPr>
                <w:rStyle w:val="normaltextrun"/>
                <w:rFonts w:ascii="Arial" w:hAnsi="Arial" w:cs="Arial"/>
                <w:sz w:val="22"/>
                <w:szCs w:val="22"/>
              </w:rPr>
              <w:t xml:space="preserve"> This is further evidenced in the above reporting during this reporting period. </w:t>
            </w:r>
            <w:r w:rsidRPr="007021CA">
              <w:rPr>
                <w:rStyle w:val="normaltextrun"/>
                <w:rFonts w:ascii="Arial" w:hAnsi="Arial" w:cs="Arial"/>
                <w:sz w:val="22"/>
                <w:szCs w:val="22"/>
              </w:rPr>
              <w:t>The UH</w:t>
            </w:r>
            <w:r w:rsidR="003B30BA">
              <w:rPr>
                <w:rStyle w:val="normaltextrun"/>
                <w:rFonts w:ascii="Arial" w:hAnsi="Arial" w:cs="Arial"/>
                <w:sz w:val="22"/>
                <w:szCs w:val="22"/>
              </w:rPr>
              <w:t xml:space="preserve">B has undergone significant reorganisation of wards </w:t>
            </w:r>
            <w:r w:rsidRPr="007021CA">
              <w:rPr>
                <w:rStyle w:val="normaltextrun"/>
                <w:rFonts w:ascii="Arial" w:hAnsi="Arial" w:cs="Arial"/>
                <w:sz w:val="22"/>
                <w:szCs w:val="22"/>
              </w:rPr>
              <w:t xml:space="preserve">and a rising level </w:t>
            </w:r>
            <w:r w:rsidR="00A559C1" w:rsidRPr="007021CA">
              <w:rPr>
                <w:rStyle w:val="normaltextrun"/>
                <w:rFonts w:ascii="Arial" w:hAnsi="Arial" w:cs="Arial"/>
                <w:sz w:val="22"/>
                <w:szCs w:val="22"/>
              </w:rPr>
              <w:t xml:space="preserve">of </w:t>
            </w:r>
            <w:r w:rsidRPr="007021CA">
              <w:rPr>
                <w:rStyle w:val="normaltextrun"/>
                <w:rFonts w:ascii="Arial" w:hAnsi="Arial" w:cs="Arial"/>
                <w:sz w:val="22"/>
                <w:szCs w:val="22"/>
              </w:rPr>
              <w:t>acuity has been noted. Additional demand across the Emergency Department and rising length of stay has further strained the ability of the nursing workforce to maintain established staffing levels.</w:t>
            </w:r>
            <w:r w:rsidRPr="007021CA">
              <w:rPr>
                <w:rStyle w:val="eop"/>
                <w:rFonts w:ascii="Arial" w:hAnsi="Arial" w:cs="Arial"/>
                <w:sz w:val="22"/>
                <w:szCs w:val="22"/>
              </w:rPr>
              <w:t> </w:t>
            </w:r>
          </w:p>
          <w:p w14:paraId="7160F2A8" w14:textId="77777777" w:rsidR="006614D3" w:rsidRPr="007021CA" w:rsidRDefault="006614D3" w:rsidP="006614D3">
            <w:pPr>
              <w:pStyle w:val="paragraph"/>
              <w:spacing w:before="0" w:beforeAutospacing="0" w:after="0" w:afterAutospacing="0"/>
              <w:ind w:right="225"/>
              <w:textAlignment w:val="baseline"/>
              <w:rPr>
                <w:rFonts w:ascii="Arial" w:hAnsi="Arial" w:cs="Arial"/>
                <w:sz w:val="22"/>
                <w:szCs w:val="22"/>
              </w:rPr>
            </w:pPr>
            <w:r w:rsidRPr="007021CA">
              <w:rPr>
                <w:rStyle w:val="eop"/>
                <w:rFonts w:ascii="Arial" w:hAnsi="Arial" w:cs="Arial"/>
                <w:sz w:val="22"/>
                <w:szCs w:val="22"/>
              </w:rPr>
              <w:t> </w:t>
            </w:r>
          </w:p>
          <w:p w14:paraId="2F4A004F" w14:textId="42AEE344" w:rsidR="006614D3" w:rsidRPr="007021CA" w:rsidRDefault="006614D3" w:rsidP="006614D3">
            <w:pPr>
              <w:pStyle w:val="paragraph"/>
              <w:spacing w:before="0" w:beforeAutospacing="0" w:after="0" w:afterAutospacing="0"/>
              <w:ind w:right="225"/>
              <w:textAlignment w:val="baseline"/>
              <w:rPr>
                <w:rStyle w:val="normaltextrun"/>
                <w:rFonts w:ascii="Arial" w:hAnsi="Arial" w:cs="Arial"/>
                <w:sz w:val="22"/>
                <w:szCs w:val="22"/>
              </w:rPr>
            </w:pPr>
            <w:r w:rsidRPr="007021CA">
              <w:rPr>
                <w:rStyle w:val="normaltextrun"/>
                <w:rFonts w:ascii="Arial" w:hAnsi="Arial" w:cs="Arial"/>
                <w:sz w:val="22"/>
                <w:szCs w:val="22"/>
              </w:rPr>
              <w:t xml:space="preserve">Actions taken in response to not maintaining established nurse staffing levels are varied. Within clinical boards, actions are captured as part of daily staffing ‘huddles’ and efforts to mitigate short staffing are shared across clinical board. SafeCare offers staff the opportunity to raise ‘Red Flags’ where there are </w:t>
            </w:r>
            <w:r w:rsidR="00A559C1" w:rsidRPr="007021CA">
              <w:rPr>
                <w:rStyle w:val="normaltextrun"/>
                <w:rFonts w:ascii="Arial" w:hAnsi="Arial" w:cs="Arial"/>
                <w:sz w:val="22"/>
                <w:szCs w:val="22"/>
              </w:rPr>
              <w:t xml:space="preserve">nurse staffing </w:t>
            </w:r>
            <w:r w:rsidRPr="007021CA">
              <w:rPr>
                <w:rStyle w:val="normaltextrun"/>
                <w:rFonts w:ascii="Arial" w:hAnsi="Arial" w:cs="Arial"/>
                <w:sz w:val="22"/>
                <w:szCs w:val="22"/>
              </w:rPr>
              <w:t xml:space="preserve">concerns in clinical areas. These Red Flags are reviewed as part of the daily staffing </w:t>
            </w:r>
            <w:r w:rsidR="00A559C1" w:rsidRPr="007021CA">
              <w:rPr>
                <w:rStyle w:val="normaltextrun"/>
                <w:rFonts w:ascii="Arial" w:hAnsi="Arial" w:cs="Arial"/>
                <w:sz w:val="22"/>
                <w:szCs w:val="22"/>
              </w:rPr>
              <w:t>meetings</w:t>
            </w:r>
            <w:r w:rsidRPr="007021CA">
              <w:rPr>
                <w:rStyle w:val="normaltextrun"/>
                <w:rFonts w:ascii="Arial" w:hAnsi="Arial" w:cs="Arial"/>
                <w:sz w:val="22"/>
                <w:szCs w:val="22"/>
              </w:rPr>
              <w:t xml:space="preserve"> and Senior and Lead Nurse out of hours are able to quickly review and respond to these Red Flags. </w:t>
            </w:r>
          </w:p>
          <w:p w14:paraId="47B54BF9" w14:textId="15BC165A" w:rsidR="006614D3" w:rsidRPr="007021CA" w:rsidRDefault="006614D3" w:rsidP="006614D3">
            <w:pPr>
              <w:pStyle w:val="paragraph"/>
              <w:spacing w:before="0" w:beforeAutospacing="0" w:after="0" w:afterAutospacing="0"/>
              <w:ind w:right="225"/>
              <w:textAlignment w:val="baseline"/>
              <w:rPr>
                <w:rStyle w:val="eop"/>
                <w:rFonts w:ascii="Arial" w:hAnsi="Arial" w:cs="Arial"/>
                <w:sz w:val="22"/>
                <w:szCs w:val="22"/>
              </w:rPr>
            </w:pPr>
            <w:r w:rsidRPr="007021CA">
              <w:rPr>
                <w:rStyle w:val="normaltextrun"/>
                <w:rFonts w:ascii="Arial" w:hAnsi="Arial" w:cs="Arial"/>
                <w:sz w:val="22"/>
                <w:szCs w:val="22"/>
              </w:rPr>
              <w:lastRenderedPageBreak/>
              <w:t>Actions taken when nurse staffing levels not maintained include:</w:t>
            </w:r>
            <w:r w:rsidRPr="007021CA">
              <w:rPr>
                <w:rStyle w:val="eop"/>
                <w:rFonts w:ascii="Arial" w:hAnsi="Arial" w:cs="Arial"/>
                <w:sz w:val="22"/>
                <w:szCs w:val="22"/>
              </w:rPr>
              <w:t> </w:t>
            </w:r>
          </w:p>
          <w:p w14:paraId="1130658E" w14:textId="77777777" w:rsidR="006614D3" w:rsidRPr="007021CA" w:rsidRDefault="006614D3" w:rsidP="006614D3">
            <w:pPr>
              <w:pStyle w:val="paragraph"/>
              <w:spacing w:before="0" w:beforeAutospacing="0" w:after="0" w:afterAutospacing="0"/>
              <w:ind w:right="225"/>
              <w:textAlignment w:val="baseline"/>
              <w:rPr>
                <w:rFonts w:ascii="Arial" w:hAnsi="Arial" w:cs="Arial"/>
                <w:sz w:val="22"/>
                <w:szCs w:val="22"/>
              </w:rPr>
            </w:pPr>
            <w:r w:rsidRPr="007021CA">
              <w:rPr>
                <w:rStyle w:val="eop"/>
                <w:rFonts w:ascii="Arial" w:hAnsi="Arial" w:cs="Arial"/>
                <w:sz w:val="22"/>
                <w:szCs w:val="22"/>
              </w:rPr>
              <w:t> </w:t>
            </w:r>
          </w:p>
          <w:p w14:paraId="3935EE97" w14:textId="7A928DE3" w:rsidR="00A559C1" w:rsidRPr="007021CA" w:rsidRDefault="00A559C1" w:rsidP="006614D3">
            <w:pPr>
              <w:pStyle w:val="paragraph"/>
              <w:numPr>
                <w:ilvl w:val="0"/>
                <w:numId w:val="25"/>
              </w:numPr>
              <w:spacing w:before="0" w:beforeAutospacing="0" w:after="0" w:afterAutospacing="0"/>
              <w:ind w:left="360" w:firstLine="0"/>
              <w:textAlignment w:val="baseline"/>
              <w:rPr>
                <w:rStyle w:val="normaltextrun"/>
                <w:rFonts w:ascii="Arial" w:hAnsi="Arial" w:cs="Arial"/>
                <w:sz w:val="22"/>
                <w:szCs w:val="22"/>
              </w:rPr>
            </w:pPr>
            <w:r w:rsidRPr="007021CA">
              <w:rPr>
                <w:rStyle w:val="normaltextrun"/>
                <w:rFonts w:ascii="Arial" w:hAnsi="Arial" w:cs="Arial"/>
                <w:sz w:val="22"/>
                <w:szCs w:val="22"/>
              </w:rPr>
              <w:t xml:space="preserve">Clear escalation from </w:t>
            </w:r>
            <w:r w:rsidR="003B30BA">
              <w:rPr>
                <w:rStyle w:val="normaltextrun"/>
                <w:rFonts w:ascii="Arial" w:hAnsi="Arial" w:cs="Arial"/>
                <w:sz w:val="22"/>
                <w:szCs w:val="22"/>
              </w:rPr>
              <w:t>w</w:t>
            </w:r>
            <w:r w:rsidRPr="007021CA">
              <w:rPr>
                <w:rStyle w:val="normaltextrun"/>
                <w:rFonts w:ascii="Arial" w:hAnsi="Arial" w:cs="Arial"/>
                <w:sz w:val="22"/>
                <w:szCs w:val="22"/>
              </w:rPr>
              <w:t xml:space="preserve">ard </w:t>
            </w:r>
            <w:r w:rsidR="003B30BA">
              <w:rPr>
                <w:rStyle w:val="normaltextrun"/>
                <w:rFonts w:ascii="Arial" w:hAnsi="Arial" w:cs="Arial"/>
                <w:sz w:val="22"/>
                <w:szCs w:val="22"/>
              </w:rPr>
              <w:t xml:space="preserve">based clinical </w:t>
            </w:r>
            <w:r w:rsidRPr="007021CA">
              <w:rPr>
                <w:rStyle w:val="normaltextrun"/>
                <w:rFonts w:ascii="Arial" w:hAnsi="Arial" w:cs="Arial"/>
                <w:sz w:val="22"/>
                <w:szCs w:val="22"/>
              </w:rPr>
              <w:t>staff through to Senior Nurse and Director of Nursing.</w:t>
            </w:r>
          </w:p>
          <w:p w14:paraId="7DF79652" w14:textId="0DA4803F" w:rsidR="00A559C1" w:rsidRPr="007021CA" w:rsidRDefault="00A559C1" w:rsidP="006614D3">
            <w:pPr>
              <w:pStyle w:val="paragraph"/>
              <w:numPr>
                <w:ilvl w:val="0"/>
                <w:numId w:val="25"/>
              </w:numPr>
              <w:spacing w:before="0" w:beforeAutospacing="0" w:after="0" w:afterAutospacing="0"/>
              <w:ind w:left="360" w:firstLine="0"/>
              <w:textAlignment w:val="baseline"/>
              <w:rPr>
                <w:rStyle w:val="normaltextrun"/>
                <w:rFonts w:ascii="Arial" w:hAnsi="Arial" w:cs="Arial"/>
                <w:sz w:val="22"/>
                <w:szCs w:val="22"/>
              </w:rPr>
            </w:pPr>
            <w:r w:rsidRPr="007021CA">
              <w:rPr>
                <w:rStyle w:val="normaltextrun"/>
                <w:rFonts w:ascii="Arial" w:hAnsi="Arial" w:cs="Arial"/>
                <w:sz w:val="22"/>
                <w:szCs w:val="22"/>
              </w:rPr>
              <w:t xml:space="preserve">Rosters are reviewed by the ward manager. Additional shifts and overtime offered to substantive staff. </w:t>
            </w:r>
          </w:p>
          <w:p w14:paraId="08B4A0C0" w14:textId="30CCBB30" w:rsidR="006614D3" w:rsidRPr="007021CA" w:rsidRDefault="006614D3" w:rsidP="006614D3">
            <w:pPr>
              <w:pStyle w:val="paragraph"/>
              <w:numPr>
                <w:ilvl w:val="0"/>
                <w:numId w:val="25"/>
              </w:numPr>
              <w:spacing w:before="0" w:beforeAutospacing="0" w:after="0" w:afterAutospacing="0"/>
              <w:ind w:left="360" w:firstLine="0"/>
              <w:textAlignment w:val="baseline"/>
              <w:rPr>
                <w:rFonts w:ascii="Arial" w:hAnsi="Arial" w:cs="Arial"/>
                <w:sz w:val="22"/>
                <w:szCs w:val="22"/>
              </w:rPr>
            </w:pPr>
            <w:r w:rsidRPr="007021CA">
              <w:rPr>
                <w:rStyle w:val="normaltextrun"/>
                <w:rFonts w:ascii="Arial" w:hAnsi="Arial" w:cs="Arial"/>
                <w:sz w:val="22"/>
                <w:szCs w:val="22"/>
              </w:rPr>
              <w:t>Risk mitigation by redeployment of staff across clinical areas</w:t>
            </w:r>
            <w:r w:rsidR="00A559C1" w:rsidRPr="007021CA">
              <w:rPr>
                <w:rStyle w:val="normaltextrun"/>
                <w:rFonts w:ascii="Arial" w:hAnsi="Arial" w:cs="Arial"/>
                <w:sz w:val="22"/>
                <w:szCs w:val="22"/>
              </w:rPr>
              <w:t>.</w:t>
            </w:r>
            <w:r w:rsidRPr="007021CA">
              <w:rPr>
                <w:rStyle w:val="eop"/>
                <w:rFonts w:ascii="Arial" w:hAnsi="Arial" w:cs="Arial"/>
                <w:sz w:val="22"/>
                <w:szCs w:val="22"/>
              </w:rPr>
              <w:t> </w:t>
            </w:r>
          </w:p>
          <w:p w14:paraId="331EFFF3" w14:textId="06A7C989" w:rsidR="006614D3" w:rsidRPr="007021CA" w:rsidRDefault="006614D3" w:rsidP="006614D3">
            <w:pPr>
              <w:pStyle w:val="paragraph"/>
              <w:numPr>
                <w:ilvl w:val="0"/>
                <w:numId w:val="25"/>
              </w:numPr>
              <w:spacing w:before="0" w:beforeAutospacing="0" w:after="0" w:afterAutospacing="0"/>
              <w:ind w:left="360" w:firstLine="0"/>
              <w:textAlignment w:val="baseline"/>
              <w:rPr>
                <w:rFonts w:ascii="Arial" w:hAnsi="Arial" w:cs="Arial"/>
                <w:sz w:val="22"/>
                <w:szCs w:val="22"/>
              </w:rPr>
            </w:pPr>
            <w:r w:rsidRPr="007021CA">
              <w:rPr>
                <w:rStyle w:val="normaltextrun"/>
                <w:rFonts w:ascii="Arial" w:hAnsi="Arial" w:cs="Arial"/>
                <w:sz w:val="22"/>
                <w:szCs w:val="22"/>
              </w:rPr>
              <w:t>Support of allied health professionals to meet patient needs</w:t>
            </w:r>
            <w:r w:rsidR="00A559C1" w:rsidRPr="007021CA">
              <w:rPr>
                <w:rStyle w:val="normaltextrun"/>
                <w:rFonts w:ascii="Arial" w:hAnsi="Arial" w:cs="Arial"/>
                <w:sz w:val="22"/>
                <w:szCs w:val="22"/>
              </w:rPr>
              <w:t>.</w:t>
            </w:r>
            <w:r w:rsidRPr="007021CA">
              <w:rPr>
                <w:rStyle w:val="eop"/>
                <w:rFonts w:ascii="Arial" w:hAnsi="Arial" w:cs="Arial"/>
                <w:sz w:val="22"/>
                <w:szCs w:val="22"/>
              </w:rPr>
              <w:t> </w:t>
            </w:r>
          </w:p>
          <w:p w14:paraId="698988F1" w14:textId="01E5E3AA" w:rsidR="006614D3" w:rsidRPr="007021CA" w:rsidRDefault="006614D3" w:rsidP="006614D3">
            <w:pPr>
              <w:pStyle w:val="paragraph"/>
              <w:numPr>
                <w:ilvl w:val="0"/>
                <w:numId w:val="25"/>
              </w:numPr>
              <w:spacing w:before="0" w:beforeAutospacing="0" w:after="0" w:afterAutospacing="0"/>
              <w:ind w:left="360" w:firstLine="0"/>
              <w:textAlignment w:val="baseline"/>
              <w:rPr>
                <w:rFonts w:ascii="Arial" w:hAnsi="Arial" w:cs="Arial"/>
                <w:sz w:val="22"/>
                <w:szCs w:val="22"/>
              </w:rPr>
            </w:pPr>
            <w:r w:rsidRPr="007021CA">
              <w:rPr>
                <w:rStyle w:val="normaltextrun"/>
                <w:rFonts w:ascii="Arial" w:hAnsi="Arial" w:cs="Arial"/>
                <w:sz w:val="22"/>
                <w:szCs w:val="22"/>
              </w:rPr>
              <w:t>Review of enhanced supervision requirements</w:t>
            </w:r>
            <w:r w:rsidRPr="007021CA">
              <w:rPr>
                <w:rStyle w:val="eop"/>
                <w:rFonts w:ascii="Arial" w:hAnsi="Arial" w:cs="Arial"/>
                <w:sz w:val="22"/>
                <w:szCs w:val="22"/>
              </w:rPr>
              <w:t> </w:t>
            </w:r>
            <w:r w:rsidR="00A559C1" w:rsidRPr="007021CA">
              <w:rPr>
                <w:rStyle w:val="eop"/>
                <w:rFonts w:ascii="Arial" w:hAnsi="Arial" w:cs="Arial"/>
                <w:sz w:val="22"/>
                <w:szCs w:val="22"/>
              </w:rPr>
              <w:t>and consideration of opportunities to cohort appropriate patients, maintaining patient safety.</w:t>
            </w:r>
          </w:p>
          <w:p w14:paraId="5C577E7C" w14:textId="18BF5D63" w:rsidR="006614D3" w:rsidRPr="007021CA" w:rsidRDefault="006614D3" w:rsidP="006614D3">
            <w:pPr>
              <w:pStyle w:val="paragraph"/>
              <w:numPr>
                <w:ilvl w:val="0"/>
                <w:numId w:val="25"/>
              </w:numPr>
              <w:spacing w:before="0" w:beforeAutospacing="0" w:after="0" w:afterAutospacing="0"/>
              <w:ind w:left="360" w:firstLine="0"/>
              <w:textAlignment w:val="baseline"/>
              <w:rPr>
                <w:rFonts w:ascii="Arial" w:hAnsi="Arial" w:cs="Arial"/>
                <w:sz w:val="22"/>
                <w:szCs w:val="22"/>
              </w:rPr>
            </w:pPr>
            <w:r w:rsidRPr="007021CA">
              <w:rPr>
                <w:rFonts w:ascii="Arial" w:hAnsi="Arial" w:cs="Arial"/>
                <w:sz w:val="22"/>
                <w:szCs w:val="22"/>
              </w:rPr>
              <w:t>Number of beds are reviewed and closure</w:t>
            </w:r>
            <w:r w:rsidR="003B30BA">
              <w:rPr>
                <w:rFonts w:ascii="Arial" w:hAnsi="Arial" w:cs="Arial"/>
                <w:sz w:val="22"/>
                <w:szCs w:val="22"/>
              </w:rPr>
              <w:t xml:space="preserve"> of beds</w:t>
            </w:r>
            <w:r w:rsidRPr="007021CA">
              <w:rPr>
                <w:rFonts w:ascii="Arial" w:hAnsi="Arial" w:cs="Arial"/>
                <w:sz w:val="22"/>
                <w:szCs w:val="22"/>
              </w:rPr>
              <w:t xml:space="preserve"> considered if appropriate particularly across paediatrics. </w:t>
            </w:r>
            <w:r w:rsidR="00A559C1" w:rsidRPr="007021CA">
              <w:rPr>
                <w:rFonts w:ascii="Arial" w:hAnsi="Arial" w:cs="Arial"/>
                <w:sz w:val="22"/>
                <w:szCs w:val="22"/>
              </w:rPr>
              <w:t xml:space="preserve">Nurse Staffing concerns are shared with operational site team. </w:t>
            </w:r>
          </w:p>
          <w:p w14:paraId="1DAD9D7D" w14:textId="006E670D" w:rsidR="005F3D3F" w:rsidRPr="007021CA" w:rsidRDefault="005F3D3F" w:rsidP="006614D3">
            <w:pPr>
              <w:pStyle w:val="paragraph"/>
              <w:numPr>
                <w:ilvl w:val="0"/>
                <w:numId w:val="25"/>
              </w:numPr>
              <w:spacing w:before="0" w:beforeAutospacing="0" w:after="0" w:afterAutospacing="0"/>
              <w:ind w:left="360" w:firstLine="0"/>
              <w:textAlignment w:val="baseline"/>
              <w:rPr>
                <w:rFonts w:ascii="Arial" w:hAnsi="Arial" w:cs="Arial"/>
                <w:sz w:val="22"/>
                <w:szCs w:val="22"/>
              </w:rPr>
            </w:pPr>
            <w:r w:rsidRPr="007021CA">
              <w:rPr>
                <w:rFonts w:ascii="Arial" w:hAnsi="Arial" w:cs="Arial"/>
                <w:sz w:val="22"/>
                <w:szCs w:val="22"/>
              </w:rPr>
              <w:t xml:space="preserve">Redeployment of the Ward Sister/ Charge Nurse </w:t>
            </w:r>
            <w:r w:rsidR="00A559C1" w:rsidRPr="007021CA">
              <w:rPr>
                <w:rFonts w:ascii="Arial" w:hAnsi="Arial" w:cs="Arial"/>
                <w:sz w:val="22"/>
                <w:szCs w:val="22"/>
              </w:rPr>
              <w:t>into the planned roster</w:t>
            </w:r>
            <w:r w:rsidR="003B30BA">
              <w:rPr>
                <w:rFonts w:ascii="Arial" w:hAnsi="Arial" w:cs="Arial"/>
                <w:sz w:val="22"/>
                <w:szCs w:val="22"/>
              </w:rPr>
              <w:t>.</w:t>
            </w:r>
          </w:p>
          <w:p w14:paraId="641C103C" w14:textId="52681DE0" w:rsidR="00A559C1" w:rsidRPr="007021CA" w:rsidRDefault="00A559C1" w:rsidP="006614D3">
            <w:pPr>
              <w:pStyle w:val="paragraph"/>
              <w:numPr>
                <w:ilvl w:val="0"/>
                <w:numId w:val="25"/>
              </w:numPr>
              <w:spacing w:before="0" w:beforeAutospacing="0" w:after="0" w:afterAutospacing="0"/>
              <w:ind w:left="360" w:firstLine="0"/>
              <w:textAlignment w:val="baseline"/>
              <w:rPr>
                <w:rFonts w:ascii="Arial" w:hAnsi="Arial" w:cs="Arial"/>
                <w:sz w:val="22"/>
                <w:szCs w:val="22"/>
              </w:rPr>
            </w:pPr>
            <w:r w:rsidRPr="007021CA">
              <w:rPr>
                <w:rFonts w:ascii="Arial" w:hAnsi="Arial" w:cs="Arial"/>
                <w:sz w:val="22"/>
                <w:szCs w:val="22"/>
              </w:rPr>
              <w:t xml:space="preserve">Consideration of temporary staffing such as bank and agency. Agency shifts requires authorisation by a Director of Nursing. </w:t>
            </w:r>
          </w:p>
          <w:p w14:paraId="239C3B55" w14:textId="77777777" w:rsidR="006614D3" w:rsidRPr="007021CA" w:rsidRDefault="006614D3" w:rsidP="006614D3">
            <w:pPr>
              <w:pStyle w:val="paragraph"/>
              <w:spacing w:before="0" w:beforeAutospacing="0" w:after="0" w:afterAutospacing="0"/>
              <w:ind w:left="360"/>
              <w:textAlignment w:val="baseline"/>
              <w:rPr>
                <w:rFonts w:ascii="Arial" w:hAnsi="Arial" w:cs="Arial"/>
                <w:sz w:val="22"/>
                <w:szCs w:val="22"/>
              </w:rPr>
            </w:pPr>
          </w:p>
          <w:p w14:paraId="0896424A" w14:textId="26DB0F91" w:rsidR="006800AB" w:rsidRPr="007021CA" w:rsidRDefault="006800AB" w:rsidP="006800AB">
            <w:pPr>
              <w:pStyle w:val="paragraph"/>
              <w:spacing w:before="0" w:beforeAutospacing="0" w:after="0" w:afterAutospacing="0"/>
              <w:ind w:right="225"/>
              <w:textAlignment w:val="baseline"/>
              <w:rPr>
                <w:rFonts w:ascii="Arial" w:hAnsi="Arial" w:cs="Arial"/>
                <w:sz w:val="22"/>
                <w:szCs w:val="22"/>
              </w:rPr>
            </w:pPr>
            <w:r w:rsidRPr="007021CA">
              <w:rPr>
                <w:rStyle w:val="eop"/>
                <w:rFonts w:ascii="Arial" w:hAnsi="Arial" w:cs="Arial"/>
                <w:sz w:val="22"/>
                <w:szCs w:val="22"/>
              </w:rPr>
              <w:t xml:space="preserve">Since the introduction in SafeCare there has been anecdotal reports of improvement in the accuracy of the rosters. Furthermore, the Senior Nurse On-Call roster Monday- Friday out of hours has recently been stepped down due to a reduction in calls and the </w:t>
            </w:r>
            <w:r w:rsidR="003B30BA">
              <w:rPr>
                <w:rStyle w:val="eop"/>
                <w:rFonts w:ascii="Arial" w:hAnsi="Arial" w:cs="Arial"/>
                <w:sz w:val="22"/>
                <w:szCs w:val="22"/>
              </w:rPr>
              <w:t xml:space="preserve">reduction in </w:t>
            </w:r>
            <w:r w:rsidRPr="007021CA">
              <w:rPr>
                <w:rStyle w:val="eop"/>
                <w:rFonts w:ascii="Arial" w:hAnsi="Arial" w:cs="Arial"/>
                <w:sz w:val="22"/>
                <w:szCs w:val="22"/>
              </w:rPr>
              <w:t xml:space="preserve">need to make staffing decisions out of hours. Ward teams are still able to contact the site teams if there are nurse staffing concerns. The Senior Nurse On-Call Roster remains in place at weekends. </w:t>
            </w:r>
          </w:p>
          <w:p w14:paraId="7C3D7A0B" w14:textId="77777777" w:rsidR="006800AB" w:rsidRPr="007021CA" w:rsidRDefault="006800AB" w:rsidP="006800AB">
            <w:pPr>
              <w:pStyle w:val="paragraph"/>
              <w:spacing w:before="0" w:beforeAutospacing="0" w:after="0" w:afterAutospacing="0"/>
              <w:ind w:right="225"/>
              <w:textAlignment w:val="baseline"/>
              <w:rPr>
                <w:rStyle w:val="eop"/>
                <w:rFonts w:ascii="Arial" w:hAnsi="Arial" w:cs="Arial"/>
                <w:sz w:val="22"/>
                <w:szCs w:val="22"/>
              </w:rPr>
            </w:pPr>
          </w:p>
          <w:p w14:paraId="0E8A3CB4" w14:textId="77777777" w:rsidR="006614D3" w:rsidRPr="007021CA" w:rsidRDefault="006614D3" w:rsidP="006614D3">
            <w:pPr>
              <w:pStyle w:val="paragraph"/>
              <w:spacing w:before="0" w:beforeAutospacing="0" w:after="0" w:afterAutospacing="0"/>
              <w:ind w:right="225"/>
              <w:textAlignment w:val="baseline"/>
              <w:rPr>
                <w:rFonts w:ascii="Arial" w:hAnsi="Arial" w:cs="Arial"/>
                <w:sz w:val="22"/>
                <w:szCs w:val="22"/>
              </w:rPr>
            </w:pPr>
            <w:r w:rsidRPr="007021CA">
              <w:rPr>
                <w:rStyle w:val="normaltextrun"/>
                <w:rFonts w:ascii="Arial" w:hAnsi="Arial" w:cs="Arial"/>
                <w:sz w:val="22"/>
                <w:szCs w:val="22"/>
              </w:rPr>
              <w:t>For any incidents (above) where the failure to meet staffing levels were considered to be a factor, these incidents are reported to Welsh Government as part the normal reporting procedure.</w:t>
            </w:r>
          </w:p>
          <w:p w14:paraId="51789ACE" w14:textId="279C6630" w:rsidR="00971C2F" w:rsidRPr="007021CA" w:rsidRDefault="00971C2F" w:rsidP="006800AB">
            <w:pPr>
              <w:pStyle w:val="ListParagraph"/>
              <w:ind w:left="339" w:right="227"/>
              <w:mirrorIndents/>
              <w:rPr>
                <w:rFonts w:ascii="Arial" w:hAnsi="Arial" w:cs="Arial"/>
              </w:rPr>
            </w:pPr>
          </w:p>
        </w:tc>
      </w:tr>
      <w:tr w:rsidR="00971C2F" w:rsidRPr="00673F7B" w14:paraId="4838D797" w14:textId="77777777" w:rsidTr="2F8D5FCA">
        <w:trPr>
          <w:jc w:val="center"/>
        </w:trPr>
        <w:tc>
          <w:tcPr>
            <w:tcW w:w="3545" w:type="dxa"/>
            <w:shd w:val="clear" w:color="auto" w:fill="B8CCE4" w:themeFill="accent1" w:themeFillTint="66"/>
          </w:tcPr>
          <w:p w14:paraId="2224AB16" w14:textId="77777777" w:rsidR="00971C2F" w:rsidRPr="00673F7B" w:rsidRDefault="00971C2F" w:rsidP="00971C2F">
            <w:pPr>
              <w:contextualSpacing/>
              <w:rPr>
                <w:rFonts w:ascii="Arial" w:hAnsi="Arial" w:cs="Arial"/>
                <w:b/>
                <w:bCs/>
                <w:highlight w:val="yellow"/>
              </w:rPr>
            </w:pPr>
          </w:p>
        </w:tc>
        <w:tc>
          <w:tcPr>
            <w:tcW w:w="12326" w:type="dxa"/>
            <w:gridSpan w:val="5"/>
            <w:shd w:val="clear" w:color="auto" w:fill="B8CCE4" w:themeFill="accent1" w:themeFillTint="66"/>
          </w:tcPr>
          <w:p w14:paraId="73C42E80" w14:textId="7634C624" w:rsidR="00971C2F" w:rsidRPr="00673F7B" w:rsidRDefault="00971C2F" w:rsidP="00971C2F">
            <w:pPr>
              <w:pStyle w:val="ListParagraph"/>
              <w:jc w:val="center"/>
              <w:rPr>
                <w:rFonts w:ascii="Arial" w:hAnsi="Arial" w:cs="Arial"/>
              </w:rPr>
            </w:pPr>
            <w:r w:rsidRPr="00673F7B">
              <w:rPr>
                <w:rFonts w:ascii="Arial" w:hAnsi="Arial" w:cs="Arial"/>
                <w:b/>
              </w:rPr>
              <w:t>Section 25A: Duty to have regard to provide sufficient nurses</w:t>
            </w:r>
          </w:p>
        </w:tc>
      </w:tr>
      <w:tr w:rsidR="00971C2F" w:rsidRPr="00673F7B" w14:paraId="057AA5AF" w14:textId="77777777" w:rsidTr="2F8D5FCA">
        <w:trPr>
          <w:jc w:val="center"/>
        </w:trPr>
        <w:tc>
          <w:tcPr>
            <w:tcW w:w="3545" w:type="dxa"/>
            <w:shd w:val="clear" w:color="auto" w:fill="D9D9D9" w:themeFill="background1" w:themeFillShade="D9"/>
          </w:tcPr>
          <w:p w14:paraId="39B93B2C" w14:textId="77777777" w:rsidR="00971C2F" w:rsidRPr="00673F7B" w:rsidRDefault="00971C2F" w:rsidP="00971C2F">
            <w:pPr>
              <w:contextualSpacing/>
              <w:rPr>
                <w:rFonts w:ascii="Arial" w:hAnsi="Arial" w:cs="Arial"/>
                <w:b/>
                <w:bCs/>
              </w:rPr>
            </w:pPr>
            <w:r w:rsidRPr="00673F7B">
              <w:rPr>
                <w:rFonts w:ascii="Arial" w:hAnsi="Arial" w:cs="Arial"/>
                <w:b/>
                <w:bCs/>
              </w:rPr>
              <w:t>Requirements of Section 25A</w:t>
            </w:r>
          </w:p>
          <w:p w14:paraId="121FEA0B" w14:textId="77777777" w:rsidR="00971C2F" w:rsidRPr="00673F7B" w:rsidRDefault="00971C2F" w:rsidP="00971C2F">
            <w:pPr>
              <w:contextualSpacing/>
              <w:rPr>
                <w:rFonts w:ascii="Arial" w:hAnsi="Arial" w:cs="Arial"/>
                <w:b/>
                <w:bCs/>
              </w:rPr>
            </w:pPr>
          </w:p>
          <w:p w14:paraId="64D969B8" w14:textId="7D122A71" w:rsidR="00971C2F" w:rsidRPr="00673F7B" w:rsidRDefault="00971C2F" w:rsidP="00971C2F">
            <w:pPr>
              <w:ind w:right="227"/>
              <w:contextualSpacing/>
              <w:mirrorIndents/>
              <w:rPr>
                <w:rFonts w:ascii="Arial" w:hAnsi="Arial" w:cs="Arial"/>
                <w:b/>
                <w:bCs/>
                <w:color w:val="000000" w:themeColor="text1"/>
              </w:rPr>
            </w:pPr>
            <w:r w:rsidRPr="00673F7B">
              <w:rPr>
                <w:rFonts w:ascii="Arial" w:hAnsi="Arial" w:cs="Arial"/>
              </w:rPr>
              <w:t xml:space="preserve">(NB: Section 25A refers to the Health Boards/Trusts overarching responsibility to ensure appropriate nurse staffing levels </w:t>
            </w:r>
            <w:r w:rsidRPr="00673F7B">
              <w:rPr>
                <w:rFonts w:ascii="Arial" w:hAnsi="Arial" w:cs="Arial"/>
                <w:bCs/>
              </w:rPr>
              <w:t>in any area where nursing services are provided or commissioned, not only wards where section 25B applies)</w:t>
            </w:r>
          </w:p>
        </w:tc>
        <w:tc>
          <w:tcPr>
            <w:tcW w:w="12326" w:type="dxa"/>
            <w:gridSpan w:val="5"/>
          </w:tcPr>
          <w:p w14:paraId="1E4B572E" w14:textId="4B46EF6C" w:rsidR="00673669" w:rsidRPr="003B30BA" w:rsidRDefault="00673669" w:rsidP="00673669">
            <w:pPr>
              <w:pStyle w:val="paragraph"/>
              <w:spacing w:before="0" w:beforeAutospacing="0" w:after="0" w:afterAutospacing="0"/>
              <w:ind w:left="113"/>
              <w:textAlignment w:val="baseline"/>
              <w:rPr>
                <w:rStyle w:val="eop"/>
                <w:rFonts w:ascii="Arial" w:hAnsi="Arial" w:cs="Arial"/>
                <w:sz w:val="22"/>
                <w:szCs w:val="22"/>
              </w:rPr>
            </w:pPr>
            <w:r>
              <w:rPr>
                <w:rStyle w:val="eop"/>
                <w:rFonts w:ascii="Arial" w:hAnsi="Arial" w:cs="Arial"/>
                <w:sz w:val="22"/>
                <w:szCs w:val="22"/>
              </w:rPr>
              <w:t>Across Cardiff and Vale UHB the biannual review process is well established and the Executive Nurse Director reviews all nursing establishments not just those in 25B areas. The process for this is set out above in the “</w:t>
            </w:r>
            <w:r w:rsidRPr="003B30BA">
              <w:rPr>
                <w:rFonts w:ascii="Arial" w:hAnsi="Arial" w:cs="Arial"/>
                <w:i/>
                <w:sz w:val="22"/>
                <w:szCs w:val="22"/>
              </w:rPr>
              <w:t>process and methodology used to calculate the nurse staffing level”</w:t>
            </w:r>
            <w:r w:rsidRPr="003B30BA">
              <w:rPr>
                <w:rFonts w:ascii="Arial" w:hAnsi="Arial" w:cs="Arial"/>
                <w:b/>
                <w:sz w:val="22"/>
                <w:szCs w:val="22"/>
              </w:rPr>
              <w:t xml:space="preserve"> </w:t>
            </w:r>
            <w:r w:rsidRPr="003B30BA">
              <w:rPr>
                <w:rFonts w:ascii="Arial" w:hAnsi="Arial" w:cs="Arial"/>
                <w:sz w:val="22"/>
                <w:szCs w:val="22"/>
              </w:rPr>
              <w:t>section of this template.</w:t>
            </w:r>
            <w:r w:rsidRPr="003B30BA">
              <w:rPr>
                <w:rFonts w:ascii="Arial" w:hAnsi="Arial" w:cs="Arial"/>
                <w:b/>
                <w:sz w:val="22"/>
                <w:szCs w:val="22"/>
              </w:rPr>
              <w:t xml:space="preserve"> </w:t>
            </w:r>
          </w:p>
          <w:p w14:paraId="2BC2A2FF" w14:textId="0E05CFC9" w:rsidR="00673669" w:rsidRDefault="00673669" w:rsidP="00673669">
            <w:pPr>
              <w:pStyle w:val="paragraph"/>
              <w:spacing w:before="0" w:beforeAutospacing="0" w:after="0" w:afterAutospacing="0"/>
              <w:ind w:left="113"/>
              <w:textAlignment w:val="baseline"/>
              <w:rPr>
                <w:rStyle w:val="eop"/>
                <w:rFonts w:ascii="Arial" w:hAnsi="Arial" w:cs="Arial"/>
                <w:sz w:val="22"/>
                <w:szCs w:val="22"/>
              </w:rPr>
            </w:pPr>
          </w:p>
          <w:p w14:paraId="133CF982" w14:textId="1BED68C7" w:rsidR="00673669" w:rsidRPr="00673669" w:rsidRDefault="00673669" w:rsidP="00673669">
            <w:pPr>
              <w:pStyle w:val="ListParagraph"/>
              <w:ind w:left="113"/>
              <w:textAlignment w:val="baseline"/>
              <w:rPr>
                <w:rStyle w:val="eop"/>
                <w:rFonts w:ascii="Arial" w:hAnsi="Arial" w:cs="Arial"/>
              </w:rPr>
            </w:pPr>
            <w:r w:rsidRPr="00673669">
              <w:rPr>
                <w:rStyle w:val="eop"/>
                <w:rFonts w:ascii="Arial" w:hAnsi="Arial" w:cs="Arial"/>
              </w:rPr>
              <w:t xml:space="preserve">Evidence of the </w:t>
            </w:r>
            <w:r w:rsidRPr="00673669">
              <w:rPr>
                <w:rFonts w:ascii="Arial" w:hAnsi="Arial" w:cs="Arial"/>
              </w:rPr>
              <w:t xml:space="preserve">nursing workforce planning </w:t>
            </w:r>
            <w:r>
              <w:rPr>
                <w:rFonts w:ascii="Arial" w:hAnsi="Arial" w:cs="Arial"/>
              </w:rPr>
              <w:t>u</w:t>
            </w:r>
            <w:r w:rsidRPr="00673669">
              <w:rPr>
                <w:rStyle w:val="eop"/>
                <w:rFonts w:ascii="Arial" w:hAnsi="Arial" w:cs="Arial"/>
              </w:rPr>
              <w:t xml:space="preserve">ndertaken to maintain nurse staffing levels, </w:t>
            </w:r>
            <w:r>
              <w:rPr>
                <w:rStyle w:val="eop"/>
                <w:rFonts w:ascii="Arial" w:hAnsi="Arial" w:cs="Arial"/>
              </w:rPr>
              <w:t>include:</w:t>
            </w:r>
          </w:p>
          <w:p w14:paraId="253CADD2" w14:textId="77777777" w:rsidR="00673669" w:rsidRPr="005F3D3F" w:rsidRDefault="00673669" w:rsidP="00673669">
            <w:pPr>
              <w:pStyle w:val="paragraph"/>
              <w:spacing w:before="0" w:beforeAutospacing="0" w:after="0" w:afterAutospacing="0"/>
              <w:ind w:left="113"/>
              <w:textAlignment w:val="baseline"/>
              <w:rPr>
                <w:rStyle w:val="eop"/>
                <w:rFonts w:ascii="Arial" w:hAnsi="Arial" w:cs="Arial"/>
                <w:sz w:val="22"/>
                <w:szCs w:val="22"/>
              </w:rPr>
            </w:pPr>
          </w:p>
          <w:p w14:paraId="23E5109B" w14:textId="335B0EB3" w:rsidR="00673669" w:rsidRPr="005F3D3F" w:rsidRDefault="006800AB" w:rsidP="00673669">
            <w:pPr>
              <w:pStyle w:val="paragraph"/>
              <w:numPr>
                <w:ilvl w:val="0"/>
                <w:numId w:val="24"/>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Over 350</w:t>
            </w:r>
            <w:r w:rsidR="00673669" w:rsidRPr="005F3D3F">
              <w:rPr>
                <w:rStyle w:val="normaltextrun"/>
                <w:rFonts w:ascii="Arial" w:hAnsi="Arial" w:cs="Arial"/>
                <w:sz w:val="22"/>
                <w:szCs w:val="22"/>
              </w:rPr>
              <w:t xml:space="preserve"> nurses have joined the Health Board through the overseas nurse recruitment programme.</w:t>
            </w:r>
          </w:p>
          <w:p w14:paraId="25BAD072" w14:textId="77777777" w:rsidR="00673669" w:rsidRPr="005F3D3F" w:rsidRDefault="00673669" w:rsidP="00673669">
            <w:pPr>
              <w:pStyle w:val="xmsonormal"/>
              <w:numPr>
                <w:ilvl w:val="0"/>
                <w:numId w:val="24"/>
              </w:numPr>
              <w:shd w:val="clear" w:color="auto" w:fill="FFFFFF"/>
              <w:spacing w:before="0" w:beforeAutospacing="0" w:after="0" w:afterAutospacing="0"/>
              <w:textAlignment w:val="baseline"/>
              <w:rPr>
                <w:rFonts w:ascii="Arial" w:hAnsi="Arial" w:cs="Arial"/>
                <w:sz w:val="22"/>
                <w:szCs w:val="22"/>
              </w:rPr>
            </w:pPr>
            <w:r w:rsidRPr="005F3D3F">
              <w:rPr>
                <w:rFonts w:ascii="Arial" w:hAnsi="Arial" w:cs="Arial"/>
                <w:color w:val="242424"/>
                <w:sz w:val="22"/>
                <w:szCs w:val="22"/>
                <w:bdr w:val="none" w:sz="0" w:space="0" w:color="auto" w:frame="1"/>
              </w:rPr>
              <w:t>700 Registered Nurses have joined CAVUHB through the student streamlining scheme over the last 3 years.</w:t>
            </w:r>
          </w:p>
          <w:p w14:paraId="33DA4F1C" w14:textId="77777777" w:rsidR="00673669" w:rsidRDefault="00673669" w:rsidP="00673669">
            <w:pPr>
              <w:pStyle w:val="paragraph"/>
              <w:numPr>
                <w:ilvl w:val="0"/>
                <w:numId w:val="24"/>
              </w:numPr>
              <w:spacing w:before="0" w:beforeAutospacing="0" w:after="0" w:afterAutospacing="0"/>
              <w:textAlignment w:val="baseline"/>
              <w:rPr>
                <w:rStyle w:val="normaltextrun"/>
                <w:rFonts w:ascii="Arial" w:hAnsi="Arial" w:cs="Arial"/>
                <w:sz w:val="22"/>
                <w:szCs w:val="22"/>
              </w:rPr>
            </w:pPr>
            <w:r w:rsidRPr="005F3D3F">
              <w:rPr>
                <w:rStyle w:val="normaltextrun"/>
                <w:rFonts w:ascii="Arial" w:hAnsi="Arial" w:cs="Arial"/>
                <w:sz w:val="22"/>
                <w:szCs w:val="22"/>
              </w:rPr>
              <w:t>Focused recruitment events held across a range of settings including attendance at student streamlining events.</w:t>
            </w:r>
          </w:p>
          <w:p w14:paraId="0ADB597E" w14:textId="474FC33E" w:rsidR="00673669" w:rsidRPr="005F3D3F" w:rsidRDefault="00673669" w:rsidP="00673669">
            <w:pPr>
              <w:pStyle w:val="paragraph"/>
              <w:numPr>
                <w:ilvl w:val="0"/>
                <w:numId w:val="24"/>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Recruitment events held specifically for HealthCare Support Workers</w:t>
            </w:r>
            <w:r w:rsidR="006800AB">
              <w:rPr>
                <w:rStyle w:val="normaltextrun"/>
                <w:rFonts w:ascii="Arial" w:hAnsi="Arial" w:cs="Arial"/>
                <w:sz w:val="22"/>
                <w:szCs w:val="22"/>
              </w:rPr>
              <w:t>.</w:t>
            </w:r>
            <w:r w:rsidRPr="005F3D3F">
              <w:rPr>
                <w:rStyle w:val="normaltextrun"/>
                <w:rFonts w:ascii="Arial" w:hAnsi="Arial" w:cs="Arial"/>
                <w:sz w:val="22"/>
                <w:szCs w:val="22"/>
              </w:rPr>
              <w:t>  </w:t>
            </w:r>
            <w:r w:rsidRPr="005F3D3F">
              <w:rPr>
                <w:rStyle w:val="eop"/>
                <w:rFonts w:ascii="Arial" w:hAnsi="Arial" w:cs="Arial"/>
                <w:sz w:val="22"/>
                <w:szCs w:val="22"/>
              </w:rPr>
              <w:t> </w:t>
            </w:r>
          </w:p>
          <w:p w14:paraId="1C04F378" w14:textId="6B11241C" w:rsidR="00673669" w:rsidRPr="005F3D3F" w:rsidRDefault="00673669" w:rsidP="00673669">
            <w:pPr>
              <w:pStyle w:val="paragraph"/>
              <w:numPr>
                <w:ilvl w:val="0"/>
                <w:numId w:val="24"/>
              </w:numPr>
              <w:spacing w:before="0" w:beforeAutospacing="0" w:after="0" w:afterAutospacing="0"/>
              <w:textAlignment w:val="baseline"/>
              <w:rPr>
                <w:rStyle w:val="normaltextrun"/>
                <w:rFonts w:ascii="Arial" w:hAnsi="Arial" w:cs="Arial"/>
                <w:sz w:val="22"/>
                <w:szCs w:val="22"/>
              </w:rPr>
            </w:pPr>
            <w:r w:rsidRPr="005F3D3F">
              <w:rPr>
                <w:rStyle w:val="normaltextrun"/>
                <w:rFonts w:ascii="Arial" w:hAnsi="Arial" w:cs="Arial"/>
                <w:sz w:val="22"/>
                <w:szCs w:val="22"/>
              </w:rPr>
              <w:t xml:space="preserve">A Director of Nursing </w:t>
            </w:r>
            <w:r>
              <w:rPr>
                <w:rStyle w:val="normaltextrun"/>
                <w:rFonts w:ascii="Arial" w:hAnsi="Arial" w:cs="Arial"/>
                <w:sz w:val="22"/>
                <w:szCs w:val="22"/>
              </w:rPr>
              <w:t xml:space="preserve">is in post </w:t>
            </w:r>
            <w:r w:rsidRPr="005F3D3F">
              <w:rPr>
                <w:rStyle w:val="normaltextrun"/>
                <w:rFonts w:ascii="Arial" w:hAnsi="Arial" w:cs="Arial"/>
                <w:sz w:val="22"/>
                <w:szCs w:val="22"/>
              </w:rPr>
              <w:t xml:space="preserve">responsible for Strategic Nursing Workforce Planning.  </w:t>
            </w:r>
          </w:p>
          <w:p w14:paraId="04FCFB05" w14:textId="1E752016" w:rsidR="00673669" w:rsidRPr="006800AB" w:rsidRDefault="00673669" w:rsidP="00673669">
            <w:pPr>
              <w:pStyle w:val="xmsonormal"/>
              <w:numPr>
                <w:ilvl w:val="0"/>
                <w:numId w:val="24"/>
              </w:numPr>
              <w:shd w:val="clear" w:color="auto" w:fill="FFFFFF"/>
              <w:spacing w:before="0" w:beforeAutospacing="0" w:after="0" w:afterAutospacing="0"/>
              <w:rPr>
                <w:rFonts w:ascii="Arial" w:hAnsi="Arial" w:cs="Arial"/>
                <w:sz w:val="22"/>
                <w:szCs w:val="22"/>
              </w:rPr>
            </w:pPr>
            <w:r>
              <w:rPr>
                <w:rFonts w:ascii="Arial" w:hAnsi="Arial" w:cs="Arial"/>
                <w:sz w:val="22"/>
                <w:szCs w:val="22"/>
              </w:rPr>
              <w:t xml:space="preserve">The </w:t>
            </w:r>
            <w:r w:rsidRPr="005F3D3F">
              <w:rPr>
                <w:rFonts w:ascii="Arial" w:hAnsi="Arial" w:cs="Arial"/>
                <w:sz w:val="22"/>
                <w:szCs w:val="22"/>
              </w:rPr>
              <w:t>Assistant Practitioner role</w:t>
            </w:r>
            <w:r w:rsidR="006800AB">
              <w:rPr>
                <w:rFonts w:ascii="Arial" w:hAnsi="Arial" w:cs="Arial"/>
                <w:sz w:val="22"/>
                <w:szCs w:val="22"/>
              </w:rPr>
              <w:t xml:space="preserve"> has been introduced</w:t>
            </w:r>
            <w:r w:rsidRPr="005F3D3F">
              <w:rPr>
                <w:rFonts w:ascii="Arial" w:hAnsi="Arial" w:cs="Arial"/>
                <w:sz w:val="22"/>
                <w:szCs w:val="22"/>
              </w:rPr>
              <w:t xml:space="preserve"> and an educational programme to support this</w:t>
            </w:r>
            <w:r>
              <w:rPr>
                <w:rFonts w:ascii="Arial" w:hAnsi="Arial" w:cs="Arial"/>
                <w:sz w:val="22"/>
                <w:szCs w:val="22"/>
              </w:rPr>
              <w:t>.</w:t>
            </w:r>
            <w:r w:rsidRPr="005F3D3F">
              <w:rPr>
                <w:rFonts w:ascii="Arial" w:hAnsi="Arial" w:cs="Arial"/>
                <w:sz w:val="22"/>
                <w:szCs w:val="22"/>
              </w:rPr>
              <w:t xml:space="preserve"> </w:t>
            </w:r>
            <w:r>
              <w:rPr>
                <w:rFonts w:ascii="Arial" w:hAnsi="Arial" w:cs="Arial"/>
                <w:sz w:val="22"/>
                <w:szCs w:val="22"/>
              </w:rPr>
              <w:t>C</w:t>
            </w:r>
            <w:r w:rsidRPr="005F3D3F">
              <w:rPr>
                <w:rFonts w:ascii="Arial" w:hAnsi="Arial" w:cs="Arial"/>
                <w:sz w:val="22"/>
                <w:szCs w:val="22"/>
              </w:rPr>
              <w:t xml:space="preserve">urrently </w:t>
            </w:r>
            <w:r w:rsidRPr="005F3D3F">
              <w:rPr>
                <w:rFonts w:ascii="Arial" w:hAnsi="Arial" w:cs="Arial"/>
                <w:color w:val="242424"/>
                <w:sz w:val="22"/>
                <w:szCs w:val="22"/>
                <w:bdr w:val="none" w:sz="0" w:space="0" w:color="auto" w:frame="1"/>
              </w:rPr>
              <w:t xml:space="preserve">56 Assistant </w:t>
            </w:r>
            <w:r w:rsidR="006800AB">
              <w:rPr>
                <w:rFonts w:ascii="Arial" w:hAnsi="Arial" w:cs="Arial"/>
                <w:color w:val="242424"/>
                <w:sz w:val="22"/>
                <w:szCs w:val="22"/>
                <w:bdr w:val="none" w:sz="0" w:space="0" w:color="auto" w:frame="1"/>
              </w:rPr>
              <w:t>P</w:t>
            </w:r>
            <w:r w:rsidRPr="005F3D3F">
              <w:rPr>
                <w:rFonts w:ascii="Arial" w:hAnsi="Arial" w:cs="Arial"/>
                <w:color w:val="242424"/>
                <w:sz w:val="22"/>
                <w:szCs w:val="22"/>
                <w:bdr w:val="none" w:sz="0" w:space="0" w:color="auto" w:frame="1"/>
              </w:rPr>
              <w:t>ractitioners have been employed with opportunities for many of these staff to be registered nurses by the end of 2024.</w:t>
            </w:r>
          </w:p>
          <w:p w14:paraId="0E5CB1C1" w14:textId="238F7FA9" w:rsidR="006800AB" w:rsidRPr="005F3D3F" w:rsidRDefault="006800AB" w:rsidP="00673669">
            <w:pPr>
              <w:pStyle w:val="xmsonormal"/>
              <w:numPr>
                <w:ilvl w:val="0"/>
                <w:numId w:val="24"/>
              </w:numPr>
              <w:shd w:val="clear" w:color="auto" w:fill="FFFFFF"/>
              <w:spacing w:before="0" w:beforeAutospacing="0" w:after="0" w:afterAutospacing="0"/>
              <w:rPr>
                <w:rFonts w:ascii="Arial" w:hAnsi="Arial" w:cs="Arial"/>
                <w:sz w:val="22"/>
                <w:szCs w:val="22"/>
              </w:rPr>
            </w:pPr>
            <w:r>
              <w:rPr>
                <w:rFonts w:ascii="Arial" w:hAnsi="Arial" w:cs="Arial"/>
                <w:sz w:val="22"/>
                <w:szCs w:val="22"/>
              </w:rPr>
              <w:lastRenderedPageBreak/>
              <w:t>Consideration of other roles to support patient care such as pharmacy technicians</w:t>
            </w:r>
            <w:r w:rsidR="00EB26F1">
              <w:rPr>
                <w:rFonts w:ascii="Arial" w:hAnsi="Arial" w:cs="Arial"/>
                <w:sz w:val="22"/>
                <w:szCs w:val="22"/>
              </w:rPr>
              <w:t xml:space="preserve"> and</w:t>
            </w:r>
            <w:r>
              <w:rPr>
                <w:rFonts w:ascii="Arial" w:hAnsi="Arial" w:cs="Arial"/>
                <w:sz w:val="22"/>
                <w:szCs w:val="22"/>
              </w:rPr>
              <w:t xml:space="preserve"> </w:t>
            </w:r>
            <w:r w:rsidR="00EB26F1">
              <w:rPr>
                <w:rFonts w:ascii="Arial" w:hAnsi="Arial" w:cs="Arial"/>
                <w:sz w:val="22"/>
                <w:szCs w:val="22"/>
              </w:rPr>
              <w:t xml:space="preserve">diet assistants. </w:t>
            </w:r>
          </w:p>
          <w:p w14:paraId="783699AC" w14:textId="01800F53" w:rsidR="00673669" w:rsidRDefault="00673669" w:rsidP="00673669">
            <w:pPr>
              <w:pStyle w:val="paragraph"/>
              <w:numPr>
                <w:ilvl w:val="0"/>
                <w:numId w:val="24"/>
              </w:numPr>
              <w:spacing w:before="0" w:beforeAutospacing="0" w:after="0" w:afterAutospacing="0"/>
              <w:textAlignment w:val="baseline"/>
              <w:rPr>
                <w:rStyle w:val="normaltextrun"/>
                <w:rFonts w:ascii="Arial" w:hAnsi="Arial" w:cs="Arial"/>
                <w:sz w:val="22"/>
                <w:szCs w:val="22"/>
              </w:rPr>
            </w:pPr>
            <w:r w:rsidRPr="005F3D3F">
              <w:rPr>
                <w:rStyle w:val="normaltextrun"/>
                <w:rFonts w:ascii="Arial" w:hAnsi="Arial" w:cs="Arial"/>
                <w:sz w:val="22"/>
                <w:szCs w:val="22"/>
              </w:rPr>
              <w:t>Review of rostering practices through monthly reports to the clinical boards.</w:t>
            </w:r>
          </w:p>
          <w:p w14:paraId="28D890DC" w14:textId="185A7840" w:rsidR="00673669" w:rsidRPr="005F3D3F" w:rsidRDefault="00673669" w:rsidP="00673669">
            <w:pPr>
              <w:pStyle w:val="paragraph"/>
              <w:numPr>
                <w:ilvl w:val="0"/>
                <w:numId w:val="24"/>
              </w:numPr>
              <w:spacing w:before="0" w:beforeAutospacing="0" w:after="0" w:afterAutospacing="0"/>
              <w:textAlignment w:val="baseline"/>
              <w:rPr>
                <w:rFonts w:ascii="Arial" w:hAnsi="Arial" w:cs="Arial"/>
                <w:sz w:val="22"/>
                <w:szCs w:val="22"/>
              </w:rPr>
            </w:pPr>
            <w:r>
              <w:rPr>
                <w:rFonts w:ascii="Arial" w:hAnsi="Arial" w:cs="Arial"/>
                <w:sz w:val="22"/>
                <w:szCs w:val="22"/>
              </w:rPr>
              <w:t>Temporary Staffing Reports provided weekly by the E-rostering teams.</w:t>
            </w:r>
          </w:p>
          <w:p w14:paraId="61B257CA" w14:textId="77777777" w:rsidR="00673669" w:rsidRPr="005F3D3F" w:rsidRDefault="00673669" w:rsidP="00673669">
            <w:pPr>
              <w:pStyle w:val="paragraph"/>
              <w:numPr>
                <w:ilvl w:val="0"/>
                <w:numId w:val="24"/>
              </w:numPr>
              <w:spacing w:before="0" w:beforeAutospacing="0" w:after="0" w:afterAutospacing="0"/>
              <w:textAlignment w:val="baseline"/>
              <w:rPr>
                <w:rStyle w:val="eop"/>
                <w:rFonts w:ascii="Arial" w:hAnsi="Arial" w:cs="Arial"/>
                <w:sz w:val="22"/>
                <w:szCs w:val="22"/>
              </w:rPr>
            </w:pPr>
            <w:r w:rsidRPr="005F3D3F">
              <w:rPr>
                <w:rStyle w:val="eop"/>
                <w:rFonts w:ascii="Arial" w:hAnsi="Arial" w:cs="Arial"/>
                <w:sz w:val="22"/>
                <w:szCs w:val="22"/>
              </w:rPr>
              <w:t xml:space="preserve">Strategic Direction provided through key groups such as Nursing Productivity Group and Nursing Midwifery Board.  </w:t>
            </w:r>
          </w:p>
          <w:p w14:paraId="03B9AEFC" w14:textId="77777777" w:rsidR="00971C2F" w:rsidRPr="00EB26F1" w:rsidRDefault="00971C2F" w:rsidP="00EB26F1">
            <w:pPr>
              <w:rPr>
                <w:rFonts w:ascii="Arial" w:hAnsi="Arial" w:cs="Arial"/>
                <w:color w:val="000000" w:themeColor="text1"/>
              </w:rPr>
            </w:pPr>
          </w:p>
        </w:tc>
      </w:tr>
      <w:tr w:rsidR="00971C2F" w:rsidRPr="00673F7B" w14:paraId="2AFC75BB" w14:textId="77777777" w:rsidTr="2F8D5FCA">
        <w:trPr>
          <w:jc w:val="center"/>
        </w:trPr>
        <w:tc>
          <w:tcPr>
            <w:tcW w:w="3545" w:type="dxa"/>
            <w:shd w:val="clear" w:color="auto" w:fill="B8CCE4" w:themeFill="accent1" w:themeFillTint="66"/>
          </w:tcPr>
          <w:p w14:paraId="28A9476E" w14:textId="77777777" w:rsidR="00971C2F" w:rsidRPr="00673F7B" w:rsidRDefault="00971C2F" w:rsidP="00971C2F">
            <w:pPr>
              <w:ind w:left="227" w:right="227"/>
              <w:contextualSpacing/>
              <w:mirrorIndents/>
              <w:rPr>
                <w:rFonts w:ascii="Arial" w:hAnsi="Arial" w:cs="Arial"/>
                <w:b/>
                <w:bCs/>
              </w:rPr>
            </w:pPr>
          </w:p>
        </w:tc>
        <w:tc>
          <w:tcPr>
            <w:tcW w:w="12326" w:type="dxa"/>
            <w:gridSpan w:val="5"/>
            <w:shd w:val="clear" w:color="auto" w:fill="B8CCE4" w:themeFill="accent1" w:themeFillTint="66"/>
          </w:tcPr>
          <w:p w14:paraId="0126078E" w14:textId="16AF4994" w:rsidR="00971C2F" w:rsidRPr="00673F7B" w:rsidRDefault="00971C2F" w:rsidP="00971C2F">
            <w:pPr>
              <w:pStyle w:val="ListParagraph"/>
              <w:ind w:left="339" w:right="227"/>
              <w:mirrorIndents/>
              <w:jc w:val="center"/>
              <w:rPr>
                <w:rFonts w:ascii="Arial" w:hAnsi="Arial" w:cs="Arial"/>
              </w:rPr>
            </w:pPr>
            <w:r w:rsidRPr="00673F7B">
              <w:rPr>
                <w:rFonts w:ascii="Arial" w:hAnsi="Arial" w:cs="Arial"/>
                <w:b/>
                <w:bCs/>
              </w:rPr>
              <w:t>Conclusion &amp; Recommendations</w:t>
            </w:r>
          </w:p>
        </w:tc>
      </w:tr>
      <w:tr w:rsidR="00971C2F" w:rsidRPr="00673F7B" w14:paraId="2D449330" w14:textId="77777777" w:rsidTr="2F8D5FCA">
        <w:trPr>
          <w:jc w:val="center"/>
        </w:trPr>
        <w:tc>
          <w:tcPr>
            <w:tcW w:w="3545" w:type="dxa"/>
            <w:shd w:val="clear" w:color="auto" w:fill="D9D9D9" w:themeFill="background1" w:themeFillShade="D9"/>
          </w:tcPr>
          <w:p w14:paraId="0B01B060" w14:textId="67C549DB" w:rsidR="00971C2F" w:rsidRPr="00673F7B" w:rsidRDefault="00971C2F" w:rsidP="00971C2F">
            <w:pPr>
              <w:ind w:left="227" w:right="227"/>
              <w:contextualSpacing/>
              <w:mirrorIndents/>
              <w:rPr>
                <w:rFonts w:ascii="Arial" w:hAnsi="Arial" w:cs="Arial"/>
                <w:b/>
              </w:rPr>
            </w:pPr>
          </w:p>
        </w:tc>
        <w:tc>
          <w:tcPr>
            <w:tcW w:w="12326" w:type="dxa"/>
            <w:gridSpan w:val="5"/>
          </w:tcPr>
          <w:p w14:paraId="57992C58" w14:textId="6DBA5E43" w:rsidR="006614D3" w:rsidRPr="007021CA" w:rsidRDefault="00EB26F1" w:rsidP="006614D3">
            <w:pPr>
              <w:ind w:right="225"/>
              <w:textAlignment w:val="baseline"/>
              <w:rPr>
                <w:rFonts w:ascii="Arial" w:eastAsia="Times New Roman" w:hAnsi="Arial" w:cs="Arial"/>
              </w:rPr>
            </w:pPr>
            <w:r w:rsidRPr="007021CA">
              <w:rPr>
                <w:rFonts w:ascii="Arial" w:eastAsia="Times New Roman" w:hAnsi="Arial" w:cs="Arial"/>
              </w:rPr>
              <w:t xml:space="preserve">Across </w:t>
            </w:r>
            <w:r w:rsidR="006614D3" w:rsidRPr="007021CA">
              <w:rPr>
                <w:rFonts w:ascii="Arial" w:eastAsia="Times New Roman" w:hAnsi="Arial" w:cs="Arial"/>
              </w:rPr>
              <w:t>C</w:t>
            </w:r>
            <w:r w:rsidR="003B30BA">
              <w:rPr>
                <w:rFonts w:ascii="Arial" w:eastAsia="Times New Roman" w:hAnsi="Arial" w:cs="Arial"/>
              </w:rPr>
              <w:t>ardiff and Vale UHB</w:t>
            </w:r>
            <w:r w:rsidRPr="007021CA">
              <w:rPr>
                <w:rFonts w:ascii="Arial" w:eastAsia="Times New Roman" w:hAnsi="Arial" w:cs="Arial"/>
              </w:rPr>
              <w:t xml:space="preserve"> there continues to be challenges in maintaining the nurse staffing levels both in the short term and long term. </w:t>
            </w:r>
            <w:r w:rsidR="003B30BA">
              <w:rPr>
                <w:rFonts w:ascii="Arial" w:eastAsia="Times New Roman" w:hAnsi="Arial" w:cs="Arial"/>
              </w:rPr>
              <w:t xml:space="preserve">The Health Board </w:t>
            </w:r>
            <w:r w:rsidR="006614D3" w:rsidRPr="007021CA">
              <w:rPr>
                <w:rFonts w:ascii="Arial" w:eastAsia="Times New Roman" w:hAnsi="Arial" w:cs="Arial"/>
              </w:rPr>
              <w:t xml:space="preserve">continues to provide assurance its’ staffing calculations and reporting requirements have been fulfilled. Furthermore, across the organisation there are established processes in place to review changing acuity and nurse staffing levels. Appendix </w:t>
            </w:r>
            <w:r w:rsidR="003B30BA">
              <w:rPr>
                <w:rFonts w:ascii="Arial" w:eastAsia="Times New Roman" w:hAnsi="Arial" w:cs="Arial"/>
              </w:rPr>
              <w:t>1</w:t>
            </w:r>
            <w:r w:rsidR="006614D3" w:rsidRPr="007021CA">
              <w:rPr>
                <w:rFonts w:ascii="Arial" w:eastAsia="Times New Roman" w:hAnsi="Arial" w:cs="Arial"/>
              </w:rPr>
              <w:t xml:space="preserve"> provides a summary of the establishment reviews agreed by the designated person (Executive Nurse Director)</w:t>
            </w:r>
            <w:r w:rsidR="00914F75" w:rsidRPr="007021CA">
              <w:rPr>
                <w:rFonts w:ascii="Arial" w:eastAsia="Times New Roman" w:hAnsi="Arial" w:cs="Arial"/>
              </w:rPr>
              <w:t>, noting both the previous establishments and the proposed establishments agreed for the forthcoming cycle</w:t>
            </w:r>
            <w:r w:rsidR="006614D3" w:rsidRPr="007021CA">
              <w:rPr>
                <w:rFonts w:ascii="Arial" w:eastAsia="Times New Roman" w:hAnsi="Arial" w:cs="Arial"/>
              </w:rPr>
              <w:t xml:space="preserve">.  </w:t>
            </w:r>
          </w:p>
          <w:p w14:paraId="2A470403" w14:textId="77777777" w:rsidR="006614D3" w:rsidRPr="007021CA" w:rsidRDefault="006614D3" w:rsidP="006614D3">
            <w:pPr>
              <w:ind w:right="225"/>
              <w:textAlignment w:val="baseline"/>
              <w:rPr>
                <w:rFonts w:ascii="Arial" w:eastAsia="Times New Roman" w:hAnsi="Arial" w:cs="Arial"/>
                <w:sz w:val="18"/>
                <w:szCs w:val="18"/>
              </w:rPr>
            </w:pPr>
            <w:r w:rsidRPr="007021CA">
              <w:rPr>
                <w:rFonts w:ascii="Arial" w:eastAsia="Times New Roman" w:hAnsi="Arial" w:cs="Arial"/>
              </w:rPr>
              <w:t> </w:t>
            </w:r>
          </w:p>
          <w:p w14:paraId="00B90208" w14:textId="1243E37F" w:rsidR="006614D3" w:rsidRPr="007021CA" w:rsidRDefault="006614D3" w:rsidP="006614D3">
            <w:pPr>
              <w:ind w:right="225"/>
              <w:textAlignment w:val="baseline"/>
              <w:rPr>
                <w:rFonts w:ascii="Arial" w:eastAsia="Times New Roman" w:hAnsi="Arial" w:cs="Arial"/>
                <w:b/>
              </w:rPr>
            </w:pPr>
            <w:r w:rsidRPr="007021CA">
              <w:rPr>
                <w:rFonts w:ascii="Arial" w:eastAsia="Times New Roman" w:hAnsi="Arial" w:cs="Arial"/>
                <w:b/>
              </w:rPr>
              <w:t>Highlights of this report include:</w:t>
            </w:r>
          </w:p>
          <w:p w14:paraId="517B3FF3" w14:textId="0B96A4C4" w:rsidR="00EB26F1" w:rsidRPr="007021CA" w:rsidRDefault="00EB26F1" w:rsidP="006614D3">
            <w:pPr>
              <w:ind w:right="225"/>
              <w:textAlignment w:val="baseline"/>
              <w:rPr>
                <w:rFonts w:ascii="Arial" w:eastAsia="Times New Roman" w:hAnsi="Arial" w:cs="Arial"/>
                <w:b/>
              </w:rPr>
            </w:pPr>
          </w:p>
          <w:p w14:paraId="2D3B99F1" w14:textId="0719E9A0" w:rsidR="00EB26F1" w:rsidRPr="007021CA" w:rsidRDefault="00EB26F1" w:rsidP="00914F75">
            <w:pPr>
              <w:pStyle w:val="ListParagraph"/>
              <w:numPr>
                <w:ilvl w:val="0"/>
                <w:numId w:val="28"/>
              </w:numPr>
              <w:ind w:right="225"/>
              <w:textAlignment w:val="baseline"/>
              <w:rPr>
                <w:rFonts w:ascii="Arial" w:eastAsia="Times New Roman" w:hAnsi="Arial" w:cs="Arial"/>
              </w:rPr>
            </w:pPr>
            <w:r w:rsidRPr="007021CA">
              <w:rPr>
                <w:rFonts w:ascii="Arial" w:eastAsia="Times New Roman" w:hAnsi="Arial" w:cs="Arial"/>
              </w:rPr>
              <w:t>One 25B clinical area has</w:t>
            </w:r>
            <w:r w:rsidR="00914F75" w:rsidRPr="007021CA">
              <w:rPr>
                <w:rFonts w:ascii="Arial" w:eastAsia="Times New Roman" w:hAnsi="Arial" w:cs="Arial"/>
              </w:rPr>
              <w:t xml:space="preserve"> </w:t>
            </w:r>
            <w:r w:rsidRPr="007021CA">
              <w:rPr>
                <w:rFonts w:ascii="Arial" w:eastAsia="Times New Roman" w:hAnsi="Arial" w:cs="Arial"/>
              </w:rPr>
              <w:t xml:space="preserve">not had their establishment signed off. </w:t>
            </w:r>
            <w:r w:rsidR="00914F75" w:rsidRPr="007021CA">
              <w:rPr>
                <w:rFonts w:ascii="Arial" w:eastAsia="Times New Roman" w:hAnsi="Arial" w:cs="Arial"/>
              </w:rPr>
              <w:t>The establishment has been reviewed and t</w:t>
            </w:r>
            <w:r w:rsidRPr="007021CA">
              <w:rPr>
                <w:rFonts w:ascii="Arial" w:eastAsia="Times New Roman" w:hAnsi="Arial" w:cs="Arial"/>
              </w:rPr>
              <w:t xml:space="preserve">here is ongoing work underway to </w:t>
            </w:r>
            <w:r w:rsidR="00914F75" w:rsidRPr="007021CA">
              <w:rPr>
                <w:rFonts w:ascii="Arial" w:eastAsia="Times New Roman" w:hAnsi="Arial" w:cs="Arial"/>
              </w:rPr>
              <w:t>understand the needs of the clinical area</w:t>
            </w:r>
            <w:r w:rsidRPr="007021CA">
              <w:rPr>
                <w:rFonts w:ascii="Arial" w:eastAsia="Times New Roman" w:hAnsi="Arial" w:cs="Arial"/>
              </w:rPr>
              <w:t xml:space="preserve"> and ensure appropriate nurse staffing levels are in place. </w:t>
            </w:r>
          </w:p>
          <w:p w14:paraId="101809C1" w14:textId="77777777" w:rsidR="00914F75" w:rsidRPr="007021CA" w:rsidRDefault="00914F75" w:rsidP="00914F75">
            <w:pPr>
              <w:pStyle w:val="ListParagraph"/>
              <w:ind w:right="225"/>
              <w:textAlignment w:val="baseline"/>
              <w:rPr>
                <w:rFonts w:ascii="Arial" w:eastAsia="Times New Roman" w:hAnsi="Arial" w:cs="Arial"/>
              </w:rPr>
            </w:pPr>
          </w:p>
          <w:p w14:paraId="53DB12B3" w14:textId="3B4FB9F1" w:rsidR="00EB26F1" w:rsidRPr="007021CA" w:rsidRDefault="00EB26F1" w:rsidP="00914F75">
            <w:pPr>
              <w:pStyle w:val="ListParagraph"/>
              <w:numPr>
                <w:ilvl w:val="0"/>
                <w:numId w:val="28"/>
              </w:numPr>
              <w:ind w:right="225"/>
              <w:textAlignment w:val="baseline"/>
              <w:rPr>
                <w:rFonts w:ascii="Arial" w:eastAsia="Times New Roman" w:hAnsi="Arial" w:cs="Arial"/>
              </w:rPr>
            </w:pPr>
            <w:r w:rsidRPr="007021CA">
              <w:rPr>
                <w:rFonts w:ascii="Arial" w:eastAsia="Times New Roman" w:hAnsi="Arial" w:cs="Arial"/>
              </w:rPr>
              <w:t>Significant progress</w:t>
            </w:r>
            <w:r w:rsidR="00914F75" w:rsidRPr="007021CA">
              <w:rPr>
                <w:rFonts w:ascii="Arial" w:eastAsia="Times New Roman" w:hAnsi="Arial" w:cs="Arial"/>
              </w:rPr>
              <w:t xml:space="preserve"> has been made</w:t>
            </w:r>
            <w:r w:rsidRPr="007021CA">
              <w:rPr>
                <w:rFonts w:ascii="Arial" w:eastAsia="Times New Roman" w:hAnsi="Arial" w:cs="Arial"/>
              </w:rPr>
              <w:t xml:space="preserve"> in the ability to report on the Nurse Staffing Levels </w:t>
            </w:r>
            <w:r w:rsidR="00914F75" w:rsidRPr="007021CA">
              <w:rPr>
                <w:rFonts w:ascii="Arial" w:eastAsia="Times New Roman" w:hAnsi="Arial" w:cs="Arial"/>
              </w:rPr>
              <w:t xml:space="preserve">from Ward to Board </w:t>
            </w:r>
            <w:r w:rsidRPr="007021CA">
              <w:rPr>
                <w:rFonts w:ascii="Arial" w:eastAsia="Times New Roman" w:hAnsi="Arial" w:cs="Arial"/>
              </w:rPr>
              <w:t>with the introduction of dashboards</w:t>
            </w:r>
            <w:r w:rsidR="00914F75" w:rsidRPr="007021CA">
              <w:rPr>
                <w:rFonts w:ascii="Arial" w:eastAsia="Times New Roman" w:hAnsi="Arial" w:cs="Arial"/>
              </w:rPr>
              <w:t xml:space="preserve"> available for the majority of inpatient areas</w:t>
            </w:r>
            <w:r w:rsidRPr="007021CA">
              <w:rPr>
                <w:rFonts w:ascii="Arial" w:eastAsia="Times New Roman" w:hAnsi="Arial" w:cs="Arial"/>
              </w:rPr>
              <w:t xml:space="preserve">. </w:t>
            </w:r>
          </w:p>
          <w:p w14:paraId="77ACBA03" w14:textId="77777777" w:rsidR="00914F75" w:rsidRPr="007021CA" w:rsidRDefault="00914F75" w:rsidP="00914F75">
            <w:pPr>
              <w:ind w:right="225"/>
              <w:textAlignment w:val="baseline"/>
              <w:rPr>
                <w:rFonts w:ascii="Arial" w:eastAsia="Times New Roman" w:hAnsi="Arial" w:cs="Arial"/>
              </w:rPr>
            </w:pPr>
          </w:p>
          <w:p w14:paraId="67DC0707" w14:textId="289CE05A" w:rsidR="00EB26F1" w:rsidRPr="007021CA" w:rsidRDefault="00EB26F1" w:rsidP="00914F75">
            <w:pPr>
              <w:pStyle w:val="ListParagraph"/>
              <w:numPr>
                <w:ilvl w:val="0"/>
                <w:numId w:val="28"/>
              </w:numPr>
              <w:ind w:right="227"/>
              <w:mirrorIndents/>
              <w:rPr>
                <w:rFonts w:ascii="Arial" w:hAnsi="Arial" w:cs="Arial"/>
              </w:rPr>
            </w:pPr>
            <w:r w:rsidRPr="007021CA">
              <w:rPr>
                <w:rFonts w:ascii="Arial" w:hAnsi="Arial" w:cs="Arial"/>
              </w:rPr>
              <w:t>The use of the digital solutions is still evolving, however empowering nurses to record the appropriateness of their nurse staffing levels and raise red flags when concerned will support timely responses to minimise risks to patients.</w:t>
            </w:r>
          </w:p>
          <w:p w14:paraId="2557A082" w14:textId="77777777" w:rsidR="00914F75" w:rsidRPr="007021CA" w:rsidRDefault="00914F75" w:rsidP="00914F75">
            <w:pPr>
              <w:ind w:right="227"/>
              <w:mirrorIndents/>
              <w:rPr>
                <w:rFonts w:ascii="Arial" w:hAnsi="Arial" w:cs="Arial"/>
              </w:rPr>
            </w:pPr>
          </w:p>
          <w:p w14:paraId="75CB538D" w14:textId="32D16E06" w:rsidR="00B40BAB" w:rsidRPr="007021CA" w:rsidRDefault="00EB26F1" w:rsidP="00B40BAB">
            <w:pPr>
              <w:pStyle w:val="ListParagraph"/>
              <w:numPr>
                <w:ilvl w:val="0"/>
                <w:numId w:val="28"/>
              </w:numPr>
              <w:ind w:right="227"/>
              <w:mirrorIndents/>
              <w:rPr>
                <w:rFonts w:ascii="Arial" w:hAnsi="Arial" w:cs="Arial"/>
              </w:rPr>
            </w:pPr>
            <w:r w:rsidRPr="007021CA">
              <w:rPr>
                <w:rFonts w:ascii="Arial" w:hAnsi="Arial" w:cs="Arial"/>
              </w:rPr>
              <w:t xml:space="preserve">There has been significant </w:t>
            </w:r>
            <w:r w:rsidR="00914F75" w:rsidRPr="007021CA">
              <w:rPr>
                <w:rFonts w:ascii="Arial" w:hAnsi="Arial" w:cs="Arial"/>
              </w:rPr>
              <w:t>re-</w:t>
            </w:r>
            <w:r w:rsidRPr="007021CA">
              <w:rPr>
                <w:rFonts w:ascii="Arial" w:hAnsi="Arial" w:cs="Arial"/>
              </w:rPr>
              <w:t>organisation of wards</w:t>
            </w:r>
            <w:r w:rsidR="00914F75" w:rsidRPr="007021CA">
              <w:rPr>
                <w:rFonts w:ascii="Arial" w:hAnsi="Arial" w:cs="Arial"/>
              </w:rPr>
              <w:t xml:space="preserve"> in UHW and there has been changes to 25B wards as set out in November 2023 in the Annual Presentation of Nurse Staffing Levels to board. This has impacted on the calculation of required staff on 25B wards. </w:t>
            </w:r>
            <w:r w:rsidR="00B40BAB" w:rsidRPr="007021CA">
              <w:rPr>
                <w:rFonts w:ascii="Arial" w:hAnsi="Arial" w:cs="Arial"/>
              </w:rPr>
              <w:t>It should be noted t</w:t>
            </w:r>
            <w:r w:rsidR="00914F75" w:rsidRPr="007021CA">
              <w:rPr>
                <w:rFonts w:ascii="Arial" w:hAnsi="Arial" w:cs="Arial"/>
              </w:rPr>
              <w:t>hat these areas (e.g. assessment unit) are still open but not included in this calculation.</w:t>
            </w:r>
            <w:r w:rsidR="00B40BAB" w:rsidRPr="007021CA">
              <w:rPr>
                <w:rFonts w:ascii="Arial" w:hAnsi="Arial" w:cs="Arial"/>
              </w:rPr>
              <w:t xml:space="preserve"> These establishments have been reviewed and agreed as 25A areas by the </w:t>
            </w:r>
            <w:r w:rsidR="003B30BA">
              <w:rPr>
                <w:rFonts w:ascii="Arial" w:hAnsi="Arial" w:cs="Arial"/>
              </w:rPr>
              <w:t>Executive Director of Nursing.</w:t>
            </w:r>
            <w:r w:rsidR="00B40BAB" w:rsidRPr="007021CA">
              <w:rPr>
                <w:rFonts w:ascii="Arial" w:hAnsi="Arial" w:cs="Arial"/>
              </w:rPr>
              <w:t xml:space="preserve"> </w:t>
            </w:r>
            <w:r w:rsidR="00914F75" w:rsidRPr="007021CA">
              <w:rPr>
                <w:rFonts w:ascii="Arial" w:hAnsi="Arial" w:cs="Arial"/>
              </w:rPr>
              <w:t xml:space="preserve">  </w:t>
            </w:r>
            <w:r w:rsidR="00B40BAB" w:rsidRPr="007021CA">
              <w:rPr>
                <w:rFonts w:ascii="Arial" w:hAnsi="Arial" w:cs="Arial"/>
              </w:rPr>
              <w:t xml:space="preserve"> </w:t>
            </w:r>
          </w:p>
          <w:p w14:paraId="4D882AE2" w14:textId="77777777" w:rsidR="006614D3" w:rsidRPr="007021CA" w:rsidRDefault="006614D3" w:rsidP="006614D3">
            <w:pPr>
              <w:ind w:right="225"/>
              <w:textAlignment w:val="baseline"/>
              <w:rPr>
                <w:rFonts w:ascii="Arial" w:eastAsia="Times New Roman" w:hAnsi="Arial" w:cs="Arial"/>
                <w:sz w:val="18"/>
                <w:szCs w:val="18"/>
              </w:rPr>
            </w:pPr>
            <w:r w:rsidRPr="007021CA">
              <w:rPr>
                <w:rFonts w:ascii="Arial" w:eastAsia="Times New Roman" w:hAnsi="Arial" w:cs="Arial"/>
              </w:rPr>
              <w:t> </w:t>
            </w:r>
          </w:p>
          <w:p w14:paraId="7BE1EE79" w14:textId="77777777" w:rsidR="006614D3" w:rsidRPr="007021CA" w:rsidRDefault="006614D3" w:rsidP="006614D3">
            <w:pPr>
              <w:ind w:right="225"/>
              <w:textAlignment w:val="baseline"/>
              <w:rPr>
                <w:rFonts w:ascii="Arial" w:eastAsia="Times New Roman" w:hAnsi="Arial" w:cs="Arial"/>
                <w:b/>
                <w:sz w:val="18"/>
                <w:szCs w:val="18"/>
              </w:rPr>
            </w:pPr>
            <w:r w:rsidRPr="007021CA">
              <w:rPr>
                <w:rFonts w:ascii="Arial" w:eastAsia="Times New Roman" w:hAnsi="Arial" w:cs="Arial"/>
                <w:b/>
              </w:rPr>
              <w:t>The Board is asked to: </w:t>
            </w:r>
          </w:p>
          <w:p w14:paraId="25869803" w14:textId="77777777" w:rsidR="006614D3" w:rsidRPr="007021CA" w:rsidRDefault="006614D3" w:rsidP="006614D3">
            <w:pPr>
              <w:ind w:right="225"/>
              <w:textAlignment w:val="baseline"/>
              <w:rPr>
                <w:rFonts w:ascii="Arial" w:eastAsia="Times New Roman" w:hAnsi="Arial" w:cs="Arial"/>
                <w:sz w:val="18"/>
                <w:szCs w:val="18"/>
              </w:rPr>
            </w:pPr>
            <w:r w:rsidRPr="007021CA">
              <w:rPr>
                <w:rFonts w:ascii="Arial" w:eastAsia="Times New Roman" w:hAnsi="Arial" w:cs="Arial"/>
              </w:rPr>
              <w:t> </w:t>
            </w:r>
          </w:p>
          <w:p w14:paraId="21E55628" w14:textId="49A6136C" w:rsidR="006614D3" w:rsidRPr="007021CA" w:rsidRDefault="006614D3" w:rsidP="006614D3">
            <w:pPr>
              <w:ind w:right="225"/>
              <w:textAlignment w:val="baseline"/>
              <w:rPr>
                <w:rFonts w:ascii="Arial" w:eastAsia="Times New Roman" w:hAnsi="Arial" w:cs="Arial"/>
                <w:sz w:val="18"/>
                <w:szCs w:val="18"/>
              </w:rPr>
            </w:pPr>
            <w:r w:rsidRPr="007021CA">
              <w:rPr>
                <w:rFonts w:ascii="Arial" w:eastAsia="Times New Roman" w:hAnsi="Arial" w:cs="Arial"/>
              </w:rPr>
              <w:t>Receive the report as assurance that the statutory requirements relating the Nurse Staff Levels (Wales) Act have been fulfilled.  </w:t>
            </w:r>
          </w:p>
          <w:p w14:paraId="5AD80BAB" w14:textId="6365F7A8" w:rsidR="00971C2F" w:rsidRPr="00673F7B" w:rsidRDefault="006614D3" w:rsidP="007021CA">
            <w:pPr>
              <w:ind w:right="225"/>
              <w:textAlignment w:val="baseline"/>
              <w:rPr>
                <w:rFonts w:ascii="Arial" w:hAnsi="Arial" w:cs="Arial"/>
              </w:rPr>
            </w:pPr>
            <w:r w:rsidRPr="007021CA">
              <w:rPr>
                <w:rFonts w:ascii="Arial" w:eastAsia="Times New Roman" w:hAnsi="Arial" w:cs="Arial"/>
              </w:rPr>
              <w:t xml:space="preserve">Note the funded nurse staffing establishments detailed in appendix </w:t>
            </w:r>
            <w:r w:rsidR="003B30BA">
              <w:rPr>
                <w:rFonts w:ascii="Arial" w:eastAsia="Times New Roman" w:hAnsi="Arial" w:cs="Arial"/>
              </w:rPr>
              <w:t>1</w:t>
            </w:r>
            <w:r w:rsidRPr="007021CA">
              <w:rPr>
                <w:rFonts w:ascii="Arial" w:eastAsia="Times New Roman" w:hAnsi="Arial" w:cs="Arial"/>
              </w:rPr>
              <w:t>, undertaken as part of bi-annual recalculations.</w:t>
            </w:r>
            <w:r w:rsidR="00914F75" w:rsidRPr="007021CA">
              <w:rPr>
                <w:rFonts w:ascii="Arial" w:eastAsia="Times New Roman" w:hAnsi="Arial" w:cs="Arial"/>
              </w:rPr>
              <w:t xml:space="preserve"> </w:t>
            </w:r>
            <w:r w:rsidR="00971C2F" w:rsidRPr="00673F7B">
              <w:rPr>
                <w:rFonts w:ascii="Arial" w:hAnsi="Arial" w:cs="Arial"/>
              </w:rPr>
              <w:t xml:space="preserve"> </w:t>
            </w:r>
          </w:p>
        </w:tc>
      </w:tr>
    </w:tbl>
    <w:p w14:paraId="39775122" w14:textId="2633ECF1" w:rsidR="00B84C95" w:rsidRPr="00673F7B" w:rsidRDefault="00B84C95" w:rsidP="003B30BA">
      <w:pPr>
        <w:pStyle w:val="Heading2"/>
        <w:spacing w:before="0"/>
        <w:ind w:left="227" w:right="227"/>
        <w:contextualSpacing/>
        <w:mirrorIndents/>
        <w:rPr>
          <w:rFonts w:ascii="Arial" w:hAnsi="Arial" w:cs="Arial"/>
          <w:color w:val="auto"/>
          <w:sz w:val="22"/>
          <w:szCs w:val="22"/>
        </w:rPr>
      </w:pPr>
    </w:p>
    <w:sectPr w:rsidR="00B84C95" w:rsidRPr="00673F7B" w:rsidSect="00EA3245">
      <w:headerReference w:type="default" r:id="rId15"/>
      <w:footerReference w:type="default" r:id="rId16"/>
      <w:pgSz w:w="16838" w:h="11906" w:orient="landscape" w:code="9"/>
      <w:pgMar w:top="1134" w:right="1134" w:bottom="1134" w:left="567" w:header="709" w:footer="709" w:gutter="113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77EB59" w14:textId="77777777" w:rsidR="00D75DD0" w:rsidRDefault="00D75DD0" w:rsidP="00B337F6">
      <w:pPr>
        <w:spacing w:after="0" w:line="240" w:lineRule="auto"/>
      </w:pPr>
      <w:r>
        <w:separator/>
      </w:r>
    </w:p>
  </w:endnote>
  <w:endnote w:type="continuationSeparator" w:id="0">
    <w:p w14:paraId="09407271" w14:textId="77777777" w:rsidR="00D75DD0" w:rsidRDefault="00D75DD0" w:rsidP="00B337F6">
      <w:pPr>
        <w:spacing w:after="0" w:line="240" w:lineRule="auto"/>
      </w:pPr>
      <w:r>
        <w:continuationSeparator/>
      </w:r>
    </w:p>
  </w:endnote>
  <w:endnote w:type="continuationNotice" w:id="1">
    <w:p w14:paraId="439732FB" w14:textId="77777777" w:rsidR="00D75DD0" w:rsidRDefault="00D75D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venir LT Std 55 Roman">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75479314"/>
      <w:docPartObj>
        <w:docPartGallery w:val="Page Numbers (Bottom of Page)"/>
        <w:docPartUnique/>
      </w:docPartObj>
    </w:sdtPr>
    <w:sdtEndPr>
      <w:rPr>
        <w:noProof/>
      </w:rPr>
    </w:sdtEndPr>
    <w:sdtContent>
      <w:p w14:paraId="58C9D770" w14:textId="7E707259" w:rsidR="00D75DD0" w:rsidRDefault="00D75DD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3155C64" w14:textId="61E4D5C5" w:rsidR="00D75DD0" w:rsidRDefault="00D75D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A39CB9" w14:textId="77777777" w:rsidR="00D75DD0" w:rsidRDefault="00D75DD0" w:rsidP="00B337F6">
      <w:pPr>
        <w:spacing w:after="0" w:line="240" w:lineRule="auto"/>
      </w:pPr>
      <w:r>
        <w:separator/>
      </w:r>
    </w:p>
  </w:footnote>
  <w:footnote w:type="continuationSeparator" w:id="0">
    <w:p w14:paraId="468D490D" w14:textId="77777777" w:rsidR="00D75DD0" w:rsidRDefault="00D75DD0" w:rsidP="00B337F6">
      <w:pPr>
        <w:spacing w:after="0" w:line="240" w:lineRule="auto"/>
      </w:pPr>
      <w:r>
        <w:continuationSeparator/>
      </w:r>
    </w:p>
  </w:footnote>
  <w:footnote w:type="continuationNotice" w:id="1">
    <w:p w14:paraId="4A988144" w14:textId="77777777" w:rsidR="00D75DD0" w:rsidRDefault="00D75DD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077B83" w14:textId="05F28130" w:rsidR="00D75DD0" w:rsidRPr="005C279D" w:rsidRDefault="00D75DD0" w:rsidP="00D02287">
    <w:pPr>
      <w:pStyle w:val="Header"/>
      <w:rPr>
        <w:b/>
        <w:sz w:val="26"/>
        <w:szCs w:val="26"/>
      </w:rPr>
    </w:pPr>
    <w:r w:rsidRPr="005C279D">
      <w:rPr>
        <w:b/>
        <w:noProof/>
        <w:color w:val="4F81BD"/>
        <w:sz w:val="26"/>
        <w:szCs w:val="26"/>
      </w:rPr>
      <w:drawing>
        <wp:anchor distT="0" distB="0" distL="114300" distR="114300" simplePos="0" relativeHeight="251658240" behindDoc="0" locked="0" layoutInCell="1" allowOverlap="1" wp14:anchorId="504842B5" wp14:editId="6B98123C">
          <wp:simplePos x="0" y="0"/>
          <wp:positionH relativeFrom="column">
            <wp:posOffset>3345545</wp:posOffset>
          </wp:positionH>
          <wp:positionV relativeFrom="paragraph">
            <wp:posOffset>-314028</wp:posOffset>
          </wp:positionV>
          <wp:extent cx="1809750" cy="466928"/>
          <wp:effectExtent l="0" t="0" r="0" b="9525"/>
          <wp:wrapNone/>
          <wp:docPr id="216" name="Picture 2" descr="C:\Users\jo046194\AppData\Local\Microsoft\Windows\Temporary Internet Files\Content.Outlook\KW9VH90V\Nurse Staffing.jpg"/>
          <wp:cNvGraphicFramePr/>
          <a:graphic xmlns:a="http://schemas.openxmlformats.org/drawingml/2006/main">
            <a:graphicData uri="http://schemas.openxmlformats.org/drawingml/2006/picture">
              <pic:pic xmlns:pic="http://schemas.openxmlformats.org/drawingml/2006/picture">
                <pic:nvPicPr>
                  <pic:cNvPr id="4" name="Picture 3" descr="C:\Users\jo046194\AppData\Local\Microsoft\Windows\Temporary Internet Files\Content.Outlook\KW9VH90V\Nurse Staffing.jpg"/>
                  <pic:cNvPicPr/>
                </pic:nvPicPr>
                <pic:blipFill>
                  <a:blip r:embed="rId1" cstate="print"/>
                  <a:srcRect/>
                  <a:stretch>
                    <a:fillRect/>
                  </a:stretch>
                </pic:blipFill>
                <pic:spPr bwMode="auto">
                  <a:xfrm>
                    <a:off x="0" y="0"/>
                    <a:ext cx="1818354" cy="469148"/>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b/>
        <w:noProof/>
        <w:color w:val="4F81BD"/>
        <w:sz w:val="26"/>
        <w:szCs w:val="26"/>
      </w:rPr>
      <mc:AlternateContent>
        <mc:Choice Requires="wps">
          <w:drawing>
            <wp:anchor distT="0" distB="0" distL="114300" distR="114300" simplePos="0" relativeHeight="251658241" behindDoc="1" locked="0" layoutInCell="0" allowOverlap="1" wp14:anchorId="53D93EBA" wp14:editId="231E834E">
              <wp:simplePos x="0" y="0"/>
              <wp:positionH relativeFrom="margin">
                <wp:align>center</wp:align>
              </wp:positionH>
              <wp:positionV relativeFrom="margin">
                <wp:align>center</wp:align>
              </wp:positionV>
              <wp:extent cx="5050155" cy="106680"/>
              <wp:effectExtent l="0" t="0" r="0" b="0"/>
              <wp:wrapNone/>
              <wp:docPr id="5" name="WordArt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050155" cy="10668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E4847D8" w14:textId="77777777" w:rsidR="00D75DD0" w:rsidRDefault="00D75DD0" w:rsidP="00332589">
                          <w:pPr>
                            <w:pStyle w:val="NormalWeb"/>
                            <w:spacing w:before="0" w:beforeAutospacing="0" w:after="0" w:afterAutospacing="0"/>
                            <w:jc w:val="center"/>
                          </w:pPr>
                          <w:r>
                            <w:rPr>
                              <w:rFonts w:ascii="Calibri" w:hAnsi="Calibri"/>
                              <w:color w:val="C0C0C0"/>
                              <w:sz w:val="2"/>
                              <w:szCs w:val="2"/>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3D93EBA" id="_x0000_t202" coordsize="21600,21600" o:spt="202" path="m,l,21600r21600,l21600,xe">
              <v:stroke joinstyle="miter"/>
              <v:path gradientshapeok="t" o:connecttype="rect"/>
            </v:shapetype>
            <v:shape id="WordArt 17" o:spid="_x0000_s1026" type="#_x0000_t202" style="position:absolute;margin-left:0;margin-top:0;width:397.65pt;height:8.4pt;rotation:-45;z-index:-25165823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4klhgIAAPwEAAAOAAAAZHJzL2Uyb0RvYy54bWysVE2PmzAQvVfqf7B8zwIRZANastqv9LJt&#10;V9pUe3awCW7B49pOIKr63zs2ZD/aS1U1B8cehjdv5j1zcTl0LTkIYyWokiZnMSVCVcCl2pX0y2Y9&#10;W1JiHVOctaBESY/C0svV+3cXvS7EHBpouTAEQZQtel3SxjldRJGtGtExewZaKHxYg+mYw6PZRdyw&#10;HtG7NprH8SLqwXBtoBLWYvR2fEhXAb+uReU+17UVjrQlRW4urCasW79GqwtW7AzTjawmGuwfWHRM&#10;Kiz6DHXLHCN7I/+A6mRlwELtziroIqhrWYnQA3aTxL9189gwLUIvOByrn8dk/x9s9enwYIjkJc0o&#10;UaxDiZ5wolfGkeTcT6fXtsCkR41pbriGAVUOnVp9D9U3SxTcNEztxJUx0DeCcWSXINYUDj1sjhqB&#10;Q3QjBnfHJQqRePjoFf5YzPpK2/4jcHyF7R2EakNtOmLAv7bMY/8LYRwgQUao7PFZTSxAKgxmcRYn&#10;GbZV4bMkXiyWQe6IFR7Mi6WNdR8EdMRvSmrQLQGVHe6t8+ReUnw6AmN82o3q/siTeRpfz/PZerE8&#10;n6XrNJvl5/FyFif5db6I0zy9Xf/0oElaNJJzoe6lEienJenfKTl5fvRI8BrpS5pn8yzwtdBKvpZt&#10;67lZs9vetIYcmLf8OKqxlzdpBvaKY5wVXrO7ae+YbMd99JZxGAYO4PQfBhHE83qNyrlhOyCiV3QL&#10;/Igy9nixSmq/75kRaIl9dwNICn1QG+gmn/mzp+E12AxPzOhJDoflHtrTxQqa+Lwdn3zK+FcE6lq8&#10;r9gryYIpxk6n5Em/ETXMRl+hodYyiPvCc7IhXrHQ3vQ58Hf49TlkvXy0Vr8AAAD//wMAUEsDBBQA&#10;BgAIAAAAIQAo1n6O2gAAAAQBAAAPAAAAZHJzL2Rvd25yZXYueG1sTI/NTsMwEITvSH0Haytxow5U&#10;tCXEqRARhx77I85uvE0C9jrETpPy9CxcymWk1Yxmvs3Wo7PijF1oPCm4nyUgkEpvGqoUHPZvdysQ&#10;IWoy2npCBRcMsM4nN5lOjR9oi+ddrASXUEi1gjrGNpUylDU6HWa+RWLv5DunI59dJU2nBy53Vj4k&#10;yUI63RAv1LrF1xrLz13vFJjv06WdD8N+s9kW/ZdtigLfP5S6nY4vzyAijvEahl98RoecmY6+JxOE&#10;VcCPxD9lb/n0OAdx5NBiBTLP5H/4/AcAAP//AwBQSwECLQAUAAYACAAAACEAtoM4kv4AAADhAQAA&#10;EwAAAAAAAAAAAAAAAAAAAAAAW0NvbnRlbnRfVHlwZXNdLnhtbFBLAQItABQABgAIAAAAIQA4/SH/&#10;1gAAAJQBAAALAAAAAAAAAAAAAAAAAC8BAABfcmVscy8ucmVsc1BLAQItABQABgAIAAAAIQCcz4kl&#10;hgIAAPwEAAAOAAAAAAAAAAAAAAAAAC4CAABkcnMvZTJvRG9jLnhtbFBLAQItABQABgAIAAAAIQAo&#10;1n6O2gAAAAQBAAAPAAAAAAAAAAAAAAAAAOAEAABkcnMvZG93bnJldi54bWxQSwUGAAAAAAQABADz&#10;AAAA5wUAAAAA&#10;" o:allowincell="f" filled="f" stroked="f">
              <v:stroke joinstyle="round"/>
              <o:lock v:ext="edit" shapetype="t"/>
              <v:textbox style="mso-fit-shape-to-text:t">
                <w:txbxContent>
                  <w:p w14:paraId="6E4847D8" w14:textId="77777777" w:rsidR="00D75DD0" w:rsidRDefault="00D75DD0" w:rsidP="00332589">
                    <w:pPr>
                      <w:pStyle w:val="NormalWeb"/>
                      <w:spacing w:before="0" w:beforeAutospacing="0" w:after="0" w:afterAutospacing="0"/>
                      <w:jc w:val="center"/>
                    </w:pPr>
                    <w:r>
                      <w:rPr>
                        <w:rFonts w:ascii="Calibri" w:hAnsi="Calibri"/>
                        <w:color w:val="C0C0C0"/>
                        <w:sz w:val="2"/>
                        <w:szCs w:val="2"/>
                      </w:rPr>
                      <w:t>DRAFT</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3167CE"/>
    <w:multiLevelType w:val="hybridMultilevel"/>
    <w:tmpl w:val="11D0B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9E2FB7"/>
    <w:multiLevelType w:val="hybridMultilevel"/>
    <w:tmpl w:val="865E2916"/>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2" w15:restartNumberingAfterBreak="0">
    <w:nsid w:val="0AED63EE"/>
    <w:multiLevelType w:val="hybridMultilevel"/>
    <w:tmpl w:val="F3D6E2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2C5F00"/>
    <w:multiLevelType w:val="hybridMultilevel"/>
    <w:tmpl w:val="89DAE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214DC4"/>
    <w:multiLevelType w:val="hybridMultilevel"/>
    <w:tmpl w:val="8F460B8A"/>
    <w:lvl w:ilvl="0" w:tplc="EFFAD11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B564DD"/>
    <w:multiLevelType w:val="hybridMultilevel"/>
    <w:tmpl w:val="337C6BB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7812D4"/>
    <w:multiLevelType w:val="hybridMultilevel"/>
    <w:tmpl w:val="EC6EBBD6"/>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7" w15:restartNumberingAfterBreak="0">
    <w:nsid w:val="27162F1F"/>
    <w:multiLevelType w:val="hybridMultilevel"/>
    <w:tmpl w:val="0BB2F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C5426D"/>
    <w:multiLevelType w:val="hybridMultilevel"/>
    <w:tmpl w:val="D038A5F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48331D4"/>
    <w:multiLevelType w:val="hybridMultilevel"/>
    <w:tmpl w:val="523A0BD4"/>
    <w:lvl w:ilvl="0" w:tplc="08090001">
      <w:start w:val="1"/>
      <w:numFmt w:val="bullet"/>
      <w:lvlText w:val=""/>
      <w:lvlJc w:val="left"/>
      <w:pPr>
        <w:ind w:left="473" w:hanging="360"/>
      </w:pPr>
      <w:rPr>
        <w:rFonts w:ascii="Symbol" w:hAnsi="Symbol" w:hint="default"/>
      </w:rPr>
    </w:lvl>
    <w:lvl w:ilvl="1" w:tplc="08090003" w:tentative="1">
      <w:start w:val="1"/>
      <w:numFmt w:val="bullet"/>
      <w:lvlText w:val="o"/>
      <w:lvlJc w:val="left"/>
      <w:pPr>
        <w:ind w:left="1193" w:hanging="360"/>
      </w:pPr>
      <w:rPr>
        <w:rFonts w:ascii="Courier New" w:hAnsi="Courier New" w:cs="Courier New" w:hint="default"/>
      </w:rPr>
    </w:lvl>
    <w:lvl w:ilvl="2" w:tplc="08090005" w:tentative="1">
      <w:start w:val="1"/>
      <w:numFmt w:val="bullet"/>
      <w:lvlText w:val=""/>
      <w:lvlJc w:val="left"/>
      <w:pPr>
        <w:ind w:left="1913" w:hanging="360"/>
      </w:pPr>
      <w:rPr>
        <w:rFonts w:ascii="Wingdings" w:hAnsi="Wingdings" w:hint="default"/>
      </w:rPr>
    </w:lvl>
    <w:lvl w:ilvl="3" w:tplc="08090001" w:tentative="1">
      <w:start w:val="1"/>
      <w:numFmt w:val="bullet"/>
      <w:lvlText w:val=""/>
      <w:lvlJc w:val="left"/>
      <w:pPr>
        <w:ind w:left="2633" w:hanging="360"/>
      </w:pPr>
      <w:rPr>
        <w:rFonts w:ascii="Symbol" w:hAnsi="Symbol" w:hint="default"/>
      </w:rPr>
    </w:lvl>
    <w:lvl w:ilvl="4" w:tplc="08090003" w:tentative="1">
      <w:start w:val="1"/>
      <w:numFmt w:val="bullet"/>
      <w:lvlText w:val="o"/>
      <w:lvlJc w:val="left"/>
      <w:pPr>
        <w:ind w:left="3353" w:hanging="360"/>
      </w:pPr>
      <w:rPr>
        <w:rFonts w:ascii="Courier New" w:hAnsi="Courier New" w:cs="Courier New" w:hint="default"/>
      </w:rPr>
    </w:lvl>
    <w:lvl w:ilvl="5" w:tplc="08090005" w:tentative="1">
      <w:start w:val="1"/>
      <w:numFmt w:val="bullet"/>
      <w:lvlText w:val=""/>
      <w:lvlJc w:val="left"/>
      <w:pPr>
        <w:ind w:left="4073" w:hanging="360"/>
      </w:pPr>
      <w:rPr>
        <w:rFonts w:ascii="Wingdings" w:hAnsi="Wingdings" w:hint="default"/>
      </w:rPr>
    </w:lvl>
    <w:lvl w:ilvl="6" w:tplc="08090001" w:tentative="1">
      <w:start w:val="1"/>
      <w:numFmt w:val="bullet"/>
      <w:lvlText w:val=""/>
      <w:lvlJc w:val="left"/>
      <w:pPr>
        <w:ind w:left="4793" w:hanging="360"/>
      </w:pPr>
      <w:rPr>
        <w:rFonts w:ascii="Symbol" w:hAnsi="Symbol" w:hint="default"/>
      </w:rPr>
    </w:lvl>
    <w:lvl w:ilvl="7" w:tplc="08090003" w:tentative="1">
      <w:start w:val="1"/>
      <w:numFmt w:val="bullet"/>
      <w:lvlText w:val="o"/>
      <w:lvlJc w:val="left"/>
      <w:pPr>
        <w:ind w:left="5513" w:hanging="360"/>
      </w:pPr>
      <w:rPr>
        <w:rFonts w:ascii="Courier New" w:hAnsi="Courier New" w:cs="Courier New" w:hint="default"/>
      </w:rPr>
    </w:lvl>
    <w:lvl w:ilvl="8" w:tplc="08090005" w:tentative="1">
      <w:start w:val="1"/>
      <w:numFmt w:val="bullet"/>
      <w:lvlText w:val=""/>
      <w:lvlJc w:val="left"/>
      <w:pPr>
        <w:ind w:left="6233" w:hanging="360"/>
      </w:pPr>
      <w:rPr>
        <w:rFonts w:ascii="Wingdings" w:hAnsi="Wingdings" w:hint="default"/>
      </w:rPr>
    </w:lvl>
  </w:abstractNum>
  <w:abstractNum w:abstractNumId="10" w15:restartNumberingAfterBreak="0">
    <w:nsid w:val="41552AF6"/>
    <w:multiLevelType w:val="hybridMultilevel"/>
    <w:tmpl w:val="A8BEF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946F34"/>
    <w:multiLevelType w:val="hybridMultilevel"/>
    <w:tmpl w:val="D1728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921725"/>
    <w:multiLevelType w:val="hybridMultilevel"/>
    <w:tmpl w:val="4FF84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793D92"/>
    <w:multiLevelType w:val="hybridMultilevel"/>
    <w:tmpl w:val="9E164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B496CB7"/>
    <w:multiLevelType w:val="hybridMultilevel"/>
    <w:tmpl w:val="0D249F86"/>
    <w:lvl w:ilvl="0" w:tplc="505085B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C15088"/>
    <w:multiLevelType w:val="hybridMultilevel"/>
    <w:tmpl w:val="71AE9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205EDB"/>
    <w:multiLevelType w:val="hybridMultilevel"/>
    <w:tmpl w:val="7780F95E"/>
    <w:lvl w:ilvl="0" w:tplc="08090001">
      <w:start w:val="1"/>
      <w:numFmt w:val="bullet"/>
      <w:lvlText w:val=""/>
      <w:lvlJc w:val="left"/>
      <w:pPr>
        <w:ind w:left="1096" w:hanging="360"/>
      </w:pPr>
      <w:rPr>
        <w:rFonts w:ascii="Symbol" w:hAnsi="Symbol" w:hint="default"/>
      </w:rPr>
    </w:lvl>
    <w:lvl w:ilvl="1" w:tplc="08090003" w:tentative="1">
      <w:start w:val="1"/>
      <w:numFmt w:val="bullet"/>
      <w:lvlText w:val="o"/>
      <w:lvlJc w:val="left"/>
      <w:pPr>
        <w:ind w:left="1816" w:hanging="360"/>
      </w:pPr>
      <w:rPr>
        <w:rFonts w:ascii="Courier New" w:hAnsi="Courier New" w:cs="Courier New" w:hint="default"/>
      </w:rPr>
    </w:lvl>
    <w:lvl w:ilvl="2" w:tplc="08090005" w:tentative="1">
      <w:start w:val="1"/>
      <w:numFmt w:val="bullet"/>
      <w:lvlText w:val=""/>
      <w:lvlJc w:val="left"/>
      <w:pPr>
        <w:ind w:left="2536" w:hanging="360"/>
      </w:pPr>
      <w:rPr>
        <w:rFonts w:ascii="Wingdings" w:hAnsi="Wingdings" w:hint="default"/>
      </w:rPr>
    </w:lvl>
    <w:lvl w:ilvl="3" w:tplc="08090001" w:tentative="1">
      <w:start w:val="1"/>
      <w:numFmt w:val="bullet"/>
      <w:lvlText w:val=""/>
      <w:lvlJc w:val="left"/>
      <w:pPr>
        <w:ind w:left="3256" w:hanging="360"/>
      </w:pPr>
      <w:rPr>
        <w:rFonts w:ascii="Symbol" w:hAnsi="Symbol" w:hint="default"/>
      </w:rPr>
    </w:lvl>
    <w:lvl w:ilvl="4" w:tplc="08090003" w:tentative="1">
      <w:start w:val="1"/>
      <w:numFmt w:val="bullet"/>
      <w:lvlText w:val="o"/>
      <w:lvlJc w:val="left"/>
      <w:pPr>
        <w:ind w:left="3976" w:hanging="360"/>
      </w:pPr>
      <w:rPr>
        <w:rFonts w:ascii="Courier New" w:hAnsi="Courier New" w:cs="Courier New" w:hint="default"/>
      </w:rPr>
    </w:lvl>
    <w:lvl w:ilvl="5" w:tplc="08090005" w:tentative="1">
      <w:start w:val="1"/>
      <w:numFmt w:val="bullet"/>
      <w:lvlText w:val=""/>
      <w:lvlJc w:val="left"/>
      <w:pPr>
        <w:ind w:left="4696" w:hanging="360"/>
      </w:pPr>
      <w:rPr>
        <w:rFonts w:ascii="Wingdings" w:hAnsi="Wingdings" w:hint="default"/>
      </w:rPr>
    </w:lvl>
    <w:lvl w:ilvl="6" w:tplc="08090001" w:tentative="1">
      <w:start w:val="1"/>
      <w:numFmt w:val="bullet"/>
      <w:lvlText w:val=""/>
      <w:lvlJc w:val="left"/>
      <w:pPr>
        <w:ind w:left="5416" w:hanging="360"/>
      </w:pPr>
      <w:rPr>
        <w:rFonts w:ascii="Symbol" w:hAnsi="Symbol" w:hint="default"/>
      </w:rPr>
    </w:lvl>
    <w:lvl w:ilvl="7" w:tplc="08090003" w:tentative="1">
      <w:start w:val="1"/>
      <w:numFmt w:val="bullet"/>
      <w:lvlText w:val="o"/>
      <w:lvlJc w:val="left"/>
      <w:pPr>
        <w:ind w:left="6136" w:hanging="360"/>
      </w:pPr>
      <w:rPr>
        <w:rFonts w:ascii="Courier New" w:hAnsi="Courier New" w:cs="Courier New" w:hint="default"/>
      </w:rPr>
    </w:lvl>
    <w:lvl w:ilvl="8" w:tplc="08090005" w:tentative="1">
      <w:start w:val="1"/>
      <w:numFmt w:val="bullet"/>
      <w:lvlText w:val=""/>
      <w:lvlJc w:val="left"/>
      <w:pPr>
        <w:ind w:left="6856" w:hanging="360"/>
      </w:pPr>
      <w:rPr>
        <w:rFonts w:ascii="Wingdings" w:hAnsi="Wingdings" w:hint="default"/>
      </w:rPr>
    </w:lvl>
  </w:abstractNum>
  <w:abstractNum w:abstractNumId="17" w15:restartNumberingAfterBreak="0">
    <w:nsid w:val="55461B65"/>
    <w:multiLevelType w:val="multilevel"/>
    <w:tmpl w:val="39108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5490ABA"/>
    <w:multiLevelType w:val="hybridMultilevel"/>
    <w:tmpl w:val="6FD48D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61705AA"/>
    <w:multiLevelType w:val="hybridMultilevel"/>
    <w:tmpl w:val="FDD213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941656A"/>
    <w:multiLevelType w:val="hybridMultilevel"/>
    <w:tmpl w:val="CFC20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C5A437B"/>
    <w:multiLevelType w:val="hybridMultilevel"/>
    <w:tmpl w:val="EC3AFE2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2" w15:restartNumberingAfterBreak="0">
    <w:nsid w:val="6B9874B9"/>
    <w:multiLevelType w:val="hybridMultilevel"/>
    <w:tmpl w:val="752EF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07216C"/>
    <w:multiLevelType w:val="hybridMultilevel"/>
    <w:tmpl w:val="9BB8756C"/>
    <w:lvl w:ilvl="0" w:tplc="08090001">
      <w:start w:val="1"/>
      <w:numFmt w:val="bullet"/>
      <w:lvlText w:val=""/>
      <w:lvlJc w:val="left"/>
      <w:pPr>
        <w:ind w:left="473" w:hanging="360"/>
      </w:pPr>
      <w:rPr>
        <w:rFonts w:ascii="Symbol" w:hAnsi="Symbol" w:hint="default"/>
      </w:rPr>
    </w:lvl>
    <w:lvl w:ilvl="1" w:tplc="08090003" w:tentative="1">
      <w:start w:val="1"/>
      <w:numFmt w:val="bullet"/>
      <w:lvlText w:val="o"/>
      <w:lvlJc w:val="left"/>
      <w:pPr>
        <w:ind w:left="1193" w:hanging="360"/>
      </w:pPr>
      <w:rPr>
        <w:rFonts w:ascii="Courier New" w:hAnsi="Courier New" w:cs="Courier New" w:hint="default"/>
      </w:rPr>
    </w:lvl>
    <w:lvl w:ilvl="2" w:tplc="08090005" w:tentative="1">
      <w:start w:val="1"/>
      <w:numFmt w:val="bullet"/>
      <w:lvlText w:val=""/>
      <w:lvlJc w:val="left"/>
      <w:pPr>
        <w:ind w:left="1913" w:hanging="360"/>
      </w:pPr>
      <w:rPr>
        <w:rFonts w:ascii="Wingdings" w:hAnsi="Wingdings" w:hint="default"/>
      </w:rPr>
    </w:lvl>
    <w:lvl w:ilvl="3" w:tplc="08090001" w:tentative="1">
      <w:start w:val="1"/>
      <w:numFmt w:val="bullet"/>
      <w:lvlText w:val=""/>
      <w:lvlJc w:val="left"/>
      <w:pPr>
        <w:ind w:left="2633" w:hanging="360"/>
      </w:pPr>
      <w:rPr>
        <w:rFonts w:ascii="Symbol" w:hAnsi="Symbol" w:hint="default"/>
      </w:rPr>
    </w:lvl>
    <w:lvl w:ilvl="4" w:tplc="08090003" w:tentative="1">
      <w:start w:val="1"/>
      <w:numFmt w:val="bullet"/>
      <w:lvlText w:val="o"/>
      <w:lvlJc w:val="left"/>
      <w:pPr>
        <w:ind w:left="3353" w:hanging="360"/>
      </w:pPr>
      <w:rPr>
        <w:rFonts w:ascii="Courier New" w:hAnsi="Courier New" w:cs="Courier New" w:hint="default"/>
      </w:rPr>
    </w:lvl>
    <w:lvl w:ilvl="5" w:tplc="08090005" w:tentative="1">
      <w:start w:val="1"/>
      <w:numFmt w:val="bullet"/>
      <w:lvlText w:val=""/>
      <w:lvlJc w:val="left"/>
      <w:pPr>
        <w:ind w:left="4073" w:hanging="360"/>
      </w:pPr>
      <w:rPr>
        <w:rFonts w:ascii="Wingdings" w:hAnsi="Wingdings" w:hint="default"/>
      </w:rPr>
    </w:lvl>
    <w:lvl w:ilvl="6" w:tplc="08090001" w:tentative="1">
      <w:start w:val="1"/>
      <w:numFmt w:val="bullet"/>
      <w:lvlText w:val=""/>
      <w:lvlJc w:val="left"/>
      <w:pPr>
        <w:ind w:left="4793" w:hanging="360"/>
      </w:pPr>
      <w:rPr>
        <w:rFonts w:ascii="Symbol" w:hAnsi="Symbol" w:hint="default"/>
      </w:rPr>
    </w:lvl>
    <w:lvl w:ilvl="7" w:tplc="08090003" w:tentative="1">
      <w:start w:val="1"/>
      <w:numFmt w:val="bullet"/>
      <w:lvlText w:val="o"/>
      <w:lvlJc w:val="left"/>
      <w:pPr>
        <w:ind w:left="5513" w:hanging="360"/>
      </w:pPr>
      <w:rPr>
        <w:rFonts w:ascii="Courier New" w:hAnsi="Courier New" w:cs="Courier New" w:hint="default"/>
      </w:rPr>
    </w:lvl>
    <w:lvl w:ilvl="8" w:tplc="08090005" w:tentative="1">
      <w:start w:val="1"/>
      <w:numFmt w:val="bullet"/>
      <w:lvlText w:val=""/>
      <w:lvlJc w:val="left"/>
      <w:pPr>
        <w:ind w:left="6233" w:hanging="360"/>
      </w:pPr>
      <w:rPr>
        <w:rFonts w:ascii="Wingdings" w:hAnsi="Wingdings" w:hint="default"/>
      </w:rPr>
    </w:lvl>
  </w:abstractNum>
  <w:abstractNum w:abstractNumId="24" w15:restartNumberingAfterBreak="0">
    <w:nsid w:val="71DF4309"/>
    <w:multiLevelType w:val="hybridMultilevel"/>
    <w:tmpl w:val="D39247C4"/>
    <w:lvl w:ilvl="0" w:tplc="2C869934">
      <w:start w:val="1"/>
      <w:numFmt w:val="bullet"/>
      <w:lvlText w:val=""/>
      <w:lvlJc w:val="left"/>
      <w:pPr>
        <w:ind w:left="862" w:hanging="360"/>
      </w:pPr>
      <w:rPr>
        <w:rFonts w:ascii="Symbol" w:hAnsi="Symbol" w:hint="default"/>
        <w:color w:val="BFBFBF" w:themeColor="background1" w:themeShade="BF"/>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5" w15:restartNumberingAfterBreak="0">
    <w:nsid w:val="732408B4"/>
    <w:multiLevelType w:val="hybridMultilevel"/>
    <w:tmpl w:val="0966F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579028F"/>
    <w:multiLevelType w:val="hybridMultilevel"/>
    <w:tmpl w:val="A26C746E"/>
    <w:lvl w:ilvl="0" w:tplc="2C869934">
      <w:start w:val="1"/>
      <w:numFmt w:val="bullet"/>
      <w:lvlText w:val=""/>
      <w:lvlJc w:val="left"/>
      <w:pPr>
        <w:ind w:left="720" w:hanging="360"/>
      </w:pPr>
      <w:rPr>
        <w:rFonts w:ascii="Symbol" w:hAnsi="Symbol" w:hint="default"/>
        <w:color w:val="BFBFBF" w:themeColor="background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286526"/>
    <w:multiLevelType w:val="hybridMultilevel"/>
    <w:tmpl w:val="3C70F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26"/>
  </w:num>
  <w:num w:numId="3">
    <w:abstractNumId w:val="14"/>
  </w:num>
  <w:num w:numId="4">
    <w:abstractNumId w:val="24"/>
  </w:num>
  <w:num w:numId="5">
    <w:abstractNumId w:val="18"/>
  </w:num>
  <w:num w:numId="6">
    <w:abstractNumId w:val="21"/>
  </w:num>
  <w:num w:numId="7">
    <w:abstractNumId w:val="19"/>
  </w:num>
  <w:num w:numId="8">
    <w:abstractNumId w:val="0"/>
  </w:num>
  <w:num w:numId="9">
    <w:abstractNumId w:val="16"/>
  </w:num>
  <w:num w:numId="10">
    <w:abstractNumId w:val="1"/>
  </w:num>
  <w:num w:numId="11">
    <w:abstractNumId w:val="10"/>
  </w:num>
  <w:num w:numId="12">
    <w:abstractNumId w:val="4"/>
  </w:num>
  <w:num w:numId="13">
    <w:abstractNumId w:val="22"/>
  </w:num>
  <w:num w:numId="14">
    <w:abstractNumId w:val="2"/>
  </w:num>
  <w:num w:numId="15">
    <w:abstractNumId w:val="6"/>
  </w:num>
  <w:num w:numId="16">
    <w:abstractNumId w:val="13"/>
  </w:num>
  <w:num w:numId="17">
    <w:abstractNumId w:val="5"/>
  </w:num>
  <w:num w:numId="18">
    <w:abstractNumId w:val="8"/>
  </w:num>
  <w:num w:numId="19">
    <w:abstractNumId w:val="7"/>
  </w:num>
  <w:num w:numId="20">
    <w:abstractNumId w:val="15"/>
  </w:num>
  <w:num w:numId="21">
    <w:abstractNumId w:val="27"/>
  </w:num>
  <w:num w:numId="22">
    <w:abstractNumId w:val="12"/>
  </w:num>
  <w:num w:numId="23">
    <w:abstractNumId w:val="23"/>
  </w:num>
  <w:num w:numId="24">
    <w:abstractNumId w:val="9"/>
  </w:num>
  <w:num w:numId="25">
    <w:abstractNumId w:val="17"/>
  </w:num>
  <w:num w:numId="26">
    <w:abstractNumId w:val="11"/>
  </w:num>
  <w:num w:numId="27">
    <w:abstractNumId w:val="20"/>
  </w:num>
  <w:num w:numId="28">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0614"/>
    <w:rsid w:val="000002AA"/>
    <w:rsid w:val="0000035B"/>
    <w:rsid w:val="00002AB6"/>
    <w:rsid w:val="000039E3"/>
    <w:rsid w:val="000040A0"/>
    <w:rsid w:val="00005F43"/>
    <w:rsid w:val="00006895"/>
    <w:rsid w:val="00007098"/>
    <w:rsid w:val="00010348"/>
    <w:rsid w:val="00010A29"/>
    <w:rsid w:val="00010C8F"/>
    <w:rsid w:val="00012347"/>
    <w:rsid w:val="00013EC2"/>
    <w:rsid w:val="00014915"/>
    <w:rsid w:val="00014BE2"/>
    <w:rsid w:val="0001579C"/>
    <w:rsid w:val="00015F53"/>
    <w:rsid w:val="00017B3E"/>
    <w:rsid w:val="00020C75"/>
    <w:rsid w:val="00023052"/>
    <w:rsid w:val="00023C61"/>
    <w:rsid w:val="000253C6"/>
    <w:rsid w:val="00025818"/>
    <w:rsid w:val="00025C37"/>
    <w:rsid w:val="00030BDC"/>
    <w:rsid w:val="00030C39"/>
    <w:rsid w:val="00032308"/>
    <w:rsid w:val="000329D9"/>
    <w:rsid w:val="00033162"/>
    <w:rsid w:val="00035460"/>
    <w:rsid w:val="00035FB5"/>
    <w:rsid w:val="000365FC"/>
    <w:rsid w:val="00037841"/>
    <w:rsid w:val="0003794F"/>
    <w:rsid w:val="0004059C"/>
    <w:rsid w:val="000408F1"/>
    <w:rsid w:val="000427DE"/>
    <w:rsid w:val="0004363E"/>
    <w:rsid w:val="000517E6"/>
    <w:rsid w:val="00052035"/>
    <w:rsid w:val="0005303E"/>
    <w:rsid w:val="00054440"/>
    <w:rsid w:val="000545B4"/>
    <w:rsid w:val="000547F1"/>
    <w:rsid w:val="00057C59"/>
    <w:rsid w:val="00063658"/>
    <w:rsid w:val="00063D10"/>
    <w:rsid w:val="00064091"/>
    <w:rsid w:val="00065081"/>
    <w:rsid w:val="0006567A"/>
    <w:rsid w:val="000663DC"/>
    <w:rsid w:val="0006735D"/>
    <w:rsid w:val="00067482"/>
    <w:rsid w:val="0007108F"/>
    <w:rsid w:val="0007130B"/>
    <w:rsid w:val="00071A31"/>
    <w:rsid w:val="00072260"/>
    <w:rsid w:val="0007409F"/>
    <w:rsid w:val="0007497C"/>
    <w:rsid w:val="000755F9"/>
    <w:rsid w:val="000759C3"/>
    <w:rsid w:val="00076AAF"/>
    <w:rsid w:val="000773F7"/>
    <w:rsid w:val="00077534"/>
    <w:rsid w:val="000778CF"/>
    <w:rsid w:val="000803EB"/>
    <w:rsid w:val="00080550"/>
    <w:rsid w:val="00081A5A"/>
    <w:rsid w:val="00085750"/>
    <w:rsid w:val="000907B4"/>
    <w:rsid w:val="00093CCB"/>
    <w:rsid w:val="00093DA3"/>
    <w:rsid w:val="00094F5A"/>
    <w:rsid w:val="00095B2C"/>
    <w:rsid w:val="000962C4"/>
    <w:rsid w:val="000965A7"/>
    <w:rsid w:val="000A12C3"/>
    <w:rsid w:val="000A21B3"/>
    <w:rsid w:val="000A3D5D"/>
    <w:rsid w:val="000A4A13"/>
    <w:rsid w:val="000A510F"/>
    <w:rsid w:val="000B2645"/>
    <w:rsid w:val="000B35E2"/>
    <w:rsid w:val="000B4B11"/>
    <w:rsid w:val="000B5F3A"/>
    <w:rsid w:val="000B68B5"/>
    <w:rsid w:val="000B6FFB"/>
    <w:rsid w:val="000B7063"/>
    <w:rsid w:val="000C4F12"/>
    <w:rsid w:val="000C5451"/>
    <w:rsid w:val="000C6394"/>
    <w:rsid w:val="000C6726"/>
    <w:rsid w:val="000C7205"/>
    <w:rsid w:val="000C776B"/>
    <w:rsid w:val="000D0493"/>
    <w:rsid w:val="000D0FAD"/>
    <w:rsid w:val="000D137F"/>
    <w:rsid w:val="000D1D20"/>
    <w:rsid w:val="000D3A51"/>
    <w:rsid w:val="000D45D2"/>
    <w:rsid w:val="000D59F0"/>
    <w:rsid w:val="000D7315"/>
    <w:rsid w:val="000D753B"/>
    <w:rsid w:val="000E1DD7"/>
    <w:rsid w:val="000E5059"/>
    <w:rsid w:val="000E52E1"/>
    <w:rsid w:val="000E5F58"/>
    <w:rsid w:val="000E62B3"/>
    <w:rsid w:val="000E702A"/>
    <w:rsid w:val="000E74E2"/>
    <w:rsid w:val="000F03B3"/>
    <w:rsid w:val="000F076A"/>
    <w:rsid w:val="000F097E"/>
    <w:rsid w:val="000F1513"/>
    <w:rsid w:val="000F2A09"/>
    <w:rsid w:val="000F32D5"/>
    <w:rsid w:val="000F4A9F"/>
    <w:rsid w:val="000F4F26"/>
    <w:rsid w:val="000F634A"/>
    <w:rsid w:val="001000EF"/>
    <w:rsid w:val="001007CC"/>
    <w:rsid w:val="00102AB2"/>
    <w:rsid w:val="0010334F"/>
    <w:rsid w:val="00103C19"/>
    <w:rsid w:val="00103F9D"/>
    <w:rsid w:val="0010506A"/>
    <w:rsid w:val="00105431"/>
    <w:rsid w:val="001057CD"/>
    <w:rsid w:val="00105E01"/>
    <w:rsid w:val="00107150"/>
    <w:rsid w:val="00107B95"/>
    <w:rsid w:val="0011118E"/>
    <w:rsid w:val="001113AD"/>
    <w:rsid w:val="0011199B"/>
    <w:rsid w:val="00111FAD"/>
    <w:rsid w:val="001149CE"/>
    <w:rsid w:val="00114E64"/>
    <w:rsid w:val="001158D8"/>
    <w:rsid w:val="00115E07"/>
    <w:rsid w:val="00116D00"/>
    <w:rsid w:val="00117952"/>
    <w:rsid w:val="00120EC8"/>
    <w:rsid w:val="00121FCE"/>
    <w:rsid w:val="0012323C"/>
    <w:rsid w:val="00124386"/>
    <w:rsid w:val="001249AF"/>
    <w:rsid w:val="00124CCA"/>
    <w:rsid w:val="00125942"/>
    <w:rsid w:val="001312C9"/>
    <w:rsid w:val="001314FA"/>
    <w:rsid w:val="00131830"/>
    <w:rsid w:val="00132E27"/>
    <w:rsid w:val="00133650"/>
    <w:rsid w:val="00133C1B"/>
    <w:rsid w:val="00134692"/>
    <w:rsid w:val="00141136"/>
    <w:rsid w:val="001419A6"/>
    <w:rsid w:val="00143AD4"/>
    <w:rsid w:val="001459E4"/>
    <w:rsid w:val="00145DA4"/>
    <w:rsid w:val="00146146"/>
    <w:rsid w:val="0014619F"/>
    <w:rsid w:val="001476E7"/>
    <w:rsid w:val="00147BCE"/>
    <w:rsid w:val="00147D42"/>
    <w:rsid w:val="001509D4"/>
    <w:rsid w:val="00151B6F"/>
    <w:rsid w:val="001567DA"/>
    <w:rsid w:val="001569F0"/>
    <w:rsid w:val="00160459"/>
    <w:rsid w:val="001604D5"/>
    <w:rsid w:val="00162EBC"/>
    <w:rsid w:val="00165DE2"/>
    <w:rsid w:val="00166185"/>
    <w:rsid w:val="00166B14"/>
    <w:rsid w:val="00166E18"/>
    <w:rsid w:val="00166EEC"/>
    <w:rsid w:val="0016729C"/>
    <w:rsid w:val="001716BA"/>
    <w:rsid w:val="00172BDC"/>
    <w:rsid w:val="0017389B"/>
    <w:rsid w:val="001743F0"/>
    <w:rsid w:val="00174DE4"/>
    <w:rsid w:val="00176036"/>
    <w:rsid w:val="001767C7"/>
    <w:rsid w:val="001815A0"/>
    <w:rsid w:val="00183BA1"/>
    <w:rsid w:val="00184DA2"/>
    <w:rsid w:val="00185A9B"/>
    <w:rsid w:val="00191752"/>
    <w:rsid w:val="00191D58"/>
    <w:rsid w:val="001943A3"/>
    <w:rsid w:val="0019521D"/>
    <w:rsid w:val="0019558C"/>
    <w:rsid w:val="00195BDB"/>
    <w:rsid w:val="00196940"/>
    <w:rsid w:val="0019716C"/>
    <w:rsid w:val="001973B1"/>
    <w:rsid w:val="00197597"/>
    <w:rsid w:val="001A1C91"/>
    <w:rsid w:val="001A1E5B"/>
    <w:rsid w:val="001A3B42"/>
    <w:rsid w:val="001A6A1F"/>
    <w:rsid w:val="001A7AA0"/>
    <w:rsid w:val="001B0665"/>
    <w:rsid w:val="001B0ED2"/>
    <w:rsid w:val="001B12A5"/>
    <w:rsid w:val="001B1D6E"/>
    <w:rsid w:val="001B3449"/>
    <w:rsid w:val="001B35A6"/>
    <w:rsid w:val="001B4910"/>
    <w:rsid w:val="001B5B52"/>
    <w:rsid w:val="001C0261"/>
    <w:rsid w:val="001C1099"/>
    <w:rsid w:val="001C1883"/>
    <w:rsid w:val="001C1DDE"/>
    <w:rsid w:val="001C3F92"/>
    <w:rsid w:val="001C452A"/>
    <w:rsid w:val="001C4B6E"/>
    <w:rsid w:val="001C5578"/>
    <w:rsid w:val="001C660E"/>
    <w:rsid w:val="001D0440"/>
    <w:rsid w:val="001D06DA"/>
    <w:rsid w:val="001D5FBB"/>
    <w:rsid w:val="001D66B2"/>
    <w:rsid w:val="001D6B25"/>
    <w:rsid w:val="001E2CFC"/>
    <w:rsid w:val="001E3B27"/>
    <w:rsid w:val="001E3BED"/>
    <w:rsid w:val="001E454C"/>
    <w:rsid w:val="001E4949"/>
    <w:rsid w:val="001E4B7D"/>
    <w:rsid w:val="001E5E93"/>
    <w:rsid w:val="001E68BB"/>
    <w:rsid w:val="001E6BEC"/>
    <w:rsid w:val="001E7A11"/>
    <w:rsid w:val="001F1534"/>
    <w:rsid w:val="001F268A"/>
    <w:rsid w:val="001F3725"/>
    <w:rsid w:val="001F45F9"/>
    <w:rsid w:val="001F5037"/>
    <w:rsid w:val="001F51D6"/>
    <w:rsid w:val="001F5755"/>
    <w:rsid w:val="0020359D"/>
    <w:rsid w:val="002036FC"/>
    <w:rsid w:val="00203962"/>
    <w:rsid w:val="0020452C"/>
    <w:rsid w:val="00204F41"/>
    <w:rsid w:val="00205F3B"/>
    <w:rsid w:val="00206184"/>
    <w:rsid w:val="00207B41"/>
    <w:rsid w:val="00210130"/>
    <w:rsid w:val="00211EC7"/>
    <w:rsid w:val="00212073"/>
    <w:rsid w:val="00212A76"/>
    <w:rsid w:val="00212EB8"/>
    <w:rsid w:val="00214AB1"/>
    <w:rsid w:val="002156EB"/>
    <w:rsid w:val="00215827"/>
    <w:rsid w:val="00215FA0"/>
    <w:rsid w:val="0021786F"/>
    <w:rsid w:val="002221CB"/>
    <w:rsid w:val="00222EBD"/>
    <w:rsid w:val="0022300F"/>
    <w:rsid w:val="002233A3"/>
    <w:rsid w:val="00223EA0"/>
    <w:rsid w:val="00223FB2"/>
    <w:rsid w:val="00224266"/>
    <w:rsid w:val="00226561"/>
    <w:rsid w:val="002265DF"/>
    <w:rsid w:val="00227099"/>
    <w:rsid w:val="00227345"/>
    <w:rsid w:val="002276B1"/>
    <w:rsid w:val="0022912D"/>
    <w:rsid w:val="00230E87"/>
    <w:rsid w:val="00231150"/>
    <w:rsid w:val="00232A3A"/>
    <w:rsid w:val="00232CDB"/>
    <w:rsid w:val="002339FA"/>
    <w:rsid w:val="002372DE"/>
    <w:rsid w:val="0024010A"/>
    <w:rsid w:val="0024116A"/>
    <w:rsid w:val="00242857"/>
    <w:rsid w:val="00243686"/>
    <w:rsid w:val="00243FDF"/>
    <w:rsid w:val="00245971"/>
    <w:rsid w:val="00246143"/>
    <w:rsid w:val="002475E6"/>
    <w:rsid w:val="0025076C"/>
    <w:rsid w:val="00251336"/>
    <w:rsid w:val="00254FEB"/>
    <w:rsid w:val="00255442"/>
    <w:rsid w:val="00255872"/>
    <w:rsid w:val="00255BC1"/>
    <w:rsid w:val="00256C3B"/>
    <w:rsid w:val="002606A7"/>
    <w:rsid w:val="0026217F"/>
    <w:rsid w:val="0026233A"/>
    <w:rsid w:val="002634A9"/>
    <w:rsid w:val="002655A8"/>
    <w:rsid w:val="002658E6"/>
    <w:rsid w:val="00267141"/>
    <w:rsid w:val="00267F80"/>
    <w:rsid w:val="002703EA"/>
    <w:rsid w:val="002772A6"/>
    <w:rsid w:val="00280800"/>
    <w:rsid w:val="00280F35"/>
    <w:rsid w:val="00281A22"/>
    <w:rsid w:val="002824D8"/>
    <w:rsid w:val="00283F61"/>
    <w:rsid w:val="002843BF"/>
    <w:rsid w:val="00285512"/>
    <w:rsid w:val="00285F85"/>
    <w:rsid w:val="00286B03"/>
    <w:rsid w:val="00286E5B"/>
    <w:rsid w:val="00291293"/>
    <w:rsid w:val="00292C6F"/>
    <w:rsid w:val="00293AD9"/>
    <w:rsid w:val="00293FAC"/>
    <w:rsid w:val="00294551"/>
    <w:rsid w:val="00295A52"/>
    <w:rsid w:val="00296379"/>
    <w:rsid w:val="002A1AA9"/>
    <w:rsid w:val="002A1DD3"/>
    <w:rsid w:val="002A25FD"/>
    <w:rsid w:val="002A2EA7"/>
    <w:rsid w:val="002A4054"/>
    <w:rsid w:val="002A4163"/>
    <w:rsid w:val="002A5A0D"/>
    <w:rsid w:val="002A6525"/>
    <w:rsid w:val="002A6559"/>
    <w:rsid w:val="002B009D"/>
    <w:rsid w:val="002B046E"/>
    <w:rsid w:val="002B3F07"/>
    <w:rsid w:val="002B532B"/>
    <w:rsid w:val="002B6963"/>
    <w:rsid w:val="002B6FF4"/>
    <w:rsid w:val="002B75F9"/>
    <w:rsid w:val="002C088E"/>
    <w:rsid w:val="002C1E23"/>
    <w:rsid w:val="002C31AB"/>
    <w:rsid w:val="002C3A2A"/>
    <w:rsid w:val="002C4B43"/>
    <w:rsid w:val="002C5500"/>
    <w:rsid w:val="002C733F"/>
    <w:rsid w:val="002D0521"/>
    <w:rsid w:val="002D179E"/>
    <w:rsid w:val="002D1CA9"/>
    <w:rsid w:val="002D3A30"/>
    <w:rsid w:val="002D3CF5"/>
    <w:rsid w:val="002D463B"/>
    <w:rsid w:val="002D5A3D"/>
    <w:rsid w:val="002D702F"/>
    <w:rsid w:val="002D78DF"/>
    <w:rsid w:val="002E02BC"/>
    <w:rsid w:val="002E14CC"/>
    <w:rsid w:val="002E156B"/>
    <w:rsid w:val="002E1CB7"/>
    <w:rsid w:val="002E2D51"/>
    <w:rsid w:val="002E4098"/>
    <w:rsid w:val="002E41D8"/>
    <w:rsid w:val="002E467F"/>
    <w:rsid w:val="002E5443"/>
    <w:rsid w:val="002E5693"/>
    <w:rsid w:val="002E65AC"/>
    <w:rsid w:val="002E7DC2"/>
    <w:rsid w:val="002F0590"/>
    <w:rsid w:val="002F16CE"/>
    <w:rsid w:val="002F1D96"/>
    <w:rsid w:val="002F3741"/>
    <w:rsid w:val="002F4323"/>
    <w:rsid w:val="002F49C3"/>
    <w:rsid w:val="002F6635"/>
    <w:rsid w:val="002F729B"/>
    <w:rsid w:val="002F7337"/>
    <w:rsid w:val="0030045C"/>
    <w:rsid w:val="003035C9"/>
    <w:rsid w:val="00303C26"/>
    <w:rsid w:val="00306C0E"/>
    <w:rsid w:val="00306D77"/>
    <w:rsid w:val="0030717B"/>
    <w:rsid w:val="0030744D"/>
    <w:rsid w:val="003110C3"/>
    <w:rsid w:val="003115CA"/>
    <w:rsid w:val="00312028"/>
    <w:rsid w:val="003124CF"/>
    <w:rsid w:val="00312B17"/>
    <w:rsid w:val="00312BEB"/>
    <w:rsid w:val="00313835"/>
    <w:rsid w:val="00314804"/>
    <w:rsid w:val="00314C2C"/>
    <w:rsid w:val="0031679A"/>
    <w:rsid w:val="00316AAD"/>
    <w:rsid w:val="00317BAB"/>
    <w:rsid w:val="00317F8C"/>
    <w:rsid w:val="00320640"/>
    <w:rsid w:val="00320921"/>
    <w:rsid w:val="00321A84"/>
    <w:rsid w:val="00324B05"/>
    <w:rsid w:val="00326F0D"/>
    <w:rsid w:val="00330004"/>
    <w:rsid w:val="00330E23"/>
    <w:rsid w:val="00331D38"/>
    <w:rsid w:val="00332589"/>
    <w:rsid w:val="00333524"/>
    <w:rsid w:val="00333D50"/>
    <w:rsid w:val="00334224"/>
    <w:rsid w:val="003342A6"/>
    <w:rsid w:val="00336D89"/>
    <w:rsid w:val="00337699"/>
    <w:rsid w:val="00337A75"/>
    <w:rsid w:val="00337CC6"/>
    <w:rsid w:val="00337E3B"/>
    <w:rsid w:val="00340217"/>
    <w:rsid w:val="003404E3"/>
    <w:rsid w:val="0034136B"/>
    <w:rsid w:val="00343180"/>
    <w:rsid w:val="003436EE"/>
    <w:rsid w:val="00343711"/>
    <w:rsid w:val="003439C1"/>
    <w:rsid w:val="00343CA6"/>
    <w:rsid w:val="00344922"/>
    <w:rsid w:val="003455A8"/>
    <w:rsid w:val="003458CB"/>
    <w:rsid w:val="003465C3"/>
    <w:rsid w:val="003466AD"/>
    <w:rsid w:val="0035003B"/>
    <w:rsid w:val="00350C8A"/>
    <w:rsid w:val="00350EE1"/>
    <w:rsid w:val="00351DFA"/>
    <w:rsid w:val="003527E7"/>
    <w:rsid w:val="003527FF"/>
    <w:rsid w:val="00352F44"/>
    <w:rsid w:val="00353F3A"/>
    <w:rsid w:val="003540D3"/>
    <w:rsid w:val="003540DE"/>
    <w:rsid w:val="003541BB"/>
    <w:rsid w:val="00354E64"/>
    <w:rsid w:val="00355AF3"/>
    <w:rsid w:val="00355F99"/>
    <w:rsid w:val="00356D94"/>
    <w:rsid w:val="00356FF2"/>
    <w:rsid w:val="0035782A"/>
    <w:rsid w:val="00357C6D"/>
    <w:rsid w:val="00360B71"/>
    <w:rsid w:val="00360B8A"/>
    <w:rsid w:val="00362267"/>
    <w:rsid w:val="00362B03"/>
    <w:rsid w:val="00364CE6"/>
    <w:rsid w:val="00365A38"/>
    <w:rsid w:val="0036695E"/>
    <w:rsid w:val="00367008"/>
    <w:rsid w:val="0037081F"/>
    <w:rsid w:val="00370BD0"/>
    <w:rsid w:val="003711A5"/>
    <w:rsid w:val="00372A77"/>
    <w:rsid w:val="00372CF4"/>
    <w:rsid w:val="00374E21"/>
    <w:rsid w:val="003754B1"/>
    <w:rsid w:val="003762C1"/>
    <w:rsid w:val="003766B9"/>
    <w:rsid w:val="0037690B"/>
    <w:rsid w:val="003773B5"/>
    <w:rsid w:val="00377A8D"/>
    <w:rsid w:val="00380FE3"/>
    <w:rsid w:val="00381F4F"/>
    <w:rsid w:val="00382E0E"/>
    <w:rsid w:val="003833D3"/>
    <w:rsid w:val="00384069"/>
    <w:rsid w:val="00384CE6"/>
    <w:rsid w:val="003857CC"/>
    <w:rsid w:val="00386B1F"/>
    <w:rsid w:val="00387DA2"/>
    <w:rsid w:val="003916CF"/>
    <w:rsid w:val="0039170B"/>
    <w:rsid w:val="0039222C"/>
    <w:rsid w:val="00393221"/>
    <w:rsid w:val="003936F8"/>
    <w:rsid w:val="003961FC"/>
    <w:rsid w:val="00396261"/>
    <w:rsid w:val="003966D8"/>
    <w:rsid w:val="00396FF6"/>
    <w:rsid w:val="00397FDA"/>
    <w:rsid w:val="003A14F0"/>
    <w:rsid w:val="003A3125"/>
    <w:rsid w:val="003A4240"/>
    <w:rsid w:val="003A4ED6"/>
    <w:rsid w:val="003A6727"/>
    <w:rsid w:val="003A79EC"/>
    <w:rsid w:val="003A7AB0"/>
    <w:rsid w:val="003B0C42"/>
    <w:rsid w:val="003B0EAF"/>
    <w:rsid w:val="003B2C41"/>
    <w:rsid w:val="003B2C95"/>
    <w:rsid w:val="003B30BA"/>
    <w:rsid w:val="003B3301"/>
    <w:rsid w:val="003B3A8C"/>
    <w:rsid w:val="003B4484"/>
    <w:rsid w:val="003B4800"/>
    <w:rsid w:val="003B4F1C"/>
    <w:rsid w:val="003B552E"/>
    <w:rsid w:val="003B55D7"/>
    <w:rsid w:val="003C0A8C"/>
    <w:rsid w:val="003C0F88"/>
    <w:rsid w:val="003C1064"/>
    <w:rsid w:val="003C3227"/>
    <w:rsid w:val="003C3684"/>
    <w:rsid w:val="003C3E4F"/>
    <w:rsid w:val="003C40FB"/>
    <w:rsid w:val="003C489A"/>
    <w:rsid w:val="003C508B"/>
    <w:rsid w:val="003C6140"/>
    <w:rsid w:val="003C6344"/>
    <w:rsid w:val="003C765D"/>
    <w:rsid w:val="003D1CC9"/>
    <w:rsid w:val="003D368B"/>
    <w:rsid w:val="003D4B5D"/>
    <w:rsid w:val="003D4E35"/>
    <w:rsid w:val="003D6AB6"/>
    <w:rsid w:val="003E0037"/>
    <w:rsid w:val="003E3BA4"/>
    <w:rsid w:val="003E5894"/>
    <w:rsid w:val="003E627D"/>
    <w:rsid w:val="003E6503"/>
    <w:rsid w:val="003E6AE0"/>
    <w:rsid w:val="003E6E36"/>
    <w:rsid w:val="003E7272"/>
    <w:rsid w:val="003F0FCB"/>
    <w:rsid w:val="003F20C3"/>
    <w:rsid w:val="003F300B"/>
    <w:rsid w:val="003F4F0A"/>
    <w:rsid w:val="003F73A0"/>
    <w:rsid w:val="00400AEE"/>
    <w:rsid w:val="004036F4"/>
    <w:rsid w:val="004051B8"/>
    <w:rsid w:val="00405A6D"/>
    <w:rsid w:val="00405AD0"/>
    <w:rsid w:val="00410D18"/>
    <w:rsid w:val="004115F1"/>
    <w:rsid w:val="004119C7"/>
    <w:rsid w:val="00411D25"/>
    <w:rsid w:val="00413927"/>
    <w:rsid w:val="004145D4"/>
    <w:rsid w:val="00414B38"/>
    <w:rsid w:val="0041538F"/>
    <w:rsid w:val="0041547F"/>
    <w:rsid w:val="00416929"/>
    <w:rsid w:val="0042132C"/>
    <w:rsid w:val="0042486F"/>
    <w:rsid w:val="00425225"/>
    <w:rsid w:val="00425AF6"/>
    <w:rsid w:val="004268BE"/>
    <w:rsid w:val="00427299"/>
    <w:rsid w:val="00427DA2"/>
    <w:rsid w:val="00432F6B"/>
    <w:rsid w:val="0043604E"/>
    <w:rsid w:val="0043752C"/>
    <w:rsid w:val="00443857"/>
    <w:rsid w:val="004446C0"/>
    <w:rsid w:val="00445EA4"/>
    <w:rsid w:val="004462C7"/>
    <w:rsid w:val="00446FC5"/>
    <w:rsid w:val="0044756F"/>
    <w:rsid w:val="00447AC0"/>
    <w:rsid w:val="0045050F"/>
    <w:rsid w:val="004508D3"/>
    <w:rsid w:val="00450A85"/>
    <w:rsid w:val="00450DD8"/>
    <w:rsid w:val="00450E0E"/>
    <w:rsid w:val="00452137"/>
    <w:rsid w:val="00452FE3"/>
    <w:rsid w:val="00453BF0"/>
    <w:rsid w:val="00454038"/>
    <w:rsid w:val="004545F2"/>
    <w:rsid w:val="0045495E"/>
    <w:rsid w:val="004558B0"/>
    <w:rsid w:val="00455BB2"/>
    <w:rsid w:val="004564E0"/>
    <w:rsid w:val="00456CFB"/>
    <w:rsid w:val="00456F09"/>
    <w:rsid w:val="004570AD"/>
    <w:rsid w:val="00457419"/>
    <w:rsid w:val="00457BEF"/>
    <w:rsid w:val="00462639"/>
    <w:rsid w:val="00463764"/>
    <w:rsid w:val="00465E31"/>
    <w:rsid w:val="00466A9A"/>
    <w:rsid w:val="00467D82"/>
    <w:rsid w:val="0047010F"/>
    <w:rsid w:val="00470614"/>
    <w:rsid w:val="00470966"/>
    <w:rsid w:val="00473B4B"/>
    <w:rsid w:val="00473D5F"/>
    <w:rsid w:val="00474290"/>
    <w:rsid w:val="004743C0"/>
    <w:rsid w:val="00475979"/>
    <w:rsid w:val="004767FE"/>
    <w:rsid w:val="0048023D"/>
    <w:rsid w:val="004809F0"/>
    <w:rsid w:val="0048463C"/>
    <w:rsid w:val="00484DE8"/>
    <w:rsid w:val="00485BAD"/>
    <w:rsid w:val="004870CB"/>
    <w:rsid w:val="00490ED2"/>
    <w:rsid w:val="0049154F"/>
    <w:rsid w:val="00492105"/>
    <w:rsid w:val="004933B5"/>
    <w:rsid w:val="00493957"/>
    <w:rsid w:val="00494535"/>
    <w:rsid w:val="00495533"/>
    <w:rsid w:val="00495CA2"/>
    <w:rsid w:val="00495FB8"/>
    <w:rsid w:val="004A01ED"/>
    <w:rsid w:val="004A099F"/>
    <w:rsid w:val="004A24D6"/>
    <w:rsid w:val="004A2733"/>
    <w:rsid w:val="004A2BAB"/>
    <w:rsid w:val="004A3CC3"/>
    <w:rsid w:val="004B0B64"/>
    <w:rsid w:val="004B2266"/>
    <w:rsid w:val="004B22B6"/>
    <w:rsid w:val="004B27D7"/>
    <w:rsid w:val="004B3934"/>
    <w:rsid w:val="004B4C9F"/>
    <w:rsid w:val="004B51E9"/>
    <w:rsid w:val="004B535D"/>
    <w:rsid w:val="004C0D22"/>
    <w:rsid w:val="004C0FDB"/>
    <w:rsid w:val="004C27E2"/>
    <w:rsid w:val="004C35EB"/>
    <w:rsid w:val="004C443A"/>
    <w:rsid w:val="004C489B"/>
    <w:rsid w:val="004C56F5"/>
    <w:rsid w:val="004C5B70"/>
    <w:rsid w:val="004C5EA2"/>
    <w:rsid w:val="004C6B17"/>
    <w:rsid w:val="004C7E31"/>
    <w:rsid w:val="004D0203"/>
    <w:rsid w:val="004D2E71"/>
    <w:rsid w:val="004D4E4A"/>
    <w:rsid w:val="004D5E49"/>
    <w:rsid w:val="004D6180"/>
    <w:rsid w:val="004D79A1"/>
    <w:rsid w:val="004E1DCD"/>
    <w:rsid w:val="004E2537"/>
    <w:rsid w:val="004E32B4"/>
    <w:rsid w:val="004E398F"/>
    <w:rsid w:val="004E3B7C"/>
    <w:rsid w:val="004E7EAA"/>
    <w:rsid w:val="004F0378"/>
    <w:rsid w:val="004F0596"/>
    <w:rsid w:val="004F0CCA"/>
    <w:rsid w:val="004F169B"/>
    <w:rsid w:val="004F19BA"/>
    <w:rsid w:val="004F231D"/>
    <w:rsid w:val="004F5573"/>
    <w:rsid w:val="004F59DA"/>
    <w:rsid w:val="004F6BBE"/>
    <w:rsid w:val="004F6C2C"/>
    <w:rsid w:val="004F6F1A"/>
    <w:rsid w:val="004F7E2F"/>
    <w:rsid w:val="00500C0B"/>
    <w:rsid w:val="00503A69"/>
    <w:rsid w:val="0050447E"/>
    <w:rsid w:val="00506262"/>
    <w:rsid w:val="00511902"/>
    <w:rsid w:val="00511C9E"/>
    <w:rsid w:val="00511DD4"/>
    <w:rsid w:val="00513707"/>
    <w:rsid w:val="00513972"/>
    <w:rsid w:val="00513AAD"/>
    <w:rsid w:val="005147AB"/>
    <w:rsid w:val="00514C0B"/>
    <w:rsid w:val="00517729"/>
    <w:rsid w:val="0052012D"/>
    <w:rsid w:val="00520C0B"/>
    <w:rsid w:val="00521219"/>
    <w:rsid w:val="00521E3C"/>
    <w:rsid w:val="00524035"/>
    <w:rsid w:val="005240F7"/>
    <w:rsid w:val="005243D1"/>
    <w:rsid w:val="00524535"/>
    <w:rsid w:val="00524E05"/>
    <w:rsid w:val="00526A1A"/>
    <w:rsid w:val="00526B3C"/>
    <w:rsid w:val="005271B3"/>
    <w:rsid w:val="00527BD4"/>
    <w:rsid w:val="00530482"/>
    <w:rsid w:val="00531BF9"/>
    <w:rsid w:val="00533909"/>
    <w:rsid w:val="005340FA"/>
    <w:rsid w:val="00534612"/>
    <w:rsid w:val="0053650F"/>
    <w:rsid w:val="00537527"/>
    <w:rsid w:val="00537DF8"/>
    <w:rsid w:val="005408FA"/>
    <w:rsid w:val="00541934"/>
    <w:rsid w:val="00542DA7"/>
    <w:rsid w:val="0054315C"/>
    <w:rsid w:val="005436BF"/>
    <w:rsid w:val="005443B8"/>
    <w:rsid w:val="00545923"/>
    <w:rsid w:val="0054639E"/>
    <w:rsid w:val="00547200"/>
    <w:rsid w:val="005478F2"/>
    <w:rsid w:val="005505E8"/>
    <w:rsid w:val="00550A48"/>
    <w:rsid w:val="005561ED"/>
    <w:rsid w:val="0055642F"/>
    <w:rsid w:val="00560F8B"/>
    <w:rsid w:val="005613BB"/>
    <w:rsid w:val="005627F9"/>
    <w:rsid w:val="00563E99"/>
    <w:rsid w:val="00564393"/>
    <w:rsid w:val="005649EE"/>
    <w:rsid w:val="00567103"/>
    <w:rsid w:val="00567442"/>
    <w:rsid w:val="005674CC"/>
    <w:rsid w:val="005701DF"/>
    <w:rsid w:val="00570369"/>
    <w:rsid w:val="005706B3"/>
    <w:rsid w:val="0057135B"/>
    <w:rsid w:val="00571537"/>
    <w:rsid w:val="0057164F"/>
    <w:rsid w:val="00571BC3"/>
    <w:rsid w:val="00572DFB"/>
    <w:rsid w:val="00572F55"/>
    <w:rsid w:val="005747DA"/>
    <w:rsid w:val="00576735"/>
    <w:rsid w:val="0057739D"/>
    <w:rsid w:val="00580393"/>
    <w:rsid w:val="00580B57"/>
    <w:rsid w:val="00580FCA"/>
    <w:rsid w:val="005819D4"/>
    <w:rsid w:val="00581C1A"/>
    <w:rsid w:val="005827F3"/>
    <w:rsid w:val="005832A6"/>
    <w:rsid w:val="00583A79"/>
    <w:rsid w:val="00584DAB"/>
    <w:rsid w:val="005855CD"/>
    <w:rsid w:val="00585DB3"/>
    <w:rsid w:val="00586353"/>
    <w:rsid w:val="00586A9E"/>
    <w:rsid w:val="00586EE9"/>
    <w:rsid w:val="005876AF"/>
    <w:rsid w:val="00587C13"/>
    <w:rsid w:val="00590168"/>
    <w:rsid w:val="0059191C"/>
    <w:rsid w:val="00592158"/>
    <w:rsid w:val="0059550C"/>
    <w:rsid w:val="005956CC"/>
    <w:rsid w:val="0059643D"/>
    <w:rsid w:val="005966AD"/>
    <w:rsid w:val="005A218C"/>
    <w:rsid w:val="005A4617"/>
    <w:rsid w:val="005A693E"/>
    <w:rsid w:val="005A7556"/>
    <w:rsid w:val="005A7D93"/>
    <w:rsid w:val="005B0E6E"/>
    <w:rsid w:val="005B18AD"/>
    <w:rsid w:val="005B2FEB"/>
    <w:rsid w:val="005B4CC7"/>
    <w:rsid w:val="005B5D58"/>
    <w:rsid w:val="005B6117"/>
    <w:rsid w:val="005B6F9F"/>
    <w:rsid w:val="005C279D"/>
    <w:rsid w:val="005C3C47"/>
    <w:rsid w:val="005C3F97"/>
    <w:rsid w:val="005C6917"/>
    <w:rsid w:val="005C697F"/>
    <w:rsid w:val="005C6EE3"/>
    <w:rsid w:val="005D03BC"/>
    <w:rsid w:val="005D17AA"/>
    <w:rsid w:val="005D23A9"/>
    <w:rsid w:val="005D26DB"/>
    <w:rsid w:val="005D27B3"/>
    <w:rsid w:val="005D5645"/>
    <w:rsid w:val="005D5C17"/>
    <w:rsid w:val="005E2980"/>
    <w:rsid w:val="005E2A9D"/>
    <w:rsid w:val="005E2C5F"/>
    <w:rsid w:val="005E2C76"/>
    <w:rsid w:val="005E34E6"/>
    <w:rsid w:val="005E3622"/>
    <w:rsid w:val="005E3A5E"/>
    <w:rsid w:val="005E3DE1"/>
    <w:rsid w:val="005E59DC"/>
    <w:rsid w:val="005E7C77"/>
    <w:rsid w:val="005F08C0"/>
    <w:rsid w:val="005F14A9"/>
    <w:rsid w:val="005F1790"/>
    <w:rsid w:val="005F2358"/>
    <w:rsid w:val="005F3D3F"/>
    <w:rsid w:val="005F4262"/>
    <w:rsid w:val="005F5151"/>
    <w:rsid w:val="005F70E6"/>
    <w:rsid w:val="006008EE"/>
    <w:rsid w:val="00601441"/>
    <w:rsid w:val="00602A8A"/>
    <w:rsid w:val="00603582"/>
    <w:rsid w:val="00603715"/>
    <w:rsid w:val="00603B11"/>
    <w:rsid w:val="0060410E"/>
    <w:rsid w:val="0060411C"/>
    <w:rsid w:val="00604C6B"/>
    <w:rsid w:val="00605097"/>
    <w:rsid w:val="00605350"/>
    <w:rsid w:val="00605705"/>
    <w:rsid w:val="00605857"/>
    <w:rsid w:val="0060603E"/>
    <w:rsid w:val="00607EF3"/>
    <w:rsid w:val="0061018D"/>
    <w:rsid w:val="00612E70"/>
    <w:rsid w:val="00613FA8"/>
    <w:rsid w:val="00615936"/>
    <w:rsid w:val="00615BF3"/>
    <w:rsid w:val="00615C36"/>
    <w:rsid w:val="00617FBC"/>
    <w:rsid w:val="00620D30"/>
    <w:rsid w:val="006220E4"/>
    <w:rsid w:val="00622931"/>
    <w:rsid w:val="00623671"/>
    <w:rsid w:val="0062410A"/>
    <w:rsid w:val="00624983"/>
    <w:rsid w:val="00626994"/>
    <w:rsid w:val="006308AD"/>
    <w:rsid w:val="0063103E"/>
    <w:rsid w:val="00631407"/>
    <w:rsid w:val="00631681"/>
    <w:rsid w:val="00631842"/>
    <w:rsid w:val="00632385"/>
    <w:rsid w:val="0063311E"/>
    <w:rsid w:val="00634C5D"/>
    <w:rsid w:val="00634CD2"/>
    <w:rsid w:val="006378B8"/>
    <w:rsid w:val="00640042"/>
    <w:rsid w:val="0064194E"/>
    <w:rsid w:val="0064228D"/>
    <w:rsid w:val="006424A6"/>
    <w:rsid w:val="006428C4"/>
    <w:rsid w:val="006430CB"/>
    <w:rsid w:val="00643AAE"/>
    <w:rsid w:val="00643F69"/>
    <w:rsid w:val="006454F4"/>
    <w:rsid w:val="00645741"/>
    <w:rsid w:val="00645ED1"/>
    <w:rsid w:val="00647DEC"/>
    <w:rsid w:val="00650AD6"/>
    <w:rsid w:val="006517E0"/>
    <w:rsid w:val="0065380C"/>
    <w:rsid w:val="00654357"/>
    <w:rsid w:val="006548C4"/>
    <w:rsid w:val="006551B7"/>
    <w:rsid w:val="006558A2"/>
    <w:rsid w:val="006614D3"/>
    <w:rsid w:val="006617C1"/>
    <w:rsid w:val="00663189"/>
    <w:rsid w:val="006638A3"/>
    <w:rsid w:val="0066453F"/>
    <w:rsid w:val="00664C50"/>
    <w:rsid w:val="00667DF0"/>
    <w:rsid w:val="00673225"/>
    <w:rsid w:val="00673669"/>
    <w:rsid w:val="00673DDC"/>
    <w:rsid w:val="00673F7B"/>
    <w:rsid w:val="00674B5E"/>
    <w:rsid w:val="00677D3F"/>
    <w:rsid w:val="00677EF0"/>
    <w:rsid w:val="006800AB"/>
    <w:rsid w:val="00680286"/>
    <w:rsid w:val="006805A7"/>
    <w:rsid w:val="00683BE8"/>
    <w:rsid w:val="0068456B"/>
    <w:rsid w:val="00685B59"/>
    <w:rsid w:val="0068608E"/>
    <w:rsid w:val="0068649D"/>
    <w:rsid w:val="0069062D"/>
    <w:rsid w:val="00690694"/>
    <w:rsid w:val="00694D4B"/>
    <w:rsid w:val="00694EE0"/>
    <w:rsid w:val="00696434"/>
    <w:rsid w:val="006965C4"/>
    <w:rsid w:val="0069679A"/>
    <w:rsid w:val="0069790E"/>
    <w:rsid w:val="006A00E2"/>
    <w:rsid w:val="006A056F"/>
    <w:rsid w:val="006A07F4"/>
    <w:rsid w:val="006A09FB"/>
    <w:rsid w:val="006A0A2F"/>
    <w:rsid w:val="006A0A3C"/>
    <w:rsid w:val="006A11D6"/>
    <w:rsid w:val="006A1D91"/>
    <w:rsid w:val="006A2A6D"/>
    <w:rsid w:val="006A2F66"/>
    <w:rsid w:val="006A4060"/>
    <w:rsid w:val="006A4EBE"/>
    <w:rsid w:val="006A5C53"/>
    <w:rsid w:val="006A6641"/>
    <w:rsid w:val="006A6D3B"/>
    <w:rsid w:val="006A75E9"/>
    <w:rsid w:val="006A7AB7"/>
    <w:rsid w:val="006A7C71"/>
    <w:rsid w:val="006A7D9B"/>
    <w:rsid w:val="006B014C"/>
    <w:rsid w:val="006B03F8"/>
    <w:rsid w:val="006B4D70"/>
    <w:rsid w:val="006B6D2B"/>
    <w:rsid w:val="006B7C14"/>
    <w:rsid w:val="006C0328"/>
    <w:rsid w:val="006C0B61"/>
    <w:rsid w:val="006C2AE5"/>
    <w:rsid w:val="006C3C03"/>
    <w:rsid w:val="006C538E"/>
    <w:rsid w:val="006C7521"/>
    <w:rsid w:val="006C77D5"/>
    <w:rsid w:val="006D1B80"/>
    <w:rsid w:val="006D481C"/>
    <w:rsid w:val="006D71C7"/>
    <w:rsid w:val="006D7807"/>
    <w:rsid w:val="006D78C5"/>
    <w:rsid w:val="006E147A"/>
    <w:rsid w:val="006E1EBE"/>
    <w:rsid w:val="006E22A2"/>
    <w:rsid w:val="006E4BC0"/>
    <w:rsid w:val="006E60AB"/>
    <w:rsid w:val="006E6A1F"/>
    <w:rsid w:val="006E6D88"/>
    <w:rsid w:val="006E6EC7"/>
    <w:rsid w:val="006E6F4D"/>
    <w:rsid w:val="006E7419"/>
    <w:rsid w:val="006F00FB"/>
    <w:rsid w:val="006F1747"/>
    <w:rsid w:val="006F2733"/>
    <w:rsid w:val="006F32F1"/>
    <w:rsid w:val="006F3541"/>
    <w:rsid w:val="006F69BA"/>
    <w:rsid w:val="006F6F4F"/>
    <w:rsid w:val="006F703C"/>
    <w:rsid w:val="0070120B"/>
    <w:rsid w:val="00701733"/>
    <w:rsid w:val="00701824"/>
    <w:rsid w:val="00701E06"/>
    <w:rsid w:val="007021CA"/>
    <w:rsid w:val="00704697"/>
    <w:rsid w:val="00704B45"/>
    <w:rsid w:val="00705B16"/>
    <w:rsid w:val="00706830"/>
    <w:rsid w:val="00707AFB"/>
    <w:rsid w:val="00707E64"/>
    <w:rsid w:val="007117B6"/>
    <w:rsid w:val="00714037"/>
    <w:rsid w:val="00714824"/>
    <w:rsid w:val="00714FE0"/>
    <w:rsid w:val="00715390"/>
    <w:rsid w:val="00715FE2"/>
    <w:rsid w:val="00716ABE"/>
    <w:rsid w:val="00716B5E"/>
    <w:rsid w:val="00717571"/>
    <w:rsid w:val="00721FA1"/>
    <w:rsid w:val="0072204B"/>
    <w:rsid w:val="0072295E"/>
    <w:rsid w:val="00723454"/>
    <w:rsid w:val="00723C94"/>
    <w:rsid w:val="0072564D"/>
    <w:rsid w:val="00730310"/>
    <w:rsid w:val="00730457"/>
    <w:rsid w:val="00731F73"/>
    <w:rsid w:val="00732CC5"/>
    <w:rsid w:val="00733417"/>
    <w:rsid w:val="00733A5D"/>
    <w:rsid w:val="0073455D"/>
    <w:rsid w:val="0073588D"/>
    <w:rsid w:val="00736A7B"/>
    <w:rsid w:val="00736B2C"/>
    <w:rsid w:val="00736B31"/>
    <w:rsid w:val="00737D3A"/>
    <w:rsid w:val="007422D1"/>
    <w:rsid w:val="00742487"/>
    <w:rsid w:val="00742D52"/>
    <w:rsid w:val="00743F96"/>
    <w:rsid w:val="007446C0"/>
    <w:rsid w:val="00744A77"/>
    <w:rsid w:val="00745E8B"/>
    <w:rsid w:val="00747304"/>
    <w:rsid w:val="00750DB5"/>
    <w:rsid w:val="00751961"/>
    <w:rsid w:val="0075553A"/>
    <w:rsid w:val="00755EF6"/>
    <w:rsid w:val="0075667C"/>
    <w:rsid w:val="00760282"/>
    <w:rsid w:val="00762627"/>
    <w:rsid w:val="007641CD"/>
    <w:rsid w:val="0076651A"/>
    <w:rsid w:val="00770AC4"/>
    <w:rsid w:val="00771FF1"/>
    <w:rsid w:val="007738C6"/>
    <w:rsid w:val="007748DF"/>
    <w:rsid w:val="00774BD2"/>
    <w:rsid w:val="00776CB6"/>
    <w:rsid w:val="00776F77"/>
    <w:rsid w:val="0078135C"/>
    <w:rsid w:val="00784256"/>
    <w:rsid w:val="00787422"/>
    <w:rsid w:val="007876C7"/>
    <w:rsid w:val="00790004"/>
    <w:rsid w:val="00791373"/>
    <w:rsid w:val="00794362"/>
    <w:rsid w:val="00794F54"/>
    <w:rsid w:val="00795247"/>
    <w:rsid w:val="00795B74"/>
    <w:rsid w:val="00797325"/>
    <w:rsid w:val="007A1069"/>
    <w:rsid w:val="007A1A69"/>
    <w:rsid w:val="007A2D07"/>
    <w:rsid w:val="007A2D64"/>
    <w:rsid w:val="007A49A2"/>
    <w:rsid w:val="007A6169"/>
    <w:rsid w:val="007B020B"/>
    <w:rsid w:val="007B08F5"/>
    <w:rsid w:val="007B1147"/>
    <w:rsid w:val="007B1D49"/>
    <w:rsid w:val="007B2748"/>
    <w:rsid w:val="007B60CA"/>
    <w:rsid w:val="007B65A4"/>
    <w:rsid w:val="007B67EE"/>
    <w:rsid w:val="007B7B8E"/>
    <w:rsid w:val="007C0406"/>
    <w:rsid w:val="007C048A"/>
    <w:rsid w:val="007C04E6"/>
    <w:rsid w:val="007C0B57"/>
    <w:rsid w:val="007C0BD9"/>
    <w:rsid w:val="007C28D4"/>
    <w:rsid w:val="007C2D12"/>
    <w:rsid w:val="007C2D90"/>
    <w:rsid w:val="007C42A6"/>
    <w:rsid w:val="007C6299"/>
    <w:rsid w:val="007D051C"/>
    <w:rsid w:val="007D0CEE"/>
    <w:rsid w:val="007D2DA1"/>
    <w:rsid w:val="007D3AF3"/>
    <w:rsid w:val="007D59F6"/>
    <w:rsid w:val="007D5A88"/>
    <w:rsid w:val="007D6B41"/>
    <w:rsid w:val="007E0A32"/>
    <w:rsid w:val="007E0C4A"/>
    <w:rsid w:val="007E1F8E"/>
    <w:rsid w:val="007E239A"/>
    <w:rsid w:val="007E2F24"/>
    <w:rsid w:val="007E4EC6"/>
    <w:rsid w:val="007E52B1"/>
    <w:rsid w:val="007E659A"/>
    <w:rsid w:val="007F0331"/>
    <w:rsid w:val="007F03B7"/>
    <w:rsid w:val="007F0A6B"/>
    <w:rsid w:val="007F2065"/>
    <w:rsid w:val="007F32C7"/>
    <w:rsid w:val="007F3EC4"/>
    <w:rsid w:val="007F3F01"/>
    <w:rsid w:val="007F47A1"/>
    <w:rsid w:val="007F4EB3"/>
    <w:rsid w:val="007F578C"/>
    <w:rsid w:val="007F6254"/>
    <w:rsid w:val="007F67B4"/>
    <w:rsid w:val="007F71FF"/>
    <w:rsid w:val="00801E49"/>
    <w:rsid w:val="008031B3"/>
    <w:rsid w:val="00803903"/>
    <w:rsid w:val="00805A90"/>
    <w:rsid w:val="00805C9D"/>
    <w:rsid w:val="0080727F"/>
    <w:rsid w:val="008078B0"/>
    <w:rsid w:val="00807AC6"/>
    <w:rsid w:val="00810B3A"/>
    <w:rsid w:val="00811799"/>
    <w:rsid w:val="008120AE"/>
    <w:rsid w:val="00815243"/>
    <w:rsid w:val="00815AFA"/>
    <w:rsid w:val="00816343"/>
    <w:rsid w:val="00816478"/>
    <w:rsid w:val="00816D50"/>
    <w:rsid w:val="00816DE5"/>
    <w:rsid w:val="008202A1"/>
    <w:rsid w:val="008204DF"/>
    <w:rsid w:val="00821295"/>
    <w:rsid w:val="00822962"/>
    <w:rsid w:val="00823AA2"/>
    <w:rsid w:val="00825385"/>
    <w:rsid w:val="00825FA7"/>
    <w:rsid w:val="008300A8"/>
    <w:rsid w:val="00832AA0"/>
    <w:rsid w:val="00834923"/>
    <w:rsid w:val="00834B63"/>
    <w:rsid w:val="00834C52"/>
    <w:rsid w:val="00835219"/>
    <w:rsid w:val="00836674"/>
    <w:rsid w:val="00837C1B"/>
    <w:rsid w:val="008406EF"/>
    <w:rsid w:val="00840761"/>
    <w:rsid w:val="00842FA3"/>
    <w:rsid w:val="008437CC"/>
    <w:rsid w:val="00845339"/>
    <w:rsid w:val="008459AC"/>
    <w:rsid w:val="00850497"/>
    <w:rsid w:val="0085066D"/>
    <w:rsid w:val="00850C18"/>
    <w:rsid w:val="008522E8"/>
    <w:rsid w:val="0085238C"/>
    <w:rsid w:val="008523D2"/>
    <w:rsid w:val="008544FC"/>
    <w:rsid w:val="008549C5"/>
    <w:rsid w:val="008569BD"/>
    <w:rsid w:val="0086028D"/>
    <w:rsid w:val="00861DA5"/>
    <w:rsid w:val="00862968"/>
    <w:rsid w:val="00862FD8"/>
    <w:rsid w:val="00864733"/>
    <w:rsid w:val="008653B5"/>
    <w:rsid w:val="008674C9"/>
    <w:rsid w:val="00870B7D"/>
    <w:rsid w:val="008748C7"/>
    <w:rsid w:val="00876421"/>
    <w:rsid w:val="008765D8"/>
    <w:rsid w:val="0087768E"/>
    <w:rsid w:val="00877AC3"/>
    <w:rsid w:val="00881E4A"/>
    <w:rsid w:val="00882514"/>
    <w:rsid w:val="00886298"/>
    <w:rsid w:val="008862B5"/>
    <w:rsid w:val="0088700F"/>
    <w:rsid w:val="0088760B"/>
    <w:rsid w:val="008877A0"/>
    <w:rsid w:val="00890CA0"/>
    <w:rsid w:val="00890FCE"/>
    <w:rsid w:val="0089237A"/>
    <w:rsid w:val="00892C29"/>
    <w:rsid w:val="00892DC8"/>
    <w:rsid w:val="008952EC"/>
    <w:rsid w:val="008954AC"/>
    <w:rsid w:val="0089640A"/>
    <w:rsid w:val="008A3367"/>
    <w:rsid w:val="008A39F5"/>
    <w:rsid w:val="008A477E"/>
    <w:rsid w:val="008A4BF3"/>
    <w:rsid w:val="008A5961"/>
    <w:rsid w:val="008A59EC"/>
    <w:rsid w:val="008B0A1C"/>
    <w:rsid w:val="008B0C61"/>
    <w:rsid w:val="008B1CB2"/>
    <w:rsid w:val="008B2860"/>
    <w:rsid w:val="008B4CF9"/>
    <w:rsid w:val="008B4DE5"/>
    <w:rsid w:val="008B5388"/>
    <w:rsid w:val="008B68AE"/>
    <w:rsid w:val="008B7254"/>
    <w:rsid w:val="008C1896"/>
    <w:rsid w:val="008C1D9D"/>
    <w:rsid w:val="008C1E21"/>
    <w:rsid w:val="008C3A3D"/>
    <w:rsid w:val="008C59A4"/>
    <w:rsid w:val="008C5FC7"/>
    <w:rsid w:val="008D02DA"/>
    <w:rsid w:val="008D0CFE"/>
    <w:rsid w:val="008D2087"/>
    <w:rsid w:val="008D7E46"/>
    <w:rsid w:val="008E0433"/>
    <w:rsid w:val="008E0550"/>
    <w:rsid w:val="008E2A42"/>
    <w:rsid w:val="008E34E6"/>
    <w:rsid w:val="008E381D"/>
    <w:rsid w:val="008E6309"/>
    <w:rsid w:val="008E636B"/>
    <w:rsid w:val="008E6BB4"/>
    <w:rsid w:val="008E6E29"/>
    <w:rsid w:val="008E7914"/>
    <w:rsid w:val="008F23F2"/>
    <w:rsid w:val="008F2EC2"/>
    <w:rsid w:val="008F4AD2"/>
    <w:rsid w:val="008F7C0E"/>
    <w:rsid w:val="00900336"/>
    <w:rsid w:val="00900599"/>
    <w:rsid w:val="009009E7"/>
    <w:rsid w:val="00900EE2"/>
    <w:rsid w:val="009058C8"/>
    <w:rsid w:val="009066D3"/>
    <w:rsid w:val="00906894"/>
    <w:rsid w:val="009076E0"/>
    <w:rsid w:val="00910E87"/>
    <w:rsid w:val="00911461"/>
    <w:rsid w:val="009140A9"/>
    <w:rsid w:val="00914EE5"/>
    <w:rsid w:val="00914F75"/>
    <w:rsid w:val="00916168"/>
    <w:rsid w:val="00916F1F"/>
    <w:rsid w:val="0092089A"/>
    <w:rsid w:val="00922166"/>
    <w:rsid w:val="0092316B"/>
    <w:rsid w:val="0092482F"/>
    <w:rsid w:val="00924C97"/>
    <w:rsid w:val="00927891"/>
    <w:rsid w:val="00930328"/>
    <w:rsid w:val="00930613"/>
    <w:rsid w:val="00930DC1"/>
    <w:rsid w:val="00931B69"/>
    <w:rsid w:val="00934B75"/>
    <w:rsid w:val="00934C7E"/>
    <w:rsid w:val="0093620D"/>
    <w:rsid w:val="009401DF"/>
    <w:rsid w:val="009405A6"/>
    <w:rsid w:val="009405AB"/>
    <w:rsid w:val="0094158E"/>
    <w:rsid w:val="00943655"/>
    <w:rsid w:val="00943949"/>
    <w:rsid w:val="00944200"/>
    <w:rsid w:val="00945411"/>
    <w:rsid w:val="00945735"/>
    <w:rsid w:val="009460E2"/>
    <w:rsid w:val="009466DA"/>
    <w:rsid w:val="00946D09"/>
    <w:rsid w:val="009505C6"/>
    <w:rsid w:val="00950C06"/>
    <w:rsid w:val="00950DFD"/>
    <w:rsid w:val="00951B56"/>
    <w:rsid w:val="00953054"/>
    <w:rsid w:val="00953306"/>
    <w:rsid w:val="009535F4"/>
    <w:rsid w:val="009536CA"/>
    <w:rsid w:val="00954719"/>
    <w:rsid w:val="009549D3"/>
    <w:rsid w:val="00955833"/>
    <w:rsid w:val="009603E6"/>
    <w:rsid w:val="00960847"/>
    <w:rsid w:val="009625F5"/>
    <w:rsid w:val="00963537"/>
    <w:rsid w:val="00963A0C"/>
    <w:rsid w:val="0096517E"/>
    <w:rsid w:val="00966861"/>
    <w:rsid w:val="009669E6"/>
    <w:rsid w:val="00967BC2"/>
    <w:rsid w:val="00970943"/>
    <w:rsid w:val="00970FEE"/>
    <w:rsid w:val="009713DC"/>
    <w:rsid w:val="00971C2F"/>
    <w:rsid w:val="00974001"/>
    <w:rsid w:val="00975178"/>
    <w:rsid w:val="009776B5"/>
    <w:rsid w:val="009776C7"/>
    <w:rsid w:val="00981333"/>
    <w:rsid w:val="009818DA"/>
    <w:rsid w:val="00982290"/>
    <w:rsid w:val="0098229A"/>
    <w:rsid w:val="00982950"/>
    <w:rsid w:val="00982A43"/>
    <w:rsid w:val="00983864"/>
    <w:rsid w:val="00984619"/>
    <w:rsid w:val="00985233"/>
    <w:rsid w:val="009857BD"/>
    <w:rsid w:val="009857F5"/>
    <w:rsid w:val="00986158"/>
    <w:rsid w:val="00986F33"/>
    <w:rsid w:val="009879D6"/>
    <w:rsid w:val="00990D82"/>
    <w:rsid w:val="0099202D"/>
    <w:rsid w:val="00992DB9"/>
    <w:rsid w:val="00994906"/>
    <w:rsid w:val="009A04AB"/>
    <w:rsid w:val="009A11C6"/>
    <w:rsid w:val="009A3382"/>
    <w:rsid w:val="009A418F"/>
    <w:rsid w:val="009A4DE0"/>
    <w:rsid w:val="009A5BDE"/>
    <w:rsid w:val="009A7612"/>
    <w:rsid w:val="009B1267"/>
    <w:rsid w:val="009B1835"/>
    <w:rsid w:val="009B3CD9"/>
    <w:rsid w:val="009B510A"/>
    <w:rsid w:val="009B5CF1"/>
    <w:rsid w:val="009B5DF2"/>
    <w:rsid w:val="009B7672"/>
    <w:rsid w:val="009C08D6"/>
    <w:rsid w:val="009C1A89"/>
    <w:rsid w:val="009C1E6C"/>
    <w:rsid w:val="009C2228"/>
    <w:rsid w:val="009C23F7"/>
    <w:rsid w:val="009C3185"/>
    <w:rsid w:val="009C3189"/>
    <w:rsid w:val="009C32D3"/>
    <w:rsid w:val="009C364C"/>
    <w:rsid w:val="009C36F3"/>
    <w:rsid w:val="009C448B"/>
    <w:rsid w:val="009C6E9B"/>
    <w:rsid w:val="009C73B1"/>
    <w:rsid w:val="009C77AB"/>
    <w:rsid w:val="009D0049"/>
    <w:rsid w:val="009D0211"/>
    <w:rsid w:val="009D0D76"/>
    <w:rsid w:val="009D1ED8"/>
    <w:rsid w:val="009D33ED"/>
    <w:rsid w:val="009D6E74"/>
    <w:rsid w:val="009E0CC2"/>
    <w:rsid w:val="009E176C"/>
    <w:rsid w:val="009E196D"/>
    <w:rsid w:val="009E29EE"/>
    <w:rsid w:val="009E2EA6"/>
    <w:rsid w:val="009E59A5"/>
    <w:rsid w:val="009E5B4D"/>
    <w:rsid w:val="009E5E01"/>
    <w:rsid w:val="009E7308"/>
    <w:rsid w:val="009E7E91"/>
    <w:rsid w:val="009F040F"/>
    <w:rsid w:val="009F0653"/>
    <w:rsid w:val="009F1267"/>
    <w:rsid w:val="009F1CF3"/>
    <w:rsid w:val="009F3150"/>
    <w:rsid w:val="009F360C"/>
    <w:rsid w:val="009F4040"/>
    <w:rsid w:val="009F4183"/>
    <w:rsid w:val="009F4908"/>
    <w:rsid w:val="009F7BAE"/>
    <w:rsid w:val="00A008A9"/>
    <w:rsid w:val="00A01CD9"/>
    <w:rsid w:val="00A02464"/>
    <w:rsid w:val="00A02DE2"/>
    <w:rsid w:val="00A02F46"/>
    <w:rsid w:val="00A045C1"/>
    <w:rsid w:val="00A06167"/>
    <w:rsid w:val="00A068D5"/>
    <w:rsid w:val="00A06F86"/>
    <w:rsid w:val="00A13E70"/>
    <w:rsid w:val="00A14179"/>
    <w:rsid w:val="00A141E8"/>
    <w:rsid w:val="00A1532C"/>
    <w:rsid w:val="00A15424"/>
    <w:rsid w:val="00A179AA"/>
    <w:rsid w:val="00A2019A"/>
    <w:rsid w:val="00A20705"/>
    <w:rsid w:val="00A20850"/>
    <w:rsid w:val="00A22A5A"/>
    <w:rsid w:val="00A22FF8"/>
    <w:rsid w:val="00A23BF2"/>
    <w:rsid w:val="00A2522A"/>
    <w:rsid w:val="00A253EF"/>
    <w:rsid w:val="00A26767"/>
    <w:rsid w:val="00A271D0"/>
    <w:rsid w:val="00A304E9"/>
    <w:rsid w:val="00A3124E"/>
    <w:rsid w:val="00A31BC2"/>
    <w:rsid w:val="00A31F81"/>
    <w:rsid w:val="00A34A12"/>
    <w:rsid w:val="00A35BE4"/>
    <w:rsid w:val="00A36833"/>
    <w:rsid w:val="00A36E2D"/>
    <w:rsid w:val="00A374F6"/>
    <w:rsid w:val="00A405BF"/>
    <w:rsid w:val="00A408EA"/>
    <w:rsid w:val="00A41558"/>
    <w:rsid w:val="00A42C8E"/>
    <w:rsid w:val="00A4494E"/>
    <w:rsid w:val="00A463B4"/>
    <w:rsid w:val="00A47B54"/>
    <w:rsid w:val="00A5192D"/>
    <w:rsid w:val="00A524F1"/>
    <w:rsid w:val="00A5282F"/>
    <w:rsid w:val="00A54EAD"/>
    <w:rsid w:val="00A559C1"/>
    <w:rsid w:val="00A55B30"/>
    <w:rsid w:val="00A56672"/>
    <w:rsid w:val="00A574CD"/>
    <w:rsid w:val="00A57D47"/>
    <w:rsid w:val="00A57E8C"/>
    <w:rsid w:val="00A6117B"/>
    <w:rsid w:val="00A61A9C"/>
    <w:rsid w:val="00A63F5C"/>
    <w:rsid w:val="00A6570F"/>
    <w:rsid w:val="00A664A8"/>
    <w:rsid w:val="00A66525"/>
    <w:rsid w:val="00A7166B"/>
    <w:rsid w:val="00A724D1"/>
    <w:rsid w:val="00A73D26"/>
    <w:rsid w:val="00A73F62"/>
    <w:rsid w:val="00A74F53"/>
    <w:rsid w:val="00A7518C"/>
    <w:rsid w:val="00A7576D"/>
    <w:rsid w:val="00A75E8E"/>
    <w:rsid w:val="00A76B4A"/>
    <w:rsid w:val="00A77273"/>
    <w:rsid w:val="00A77389"/>
    <w:rsid w:val="00A77F35"/>
    <w:rsid w:val="00A827DC"/>
    <w:rsid w:val="00A82E92"/>
    <w:rsid w:val="00A83420"/>
    <w:rsid w:val="00A83EF4"/>
    <w:rsid w:val="00A84A96"/>
    <w:rsid w:val="00A86926"/>
    <w:rsid w:val="00A86B1C"/>
    <w:rsid w:val="00A87279"/>
    <w:rsid w:val="00A900BE"/>
    <w:rsid w:val="00A9141E"/>
    <w:rsid w:val="00A918CC"/>
    <w:rsid w:val="00A91AE3"/>
    <w:rsid w:val="00A92201"/>
    <w:rsid w:val="00A9383F"/>
    <w:rsid w:val="00A93AD7"/>
    <w:rsid w:val="00A94191"/>
    <w:rsid w:val="00A94DAA"/>
    <w:rsid w:val="00A954DD"/>
    <w:rsid w:val="00A95C8C"/>
    <w:rsid w:val="00A95ECA"/>
    <w:rsid w:val="00A976C1"/>
    <w:rsid w:val="00AA17B5"/>
    <w:rsid w:val="00AA1B85"/>
    <w:rsid w:val="00AA2D02"/>
    <w:rsid w:val="00AA5FBD"/>
    <w:rsid w:val="00AA6410"/>
    <w:rsid w:val="00AA6C81"/>
    <w:rsid w:val="00AA71BB"/>
    <w:rsid w:val="00AB0715"/>
    <w:rsid w:val="00AB1D3E"/>
    <w:rsid w:val="00AB42F2"/>
    <w:rsid w:val="00AB58EE"/>
    <w:rsid w:val="00AB5919"/>
    <w:rsid w:val="00AC126C"/>
    <w:rsid w:val="00AC3A20"/>
    <w:rsid w:val="00AC3A84"/>
    <w:rsid w:val="00AC6572"/>
    <w:rsid w:val="00AC6E77"/>
    <w:rsid w:val="00AC70A4"/>
    <w:rsid w:val="00AC72D8"/>
    <w:rsid w:val="00AC76AA"/>
    <w:rsid w:val="00AC7B1E"/>
    <w:rsid w:val="00AC7E78"/>
    <w:rsid w:val="00AD131B"/>
    <w:rsid w:val="00AD1FF9"/>
    <w:rsid w:val="00AD25D2"/>
    <w:rsid w:val="00AD40E3"/>
    <w:rsid w:val="00AD4892"/>
    <w:rsid w:val="00AD5C78"/>
    <w:rsid w:val="00AD6DB1"/>
    <w:rsid w:val="00AD7C2B"/>
    <w:rsid w:val="00AE34DA"/>
    <w:rsid w:val="00AE4319"/>
    <w:rsid w:val="00AE47AF"/>
    <w:rsid w:val="00AE5304"/>
    <w:rsid w:val="00AE564F"/>
    <w:rsid w:val="00AE6E9C"/>
    <w:rsid w:val="00AE6F46"/>
    <w:rsid w:val="00AE7BFA"/>
    <w:rsid w:val="00AF126F"/>
    <w:rsid w:val="00AF2A61"/>
    <w:rsid w:val="00AF5F0E"/>
    <w:rsid w:val="00AF5F67"/>
    <w:rsid w:val="00B01F89"/>
    <w:rsid w:val="00B02867"/>
    <w:rsid w:val="00B02C7E"/>
    <w:rsid w:val="00B02E24"/>
    <w:rsid w:val="00B032BB"/>
    <w:rsid w:val="00B03421"/>
    <w:rsid w:val="00B04686"/>
    <w:rsid w:val="00B0612A"/>
    <w:rsid w:val="00B063F6"/>
    <w:rsid w:val="00B07D89"/>
    <w:rsid w:val="00B14F13"/>
    <w:rsid w:val="00B15441"/>
    <w:rsid w:val="00B1645C"/>
    <w:rsid w:val="00B16464"/>
    <w:rsid w:val="00B16D16"/>
    <w:rsid w:val="00B17A12"/>
    <w:rsid w:val="00B17BC7"/>
    <w:rsid w:val="00B17C19"/>
    <w:rsid w:val="00B20D25"/>
    <w:rsid w:val="00B22004"/>
    <w:rsid w:val="00B22381"/>
    <w:rsid w:val="00B22568"/>
    <w:rsid w:val="00B23A6E"/>
    <w:rsid w:val="00B23D4F"/>
    <w:rsid w:val="00B24154"/>
    <w:rsid w:val="00B2626D"/>
    <w:rsid w:val="00B30220"/>
    <w:rsid w:val="00B30866"/>
    <w:rsid w:val="00B30D7C"/>
    <w:rsid w:val="00B32CCF"/>
    <w:rsid w:val="00B3304B"/>
    <w:rsid w:val="00B337F6"/>
    <w:rsid w:val="00B3796B"/>
    <w:rsid w:val="00B40BAB"/>
    <w:rsid w:val="00B41226"/>
    <w:rsid w:val="00B4131B"/>
    <w:rsid w:val="00B4135C"/>
    <w:rsid w:val="00B43C26"/>
    <w:rsid w:val="00B44AA8"/>
    <w:rsid w:val="00B45262"/>
    <w:rsid w:val="00B455AF"/>
    <w:rsid w:val="00B45A9D"/>
    <w:rsid w:val="00B4780E"/>
    <w:rsid w:val="00B47842"/>
    <w:rsid w:val="00B478BE"/>
    <w:rsid w:val="00B47AA7"/>
    <w:rsid w:val="00B50FDE"/>
    <w:rsid w:val="00B51D05"/>
    <w:rsid w:val="00B51F03"/>
    <w:rsid w:val="00B52B40"/>
    <w:rsid w:val="00B534A0"/>
    <w:rsid w:val="00B53E6C"/>
    <w:rsid w:val="00B562A9"/>
    <w:rsid w:val="00B564C4"/>
    <w:rsid w:val="00B567C2"/>
    <w:rsid w:val="00B56F13"/>
    <w:rsid w:val="00B608AD"/>
    <w:rsid w:val="00B61AFD"/>
    <w:rsid w:val="00B626DD"/>
    <w:rsid w:val="00B63E9E"/>
    <w:rsid w:val="00B65FB3"/>
    <w:rsid w:val="00B676BB"/>
    <w:rsid w:val="00B67904"/>
    <w:rsid w:val="00B708BD"/>
    <w:rsid w:val="00B71F30"/>
    <w:rsid w:val="00B740F4"/>
    <w:rsid w:val="00B74649"/>
    <w:rsid w:val="00B75529"/>
    <w:rsid w:val="00B8046B"/>
    <w:rsid w:val="00B80A56"/>
    <w:rsid w:val="00B81BF5"/>
    <w:rsid w:val="00B829CE"/>
    <w:rsid w:val="00B83767"/>
    <w:rsid w:val="00B83823"/>
    <w:rsid w:val="00B83EE3"/>
    <w:rsid w:val="00B842E3"/>
    <w:rsid w:val="00B84AE0"/>
    <w:rsid w:val="00B84C95"/>
    <w:rsid w:val="00B84D40"/>
    <w:rsid w:val="00B85163"/>
    <w:rsid w:val="00B85D63"/>
    <w:rsid w:val="00B86EB1"/>
    <w:rsid w:val="00B87A59"/>
    <w:rsid w:val="00B906E1"/>
    <w:rsid w:val="00B90E8B"/>
    <w:rsid w:val="00B94C1D"/>
    <w:rsid w:val="00B965B3"/>
    <w:rsid w:val="00B96A19"/>
    <w:rsid w:val="00BA034A"/>
    <w:rsid w:val="00BA0BE3"/>
    <w:rsid w:val="00BA0DF5"/>
    <w:rsid w:val="00BA1109"/>
    <w:rsid w:val="00BA135C"/>
    <w:rsid w:val="00BA20BC"/>
    <w:rsid w:val="00BA287F"/>
    <w:rsid w:val="00BA2B2A"/>
    <w:rsid w:val="00BA364E"/>
    <w:rsid w:val="00BA3B86"/>
    <w:rsid w:val="00BA4F0E"/>
    <w:rsid w:val="00BA5A6A"/>
    <w:rsid w:val="00BA7259"/>
    <w:rsid w:val="00BA7429"/>
    <w:rsid w:val="00BB1B1F"/>
    <w:rsid w:val="00BB1DF7"/>
    <w:rsid w:val="00BB2394"/>
    <w:rsid w:val="00BB36D4"/>
    <w:rsid w:val="00BB3AF3"/>
    <w:rsid w:val="00BB4263"/>
    <w:rsid w:val="00BB46C5"/>
    <w:rsid w:val="00BB55FD"/>
    <w:rsid w:val="00BB58BA"/>
    <w:rsid w:val="00BB6E02"/>
    <w:rsid w:val="00BB7326"/>
    <w:rsid w:val="00BC1A37"/>
    <w:rsid w:val="00BC1B97"/>
    <w:rsid w:val="00BC36F4"/>
    <w:rsid w:val="00BC56B7"/>
    <w:rsid w:val="00BC576E"/>
    <w:rsid w:val="00BC59B9"/>
    <w:rsid w:val="00BC5B2D"/>
    <w:rsid w:val="00BC6E34"/>
    <w:rsid w:val="00BC76C4"/>
    <w:rsid w:val="00BD0C92"/>
    <w:rsid w:val="00BD17B9"/>
    <w:rsid w:val="00BD1B1C"/>
    <w:rsid w:val="00BD63F4"/>
    <w:rsid w:val="00BD6DDF"/>
    <w:rsid w:val="00BD707E"/>
    <w:rsid w:val="00BD753F"/>
    <w:rsid w:val="00BD75FA"/>
    <w:rsid w:val="00BD7BB7"/>
    <w:rsid w:val="00BE0256"/>
    <w:rsid w:val="00BE12D0"/>
    <w:rsid w:val="00BE2496"/>
    <w:rsid w:val="00BE283C"/>
    <w:rsid w:val="00BE2CCB"/>
    <w:rsid w:val="00BE33DB"/>
    <w:rsid w:val="00BE3710"/>
    <w:rsid w:val="00BE4735"/>
    <w:rsid w:val="00BE5FC8"/>
    <w:rsid w:val="00BE689F"/>
    <w:rsid w:val="00BF0D15"/>
    <w:rsid w:val="00BF1264"/>
    <w:rsid w:val="00BF1442"/>
    <w:rsid w:val="00BF3206"/>
    <w:rsid w:val="00BF33DF"/>
    <w:rsid w:val="00BF4360"/>
    <w:rsid w:val="00BF4369"/>
    <w:rsid w:val="00BF5CAF"/>
    <w:rsid w:val="00BF72E6"/>
    <w:rsid w:val="00BF79EF"/>
    <w:rsid w:val="00C01447"/>
    <w:rsid w:val="00C015B6"/>
    <w:rsid w:val="00C0162F"/>
    <w:rsid w:val="00C01AE3"/>
    <w:rsid w:val="00C01BF7"/>
    <w:rsid w:val="00C02B20"/>
    <w:rsid w:val="00C03C52"/>
    <w:rsid w:val="00C04849"/>
    <w:rsid w:val="00C04882"/>
    <w:rsid w:val="00C04A36"/>
    <w:rsid w:val="00C076F7"/>
    <w:rsid w:val="00C07F2F"/>
    <w:rsid w:val="00C1003A"/>
    <w:rsid w:val="00C10058"/>
    <w:rsid w:val="00C11FD7"/>
    <w:rsid w:val="00C142E2"/>
    <w:rsid w:val="00C16742"/>
    <w:rsid w:val="00C21088"/>
    <w:rsid w:val="00C21F02"/>
    <w:rsid w:val="00C224DA"/>
    <w:rsid w:val="00C22B4C"/>
    <w:rsid w:val="00C22E19"/>
    <w:rsid w:val="00C23294"/>
    <w:rsid w:val="00C236A5"/>
    <w:rsid w:val="00C23C96"/>
    <w:rsid w:val="00C24524"/>
    <w:rsid w:val="00C25173"/>
    <w:rsid w:val="00C263E3"/>
    <w:rsid w:val="00C27219"/>
    <w:rsid w:val="00C30FAA"/>
    <w:rsid w:val="00C33905"/>
    <w:rsid w:val="00C35D5D"/>
    <w:rsid w:val="00C371F1"/>
    <w:rsid w:val="00C37C14"/>
    <w:rsid w:val="00C41A83"/>
    <w:rsid w:val="00C42689"/>
    <w:rsid w:val="00C42C75"/>
    <w:rsid w:val="00C437F2"/>
    <w:rsid w:val="00C4416D"/>
    <w:rsid w:val="00C44E79"/>
    <w:rsid w:val="00C459CA"/>
    <w:rsid w:val="00C46282"/>
    <w:rsid w:val="00C46B6F"/>
    <w:rsid w:val="00C50915"/>
    <w:rsid w:val="00C51803"/>
    <w:rsid w:val="00C52F8A"/>
    <w:rsid w:val="00C5598F"/>
    <w:rsid w:val="00C568A3"/>
    <w:rsid w:val="00C625D9"/>
    <w:rsid w:val="00C62E6F"/>
    <w:rsid w:val="00C656B4"/>
    <w:rsid w:val="00C65BC7"/>
    <w:rsid w:val="00C7134A"/>
    <w:rsid w:val="00C722A7"/>
    <w:rsid w:val="00C730E0"/>
    <w:rsid w:val="00C736C2"/>
    <w:rsid w:val="00C744E5"/>
    <w:rsid w:val="00C7721F"/>
    <w:rsid w:val="00C80180"/>
    <w:rsid w:val="00C81B76"/>
    <w:rsid w:val="00C826DB"/>
    <w:rsid w:val="00C82762"/>
    <w:rsid w:val="00C83078"/>
    <w:rsid w:val="00C8375D"/>
    <w:rsid w:val="00C83C61"/>
    <w:rsid w:val="00C84A78"/>
    <w:rsid w:val="00C85EA6"/>
    <w:rsid w:val="00C87A28"/>
    <w:rsid w:val="00C87DD9"/>
    <w:rsid w:val="00C90854"/>
    <w:rsid w:val="00C90B58"/>
    <w:rsid w:val="00C91C63"/>
    <w:rsid w:val="00C94CD9"/>
    <w:rsid w:val="00C94FEA"/>
    <w:rsid w:val="00C96391"/>
    <w:rsid w:val="00C9667C"/>
    <w:rsid w:val="00C97A6A"/>
    <w:rsid w:val="00CA2898"/>
    <w:rsid w:val="00CA3886"/>
    <w:rsid w:val="00CA3901"/>
    <w:rsid w:val="00CA3B5B"/>
    <w:rsid w:val="00CA428C"/>
    <w:rsid w:val="00CA4E38"/>
    <w:rsid w:val="00CA5D92"/>
    <w:rsid w:val="00CA6FAA"/>
    <w:rsid w:val="00CA7724"/>
    <w:rsid w:val="00CB0503"/>
    <w:rsid w:val="00CB17D9"/>
    <w:rsid w:val="00CB1D99"/>
    <w:rsid w:val="00CB60D3"/>
    <w:rsid w:val="00CB716F"/>
    <w:rsid w:val="00CC0DE9"/>
    <w:rsid w:val="00CC1C47"/>
    <w:rsid w:val="00CC4401"/>
    <w:rsid w:val="00CC4AC1"/>
    <w:rsid w:val="00CC5056"/>
    <w:rsid w:val="00CC50F1"/>
    <w:rsid w:val="00CC60E5"/>
    <w:rsid w:val="00CC698C"/>
    <w:rsid w:val="00CC7548"/>
    <w:rsid w:val="00CC7565"/>
    <w:rsid w:val="00CC7895"/>
    <w:rsid w:val="00CD20FF"/>
    <w:rsid w:val="00CD3058"/>
    <w:rsid w:val="00CD3C07"/>
    <w:rsid w:val="00CD4306"/>
    <w:rsid w:val="00CD63BE"/>
    <w:rsid w:val="00CD6894"/>
    <w:rsid w:val="00CD68DA"/>
    <w:rsid w:val="00CD7829"/>
    <w:rsid w:val="00CD7BFB"/>
    <w:rsid w:val="00CE04C8"/>
    <w:rsid w:val="00CE0663"/>
    <w:rsid w:val="00CE0D35"/>
    <w:rsid w:val="00CE17FE"/>
    <w:rsid w:val="00CE60D5"/>
    <w:rsid w:val="00CE69E5"/>
    <w:rsid w:val="00CE6C2A"/>
    <w:rsid w:val="00CE7A57"/>
    <w:rsid w:val="00CF0262"/>
    <w:rsid w:val="00CF08E3"/>
    <w:rsid w:val="00CF09E9"/>
    <w:rsid w:val="00CF0CDE"/>
    <w:rsid w:val="00CF206F"/>
    <w:rsid w:val="00CF2584"/>
    <w:rsid w:val="00CF3DF6"/>
    <w:rsid w:val="00CF4D42"/>
    <w:rsid w:val="00CF53DD"/>
    <w:rsid w:val="00CF7CF3"/>
    <w:rsid w:val="00D0116F"/>
    <w:rsid w:val="00D01332"/>
    <w:rsid w:val="00D01FD2"/>
    <w:rsid w:val="00D02287"/>
    <w:rsid w:val="00D03FE5"/>
    <w:rsid w:val="00D05891"/>
    <w:rsid w:val="00D05B22"/>
    <w:rsid w:val="00D10971"/>
    <w:rsid w:val="00D11876"/>
    <w:rsid w:val="00D119F0"/>
    <w:rsid w:val="00D1215C"/>
    <w:rsid w:val="00D1386D"/>
    <w:rsid w:val="00D138AD"/>
    <w:rsid w:val="00D148D3"/>
    <w:rsid w:val="00D14A11"/>
    <w:rsid w:val="00D15A7F"/>
    <w:rsid w:val="00D15F9A"/>
    <w:rsid w:val="00D1695F"/>
    <w:rsid w:val="00D16CFD"/>
    <w:rsid w:val="00D20222"/>
    <w:rsid w:val="00D205EB"/>
    <w:rsid w:val="00D21B3D"/>
    <w:rsid w:val="00D226B7"/>
    <w:rsid w:val="00D23578"/>
    <w:rsid w:val="00D23860"/>
    <w:rsid w:val="00D25069"/>
    <w:rsid w:val="00D25431"/>
    <w:rsid w:val="00D27C5F"/>
    <w:rsid w:val="00D3048E"/>
    <w:rsid w:val="00D312C6"/>
    <w:rsid w:val="00D314BC"/>
    <w:rsid w:val="00D3258F"/>
    <w:rsid w:val="00D355E9"/>
    <w:rsid w:val="00D37F23"/>
    <w:rsid w:val="00D40C66"/>
    <w:rsid w:val="00D4192D"/>
    <w:rsid w:val="00D42581"/>
    <w:rsid w:val="00D428EB"/>
    <w:rsid w:val="00D43F69"/>
    <w:rsid w:val="00D456CA"/>
    <w:rsid w:val="00D45901"/>
    <w:rsid w:val="00D45D1F"/>
    <w:rsid w:val="00D478BD"/>
    <w:rsid w:val="00D5039C"/>
    <w:rsid w:val="00D5082A"/>
    <w:rsid w:val="00D51B66"/>
    <w:rsid w:val="00D51C89"/>
    <w:rsid w:val="00D52AE0"/>
    <w:rsid w:val="00D544CD"/>
    <w:rsid w:val="00D55697"/>
    <w:rsid w:val="00D564DC"/>
    <w:rsid w:val="00D567F0"/>
    <w:rsid w:val="00D56C18"/>
    <w:rsid w:val="00D61B22"/>
    <w:rsid w:val="00D623C5"/>
    <w:rsid w:val="00D62C75"/>
    <w:rsid w:val="00D65851"/>
    <w:rsid w:val="00D70187"/>
    <w:rsid w:val="00D7019D"/>
    <w:rsid w:val="00D70335"/>
    <w:rsid w:val="00D711D9"/>
    <w:rsid w:val="00D71448"/>
    <w:rsid w:val="00D7239E"/>
    <w:rsid w:val="00D72523"/>
    <w:rsid w:val="00D728FA"/>
    <w:rsid w:val="00D72DFF"/>
    <w:rsid w:val="00D748B7"/>
    <w:rsid w:val="00D74B64"/>
    <w:rsid w:val="00D75292"/>
    <w:rsid w:val="00D75C8C"/>
    <w:rsid w:val="00D75DD0"/>
    <w:rsid w:val="00D76703"/>
    <w:rsid w:val="00D76EF7"/>
    <w:rsid w:val="00D77BB9"/>
    <w:rsid w:val="00D81E66"/>
    <w:rsid w:val="00D81ED1"/>
    <w:rsid w:val="00D82087"/>
    <w:rsid w:val="00D82EA3"/>
    <w:rsid w:val="00D83647"/>
    <w:rsid w:val="00D83D01"/>
    <w:rsid w:val="00D84A5E"/>
    <w:rsid w:val="00D84C14"/>
    <w:rsid w:val="00D84E6C"/>
    <w:rsid w:val="00D878C0"/>
    <w:rsid w:val="00D91E42"/>
    <w:rsid w:val="00D9220F"/>
    <w:rsid w:val="00D925A7"/>
    <w:rsid w:val="00D92C28"/>
    <w:rsid w:val="00D9414D"/>
    <w:rsid w:val="00D9474F"/>
    <w:rsid w:val="00D94B28"/>
    <w:rsid w:val="00D95ACC"/>
    <w:rsid w:val="00D96AC8"/>
    <w:rsid w:val="00D96BEF"/>
    <w:rsid w:val="00D96D56"/>
    <w:rsid w:val="00D96D5C"/>
    <w:rsid w:val="00DA0E3E"/>
    <w:rsid w:val="00DA17AC"/>
    <w:rsid w:val="00DA539D"/>
    <w:rsid w:val="00DA5928"/>
    <w:rsid w:val="00DA7D04"/>
    <w:rsid w:val="00DB0582"/>
    <w:rsid w:val="00DB0DB0"/>
    <w:rsid w:val="00DB108E"/>
    <w:rsid w:val="00DB2573"/>
    <w:rsid w:val="00DB2696"/>
    <w:rsid w:val="00DB313D"/>
    <w:rsid w:val="00DB4169"/>
    <w:rsid w:val="00DB44FE"/>
    <w:rsid w:val="00DB7189"/>
    <w:rsid w:val="00DC0931"/>
    <w:rsid w:val="00DC45CD"/>
    <w:rsid w:val="00DC4C4C"/>
    <w:rsid w:val="00DC5C1B"/>
    <w:rsid w:val="00DC622F"/>
    <w:rsid w:val="00DC7034"/>
    <w:rsid w:val="00DD1C4E"/>
    <w:rsid w:val="00DD3D54"/>
    <w:rsid w:val="00DD5490"/>
    <w:rsid w:val="00DD57CA"/>
    <w:rsid w:val="00DD7C3C"/>
    <w:rsid w:val="00DE02CE"/>
    <w:rsid w:val="00DE0434"/>
    <w:rsid w:val="00DE0A2C"/>
    <w:rsid w:val="00DE136D"/>
    <w:rsid w:val="00DE38A6"/>
    <w:rsid w:val="00DE5341"/>
    <w:rsid w:val="00DE5E71"/>
    <w:rsid w:val="00DE626B"/>
    <w:rsid w:val="00DE6B78"/>
    <w:rsid w:val="00DE78ED"/>
    <w:rsid w:val="00DF1C81"/>
    <w:rsid w:val="00DF26FE"/>
    <w:rsid w:val="00DF3E1C"/>
    <w:rsid w:val="00DF493B"/>
    <w:rsid w:val="00DF53D8"/>
    <w:rsid w:val="00DF5AB2"/>
    <w:rsid w:val="00DF7B80"/>
    <w:rsid w:val="00DF7C54"/>
    <w:rsid w:val="00DF7E69"/>
    <w:rsid w:val="00E010CC"/>
    <w:rsid w:val="00E01A05"/>
    <w:rsid w:val="00E04B04"/>
    <w:rsid w:val="00E054BB"/>
    <w:rsid w:val="00E0653D"/>
    <w:rsid w:val="00E07955"/>
    <w:rsid w:val="00E10503"/>
    <w:rsid w:val="00E10BF3"/>
    <w:rsid w:val="00E129F1"/>
    <w:rsid w:val="00E12A03"/>
    <w:rsid w:val="00E13030"/>
    <w:rsid w:val="00E14909"/>
    <w:rsid w:val="00E14A55"/>
    <w:rsid w:val="00E156C1"/>
    <w:rsid w:val="00E15BDA"/>
    <w:rsid w:val="00E16D2F"/>
    <w:rsid w:val="00E17B69"/>
    <w:rsid w:val="00E17ED8"/>
    <w:rsid w:val="00E204EA"/>
    <w:rsid w:val="00E20FD6"/>
    <w:rsid w:val="00E2237A"/>
    <w:rsid w:val="00E232E3"/>
    <w:rsid w:val="00E25C5C"/>
    <w:rsid w:val="00E27387"/>
    <w:rsid w:val="00E27F94"/>
    <w:rsid w:val="00E30199"/>
    <w:rsid w:val="00E32FCF"/>
    <w:rsid w:val="00E35251"/>
    <w:rsid w:val="00E36575"/>
    <w:rsid w:val="00E41DCB"/>
    <w:rsid w:val="00E4312A"/>
    <w:rsid w:val="00E432B8"/>
    <w:rsid w:val="00E43BB7"/>
    <w:rsid w:val="00E43ECD"/>
    <w:rsid w:val="00E44439"/>
    <w:rsid w:val="00E44588"/>
    <w:rsid w:val="00E46467"/>
    <w:rsid w:val="00E47247"/>
    <w:rsid w:val="00E51136"/>
    <w:rsid w:val="00E51A11"/>
    <w:rsid w:val="00E534F0"/>
    <w:rsid w:val="00E551C1"/>
    <w:rsid w:val="00E5547E"/>
    <w:rsid w:val="00E5687D"/>
    <w:rsid w:val="00E606EE"/>
    <w:rsid w:val="00E61249"/>
    <w:rsid w:val="00E62F9F"/>
    <w:rsid w:val="00E6368F"/>
    <w:rsid w:val="00E63870"/>
    <w:rsid w:val="00E64D1C"/>
    <w:rsid w:val="00E663F2"/>
    <w:rsid w:val="00E70EE1"/>
    <w:rsid w:val="00E714EC"/>
    <w:rsid w:val="00E71871"/>
    <w:rsid w:val="00E7218E"/>
    <w:rsid w:val="00E749C3"/>
    <w:rsid w:val="00E75048"/>
    <w:rsid w:val="00E75A92"/>
    <w:rsid w:val="00E75CA9"/>
    <w:rsid w:val="00E77F70"/>
    <w:rsid w:val="00E829E4"/>
    <w:rsid w:val="00E838FD"/>
    <w:rsid w:val="00E8426D"/>
    <w:rsid w:val="00E85899"/>
    <w:rsid w:val="00E86448"/>
    <w:rsid w:val="00E910FB"/>
    <w:rsid w:val="00E9179F"/>
    <w:rsid w:val="00E91815"/>
    <w:rsid w:val="00E91B44"/>
    <w:rsid w:val="00E93776"/>
    <w:rsid w:val="00E93A60"/>
    <w:rsid w:val="00E93C11"/>
    <w:rsid w:val="00E94649"/>
    <w:rsid w:val="00E947FF"/>
    <w:rsid w:val="00E95687"/>
    <w:rsid w:val="00E95B29"/>
    <w:rsid w:val="00E95EAC"/>
    <w:rsid w:val="00E9632C"/>
    <w:rsid w:val="00E96AD8"/>
    <w:rsid w:val="00E97707"/>
    <w:rsid w:val="00EA1899"/>
    <w:rsid w:val="00EA20D6"/>
    <w:rsid w:val="00EA3245"/>
    <w:rsid w:val="00EA592F"/>
    <w:rsid w:val="00EA727F"/>
    <w:rsid w:val="00EB0A46"/>
    <w:rsid w:val="00EB0F3E"/>
    <w:rsid w:val="00EB1692"/>
    <w:rsid w:val="00EB26F1"/>
    <w:rsid w:val="00EB2C22"/>
    <w:rsid w:val="00EB35D4"/>
    <w:rsid w:val="00EB3771"/>
    <w:rsid w:val="00EB4351"/>
    <w:rsid w:val="00EB63CE"/>
    <w:rsid w:val="00EB732C"/>
    <w:rsid w:val="00EB7EC0"/>
    <w:rsid w:val="00EC29D7"/>
    <w:rsid w:val="00EC2C69"/>
    <w:rsid w:val="00EC3096"/>
    <w:rsid w:val="00EC4FE9"/>
    <w:rsid w:val="00ED08E8"/>
    <w:rsid w:val="00ED0EDD"/>
    <w:rsid w:val="00ED19A2"/>
    <w:rsid w:val="00ED2065"/>
    <w:rsid w:val="00ED2541"/>
    <w:rsid w:val="00ED392F"/>
    <w:rsid w:val="00ED5E09"/>
    <w:rsid w:val="00EE03EE"/>
    <w:rsid w:val="00EE0731"/>
    <w:rsid w:val="00EE36A4"/>
    <w:rsid w:val="00EE5C17"/>
    <w:rsid w:val="00EE687D"/>
    <w:rsid w:val="00EE76DC"/>
    <w:rsid w:val="00EF2384"/>
    <w:rsid w:val="00EF27B1"/>
    <w:rsid w:val="00EF2E3D"/>
    <w:rsid w:val="00EF3832"/>
    <w:rsid w:val="00EF550D"/>
    <w:rsid w:val="00EF55EE"/>
    <w:rsid w:val="00EF566F"/>
    <w:rsid w:val="00EF68F9"/>
    <w:rsid w:val="00EF6C74"/>
    <w:rsid w:val="00F008CB"/>
    <w:rsid w:val="00F01938"/>
    <w:rsid w:val="00F02504"/>
    <w:rsid w:val="00F028B0"/>
    <w:rsid w:val="00F06899"/>
    <w:rsid w:val="00F0760C"/>
    <w:rsid w:val="00F120C9"/>
    <w:rsid w:val="00F1216B"/>
    <w:rsid w:val="00F12452"/>
    <w:rsid w:val="00F1258D"/>
    <w:rsid w:val="00F128E9"/>
    <w:rsid w:val="00F13264"/>
    <w:rsid w:val="00F16B86"/>
    <w:rsid w:val="00F17BC0"/>
    <w:rsid w:val="00F20B71"/>
    <w:rsid w:val="00F21538"/>
    <w:rsid w:val="00F24D1F"/>
    <w:rsid w:val="00F25309"/>
    <w:rsid w:val="00F269E0"/>
    <w:rsid w:val="00F27414"/>
    <w:rsid w:val="00F31B66"/>
    <w:rsid w:val="00F32176"/>
    <w:rsid w:val="00F32A7C"/>
    <w:rsid w:val="00F336D8"/>
    <w:rsid w:val="00F34152"/>
    <w:rsid w:val="00F364F2"/>
    <w:rsid w:val="00F40667"/>
    <w:rsid w:val="00F41281"/>
    <w:rsid w:val="00F4204D"/>
    <w:rsid w:val="00F44B95"/>
    <w:rsid w:val="00F45327"/>
    <w:rsid w:val="00F4584E"/>
    <w:rsid w:val="00F46420"/>
    <w:rsid w:val="00F46A75"/>
    <w:rsid w:val="00F47070"/>
    <w:rsid w:val="00F51F32"/>
    <w:rsid w:val="00F523B6"/>
    <w:rsid w:val="00F52792"/>
    <w:rsid w:val="00F53485"/>
    <w:rsid w:val="00F53AA3"/>
    <w:rsid w:val="00F5562E"/>
    <w:rsid w:val="00F5638A"/>
    <w:rsid w:val="00F56DB3"/>
    <w:rsid w:val="00F57FD7"/>
    <w:rsid w:val="00F60920"/>
    <w:rsid w:val="00F60DDE"/>
    <w:rsid w:val="00F6253C"/>
    <w:rsid w:val="00F62DC1"/>
    <w:rsid w:val="00F6415B"/>
    <w:rsid w:val="00F6440B"/>
    <w:rsid w:val="00F64530"/>
    <w:rsid w:val="00F66932"/>
    <w:rsid w:val="00F70507"/>
    <w:rsid w:val="00F709A9"/>
    <w:rsid w:val="00F70F56"/>
    <w:rsid w:val="00F71CA5"/>
    <w:rsid w:val="00F725F4"/>
    <w:rsid w:val="00F72702"/>
    <w:rsid w:val="00F72AEC"/>
    <w:rsid w:val="00F7364C"/>
    <w:rsid w:val="00F73779"/>
    <w:rsid w:val="00F73D87"/>
    <w:rsid w:val="00F7567C"/>
    <w:rsid w:val="00F75B77"/>
    <w:rsid w:val="00F762FB"/>
    <w:rsid w:val="00F77C72"/>
    <w:rsid w:val="00F806A1"/>
    <w:rsid w:val="00F81D3D"/>
    <w:rsid w:val="00F83A64"/>
    <w:rsid w:val="00F83C4D"/>
    <w:rsid w:val="00F90B26"/>
    <w:rsid w:val="00F92CEF"/>
    <w:rsid w:val="00F937AA"/>
    <w:rsid w:val="00F941D6"/>
    <w:rsid w:val="00F94B05"/>
    <w:rsid w:val="00F96C87"/>
    <w:rsid w:val="00FA0377"/>
    <w:rsid w:val="00FA0D7B"/>
    <w:rsid w:val="00FA29A5"/>
    <w:rsid w:val="00FA4C63"/>
    <w:rsid w:val="00FA5867"/>
    <w:rsid w:val="00FA741C"/>
    <w:rsid w:val="00FA79BC"/>
    <w:rsid w:val="00FB0A39"/>
    <w:rsid w:val="00FB1B68"/>
    <w:rsid w:val="00FB2BC5"/>
    <w:rsid w:val="00FB3234"/>
    <w:rsid w:val="00FB3983"/>
    <w:rsid w:val="00FB3A98"/>
    <w:rsid w:val="00FB3E22"/>
    <w:rsid w:val="00FB400E"/>
    <w:rsid w:val="00FB7C78"/>
    <w:rsid w:val="00FC3A36"/>
    <w:rsid w:val="00FC51E9"/>
    <w:rsid w:val="00FC535A"/>
    <w:rsid w:val="00FC56DB"/>
    <w:rsid w:val="00FC5F46"/>
    <w:rsid w:val="00FC694A"/>
    <w:rsid w:val="00FD0384"/>
    <w:rsid w:val="00FD184D"/>
    <w:rsid w:val="00FD4540"/>
    <w:rsid w:val="00FD5785"/>
    <w:rsid w:val="00FD5C78"/>
    <w:rsid w:val="00FD5FFC"/>
    <w:rsid w:val="00FD64D5"/>
    <w:rsid w:val="00FD6C27"/>
    <w:rsid w:val="00FD7CE7"/>
    <w:rsid w:val="00FE07A9"/>
    <w:rsid w:val="00FE0F21"/>
    <w:rsid w:val="00FE0FFB"/>
    <w:rsid w:val="00FE2120"/>
    <w:rsid w:val="00FE2A4A"/>
    <w:rsid w:val="00FE31AB"/>
    <w:rsid w:val="00FE3377"/>
    <w:rsid w:val="00FE43CF"/>
    <w:rsid w:val="00FE4E8F"/>
    <w:rsid w:val="00FE5FC1"/>
    <w:rsid w:val="00FE62F6"/>
    <w:rsid w:val="00FE7E69"/>
    <w:rsid w:val="00FF083A"/>
    <w:rsid w:val="00FF0902"/>
    <w:rsid w:val="00FF19E3"/>
    <w:rsid w:val="00FF29ED"/>
    <w:rsid w:val="00FF3901"/>
    <w:rsid w:val="00FF421A"/>
    <w:rsid w:val="00FF4A00"/>
    <w:rsid w:val="00FF5499"/>
    <w:rsid w:val="03FF481E"/>
    <w:rsid w:val="045608E7"/>
    <w:rsid w:val="0615E75A"/>
    <w:rsid w:val="09125EBA"/>
    <w:rsid w:val="16AFE401"/>
    <w:rsid w:val="16DA78F0"/>
    <w:rsid w:val="16EDFC55"/>
    <w:rsid w:val="177BD15B"/>
    <w:rsid w:val="17FF02BE"/>
    <w:rsid w:val="1B5899AF"/>
    <w:rsid w:val="21DD831F"/>
    <w:rsid w:val="2640DF4A"/>
    <w:rsid w:val="26CED627"/>
    <w:rsid w:val="2926E1CD"/>
    <w:rsid w:val="2EAA4DE4"/>
    <w:rsid w:val="2F8D5FCA"/>
    <w:rsid w:val="32C4C6FA"/>
    <w:rsid w:val="3441705F"/>
    <w:rsid w:val="353D3C59"/>
    <w:rsid w:val="394F458E"/>
    <w:rsid w:val="3D3F58AF"/>
    <w:rsid w:val="3D553321"/>
    <w:rsid w:val="3DA0DF2E"/>
    <w:rsid w:val="43813BA1"/>
    <w:rsid w:val="47D095E8"/>
    <w:rsid w:val="4A34A1CF"/>
    <w:rsid w:val="4BCB46D4"/>
    <w:rsid w:val="4DDF9282"/>
    <w:rsid w:val="4E32D49B"/>
    <w:rsid w:val="4E38C044"/>
    <w:rsid w:val="4FCF8054"/>
    <w:rsid w:val="50F69140"/>
    <w:rsid w:val="5170FCDC"/>
    <w:rsid w:val="5212263C"/>
    <w:rsid w:val="5355A495"/>
    <w:rsid w:val="55C64009"/>
    <w:rsid w:val="5698735F"/>
    <w:rsid w:val="5A378C3C"/>
    <w:rsid w:val="5C412FC8"/>
    <w:rsid w:val="6440028D"/>
    <w:rsid w:val="66DC1314"/>
    <w:rsid w:val="6841143F"/>
    <w:rsid w:val="6EA5B7C4"/>
    <w:rsid w:val="74C71DF5"/>
    <w:rsid w:val="77BCACDB"/>
    <w:rsid w:val="7A9B152D"/>
    <w:rsid w:val="7BE0927D"/>
    <w:rsid w:val="7E76CC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F8A006"/>
  <w15:docId w15:val="{3498F8C3-2624-49BE-8733-4A86EBF5B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754B1"/>
    <w:pPr>
      <w:keepNext/>
      <w:keepLines/>
      <w:spacing w:before="480" w:after="0"/>
      <w:outlineLvl w:val="0"/>
    </w:pPr>
    <w:rPr>
      <w:rFonts w:asciiTheme="majorHAnsi" w:eastAsiaTheme="majorEastAsia" w:hAnsiTheme="majorHAnsi" w:cstheme="majorBidi"/>
      <w:b/>
      <w:bCs/>
      <w:color w:val="365F91" w:themeColor="accent1" w:themeShade="BF"/>
      <w:sz w:val="32"/>
      <w:szCs w:val="28"/>
    </w:rPr>
  </w:style>
  <w:style w:type="paragraph" w:styleId="Heading2">
    <w:name w:val="heading 2"/>
    <w:basedOn w:val="Normal"/>
    <w:next w:val="Normal"/>
    <w:link w:val="Heading2Char"/>
    <w:uiPriority w:val="9"/>
    <w:unhideWhenUsed/>
    <w:qFormat/>
    <w:rsid w:val="00EB35D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94B0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706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754B1"/>
    <w:rPr>
      <w:rFonts w:asciiTheme="majorHAnsi" w:eastAsiaTheme="majorEastAsia" w:hAnsiTheme="majorHAnsi" w:cstheme="majorBidi"/>
      <w:b/>
      <w:bCs/>
      <w:color w:val="365F91" w:themeColor="accent1" w:themeShade="BF"/>
      <w:sz w:val="32"/>
      <w:szCs w:val="28"/>
    </w:rPr>
  </w:style>
  <w:style w:type="paragraph" w:styleId="TOCHeading">
    <w:name w:val="TOC Heading"/>
    <w:basedOn w:val="Heading1"/>
    <w:next w:val="Normal"/>
    <w:uiPriority w:val="39"/>
    <w:unhideWhenUsed/>
    <w:qFormat/>
    <w:rsid w:val="00EB35D4"/>
    <w:pPr>
      <w:outlineLvl w:val="9"/>
    </w:pPr>
    <w:rPr>
      <w:lang w:val="en-US"/>
    </w:rPr>
  </w:style>
  <w:style w:type="paragraph" w:styleId="TOC1">
    <w:name w:val="toc 1"/>
    <w:basedOn w:val="Normal"/>
    <w:next w:val="Normal"/>
    <w:autoRedefine/>
    <w:uiPriority w:val="39"/>
    <w:unhideWhenUsed/>
    <w:rsid w:val="00EB35D4"/>
    <w:pPr>
      <w:spacing w:after="100"/>
    </w:pPr>
  </w:style>
  <w:style w:type="character" w:styleId="Hyperlink">
    <w:name w:val="Hyperlink"/>
    <w:basedOn w:val="DefaultParagraphFont"/>
    <w:uiPriority w:val="99"/>
    <w:unhideWhenUsed/>
    <w:rsid w:val="00EB35D4"/>
    <w:rPr>
      <w:color w:val="0000FF" w:themeColor="hyperlink"/>
      <w:u w:val="single"/>
    </w:rPr>
  </w:style>
  <w:style w:type="paragraph" w:styleId="BalloonText">
    <w:name w:val="Balloon Text"/>
    <w:basedOn w:val="Normal"/>
    <w:link w:val="BalloonTextChar"/>
    <w:unhideWhenUsed/>
    <w:rsid w:val="00EB35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EB35D4"/>
    <w:rPr>
      <w:rFonts w:ascii="Tahoma" w:hAnsi="Tahoma" w:cs="Tahoma"/>
      <w:sz w:val="16"/>
      <w:szCs w:val="16"/>
    </w:rPr>
  </w:style>
  <w:style w:type="character" w:customStyle="1" w:styleId="Heading2Char">
    <w:name w:val="Heading 2 Char"/>
    <w:basedOn w:val="DefaultParagraphFont"/>
    <w:link w:val="Heading2"/>
    <w:uiPriority w:val="9"/>
    <w:rsid w:val="00EB35D4"/>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F94B05"/>
    <w:pPr>
      <w:spacing w:after="100"/>
      <w:ind w:left="220"/>
    </w:pPr>
  </w:style>
  <w:style w:type="character" w:customStyle="1" w:styleId="Heading3Char">
    <w:name w:val="Heading 3 Char"/>
    <w:basedOn w:val="DefaultParagraphFont"/>
    <w:link w:val="Heading3"/>
    <w:uiPriority w:val="9"/>
    <w:rsid w:val="00F94B05"/>
    <w:rPr>
      <w:rFonts w:asciiTheme="majorHAnsi" w:eastAsiaTheme="majorEastAsia" w:hAnsiTheme="majorHAnsi" w:cstheme="majorBidi"/>
      <w:b/>
      <w:bCs/>
      <w:color w:val="4F81BD" w:themeColor="accent1"/>
    </w:rPr>
  </w:style>
  <w:style w:type="paragraph" w:customStyle="1" w:styleId="Default">
    <w:name w:val="Default"/>
    <w:rsid w:val="00FD7CE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B337F6"/>
    <w:pPr>
      <w:tabs>
        <w:tab w:val="center" w:pos="4513"/>
        <w:tab w:val="right" w:pos="9026"/>
      </w:tabs>
      <w:spacing w:after="0" w:line="240" w:lineRule="auto"/>
    </w:pPr>
  </w:style>
  <w:style w:type="character" w:customStyle="1" w:styleId="HeaderChar">
    <w:name w:val="Header Char"/>
    <w:basedOn w:val="DefaultParagraphFont"/>
    <w:link w:val="Header"/>
    <w:rsid w:val="00B337F6"/>
  </w:style>
  <w:style w:type="paragraph" w:styleId="Footer">
    <w:name w:val="footer"/>
    <w:basedOn w:val="Normal"/>
    <w:link w:val="FooterChar"/>
    <w:uiPriority w:val="99"/>
    <w:unhideWhenUsed/>
    <w:rsid w:val="00B337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37F6"/>
  </w:style>
  <w:style w:type="paragraph" w:styleId="ListParagraph">
    <w:name w:val="List Paragraph"/>
    <w:aliases w:val="Bullet Points"/>
    <w:basedOn w:val="Normal"/>
    <w:link w:val="ListParagraphChar"/>
    <w:uiPriority w:val="1"/>
    <w:qFormat/>
    <w:rsid w:val="00382E0E"/>
    <w:pPr>
      <w:ind w:left="720"/>
      <w:contextualSpacing/>
    </w:pPr>
  </w:style>
  <w:style w:type="paragraph" w:styleId="TOC3">
    <w:name w:val="toc 3"/>
    <w:basedOn w:val="Normal"/>
    <w:next w:val="Normal"/>
    <w:autoRedefine/>
    <w:uiPriority w:val="39"/>
    <w:unhideWhenUsed/>
    <w:rsid w:val="00CC0DE9"/>
    <w:pPr>
      <w:spacing w:after="100"/>
      <w:ind w:left="440"/>
    </w:pPr>
  </w:style>
  <w:style w:type="paragraph" w:customStyle="1" w:styleId="Pa9">
    <w:name w:val="Pa9"/>
    <w:basedOn w:val="Normal"/>
    <w:next w:val="Normal"/>
    <w:uiPriority w:val="99"/>
    <w:rsid w:val="00CC0DE9"/>
    <w:pPr>
      <w:autoSpaceDE w:val="0"/>
      <w:autoSpaceDN w:val="0"/>
      <w:adjustRightInd w:val="0"/>
      <w:spacing w:after="0" w:line="201" w:lineRule="atLeast"/>
    </w:pPr>
    <w:rPr>
      <w:rFonts w:ascii="Avenir LT Std 55 Roman" w:hAnsi="Avenir LT Std 55 Roman"/>
      <w:sz w:val="24"/>
      <w:szCs w:val="24"/>
    </w:rPr>
  </w:style>
  <w:style w:type="paragraph" w:customStyle="1" w:styleId="Pa17">
    <w:name w:val="Pa17"/>
    <w:basedOn w:val="Normal"/>
    <w:next w:val="Normal"/>
    <w:uiPriority w:val="99"/>
    <w:rsid w:val="00CC0DE9"/>
    <w:pPr>
      <w:autoSpaceDE w:val="0"/>
      <w:autoSpaceDN w:val="0"/>
      <w:adjustRightInd w:val="0"/>
      <w:spacing w:after="0" w:line="201" w:lineRule="atLeast"/>
    </w:pPr>
    <w:rPr>
      <w:rFonts w:ascii="Avenir LT Std 55 Roman" w:hAnsi="Avenir LT Std 55 Roman"/>
      <w:sz w:val="24"/>
      <w:szCs w:val="24"/>
    </w:rPr>
  </w:style>
  <w:style w:type="paragraph" w:customStyle="1" w:styleId="Pa18">
    <w:name w:val="Pa18"/>
    <w:basedOn w:val="Normal"/>
    <w:next w:val="Normal"/>
    <w:uiPriority w:val="99"/>
    <w:rsid w:val="00CC0DE9"/>
    <w:pPr>
      <w:autoSpaceDE w:val="0"/>
      <w:autoSpaceDN w:val="0"/>
      <w:adjustRightInd w:val="0"/>
      <w:spacing w:after="0" w:line="201" w:lineRule="atLeast"/>
    </w:pPr>
    <w:rPr>
      <w:rFonts w:ascii="Avenir LT Std 55 Roman" w:hAnsi="Avenir LT Std 55 Roman"/>
      <w:sz w:val="24"/>
      <w:szCs w:val="24"/>
    </w:rPr>
  </w:style>
  <w:style w:type="paragraph" w:customStyle="1" w:styleId="Pa6">
    <w:name w:val="Pa6"/>
    <w:basedOn w:val="Normal"/>
    <w:next w:val="Normal"/>
    <w:uiPriority w:val="99"/>
    <w:rsid w:val="00CC0DE9"/>
    <w:pPr>
      <w:autoSpaceDE w:val="0"/>
      <w:autoSpaceDN w:val="0"/>
      <w:adjustRightInd w:val="0"/>
      <w:spacing w:after="0" w:line="201" w:lineRule="atLeast"/>
    </w:pPr>
    <w:rPr>
      <w:rFonts w:ascii="Avenir LT Std 55 Roman" w:hAnsi="Avenir LT Std 55 Roman"/>
      <w:sz w:val="24"/>
      <w:szCs w:val="24"/>
    </w:rPr>
  </w:style>
  <w:style w:type="paragraph" w:customStyle="1" w:styleId="Pa5">
    <w:name w:val="Pa5"/>
    <w:basedOn w:val="Normal"/>
    <w:next w:val="Normal"/>
    <w:uiPriority w:val="99"/>
    <w:rsid w:val="00CC0DE9"/>
    <w:pPr>
      <w:autoSpaceDE w:val="0"/>
      <w:autoSpaceDN w:val="0"/>
      <w:adjustRightInd w:val="0"/>
      <w:spacing w:line="221" w:lineRule="atLeast"/>
    </w:pPr>
    <w:rPr>
      <w:rFonts w:ascii="Avenir LT Std 55 Roman" w:hAnsi="Avenir LT Std 55 Roman"/>
      <w:lang w:val="en-US" w:bidi="en-US"/>
    </w:rPr>
  </w:style>
  <w:style w:type="paragraph" w:customStyle="1" w:styleId="Pa1">
    <w:name w:val="Pa1"/>
    <w:basedOn w:val="Default"/>
    <w:next w:val="Default"/>
    <w:uiPriority w:val="99"/>
    <w:rsid w:val="00CC0DE9"/>
    <w:pPr>
      <w:spacing w:after="200" w:line="481" w:lineRule="atLeast"/>
    </w:pPr>
    <w:rPr>
      <w:rFonts w:ascii="Avenir LT Std 55 Roman" w:hAnsi="Avenir LT Std 55 Roman" w:cs="Times New Roman"/>
      <w:color w:val="auto"/>
      <w:lang w:val="en-US" w:bidi="en-US"/>
    </w:rPr>
  </w:style>
  <w:style w:type="paragraph" w:customStyle="1" w:styleId="Pa7">
    <w:name w:val="Pa7"/>
    <w:basedOn w:val="Default"/>
    <w:next w:val="Default"/>
    <w:uiPriority w:val="99"/>
    <w:rsid w:val="00CC0DE9"/>
    <w:pPr>
      <w:spacing w:after="200" w:line="201" w:lineRule="atLeast"/>
    </w:pPr>
    <w:rPr>
      <w:rFonts w:ascii="Avenir LT Std 55 Roman" w:hAnsi="Avenir LT Std 55 Roman" w:cs="Times New Roman"/>
      <w:color w:val="auto"/>
      <w:lang w:val="en-US" w:bidi="en-US"/>
    </w:rPr>
  </w:style>
  <w:style w:type="character" w:styleId="CommentReference">
    <w:name w:val="annotation reference"/>
    <w:basedOn w:val="DefaultParagraphFont"/>
    <w:uiPriority w:val="99"/>
    <w:rsid w:val="00CC0DE9"/>
    <w:rPr>
      <w:sz w:val="16"/>
      <w:szCs w:val="16"/>
    </w:rPr>
  </w:style>
  <w:style w:type="paragraph" w:styleId="CommentText">
    <w:name w:val="annotation text"/>
    <w:basedOn w:val="Normal"/>
    <w:link w:val="CommentTextChar"/>
    <w:uiPriority w:val="99"/>
    <w:rsid w:val="00CC0DE9"/>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CC0DE9"/>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rsid w:val="00CC0DE9"/>
    <w:rPr>
      <w:b/>
      <w:bCs/>
    </w:rPr>
  </w:style>
  <w:style w:type="character" w:customStyle="1" w:styleId="CommentSubjectChar">
    <w:name w:val="Comment Subject Char"/>
    <w:basedOn w:val="CommentTextChar"/>
    <w:link w:val="CommentSubject"/>
    <w:rsid w:val="00CC0DE9"/>
    <w:rPr>
      <w:rFonts w:ascii="Times New Roman" w:eastAsia="Times New Roman" w:hAnsi="Times New Roman" w:cs="Times New Roman"/>
      <w:b/>
      <w:bCs/>
      <w:sz w:val="20"/>
      <w:szCs w:val="20"/>
      <w:lang w:eastAsia="en-GB"/>
    </w:rPr>
  </w:style>
  <w:style w:type="paragraph" w:styleId="Caption">
    <w:name w:val="caption"/>
    <w:basedOn w:val="Normal"/>
    <w:next w:val="Normal"/>
    <w:unhideWhenUsed/>
    <w:qFormat/>
    <w:rsid w:val="00CC0DE9"/>
    <w:pPr>
      <w:spacing w:line="240" w:lineRule="auto"/>
    </w:pPr>
    <w:rPr>
      <w:rFonts w:ascii="Times New Roman" w:eastAsia="Times New Roman" w:hAnsi="Times New Roman" w:cs="Times New Roman"/>
      <w:b/>
      <w:bCs/>
      <w:color w:val="4F81BD" w:themeColor="accent1"/>
      <w:sz w:val="18"/>
      <w:szCs w:val="18"/>
    </w:rPr>
  </w:style>
  <w:style w:type="paragraph" w:styleId="Subtitle">
    <w:name w:val="Subtitle"/>
    <w:basedOn w:val="Normal"/>
    <w:next w:val="Normal"/>
    <w:link w:val="SubtitleChar"/>
    <w:uiPriority w:val="11"/>
    <w:qFormat/>
    <w:rsid w:val="00DA5928"/>
    <w:pPr>
      <w:numPr>
        <w:ilvl w:val="1"/>
      </w:numPr>
      <w:spacing w:after="160" w:line="259" w:lineRule="auto"/>
    </w:pPr>
    <w:rPr>
      <w:color w:val="5A5A5A" w:themeColor="text1" w:themeTint="A5"/>
      <w:spacing w:val="15"/>
    </w:rPr>
  </w:style>
  <w:style w:type="character" w:customStyle="1" w:styleId="SubtitleChar">
    <w:name w:val="Subtitle Char"/>
    <w:basedOn w:val="DefaultParagraphFont"/>
    <w:link w:val="Subtitle"/>
    <w:uiPriority w:val="11"/>
    <w:rsid w:val="00DA5928"/>
    <w:rPr>
      <w:rFonts w:eastAsiaTheme="minorEastAsia"/>
      <w:color w:val="5A5A5A" w:themeColor="text1" w:themeTint="A5"/>
      <w:spacing w:val="15"/>
    </w:rPr>
  </w:style>
  <w:style w:type="paragraph" w:styleId="NormalWeb">
    <w:name w:val="Normal (Web)"/>
    <w:basedOn w:val="Normal"/>
    <w:uiPriority w:val="99"/>
    <w:semiHidden/>
    <w:unhideWhenUsed/>
    <w:rsid w:val="004B535D"/>
    <w:pPr>
      <w:spacing w:before="100" w:beforeAutospacing="1" w:after="100" w:afterAutospacing="1" w:line="240" w:lineRule="auto"/>
    </w:pPr>
    <w:rPr>
      <w:rFonts w:ascii="Times New Roman" w:hAnsi="Times New Roman" w:cs="Times New Roman"/>
      <w:sz w:val="24"/>
      <w:szCs w:val="24"/>
    </w:rPr>
  </w:style>
  <w:style w:type="paragraph" w:customStyle="1" w:styleId="TableParagraph">
    <w:name w:val="Table Paragraph"/>
    <w:basedOn w:val="Normal"/>
    <w:uiPriority w:val="1"/>
    <w:qFormat/>
    <w:rsid w:val="008C59A4"/>
    <w:pPr>
      <w:widowControl w:val="0"/>
      <w:autoSpaceDE w:val="0"/>
      <w:autoSpaceDN w:val="0"/>
      <w:spacing w:after="0" w:line="240" w:lineRule="auto"/>
      <w:ind w:left="134"/>
    </w:pPr>
    <w:rPr>
      <w:rFonts w:ascii="Arial" w:eastAsia="Arial" w:hAnsi="Arial" w:cs="Arial"/>
      <w:lang w:val="en-US"/>
    </w:rPr>
  </w:style>
  <w:style w:type="character" w:customStyle="1" w:styleId="tgc">
    <w:name w:val="_tgc"/>
    <w:basedOn w:val="DefaultParagraphFont"/>
    <w:rsid w:val="00604C6B"/>
  </w:style>
  <w:style w:type="character" w:styleId="Emphasis">
    <w:name w:val="Emphasis"/>
    <w:basedOn w:val="DefaultParagraphFont"/>
    <w:uiPriority w:val="20"/>
    <w:qFormat/>
    <w:rsid w:val="00D15A7F"/>
    <w:rPr>
      <w:b/>
      <w:bCs/>
      <w:i w:val="0"/>
      <w:iCs w:val="0"/>
    </w:rPr>
  </w:style>
  <w:style w:type="character" w:customStyle="1" w:styleId="st1">
    <w:name w:val="st1"/>
    <w:basedOn w:val="DefaultParagraphFont"/>
    <w:rsid w:val="00D15A7F"/>
  </w:style>
  <w:style w:type="table" w:customStyle="1" w:styleId="TableGrid7">
    <w:name w:val="Table Grid7"/>
    <w:basedOn w:val="TableNormal"/>
    <w:next w:val="TableGrid"/>
    <w:uiPriority w:val="59"/>
    <w:rsid w:val="00927891"/>
    <w:pPr>
      <w:spacing w:after="0" w:line="240" w:lineRule="auto"/>
    </w:pPr>
    <w:rPr>
      <w:rFonts w:ascii="Calibri" w:eastAsia="Times New Roman"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42487"/>
    <w:pPr>
      <w:spacing w:after="0" w:line="240" w:lineRule="auto"/>
    </w:pPr>
  </w:style>
  <w:style w:type="character" w:styleId="FollowedHyperlink">
    <w:name w:val="FollowedHyperlink"/>
    <w:basedOn w:val="DefaultParagraphFont"/>
    <w:uiPriority w:val="99"/>
    <w:semiHidden/>
    <w:unhideWhenUsed/>
    <w:rsid w:val="00312B17"/>
    <w:rPr>
      <w:color w:val="800080" w:themeColor="followedHyperlink"/>
      <w:u w:val="single"/>
    </w:rPr>
  </w:style>
  <w:style w:type="paragraph" w:styleId="NoSpacing">
    <w:name w:val="No Spacing"/>
    <w:uiPriority w:val="1"/>
    <w:qFormat/>
    <w:rsid w:val="00F01938"/>
    <w:pPr>
      <w:spacing w:after="0" w:line="240" w:lineRule="auto"/>
    </w:pPr>
  </w:style>
  <w:style w:type="character" w:customStyle="1" w:styleId="normaltextrun">
    <w:name w:val="normaltextrun"/>
    <w:basedOn w:val="DefaultParagraphFont"/>
    <w:rsid w:val="008549C5"/>
  </w:style>
  <w:style w:type="paragraph" w:customStyle="1" w:styleId="paragraph">
    <w:name w:val="paragraph"/>
    <w:basedOn w:val="Normal"/>
    <w:rsid w:val="008549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DefaultParagraphFont"/>
    <w:rsid w:val="008549C5"/>
  </w:style>
  <w:style w:type="paragraph" w:customStyle="1" w:styleId="xmsonormal">
    <w:name w:val="x_msonormal"/>
    <w:basedOn w:val="Normal"/>
    <w:rsid w:val="005715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arknv4s664dl">
    <w:name w:val="marknv4s664dl"/>
    <w:basedOn w:val="DefaultParagraphFont"/>
    <w:rsid w:val="00571537"/>
  </w:style>
  <w:style w:type="character" w:customStyle="1" w:styleId="ListParagraphChar">
    <w:name w:val="List Paragraph Char"/>
    <w:aliases w:val="Bullet Points Char"/>
    <w:basedOn w:val="DefaultParagraphFont"/>
    <w:link w:val="ListParagraph"/>
    <w:uiPriority w:val="1"/>
    <w:locked/>
    <w:rsid w:val="00EB26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923557">
      <w:bodyDiv w:val="1"/>
      <w:marLeft w:val="0"/>
      <w:marRight w:val="0"/>
      <w:marTop w:val="0"/>
      <w:marBottom w:val="0"/>
      <w:divBdr>
        <w:top w:val="none" w:sz="0" w:space="0" w:color="auto"/>
        <w:left w:val="none" w:sz="0" w:space="0" w:color="auto"/>
        <w:bottom w:val="none" w:sz="0" w:space="0" w:color="auto"/>
        <w:right w:val="none" w:sz="0" w:space="0" w:color="auto"/>
      </w:divBdr>
    </w:div>
    <w:div w:id="158039574">
      <w:bodyDiv w:val="1"/>
      <w:marLeft w:val="0"/>
      <w:marRight w:val="0"/>
      <w:marTop w:val="0"/>
      <w:marBottom w:val="0"/>
      <w:divBdr>
        <w:top w:val="none" w:sz="0" w:space="0" w:color="auto"/>
        <w:left w:val="none" w:sz="0" w:space="0" w:color="auto"/>
        <w:bottom w:val="none" w:sz="0" w:space="0" w:color="auto"/>
        <w:right w:val="none" w:sz="0" w:space="0" w:color="auto"/>
      </w:divBdr>
    </w:div>
    <w:div w:id="219943425">
      <w:bodyDiv w:val="1"/>
      <w:marLeft w:val="0"/>
      <w:marRight w:val="0"/>
      <w:marTop w:val="0"/>
      <w:marBottom w:val="0"/>
      <w:divBdr>
        <w:top w:val="none" w:sz="0" w:space="0" w:color="auto"/>
        <w:left w:val="none" w:sz="0" w:space="0" w:color="auto"/>
        <w:bottom w:val="none" w:sz="0" w:space="0" w:color="auto"/>
        <w:right w:val="none" w:sz="0" w:space="0" w:color="auto"/>
      </w:divBdr>
    </w:div>
    <w:div w:id="262491712">
      <w:bodyDiv w:val="1"/>
      <w:marLeft w:val="0"/>
      <w:marRight w:val="0"/>
      <w:marTop w:val="0"/>
      <w:marBottom w:val="0"/>
      <w:divBdr>
        <w:top w:val="none" w:sz="0" w:space="0" w:color="auto"/>
        <w:left w:val="none" w:sz="0" w:space="0" w:color="auto"/>
        <w:bottom w:val="none" w:sz="0" w:space="0" w:color="auto"/>
        <w:right w:val="none" w:sz="0" w:space="0" w:color="auto"/>
      </w:divBdr>
    </w:div>
    <w:div w:id="406347406">
      <w:bodyDiv w:val="1"/>
      <w:marLeft w:val="0"/>
      <w:marRight w:val="0"/>
      <w:marTop w:val="0"/>
      <w:marBottom w:val="0"/>
      <w:divBdr>
        <w:top w:val="none" w:sz="0" w:space="0" w:color="auto"/>
        <w:left w:val="none" w:sz="0" w:space="0" w:color="auto"/>
        <w:bottom w:val="none" w:sz="0" w:space="0" w:color="auto"/>
        <w:right w:val="none" w:sz="0" w:space="0" w:color="auto"/>
      </w:divBdr>
    </w:div>
    <w:div w:id="435752487">
      <w:bodyDiv w:val="1"/>
      <w:marLeft w:val="0"/>
      <w:marRight w:val="0"/>
      <w:marTop w:val="0"/>
      <w:marBottom w:val="0"/>
      <w:divBdr>
        <w:top w:val="none" w:sz="0" w:space="0" w:color="auto"/>
        <w:left w:val="none" w:sz="0" w:space="0" w:color="auto"/>
        <w:bottom w:val="none" w:sz="0" w:space="0" w:color="auto"/>
        <w:right w:val="none" w:sz="0" w:space="0" w:color="auto"/>
      </w:divBdr>
    </w:div>
    <w:div w:id="496461976">
      <w:bodyDiv w:val="1"/>
      <w:marLeft w:val="0"/>
      <w:marRight w:val="0"/>
      <w:marTop w:val="0"/>
      <w:marBottom w:val="0"/>
      <w:divBdr>
        <w:top w:val="none" w:sz="0" w:space="0" w:color="auto"/>
        <w:left w:val="none" w:sz="0" w:space="0" w:color="auto"/>
        <w:bottom w:val="none" w:sz="0" w:space="0" w:color="auto"/>
        <w:right w:val="none" w:sz="0" w:space="0" w:color="auto"/>
      </w:divBdr>
    </w:div>
    <w:div w:id="520970872">
      <w:bodyDiv w:val="1"/>
      <w:marLeft w:val="0"/>
      <w:marRight w:val="0"/>
      <w:marTop w:val="0"/>
      <w:marBottom w:val="0"/>
      <w:divBdr>
        <w:top w:val="none" w:sz="0" w:space="0" w:color="auto"/>
        <w:left w:val="none" w:sz="0" w:space="0" w:color="auto"/>
        <w:bottom w:val="none" w:sz="0" w:space="0" w:color="auto"/>
        <w:right w:val="none" w:sz="0" w:space="0" w:color="auto"/>
      </w:divBdr>
    </w:div>
    <w:div w:id="578295584">
      <w:bodyDiv w:val="1"/>
      <w:marLeft w:val="0"/>
      <w:marRight w:val="0"/>
      <w:marTop w:val="0"/>
      <w:marBottom w:val="0"/>
      <w:divBdr>
        <w:top w:val="none" w:sz="0" w:space="0" w:color="auto"/>
        <w:left w:val="none" w:sz="0" w:space="0" w:color="auto"/>
        <w:bottom w:val="none" w:sz="0" w:space="0" w:color="auto"/>
        <w:right w:val="none" w:sz="0" w:space="0" w:color="auto"/>
      </w:divBdr>
    </w:div>
    <w:div w:id="622999879">
      <w:bodyDiv w:val="1"/>
      <w:marLeft w:val="0"/>
      <w:marRight w:val="0"/>
      <w:marTop w:val="0"/>
      <w:marBottom w:val="0"/>
      <w:divBdr>
        <w:top w:val="none" w:sz="0" w:space="0" w:color="auto"/>
        <w:left w:val="none" w:sz="0" w:space="0" w:color="auto"/>
        <w:bottom w:val="none" w:sz="0" w:space="0" w:color="auto"/>
        <w:right w:val="none" w:sz="0" w:space="0" w:color="auto"/>
      </w:divBdr>
    </w:div>
    <w:div w:id="623200219">
      <w:bodyDiv w:val="1"/>
      <w:marLeft w:val="0"/>
      <w:marRight w:val="0"/>
      <w:marTop w:val="0"/>
      <w:marBottom w:val="0"/>
      <w:divBdr>
        <w:top w:val="none" w:sz="0" w:space="0" w:color="auto"/>
        <w:left w:val="none" w:sz="0" w:space="0" w:color="auto"/>
        <w:bottom w:val="none" w:sz="0" w:space="0" w:color="auto"/>
        <w:right w:val="none" w:sz="0" w:space="0" w:color="auto"/>
      </w:divBdr>
    </w:div>
    <w:div w:id="681009237">
      <w:bodyDiv w:val="1"/>
      <w:marLeft w:val="0"/>
      <w:marRight w:val="0"/>
      <w:marTop w:val="0"/>
      <w:marBottom w:val="0"/>
      <w:divBdr>
        <w:top w:val="none" w:sz="0" w:space="0" w:color="auto"/>
        <w:left w:val="none" w:sz="0" w:space="0" w:color="auto"/>
        <w:bottom w:val="none" w:sz="0" w:space="0" w:color="auto"/>
        <w:right w:val="none" w:sz="0" w:space="0" w:color="auto"/>
      </w:divBdr>
    </w:div>
    <w:div w:id="863633664">
      <w:bodyDiv w:val="1"/>
      <w:marLeft w:val="0"/>
      <w:marRight w:val="0"/>
      <w:marTop w:val="0"/>
      <w:marBottom w:val="0"/>
      <w:divBdr>
        <w:top w:val="none" w:sz="0" w:space="0" w:color="auto"/>
        <w:left w:val="none" w:sz="0" w:space="0" w:color="auto"/>
        <w:bottom w:val="none" w:sz="0" w:space="0" w:color="auto"/>
        <w:right w:val="none" w:sz="0" w:space="0" w:color="auto"/>
      </w:divBdr>
    </w:div>
    <w:div w:id="881290545">
      <w:bodyDiv w:val="1"/>
      <w:marLeft w:val="0"/>
      <w:marRight w:val="0"/>
      <w:marTop w:val="0"/>
      <w:marBottom w:val="0"/>
      <w:divBdr>
        <w:top w:val="none" w:sz="0" w:space="0" w:color="auto"/>
        <w:left w:val="none" w:sz="0" w:space="0" w:color="auto"/>
        <w:bottom w:val="none" w:sz="0" w:space="0" w:color="auto"/>
        <w:right w:val="none" w:sz="0" w:space="0" w:color="auto"/>
      </w:divBdr>
    </w:div>
    <w:div w:id="900559437">
      <w:bodyDiv w:val="1"/>
      <w:marLeft w:val="0"/>
      <w:marRight w:val="0"/>
      <w:marTop w:val="0"/>
      <w:marBottom w:val="0"/>
      <w:divBdr>
        <w:top w:val="none" w:sz="0" w:space="0" w:color="auto"/>
        <w:left w:val="none" w:sz="0" w:space="0" w:color="auto"/>
        <w:bottom w:val="none" w:sz="0" w:space="0" w:color="auto"/>
        <w:right w:val="none" w:sz="0" w:space="0" w:color="auto"/>
      </w:divBdr>
    </w:div>
    <w:div w:id="962811976">
      <w:bodyDiv w:val="1"/>
      <w:marLeft w:val="0"/>
      <w:marRight w:val="0"/>
      <w:marTop w:val="0"/>
      <w:marBottom w:val="0"/>
      <w:divBdr>
        <w:top w:val="none" w:sz="0" w:space="0" w:color="auto"/>
        <w:left w:val="none" w:sz="0" w:space="0" w:color="auto"/>
        <w:bottom w:val="none" w:sz="0" w:space="0" w:color="auto"/>
        <w:right w:val="none" w:sz="0" w:space="0" w:color="auto"/>
      </w:divBdr>
    </w:div>
    <w:div w:id="1022972922">
      <w:bodyDiv w:val="1"/>
      <w:marLeft w:val="0"/>
      <w:marRight w:val="0"/>
      <w:marTop w:val="0"/>
      <w:marBottom w:val="0"/>
      <w:divBdr>
        <w:top w:val="none" w:sz="0" w:space="0" w:color="auto"/>
        <w:left w:val="none" w:sz="0" w:space="0" w:color="auto"/>
        <w:bottom w:val="none" w:sz="0" w:space="0" w:color="auto"/>
        <w:right w:val="none" w:sz="0" w:space="0" w:color="auto"/>
      </w:divBdr>
    </w:div>
    <w:div w:id="1187139097">
      <w:bodyDiv w:val="1"/>
      <w:marLeft w:val="0"/>
      <w:marRight w:val="0"/>
      <w:marTop w:val="0"/>
      <w:marBottom w:val="0"/>
      <w:divBdr>
        <w:top w:val="none" w:sz="0" w:space="0" w:color="auto"/>
        <w:left w:val="none" w:sz="0" w:space="0" w:color="auto"/>
        <w:bottom w:val="none" w:sz="0" w:space="0" w:color="auto"/>
        <w:right w:val="none" w:sz="0" w:space="0" w:color="auto"/>
      </w:divBdr>
    </w:div>
    <w:div w:id="1261911180">
      <w:bodyDiv w:val="1"/>
      <w:marLeft w:val="0"/>
      <w:marRight w:val="0"/>
      <w:marTop w:val="0"/>
      <w:marBottom w:val="0"/>
      <w:divBdr>
        <w:top w:val="none" w:sz="0" w:space="0" w:color="auto"/>
        <w:left w:val="none" w:sz="0" w:space="0" w:color="auto"/>
        <w:bottom w:val="none" w:sz="0" w:space="0" w:color="auto"/>
        <w:right w:val="none" w:sz="0" w:space="0" w:color="auto"/>
      </w:divBdr>
    </w:div>
    <w:div w:id="1298533648">
      <w:bodyDiv w:val="1"/>
      <w:marLeft w:val="0"/>
      <w:marRight w:val="0"/>
      <w:marTop w:val="0"/>
      <w:marBottom w:val="0"/>
      <w:divBdr>
        <w:top w:val="none" w:sz="0" w:space="0" w:color="auto"/>
        <w:left w:val="none" w:sz="0" w:space="0" w:color="auto"/>
        <w:bottom w:val="none" w:sz="0" w:space="0" w:color="auto"/>
        <w:right w:val="none" w:sz="0" w:space="0" w:color="auto"/>
      </w:divBdr>
    </w:div>
    <w:div w:id="1308978346">
      <w:bodyDiv w:val="1"/>
      <w:marLeft w:val="0"/>
      <w:marRight w:val="0"/>
      <w:marTop w:val="0"/>
      <w:marBottom w:val="0"/>
      <w:divBdr>
        <w:top w:val="none" w:sz="0" w:space="0" w:color="auto"/>
        <w:left w:val="none" w:sz="0" w:space="0" w:color="auto"/>
        <w:bottom w:val="none" w:sz="0" w:space="0" w:color="auto"/>
        <w:right w:val="none" w:sz="0" w:space="0" w:color="auto"/>
      </w:divBdr>
    </w:div>
    <w:div w:id="1627855357">
      <w:bodyDiv w:val="1"/>
      <w:marLeft w:val="0"/>
      <w:marRight w:val="0"/>
      <w:marTop w:val="0"/>
      <w:marBottom w:val="0"/>
      <w:divBdr>
        <w:top w:val="none" w:sz="0" w:space="0" w:color="auto"/>
        <w:left w:val="none" w:sz="0" w:space="0" w:color="auto"/>
        <w:bottom w:val="none" w:sz="0" w:space="0" w:color="auto"/>
        <w:right w:val="none" w:sz="0" w:space="0" w:color="auto"/>
      </w:divBdr>
    </w:div>
    <w:div w:id="1831019996">
      <w:bodyDiv w:val="1"/>
      <w:marLeft w:val="0"/>
      <w:marRight w:val="0"/>
      <w:marTop w:val="0"/>
      <w:marBottom w:val="0"/>
      <w:divBdr>
        <w:top w:val="none" w:sz="0" w:space="0" w:color="auto"/>
        <w:left w:val="none" w:sz="0" w:space="0" w:color="auto"/>
        <w:bottom w:val="none" w:sz="0" w:space="0" w:color="auto"/>
        <w:right w:val="none" w:sz="0" w:space="0" w:color="auto"/>
      </w:divBdr>
    </w:div>
    <w:div w:id="2045279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fa251d2-5278-448c-b322-61ae60765a39" xsi:nil="true"/>
  </documentManagement>
</p:properties>
</file>

<file path=customXml/item3.xml><?xml version="1.0" encoding="utf-8"?>
<metadata xmlns="http://www.objective.com/ecm/document/metadata/FF3C5B18883D4E21973B57C2EEED7FD1" version="1.0.0">
  <systemFields>
    <field name="Objective-Id">
      <value order="0">A35323204</value>
    </field>
    <field name="Objective-Title">
      <value order="0">20210630 WG 3 Yearly Reporting Template -  amendment to split incidents into individual years</value>
    </field>
    <field name="Objective-Description">
      <value order="0"/>
    </field>
    <field name="Objective-CreationStamp">
      <value order="0">2021-06-30T10:55:39Z</value>
    </field>
    <field name="Objective-IsApproved">
      <value order="0">false</value>
    </field>
    <field name="Objective-IsPublished">
      <value order="0">true</value>
    </field>
    <field name="Objective-DatePublished">
      <value order="0">2021-06-30T11:03:59Z</value>
    </field>
    <field name="Objective-ModificationStamp">
      <value order="0">2021-06-30T11:03:59Z</value>
    </field>
    <field name="Objective-Owner">
      <value order="0">Williams, Hywel (HSS - Office of the Chief Nursing Officer)</value>
    </field>
    <field name="Objective-Path">
      <value order="0">Objective Global Folder:Business File Plan:Health &amp; Social Services (HSS):Health &amp; Social Services (HSS) - Nursing Directorate:1 - Save:LHB Quality Resources &amp; Monitoring / Staffing:Nurse Staffing Levels - Statutory Work:Nursing Directorate - Nurse Staffing Levels Act Reporting Process - 2016 - 2021</value>
    </field>
    <field name="Objective-Parent">
      <value order="0">Nursing Directorate - Nurse Staffing Levels Act Reporting Process - 2016 - 2021</value>
    </field>
    <field name="Objective-State">
      <value order="0">Published</value>
    </field>
    <field name="Objective-VersionId">
      <value order="0">vA69517508</value>
    </field>
    <field name="Objective-Version">
      <value order="0">1.0</value>
    </field>
    <field name="Objective-VersionNumber">
      <value order="0">2</value>
    </field>
    <field name="Objective-VersionComment">
      <value order="0">Version 2</value>
    </field>
    <field name="Objective-FileNumber">
      <value order="0">qA1318080</value>
    </field>
    <field name="Objective-Classification">
      <value order="0">Official</value>
    </field>
    <field name="Objective-Caveats">
      <value order="0"/>
    </field>
  </systemFields>
  <catalogues>
    <catalogue name="Document Type Catalogue" type="type" ori="id:cA14">
      <field name="Objective-Date Acquired">
        <value order="0">2021-06-29T23:00:00Z</value>
      </field>
      <field name="Objective-Official Translation">
        <value order="0"/>
      </field>
      <field name="Objective-Connect Creator">
        <value order="0"/>
      </field>
    </catalogue>
  </catalogues>
</metadata>
</file>

<file path=customXml/item4.xml><?xml version="1.0" encoding="utf-8"?>
<ct:contentTypeSchema xmlns:ct="http://schemas.microsoft.com/office/2006/metadata/contentType" xmlns:ma="http://schemas.microsoft.com/office/2006/metadata/properties/metaAttributes" ct:_="" ma:_="" ma:contentTypeName="Document" ma:contentTypeID="0x010100E948DD46B5D127448256640F34A58124" ma:contentTypeVersion="16" ma:contentTypeDescription="Create a new document." ma:contentTypeScope="" ma:versionID="d7d299e8be3248153d55eae4f66b5ab3">
  <xsd:schema xmlns:xsd="http://www.w3.org/2001/XMLSchema" xmlns:xs="http://www.w3.org/2001/XMLSchema" xmlns:p="http://schemas.microsoft.com/office/2006/metadata/properties" xmlns:ns3="7fa251d2-5278-448c-b322-61ae60765a39" xmlns:ns4="72b3aca3-4978-4a54-97f5-4cffebf99bdb" targetNamespace="http://schemas.microsoft.com/office/2006/metadata/properties" ma:root="true" ma:fieldsID="eeb130b8370841cbc5fa728a3c519331" ns3:_="" ns4:_="">
    <xsd:import namespace="7fa251d2-5278-448c-b322-61ae60765a39"/>
    <xsd:import namespace="72b3aca3-4978-4a54-97f5-4cffebf99bd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a251d2-5278-448c-b322-61ae60765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2b3aca3-4978-4a54-97f5-4cffebf99bd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7B48B03-FB2C-47C7-B561-1DD6335DECC3}">
  <ds:schemaRefs>
    <ds:schemaRef ds:uri="http://schemas.microsoft.com/sharepoint/v3/contenttype/forms"/>
  </ds:schemaRefs>
</ds:datastoreItem>
</file>

<file path=customXml/itemProps2.xml><?xml version="1.0" encoding="utf-8"?>
<ds:datastoreItem xmlns:ds="http://schemas.openxmlformats.org/officeDocument/2006/customXml" ds:itemID="{3BCC5212-1C37-4C3C-BEEB-8BDB4891EF03}">
  <ds:schemaRefs>
    <ds:schemaRef ds:uri="http://purl.org/dc/dcmitype/"/>
    <ds:schemaRef ds:uri="http://schemas.microsoft.com/office/2006/documentManagement/types"/>
    <ds:schemaRef ds:uri="http://schemas.microsoft.com/office/2006/metadata/properties"/>
    <ds:schemaRef ds:uri="http://schemas.microsoft.com/office/infopath/2007/PartnerControls"/>
    <ds:schemaRef ds:uri="http://www.w3.org/XML/1998/namespace"/>
    <ds:schemaRef ds:uri="http://purl.org/dc/terms/"/>
    <ds:schemaRef ds:uri="7fa251d2-5278-448c-b322-61ae60765a39"/>
    <ds:schemaRef ds:uri="http://schemas.openxmlformats.org/package/2006/metadata/core-properties"/>
    <ds:schemaRef ds:uri="72b3aca3-4978-4a54-97f5-4cffebf99bdb"/>
    <ds:schemaRef ds:uri="http://purl.org/dc/elements/1.1/"/>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7E69B5B7-51AA-46C6-9922-8347D3DD8D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a251d2-5278-448c-b322-61ae60765a39"/>
    <ds:schemaRef ds:uri="72b3aca3-4978-4a54-97f5-4cffebf99b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7A850D4-4175-4A13-9680-7A22D6DA8D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21</Pages>
  <Words>6840</Words>
  <Characters>38988</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45737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Joanna Doyle</dc:creator>
  <cp:lastModifiedBy>Emma Davies (Cardiff and Vale UHB - Corporate Nursing)</cp:lastModifiedBy>
  <cp:revision>3</cp:revision>
  <cp:lastPrinted>2018-03-14T07:46:00Z</cp:lastPrinted>
  <dcterms:created xsi:type="dcterms:W3CDTF">2024-05-03T13:42:00Z</dcterms:created>
  <dcterms:modified xsi:type="dcterms:W3CDTF">2024-05-13T13:19:00Z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A35323204</vt:lpwstr>
  </property>
  <property fmtid="{D5CDD505-2E9C-101B-9397-08002B2CF9AE}" pid="4" name="Objective-Title">
    <vt:lpwstr>20210630 WG 3 Yearly Reporting Template -  amendment to split incidents into individual years</vt:lpwstr>
  </property>
  <property fmtid="{D5CDD505-2E9C-101B-9397-08002B2CF9AE}" pid="5" name="Objective-Comment">
    <vt:lpwstr/>
  </property>
  <property fmtid="{D5CDD505-2E9C-101B-9397-08002B2CF9AE}" pid="6" name="Objective-CreationStamp">
    <vt:filetime>2021-06-30T10:55:46Z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2021-06-30T11:03:59Z</vt:filetime>
  </property>
  <property fmtid="{D5CDD505-2E9C-101B-9397-08002B2CF9AE}" pid="10" name="Objective-ModificationStamp">
    <vt:filetime>2021-06-30T11:03:59Z</vt:filetime>
  </property>
  <property fmtid="{D5CDD505-2E9C-101B-9397-08002B2CF9AE}" pid="11" name="Objective-Owner">
    <vt:lpwstr>Williams, Hywel (HSS - Office of the Chief Nursing Officer)</vt:lpwstr>
  </property>
  <property fmtid="{D5CDD505-2E9C-101B-9397-08002B2CF9AE}" pid="12" name="Objective-Path">
    <vt:lpwstr>Objective Global Folder:Business File Plan:Health &amp; Social Services (HSS):Health &amp; Social Services (HSS) - Nursing Directorate:1 - Save:LHB Quality Resources &amp; Monitoring / Staffing:Nurse Staffing Levels - Statutory Work:Nursing Directorate - Nurse Staffi</vt:lpwstr>
  </property>
  <property fmtid="{D5CDD505-2E9C-101B-9397-08002B2CF9AE}" pid="13" name="Objective-Parent">
    <vt:lpwstr>Nursing Directorate - Nurse Staffing Levels Act Reporting Process - 2016 - 2021</vt:lpwstr>
  </property>
  <property fmtid="{D5CDD505-2E9C-101B-9397-08002B2CF9AE}" pid="14" name="Objective-State">
    <vt:lpwstr>Published</vt:lpwstr>
  </property>
  <property fmtid="{D5CDD505-2E9C-101B-9397-08002B2CF9AE}" pid="15" name="Objective-Version">
    <vt:lpwstr>1.0</vt:lpwstr>
  </property>
  <property fmtid="{D5CDD505-2E9C-101B-9397-08002B2CF9AE}" pid="16" name="Objective-VersionNumber">
    <vt:r8>2</vt:r8>
  </property>
  <property fmtid="{D5CDD505-2E9C-101B-9397-08002B2CF9AE}" pid="17" name="Objective-VersionComment">
    <vt:lpwstr>Version 2</vt:lpwstr>
  </property>
  <property fmtid="{D5CDD505-2E9C-101B-9397-08002B2CF9AE}" pid="18" name="Objective-FileNumber">
    <vt:lpwstr/>
  </property>
  <property fmtid="{D5CDD505-2E9C-101B-9397-08002B2CF9AE}" pid="19" name="Objective-Classification">
    <vt:lpwstr>[Inherited - Official]</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2018-02-26T00:00:00Z</vt:filetime>
  </property>
  <property fmtid="{D5CDD505-2E9C-101B-9397-08002B2CF9AE}" pid="23" name="Objective-What to Keep [system]">
    <vt:lpwstr>No</vt:lpwstr>
  </property>
  <property fmtid="{D5CDD505-2E9C-101B-9397-08002B2CF9AE}" pid="24" name="Objective-Official Translation [system]">
    <vt:lpwstr/>
  </property>
  <property fmtid="{D5CDD505-2E9C-101B-9397-08002B2CF9AE}" pid="25" name="Objective-Connect Creator [system]">
    <vt:lpwstr/>
  </property>
  <property fmtid="{D5CDD505-2E9C-101B-9397-08002B2CF9AE}" pid="26" name="Objective-Description">
    <vt:lpwstr/>
  </property>
  <property fmtid="{D5CDD505-2E9C-101B-9397-08002B2CF9AE}" pid="27" name="Objective-VersionId">
    <vt:lpwstr>vA69517508</vt:lpwstr>
  </property>
  <property fmtid="{D5CDD505-2E9C-101B-9397-08002B2CF9AE}" pid="28" name="Objective-Language">
    <vt:lpwstr>English (eng)</vt:lpwstr>
  </property>
  <property fmtid="{D5CDD505-2E9C-101B-9397-08002B2CF9AE}" pid="29" name="Objective-Date Acquired">
    <vt:filetime>2021-06-29T23:00:00Z</vt:filetime>
  </property>
  <property fmtid="{D5CDD505-2E9C-101B-9397-08002B2CF9AE}" pid="30" name="Objective-What to Keep">
    <vt:lpwstr>No</vt:lpwstr>
  </property>
  <property fmtid="{D5CDD505-2E9C-101B-9397-08002B2CF9AE}" pid="31" name="Objective-Official Translation">
    <vt:lpwstr/>
  </property>
  <property fmtid="{D5CDD505-2E9C-101B-9397-08002B2CF9AE}" pid="32" name="Objective-Connect Creator">
    <vt:lpwstr/>
  </property>
  <property fmtid="{D5CDD505-2E9C-101B-9397-08002B2CF9AE}" pid="33" name="ContentTypeId">
    <vt:lpwstr>0x010100E948DD46B5D127448256640F34A58124</vt:lpwstr>
  </property>
  <property fmtid="{D5CDD505-2E9C-101B-9397-08002B2CF9AE}" pid="34" name="MediaServiceImageTags">
    <vt:lpwstr/>
  </property>
</Properties>
</file>