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C0B11" w:rsidRDefault="001C0B11" w:rsidP="001C0B11">
      <w:pPr>
        <w:rPr>
          <w:sz w:val="20"/>
          <w:szCs w:val="28"/>
        </w:rPr>
      </w:pPr>
      <w:bookmarkStart w:id="0" w:name="_GoBack"/>
      <w:bookmarkEnd w:id="0"/>
    </w:p>
    <w:p w:rsidR="001C0B11" w:rsidRPr="006B56D0" w:rsidRDefault="001C0B11" w:rsidP="001C0B11">
      <w:pPr>
        <w:pBdr>
          <w:bottom w:val="single" w:sz="4" w:space="1" w:color="auto"/>
        </w:pBdr>
        <w:shd w:val="clear" w:color="auto" w:fill="FFFFFF"/>
        <w:spacing w:line="720" w:lineRule="atLeast"/>
        <w:jc w:val="center"/>
        <w:rPr>
          <w:rFonts w:ascii="Segoe UI" w:eastAsia="Times New Roman" w:hAnsi="Segoe UI" w:cs="Segoe UI"/>
          <w:color w:val="242424"/>
          <w:sz w:val="48"/>
          <w:szCs w:val="48"/>
          <w:lang w:eastAsia="en-GB"/>
        </w:rPr>
      </w:pPr>
      <w:r>
        <w:rPr>
          <w:noProof/>
          <w:lang w:eastAsia="en-GB"/>
        </w:rPr>
        <w:drawing>
          <wp:inline distT="0" distB="0" distL="0" distR="0" wp14:anchorId="68E39B39" wp14:editId="7EC6CCB8">
            <wp:extent cx="4387850" cy="1184023"/>
            <wp:effectExtent l="0" t="0" r="0" b="0"/>
            <wp:docPr id="36" name="Picture 6" descr="WHSSC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65" name="Picture 6" descr="WHSSCoutlin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460335" cy="1203582"/>
                    </a:xfrm>
                    <a:prstGeom prst="rect">
                      <a:avLst/>
                    </a:prstGeom>
                    <a:noFill/>
                    <a:ln>
                      <a:noFill/>
                    </a:ln>
                    <a:extLst/>
                  </pic:spPr>
                </pic:pic>
              </a:graphicData>
            </a:graphic>
          </wp:inline>
        </w:drawing>
      </w:r>
    </w:p>
    <w:p w:rsidR="001C0B11" w:rsidRPr="002A6A04" w:rsidRDefault="001C0B11" w:rsidP="001C0B11">
      <w:pPr>
        <w:pBdr>
          <w:bottom w:val="single" w:sz="4" w:space="1" w:color="auto"/>
        </w:pBdr>
        <w:shd w:val="clear" w:color="auto" w:fill="FFFFFF"/>
        <w:spacing w:line="720" w:lineRule="atLeast"/>
        <w:jc w:val="center"/>
        <w:rPr>
          <w:rFonts w:eastAsia="Times New Roman" w:cs="Segoe UI"/>
          <w:b/>
          <w:color w:val="242424"/>
          <w:sz w:val="48"/>
          <w:szCs w:val="48"/>
          <w:lang w:eastAsia="en-GB"/>
        </w:rPr>
      </w:pPr>
      <w:r>
        <w:rPr>
          <w:rFonts w:eastAsia="Times New Roman" w:cs="Segoe UI"/>
          <w:b/>
          <w:color w:val="242424"/>
          <w:sz w:val="48"/>
          <w:szCs w:val="48"/>
          <w:lang w:eastAsia="en-GB"/>
        </w:rPr>
        <w:t>T</w:t>
      </w:r>
      <w:r w:rsidRPr="002A6A04">
        <w:rPr>
          <w:rFonts w:eastAsia="Times New Roman" w:cs="Segoe UI"/>
          <w:b/>
          <w:color w:val="242424"/>
          <w:sz w:val="48"/>
          <w:szCs w:val="48"/>
          <w:lang w:eastAsia="en-GB"/>
        </w:rPr>
        <w:t xml:space="preserve">he Future of Specialist Hearing Implant Device Services in South Wales Questionnaire </w:t>
      </w:r>
    </w:p>
    <w:p w:rsidR="001C0B11" w:rsidRPr="00D87AF2" w:rsidRDefault="001C0B11" w:rsidP="001C0B11">
      <w:pPr>
        <w:pStyle w:val="NoSpacing"/>
        <w:rPr>
          <w:lang w:eastAsia="en-GB"/>
        </w:rPr>
      </w:pPr>
    </w:p>
    <w:p w:rsidR="001C0B11" w:rsidRPr="00CF42E2" w:rsidRDefault="001C0B11" w:rsidP="001C0B11">
      <w:pPr>
        <w:shd w:val="clear" w:color="auto" w:fill="FFFFFF"/>
        <w:spacing w:line="300" w:lineRule="atLeast"/>
        <w:rPr>
          <w:rFonts w:eastAsia="Times New Roman" w:cs="Segoe UI"/>
          <w:color w:val="242424"/>
          <w:sz w:val="28"/>
          <w:szCs w:val="21"/>
          <w:lang w:eastAsia="en-GB"/>
        </w:rPr>
      </w:pPr>
      <w:r w:rsidRPr="00CF42E2">
        <w:rPr>
          <w:rFonts w:eastAsia="Times New Roman" w:cs="Segoe UI"/>
          <w:color w:val="242424"/>
          <w:sz w:val="28"/>
          <w:szCs w:val="21"/>
          <w:lang w:eastAsia="en-GB"/>
        </w:rPr>
        <w:t xml:space="preserve">We are seeking the views of patients and other members of the public </w:t>
      </w:r>
      <w:r>
        <w:rPr>
          <w:rFonts w:eastAsia="Times New Roman" w:cs="Segoe UI"/>
          <w:color w:val="242424"/>
          <w:sz w:val="28"/>
          <w:szCs w:val="21"/>
          <w:lang w:eastAsia="en-GB"/>
        </w:rPr>
        <w:t>about</w:t>
      </w:r>
      <w:r w:rsidRPr="00CF42E2">
        <w:rPr>
          <w:rFonts w:eastAsia="Times New Roman" w:cs="Segoe UI"/>
          <w:color w:val="242424"/>
          <w:sz w:val="28"/>
          <w:szCs w:val="21"/>
          <w:lang w:eastAsia="en-GB"/>
        </w:rPr>
        <w:t xml:space="preserve"> how specialist hearing implant dev</w:t>
      </w:r>
      <w:r>
        <w:rPr>
          <w:rFonts w:eastAsia="Times New Roman" w:cs="Segoe UI"/>
          <w:color w:val="242424"/>
          <w:sz w:val="28"/>
          <w:szCs w:val="21"/>
          <w:lang w:eastAsia="en-GB"/>
        </w:rPr>
        <w:t>ice services, such as Cochlear I</w:t>
      </w:r>
      <w:r w:rsidRPr="00CF42E2">
        <w:rPr>
          <w:rFonts w:eastAsia="Times New Roman" w:cs="Segoe UI"/>
          <w:color w:val="242424"/>
          <w:sz w:val="28"/>
          <w:szCs w:val="21"/>
          <w:lang w:eastAsia="en-GB"/>
        </w:rPr>
        <w:t>mplants and Bone Conducting Hearing Implant (BCHI) are delivered in South Wales</w:t>
      </w:r>
      <w:r>
        <w:rPr>
          <w:rFonts w:eastAsia="Times New Roman" w:cs="Segoe UI"/>
          <w:color w:val="242424"/>
          <w:sz w:val="28"/>
          <w:szCs w:val="21"/>
          <w:lang w:eastAsia="en-GB"/>
        </w:rPr>
        <w:t xml:space="preserve">.  </w:t>
      </w:r>
      <w:r w:rsidRPr="00CF42E2">
        <w:rPr>
          <w:rFonts w:eastAsia="Times New Roman" w:cs="Segoe UI"/>
          <w:color w:val="242424"/>
          <w:sz w:val="28"/>
          <w:szCs w:val="21"/>
          <w:lang w:eastAsia="en-GB"/>
        </w:rPr>
        <w:t>Your contribution to this is valuable, and helps us shape future discussions.</w:t>
      </w:r>
      <w:r>
        <w:rPr>
          <w:rFonts w:eastAsia="Times New Roman" w:cs="Segoe UI"/>
          <w:color w:val="242424"/>
          <w:sz w:val="28"/>
          <w:szCs w:val="21"/>
          <w:lang w:eastAsia="en-GB"/>
        </w:rPr>
        <w:t xml:space="preserve">  If easier for you, you can complete this questionnaire on-line (at </w:t>
      </w:r>
      <w:hyperlink r:id="rId9" w:history="1">
        <w:r w:rsidRPr="00887114">
          <w:rPr>
            <w:rFonts w:eastAsia="Times New Roman" w:cs="Times New Roman"/>
            <w:sz w:val="24"/>
            <w:szCs w:val="24"/>
            <w:u w:val="single"/>
            <w:lang w:eastAsia="en-GB"/>
          </w:rPr>
          <w:t>https://forms.office.com/r/s8bSYTaU5K</w:t>
        </w:r>
      </w:hyperlink>
      <w:r w:rsidRPr="00887114">
        <w:rPr>
          <w:rFonts w:eastAsia="Times New Roman" w:cs="Times New Roman"/>
          <w:sz w:val="24"/>
          <w:szCs w:val="24"/>
          <w:u w:val="single"/>
          <w:lang w:eastAsia="en-GB"/>
        </w:rPr>
        <w:t>)</w:t>
      </w:r>
    </w:p>
    <w:p w:rsidR="001C0B11" w:rsidRPr="00CF42E2" w:rsidRDefault="001C0B11" w:rsidP="001C0B11">
      <w:pPr>
        <w:shd w:val="clear" w:color="auto" w:fill="FFFFFF"/>
        <w:spacing w:line="300" w:lineRule="atLeast"/>
        <w:rPr>
          <w:rFonts w:eastAsia="Times New Roman" w:cs="Segoe UI"/>
          <w:color w:val="242424"/>
          <w:sz w:val="21"/>
          <w:szCs w:val="21"/>
          <w:lang w:eastAsia="en-GB"/>
        </w:rPr>
      </w:pPr>
    </w:p>
    <w:p w:rsidR="001C0B11" w:rsidRPr="00CF42E2" w:rsidRDefault="001C0B11" w:rsidP="001C0B11">
      <w:pPr>
        <w:pStyle w:val="ListParagraph"/>
        <w:shd w:val="clear" w:color="auto" w:fill="FFFFFF"/>
        <w:spacing w:line="330" w:lineRule="atLeast"/>
        <w:ind w:left="0" w:firstLine="0"/>
        <w:rPr>
          <w:rFonts w:eastAsia="Times New Roman" w:cs="Segoe UI"/>
          <w:b/>
          <w:color w:val="242424"/>
          <w:sz w:val="26"/>
          <w:szCs w:val="26"/>
          <w:lang w:eastAsia="en-GB"/>
        </w:rPr>
      </w:pPr>
      <w:r>
        <w:rPr>
          <w:rFonts w:eastAsia="Times New Roman" w:cs="Segoe UI"/>
          <w:b/>
          <w:color w:val="242424"/>
          <w:sz w:val="26"/>
          <w:szCs w:val="26"/>
          <w:lang w:eastAsia="en-GB"/>
        </w:rPr>
        <w:t>Please tick one circle for each question.</w:t>
      </w:r>
    </w:p>
    <w:p w:rsidR="001C0B11" w:rsidRDefault="001C0B11" w:rsidP="001C0B11">
      <w:pPr>
        <w:pStyle w:val="ListParagraph"/>
        <w:shd w:val="clear" w:color="auto" w:fill="FFFFFF"/>
        <w:spacing w:line="330" w:lineRule="atLeast"/>
        <w:ind w:left="361"/>
        <w:rPr>
          <w:rFonts w:eastAsia="Times New Roman" w:cs="Segoe UI"/>
          <w:b/>
          <w:color w:val="242424"/>
          <w:sz w:val="26"/>
          <w:szCs w:val="26"/>
          <w:lang w:eastAsia="en-GB"/>
        </w:rPr>
      </w:pPr>
    </w:p>
    <w:p w:rsidR="001C0B11" w:rsidRPr="002A6A04" w:rsidRDefault="001C0B11" w:rsidP="001C0B11">
      <w:pPr>
        <w:pStyle w:val="ListParagraph"/>
        <w:shd w:val="clear" w:color="auto" w:fill="FFFFFF"/>
        <w:spacing w:line="330" w:lineRule="atLeast"/>
        <w:ind w:left="0" w:firstLine="0"/>
        <w:rPr>
          <w:rFonts w:eastAsia="Times New Roman" w:cs="Segoe UI"/>
          <w:b/>
          <w:color w:val="242424"/>
          <w:sz w:val="26"/>
          <w:szCs w:val="26"/>
          <w:u w:val="single"/>
          <w:lang w:eastAsia="en-GB"/>
        </w:rPr>
      </w:pPr>
      <w:r w:rsidRPr="002A6A04">
        <w:rPr>
          <w:rFonts w:eastAsia="Times New Roman" w:cs="Segoe UI"/>
          <w:b/>
          <w:color w:val="242424"/>
          <w:sz w:val="26"/>
          <w:szCs w:val="26"/>
          <w:u w:val="single"/>
          <w:lang w:eastAsia="en-GB"/>
        </w:rPr>
        <w:t xml:space="preserve">Section 1: </w:t>
      </w:r>
      <w:r w:rsidR="0001505F">
        <w:rPr>
          <w:rFonts w:eastAsia="Times New Roman" w:cs="Segoe UI"/>
          <w:b/>
          <w:color w:val="242424"/>
          <w:sz w:val="26"/>
          <w:szCs w:val="26"/>
          <w:u w:val="single"/>
          <w:lang w:eastAsia="en-GB"/>
        </w:rPr>
        <w:t>Please tell us about yourself</w:t>
      </w:r>
      <w:r w:rsidRPr="002A6A04">
        <w:rPr>
          <w:rFonts w:eastAsia="Times New Roman" w:cs="Segoe UI"/>
          <w:b/>
          <w:color w:val="242424"/>
          <w:sz w:val="26"/>
          <w:szCs w:val="26"/>
          <w:u w:val="single"/>
          <w:lang w:eastAsia="en-GB"/>
        </w:rPr>
        <w:t xml:space="preserve"> </w:t>
      </w:r>
    </w:p>
    <w:p w:rsidR="001C0B11" w:rsidRDefault="001C0B11" w:rsidP="001C0B11">
      <w:pPr>
        <w:pStyle w:val="ListParagraph"/>
        <w:shd w:val="clear" w:color="auto" w:fill="FFFFFF"/>
        <w:spacing w:line="330" w:lineRule="atLeast"/>
        <w:ind w:left="0" w:firstLine="0"/>
        <w:rPr>
          <w:rFonts w:eastAsia="Times New Roman" w:cs="Segoe UI"/>
          <w:b/>
          <w:color w:val="242424"/>
          <w:sz w:val="26"/>
          <w:szCs w:val="26"/>
          <w:lang w:eastAsia="en-GB"/>
        </w:rPr>
      </w:pPr>
    </w:p>
    <w:p w:rsidR="001C0B11" w:rsidRPr="002A6A04" w:rsidRDefault="001C0B11" w:rsidP="001C0B11">
      <w:pPr>
        <w:pStyle w:val="ListParagraph"/>
        <w:widowControl/>
        <w:numPr>
          <w:ilvl w:val="0"/>
          <w:numId w:val="1"/>
        </w:numPr>
        <w:shd w:val="clear" w:color="auto" w:fill="FFFFFF"/>
        <w:autoSpaceDE/>
        <w:autoSpaceDN/>
        <w:spacing w:line="330" w:lineRule="atLeast"/>
        <w:contextualSpacing/>
        <w:rPr>
          <w:rFonts w:eastAsia="Times New Roman" w:cs="Segoe UI"/>
          <w:b/>
          <w:color w:val="242424"/>
          <w:sz w:val="26"/>
          <w:szCs w:val="26"/>
          <w:lang w:eastAsia="en-GB"/>
        </w:rPr>
      </w:pPr>
      <w:r w:rsidRPr="002A6A04">
        <w:rPr>
          <w:rFonts w:eastAsia="Times New Roman" w:cs="Segoe UI"/>
          <w:b/>
          <w:color w:val="242424"/>
          <w:sz w:val="26"/>
          <w:szCs w:val="26"/>
          <w:lang w:eastAsia="en-GB"/>
        </w:rPr>
        <w:t>Are you responding on behalf of a group/organisation or as an individual?</w:t>
      </w:r>
    </w:p>
    <w:p w:rsidR="001C0B11" w:rsidRPr="00CF42E2" w:rsidRDefault="001C0B11" w:rsidP="001C0B11">
      <w:pPr>
        <w:pStyle w:val="ListParagraph"/>
        <w:shd w:val="clear" w:color="auto" w:fill="FFFFFF"/>
        <w:spacing w:line="330" w:lineRule="atLeast"/>
        <w:rPr>
          <w:rFonts w:eastAsia="Times New Roman" w:cs="Segoe UI"/>
          <w:color w:val="242424"/>
          <w:sz w:val="26"/>
          <w:szCs w:val="26"/>
          <w:lang w:eastAsia="en-GB"/>
        </w:rPr>
      </w:pPr>
    </w:p>
    <w:p w:rsidR="001C0B11" w:rsidRPr="00CE299C" w:rsidRDefault="001C0B11" w:rsidP="001C0B11">
      <w:pPr>
        <w:pStyle w:val="ListParagraph"/>
        <w:widowControl/>
        <w:numPr>
          <w:ilvl w:val="0"/>
          <w:numId w:val="2"/>
        </w:numPr>
        <w:shd w:val="clear" w:color="auto" w:fill="FFFFFF"/>
        <w:autoSpaceDE/>
        <w:autoSpaceDN/>
        <w:contextualSpacing/>
        <w:rPr>
          <w:rFonts w:eastAsia="Times New Roman" w:cs="Segoe UI"/>
          <w:b/>
          <w:color w:val="242424"/>
          <w:sz w:val="26"/>
          <w:szCs w:val="26"/>
          <w:lang w:eastAsia="en-GB"/>
        </w:rPr>
      </w:pPr>
      <w:r w:rsidRPr="00CF42E2">
        <w:rPr>
          <w:rFonts w:eastAsia="Times New Roman" w:cs="Segoe UI"/>
          <w:noProof/>
          <w:color w:val="242424"/>
          <w:sz w:val="26"/>
          <w:szCs w:val="26"/>
          <w:lang w:eastAsia="en-GB"/>
        </w:rPr>
        <mc:AlternateContent>
          <mc:Choice Requires="wps">
            <w:drawing>
              <wp:anchor distT="45720" distB="45720" distL="114300" distR="114300" simplePos="0" relativeHeight="251659264" behindDoc="0" locked="0" layoutInCell="1" allowOverlap="1" wp14:anchorId="2BA8A814" wp14:editId="0044DD36">
                <wp:simplePos x="0" y="0"/>
                <wp:positionH relativeFrom="column">
                  <wp:posOffset>57150</wp:posOffset>
                </wp:positionH>
                <wp:positionV relativeFrom="paragraph">
                  <wp:posOffset>535940</wp:posOffset>
                </wp:positionV>
                <wp:extent cx="6324600" cy="577850"/>
                <wp:effectExtent l="0" t="0" r="19050" b="12700"/>
                <wp:wrapSquare wrapText="bothSides"/>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24600" cy="577850"/>
                        </a:xfrm>
                        <a:prstGeom prst="rect">
                          <a:avLst/>
                        </a:prstGeom>
                        <a:solidFill>
                          <a:srgbClr val="FFFFFF"/>
                        </a:solidFill>
                        <a:ln w="9525">
                          <a:solidFill>
                            <a:srgbClr val="000000"/>
                          </a:solidFill>
                          <a:miter lim="800000"/>
                          <a:headEnd/>
                          <a:tailEnd/>
                        </a:ln>
                      </wps:spPr>
                      <wps:txbx>
                        <w:txbxContent>
                          <w:p w:rsidR="001C0B11" w:rsidRDefault="001C0B11" w:rsidP="001C0B11">
                            <w:r>
                              <w:t>Audiology Stan</w:t>
                            </w:r>
                            <w:r w:rsidR="0043767C">
                              <w:t xml:space="preserve">ding Specialist Advisory Group </w:t>
                            </w:r>
                            <w:r>
                              <w:t xml:space="preserve">/ Audiology Heads of Service Group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BA8A814" id="_x0000_t202" coordsize="21600,21600" o:spt="202" path="m,l,21600r21600,l21600,xe">
                <v:stroke joinstyle="miter"/>
                <v:path gradientshapeok="t" o:connecttype="rect"/>
              </v:shapetype>
              <v:shape id="Text Box 2" o:spid="_x0000_s1026" type="#_x0000_t202" style="position:absolute;left:0;text-align:left;margin-left:4.5pt;margin-top:42.2pt;width:498pt;height:45.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">
                <v:textbox>
                  <w:txbxContent>
                    <w:p w:rsidR="001C0B11" w:rsidRDefault="001C0B11" w:rsidP="001C0B11">
                      <w:r>
                        <w:t>Audiology Stan</w:t>
                      </w:r>
                      <w:r w:rsidR="0043767C">
                        <w:t xml:space="preserve">ding Specialist Advisory Group </w:t>
                      </w:r>
                      <w:bookmarkStart w:id="1" w:name="_GoBack"/>
                      <w:bookmarkEnd w:id="1"/>
                      <w:r>
                        <w:t xml:space="preserve">/ Audiology Heads of Service Group </w:t>
                      </w:r>
                    </w:p>
                  </w:txbxContent>
                </v:textbox>
                <w10:wrap type="square"/>
              </v:shape>
            </w:pict>
          </mc:Fallback>
        </mc:AlternateContent>
      </w:r>
      <w:r>
        <w:rPr>
          <w:rFonts w:eastAsia="Times New Roman" w:cs="Segoe UI"/>
          <w:color w:val="242424"/>
          <w:sz w:val="26"/>
          <w:szCs w:val="26"/>
          <w:lang w:eastAsia="en-GB"/>
        </w:rPr>
        <w:tab/>
      </w:r>
      <w:r w:rsidRPr="00CE299C">
        <w:rPr>
          <w:rFonts w:eastAsia="Times New Roman" w:cs="Segoe UI"/>
          <w:b/>
          <w:color w:val="002060"/>
          <w:sz w:val="26"/>
          <w:szCs w:val="26"/>
          <w:lang w:eastAsia="en-GB"/>
        </w:rPr>
        <w:t xml:space="preserve">Group/Organisation (please state which group or organisation and </w:t>
      </w:r>
      <w:r w:rsidRPr="00CE299C">
        <w:rPr>
          <w:rFonts w:eastAsia="Times New Roman" w:cs="Segoe UI"/>
          <w:b/>
          <w:color w:val="002060"/>
          <w:sz w:val="26"/>
          <w:szCs w:val="26"/>
          <w:lang w:eastAsia="en-GB"/>
        </w:rPr>
        <w:tab/>
        <w:t>move to question 7)</w:t>
      </w:r>
    </w:p>
    <w:p w:rsidR="001C0B11" w:rsidRDefault="001C0B11" w:rsidP="001C0B11">
      <w:pPr>
        <w:pStyle w:val="ListParagraph"/>
        <w:widowControl/>
        <w:numPr>
          <w:ilvl w:val="0"/>
          <w:numId w:val="2"/>
        </w:numPr>
        <w:shd w:val="clear" w:color="auto" w:fill="FFFFFF"/>
        <w:autoSpaceDE/>
        <w:autoSpaceDN/>
        <w:contextualSpacing/>
        <w:rPr>
          <w:rFonts w:eastAsia="Times New Roman" w:cs="Segoe UI"/>
          <w:color w:val="242424"/>
          <w:sz w:val="26"/>
          <w:szCs w:val="26"/>
          <w:lang w:eastAsia="en-GB"/>
        </w:rPr>
      </w:pPr>
      <w:r>
        <w:rPr>
          <w:rFonts w:eastAsia="Times New Roman" w:cs="Segoe UI"/>
          <w:color w:val="242424"/>
          <w:sz w:val="26"/>
          <w:szCs w:val="26"/>
          <w:lang w:eastAsia="en-GB"/>
        </w:rPr>
        <w:tab/>
      </w:r>
      <w:r w:rsidRPr="006B56D0">
        <w:rPr>
          <w:rFonts w:eastAsia="Times New Roman" w:cs="Segoe UI"/>
          <w:color w:val="242424"/>
          <w:sz w:val="26"/>
          <w:szCs w:val="26"/>
          <w:lang w:eastAsia="en-GB"/>
        </w:rPr>
        <w:t>Individual</w:t>
      </w:r>
    </w:p>
    <w:p w:rsidR="001C0B11" w:rsidRDefault="001C0B11" w:rsidP="001C0B11">
      <w:pPr>
        <w:pStyle w:val="ListParagraph"/>
        <w:rPr>
          <w:rFonts w:eastAsia="Times New Roman" w:cs="Segoe UI"/>
          <w:color w:val="242424"/>
          <w:sz w:val="26"/>
          <w:szCs w:val="26"/>
          <w:lang w:eastAsia="en-GB"/>
        </w:rPr>
      </w:pPr>
    </w:p>
    <w:p w:rsidR="00B17DFE" w:rsidRPr="00182C73" w:rsidRDefault="00B17DFE" w:rsidP="001C0B11">
      <w:pPr>
        <w:pStyle w:val="ListParagraph"/>
        <w:rPr>
          <w:rFonts w:eastAsia="Times New Roman" w:cs="Segoe UI"/>
          <w:color w:val="242424"/>
          <w:sz w:val="26"/>
          <w:szCs w:val="26"/>
          <w:lang w:eastAsia="en-GB"/>
        </w:rPr>
      </w:pPr>
    </w:p>
    <w:p w:rsidR="001C0B11" w:rsidRPr="002A6A04" w:rsidRDefault="001C0B11" w:rsidP="001C0B11">
      <w:pPr>
        <w:pStyle w:val="ListParagraph"/>
        <w:widowControl/>
        <w:numPr>
          <w:ilvl w:val="0"/>
          <w:numId w:val="1"/>
        </w:numPr>
        <w:shd w:val="clear" w:color="auto" w:fill="FFFFFF"/>
        <w:autoSpaceDE/>
        <w:autoSpaceDN/>
        <w:contextualSpacing/>
        <w:rPr>
          <w:rFonts w:eastAsia="Times New Roman" w:cs="Segoe UI"/>
          <w:b/>
          <w:color w:val="242424"/>
          <w:sz w:val="26"/>
          <w:szCs w:val="26"/>
          <w:lang w:eastAsia="en-GB"/>
        </w:rPr>
      </w:pPr>
      <w:r w:rsidRPr="002A6A04">
        <w:rPr>
          <w:rFonts w:eastAsia="Times New Roman" w:cs="Segoe UI"/>
          <w:b/>
          <w:color w:val="242424"/>
          <w:sz w:val="26"/>
          <w:szCs w:val="26"/>
          <w:lang w:eastAsia="en-GB"/>
        </w:rPr>
        <w:t>What is your age?</w:t>
      </w:r>
    </w:p>
    <w:p w:rsidR="001C0B11" w:rsidRPr="00CF42E2" w:rsidRDefault="001C0B11" w:rsidP="001C0B11">
      <w:pPr>
        <w:shd w:val="clear" w:color="auto" w:fill="FFFFFF"/>
        <w:rPr>
          <w:rFonts w:eastAsia="Times New Roman" w:cs="Segoe UI"/>
          <w:color w:val="242424"/>
          <w:sz w:val="26"/>
          <w:szCs w:val="26"/>
          <w:lang w:eastAsia="en-GB"/>
        </w:rPr>
      </w:pPr>
    </w:p>
    <w:p w:rsidR="001C0B11" w:rsidRPr="00CF42E2" w:rsidRDefault="001C0B11" w:rsidP="001C0B11">
      <w:pPr>
        <w:pStyle w:val="ListParagraph"/>
        <w:widowControl/>
        <w:numPr>
          <w:ilvl w:val="0"/>
          <w:numId w:val="2"/>
        </w:numPr>
        <w:shd w:val="clear" w:color="auto" w:fill="FFFFFF"/>
        <w:autoSpaceDE/>
        <w:autoSpaceDN/>
        <w:contextualSpacing/>
        <w:rPr>
          <w:rFonts w:eastAsia="Times New Roman" w:cs="Segoe UI"/>
          <w:color w:val="242424"/>
          <w:sz w:val="26"/>
          <w:szCs w:val="26"/>
          <w:lang w:eastAsia="en-GB"/>
        </w:rPr>
      </w:pPr>
      <w:r>
        <w:rPr>
          <w:rFonts w:eastAsia="Times New Roman" w:cs="Segoe UI"/>
          <w:color w:val="242424"/>
          <w:sz w:val="26"/>
          <w:szCs w:val="26"/>
          <w:lang w:eastAsia="en-GB"/>
        </w:rPr>
        <w:tab/>
      </w:r>
      <w:r w:rsidRPr="00CF42E2">
        <w:rPr>
          <w:rFonts w:eastAsia="Times New Roman" w:cs="Segoe UI"/>
          <w:color w:val="242424"/>
          <w:sz w:val="26"/>
          <w:szCs w:val="26"/>
          <w:lang w:eastAsia="en-GB"/>
        </w:rPr>
        <w:t>Under 16</w:t>
      </w:r>
    </w:p>
    <w:p w:rsidR="001C0B11" w:rsidRPr="00CF42E2" w:rsidRDefault="001C0B11" w:rsidP="001C0B11">
      <w:pPr>
        <w:pStyle w:val="ListParagraph"/>
        <w:widowControl/>
        <w:numPr>
          <w:ilvl w:val="0"/>
          <w:numId w:val="2"/>
        </w:numPr>
        <w:shd w:val="clear" w:color="auto" w:fill="FFFFFF"/>
        <w:autoSpaceDE/>
        <w:autoSpaceDN/>
        <w:contextualSpacing/>
        <w:rPr>
          <w:rFonts w:eastAsia="Times New Roman" w:cs="Segoe UI"/>
          <w:color w:val="212121"/>
          <w:sz w:val="21"/>
          <w:szCs w:val="21"/>
          <w:lang w:eastAsia="en-GB"/>
        </w:rPr>
      </w:pPr>
      <w:r>
        <w:rPr>
          <w:rFonts w:eastAsia="Times New Roman" w:cs="Segoe UI"/>
          <w:color w:val="242424"/>
          <w:sz w:val="26"/>
          <w:szCs w:val="26"/>
          <w:lang w:eastAsia="en-GB"/>
        </w:rPr>
        <w:tab/>
      </w:r>
      <w:r w:rsidRPr="00CF42E2">
        <w:rPr>
          <w:rFonts w:eastAsia="Times New Roman" w:cs="Segoe UI"/>
          <w:color w:val="242424"/>
          <w:sz w:val="26"/>
          <w:szCs w:val="26"/>
          <w:lang w:eastAsia="en-GB"/>
        </w:rPr>
        <w:t>16 - 18</w:t>
      </w:r>
    </w:p>
    <w:p w:rsidR="001C0B11" w:rsidRPr="00CF42E2" w:rsidRDefault="001C0B11" w:rsidP="001C0B11">
      <w:pPr>
        <w:pStyle w:val="ListParagraph"/>
        <w:widowControl/>
        <w:numPr>
          <w:ilvl w:val="0"/>
          <w:numId w:val="2"/>
        </w:numPr>
        <w:shd w:val="clear" w:color="auto" w:fill="FFFFFF"/>
        <w:autoSpaceDE/>
        <w:autoSpaceDN/>
        <w:contextualSpacing/>
        <w:rPr>
          <w:rFonts w:eastAsia="Times New Roman" w:cs="Segoe UI"/>
          <w:color w:val="212121"/>
          <w:sz w:val="21"/>
          <w:szCs w:val="21"/>
          <w:lang w:eastAsia="en-GB"/>
        </w:rPr>
      </w:pPr>
      <w:r>
        <w:rPr>
          <w:rFonts w:eastAsia="Times New Roman" w:cs="Segoe UI"/>
          <w:color w:val="242424"/>
          <w:sz w:val="26"/>
          <w:szCs w:val="26"/>
          <w:lang w:eastAsia="en-GB"/>
        </w:rPr>
        <w:tab/>
      </w:r>
      <w:r w:rsidRPr="00CF42E2">
        <w:rPr>
          <w:rFonts w:eastAsia="Times New Roman" w:cs="Segoe UI"/>
          <w:color w:val="242424"/>
          <w:sz w:val="26"/>
          <w:szCs w:val="26"/>
          <w:lang w:eastAsia="en-GB"/>
        </w:rPr>
        <w:t>19 - 49</w:t>
      </w:r>
    </w:p>
    <w:p w:rsidR="001C0B11" w:rsidRPr="00CF42E2" w:rsidRDefault="001C0B11" w:rsidP="001C0B11">
      <w:pPr>
        <w:pStyle w:val="ListParagraph"/>
        <w:widowControl/>
        <w:numPr>
          <w:ilvl w:val="0"/>
          <w:numId w:val="2"/>
        </w:numPr>
        <w:shd w:val="clear" w:color="auto" w:fill="FFFFFF"/>
        <w:autoSpaceDE/>
        <w:autoSpaceDN/>
        <w:contextualSpacing/>
        <w:rPr>
          <w:rFonts w:eastAsia="Times New Roman" w:cs="Segoe UI"/>
          <w:color w:val="242424"/>
          <w:sz w:val="26"/>
          <w:szCs w:val="26"/>
          <w:lang w:eastAsia="en-GB"/>
        </w:rPr>
      </w:pPr>
      <w:r>
        <w:rPr>
          <w:rFonts w:eastAsia="Times New Roman" w:cs="Segoe UI"/>
          <w:color w:val="242424"/>
          <w:sz w:val="26"/>
          <w:szCs w:val="26"/>
          <w:lang w:eastAsia="en-GB"/>
        </w:rPr>
        <w:lastRenderedPageBreak/>
        <w:tab/>
      </w:r>
      <w:r w:rsidRPr="00CF42E2">
        <w:rPr>
          <w:rFonts w:eastAsia="Times New Roman" w:cs="Segoe UI"/>
          <w:color w:val="242424"/>
          <w:sz w:val="26"/>
          <w:szCs w:val="26"/>
          <w:lang w:eastAsia="en-GB"/>
        </w:rPr>
        <w:t xml:space="preserve">50 – 69 </w:t>
      </w:r>
    </w:p>
    <w:p w:rsidR="001C0B11" w:rsidRPr="00CF42E2" w:rsidRDefault="001C0B11" w:rsidP="001C0B11">
      <w:pPr>
        <w:pStyle w:val="ListParagraph"/>
        <w:widowControl/>
        <w:numPr>
          <w:ilvl w:val="0"/>
          <w:numId w:val="2"/>
        </w:numPr>
        <w:shd w:val="clear" w:color="auto" w:fill="FFFFFF"/>
        <w:autoSpaceDE/>
        <w:autoSpaceDN/>
        <w:contextualSpacing/>
        <w:rPr>
          <w:rFonts w:eastAsia="Times New Roman" w:cs="Segoe UI"/>
          <w:color w:val="242424"/>
          <w:sz w:val="26"/>
          <w:szCs w:val="26"/>
          <w:lang w:eastAsia="en-GB"/>
        </w:rPr>
      </w:pPr>
      <w:r>
        <w:rPr>
          <w:rFonts w:eastAsia="Times New Roman" w:cs="Segoe UI"/>
          <w:color w:val="242424"/>
          <w:sz w:val="26"/>
          <w:szCs w:val="26"/>
          <w:lang w:eastAsia="en-GB"/>
        </w:rPr>
        <w:tab/>
      </w:r>
      <w:r w:rsidRPr="00CF42E2">
        <w:rPr>
          <w:rFonts w:eastAsia="Times New Roman" w:cs="Segoe UI"/>
          <w:color w:val="242424"/>
          <w:sz w:val="26"/>
          <w:szCs w:val="26"/>
          <w:lang w:eastAsia="en-GB"/>
        </w:rPr>
        <w:t>70+</w:t>
      </w:r>
    </w:p>
    <w:p w:rsidR="001C0B11" w:rsidRPr="005D33EC" w:rsidRDefault="001C0B11" w:rsidP="001C0B11">
      <w:pPr>
        <w:pStyle w:val="ListParagraph"/>
        <w:widowControl/>
        <w:numPr>
          <w:ilvl w:val="0"/>
          <w:numId w:val="2"/>
        </w:numPr>
        <w:shd w:val="clear" w:color="auto" w:fill="FFFFFF"/>
        <w:autoSpaceDE/>
        <w:autoSpaceDN/>
        <w:contextualSpacing/>
        <w:rPr>
          <w:rFonts w:eastAsia="Times New Roman" w:cs="Segoe UI"/>
          <w:color w:val="212121"/>
          <w:sz w:val="21"/>
          <w:szCs w:val="21"/>
          <w:lang w:eastAsia="en-GB"/>
        </w:rPr>
      </w:pPr>
      <w:r>
        <w:rPr>
          <w:rFonts w:eastAsia="Times New Roman" w:cs="Segoe UI"/>
          <w:color w:val="242424"/>
          <w:sz w:val="26"/>
          <w:szCs w:val="26"/>
          <w:lang w:eastAsia="en-GB"/>
        </w:rPr>
        <w:tab/>
      </w:r>
      <w:r w:rsidRPr="005D33EC">
        <w:rPr>
          <w:rFonts w:eastAsia="Times New Roman" w:cs="Segoe UI"/>
          <w:color w:val="242424"/>
          <w:sz w:val="26"/>
          <w:szCs w:val="26"/>
          <w:lang w:eastAsia="en-GB"/>
        </w:rPr>
        <w:t>Prefer not to say</w:t>
      </w:r>
    </w:p>
    <w:p w:rsidR="001C0B11" w:rsidRPr="00182C73" w:rsidRDefault="001C0B11" w:rsidP="001C0B11">
      <w:pPr>
        <w:widowControl/>
        <w:shd w:val="clear" w:color="auto" w:fill="FFFFFF"/>
        <w:autoSpaceDE/>
        <w:autoSpaceDN/>
        <w:contextualSpacing/>
        <w:rPr>
          <w:rFonts w:eastAsia="Times New Roman" w:cs="Segoe UI"/>
          <w:color w:val="212121"/>
          <w:sz w:val="21"/>
          <w:szCs w:val="21"/>
          <w:lang w:eastAsia="en-GB"/>
        </w:rPr>
      </w:pPr>
    </w:p>
    <w:p w:rsidR="001C0B11" w:rsidRPr="00CF42E2" w:rsidRDefault="001C0B11" w:rsidP="001C0B11">
      <w:pPr>
        <w:shd w:val="clear" w:color="auto" w:fill="FFFFFF"/>
        <w:rPr>
          <w:rFonts w:eastAsia="Times New Roman" w:cs="Segoe UI"/>
          <w:color w:val="212121"/>
          <w:sz w:val="21"/>
          <w:szCs w:val="21"/>
          <w:lang w:eastAsia="en-GB"/>
        </w:rPr>
      </w:pPr>
    </w:p>
    <w:p w:rsidR="001C0B11" w:rsidRPr="002A6A04" w:rsidRDefault="001C0B11" w:rsidP="001C0B11">
      <w:pPr>
        <w:pStyle w:val="ListParagraph"/>
        <w:widowControl/>
        <w:numPr>
          <w:ilvl w:val="0"/>
          <w:numId w:val="1"/>
        </w:numPr>
        <w:shd w:val="clear" w:color="auto" w:fill="FFFFFF"/>
        <w:autoSpaceDE/>
        <w:autoSpaceDN/>
        <w:contextualSpacing/>
        <w:rPr>
          <w:rFonts w:eastAsia="Times New Roman" w:cs="Segoe UI"/>
          <w:b/>
          <w:color w:val="242424"/>
          <w:sz w:val="26"/>
          <w:szCs w:val="26"/>
          <w:lang w:eastAsia="en-GB"/>
        </w:rPr>
      </w:pPr>
      <w:r w:rsidRPr="002A6A04">
        <w:rPr>
          <w:rFonts w:eastAsia="Times New Roman" w:cs="Segoe UI"/>
          <w:b/>
          <w:color w:val="242424"/>
          <w:sz w:val="26"/>
          <w:szCs w:val="26"/>
          <w:lang w:eastAsia="en-GB"/>
        </w:rPr>
        <w:t>What is your gender?</w:t>
      </w:r>
    </w:p>
    <w:p w:rsidR="001C0B11" w:rsidRPr="00CF42E2" w:rsidRDefault="001C0B11" w:rsidP="001C0B11">
      <w:pPr>
        <w:shd w:val="clear" w:color="auto" w:fill="FFFFFF"/>
        <w:ind w:left="360"/>
        <w:rPr>
          <w:rFonts w:eastAsia="Times New Roman" w:cs="Segoe UI"/>
          <w:color w:val="212121"/>
          <w:sz w:val="21"/>
          <w:szCs w:val="21"/>
          <w:lang w:eastAsia="en-GB"/>
        </w:rPr>
      </w:pPr>
    </w:p>
    <w:p w:rsidR="001C0B11" w:rsidRPr="00CF42E2" w:rsidRDefault="001C0B11" w:rsidP="001C0B11">
      <w:pPr>
        <w:pStyle w:val="ListParagraph"/>
        <w:widowControl/>
        <w:numPr>
          <w:ilvl w:val="0"/>
          <w:numId w:val="2"/>
        </w:numPr>
        <w:shd w:val="clear" w:color="auto" w:fill="FFFFFF"/>
        <w:autoSpaceDE/>
        <w:autoSpaceDN/>
        <w:contextualSpacing/>
        <w:rPr>
          <w:rFonts w:eastAsia="Times New Roman" w:cs="Segoe UI"/>
          <w:color w:val="242424"/>
          <w:sz w:val="26"/>
          <w:szCs w:val="26"/>
          <w:lang w:eastAsia="en-GB"/>
        </w:rPr>
      </w:pPr>
      <w:r>
        <w:rPr>
          <w:rFonts w:eastAsia="Times New Roman" w:cs="Segoe UI"/>
          <w:color w:val="242424"/>
          <w:sz w:val="26"/>
          <w:szCs w:val="26"/>
          <w:lang w:eastAsia="en-GB"/>
        </w:rPr>
        <w:tab/>
      </w:r>
      <w:r w:rsidRPr="00CF42E2">
        <w:rPr>
          <w:rFonts w:eastAsia="Times New Roman" w:cs="Segoe UI"/>
          <w:color w:val="242424"/>
          <w:sz w:val="26"/>
          <w:szCs w:val="26"/>
          <w:lang w:eastAsia="en-GB"/>
        </w:rPr>
        <w:t>Female</w:t>
      </w:r>
    </w:p>
    <w:p w:rsidR="001C0B11" w:rsidRPr="00CF42E2" w:rsidRDefault="001C0B11" w:rsidP="001C0B11">
      <w:pPr>
        <w:pStyle w:val="ListParagraph"/>
        <w:widowControl/>
        <w:numPr>
          <w:ilvl w:val="0"/>
          <w:numId w:val="2"/>
        </w:numPr>
        <w:shd w:val="clear" w:color="auto" w:fill="FFFFFF"/>
        <w:autoSpaceDE/>
        <w:autoSpaceDN/>
        <w:contextualSpacing/>
        <w:rPr>
          <w:rFonts w:eastAsia="Times New Roman" w:cs="Segoe UI"/>
          <w:color w:val="212121"/>
          <w:sz w:val="21"/>
          <w:szCs w:val="21"/>
          <w:lang w:eastAsia="en-GB"/>
        </w:rPr>
      </w:pPr>
      <w:r>
        <w:rPr>
          <w:rFonts w:eastAsia="Times New Roman" w:cs="Segoe UI"/>
          <w:color w:val="242424"/>
          <w:sz w:val="26"/>
          <w:szCs w:val="26"/>
          <w:lang w:eastAsia="en-GB"/>
        </w:rPr>
        <w:tab/>
      </w:r>
      <w:r w:rsidRPr="00CF42E2">
        <w:rPr>
          <w:rFonts w:eastAsia="Times New Roman" w:cs="Segoe UI"/>
          <w:color w:val="242424"/>
          <w:sz w:val="26"/>
          <w:szCs w:val="26"/>
          <w:lang w:eastAsia="en-GB"/>
        </w:rPr>
        <w:t>Male</w:t>
      </w:r>
    </w:p>
    <w:p w:rsidR="001C0B11" w:rsidRPr="00CF42E2" w:rsidRDefault="001C0B11" w:rsidP="001C0B11">
      <w:pPr>
        <w:pStyle w:val="ListParagraph"/>
        <w:widowControl/>
        <w:numPr>
          <w:ilvl w:val="0"/>
          <w:numId w:val="2"/>
        </w:numPr>
        <w:shd w:val="clear" w:color="auto" w:fill="FFFFFF"/>
        <w:autoSpaceDE/>
        <w:autoSpaceDN/>
        <w:contextualSpacing/>
        <w:rPr>
          <w:rFonts w:eastAsia="Times New Roman" w:cs="Segoe UI"/>
          <w:color w:val="212121"/>
          <w:sz w:val="21"/>
          <w:szCs w:val="21"/>
          <w:lang w:eastAsia="en-GB"/>
        </w:rPr>
      </w:pPr>
      <w:r>
        <w:rPr>
          <w:rFonts w:eastAsia="Times New Roman" w:cs="Segoe UI"/>
          <w:color w:val="242424"/>
          <w:sz w:val="26"/>
          <w:szCs w:val="26"/>
          <w:lang w:eastAsia="en-GB"/>
        </w:rPr>
        <w:tab/>
      </w:r>
      <w:r w:rsidRPr="00CF42E2">
        <w:rPr>
          <w:rFonts w:eastAsia="Times New Roman" w:cs="Segoe UI"/>
          <w:color w:val="242424"/>
          <w:sz w:val="26"/>
          <w:szCs w:val="26"/>
          <w:lang w:eastAsia="en-GB"/>
        </w:rPr>
        <w:t>Non-binary</w:t>
      </w:r>
    </w:p>
    <w:p w:rsidR="001C0B11" w:rsidRPr="005D33EC" w:rsidRDefault="001C0B11" w:rsidP="001C0B11">
      <w:pPr>
        <w:pStyle w:val="ListParagraph"/>
        <w:widowControl/>
        <w:numPr>
          <w:ilvl w:val="0"/>
          <w:numId w:val="2"/>
        </w:numPr>
        <w:shd w:val="clear" w:color="auto" w:fill="FFFFFF"/>
        <w:autoSpaceDE/>
        <w:autoSpaceDN/>
        <w:contextualSpacing/>
        <w:rPr>
          <w:rFonts w:eastAsia="Times New Roman" w:cs="Segoe UI"/>
          <w:color w:val="212121"/>
          <w:sz w:val="21"/>
          <w:szCs w:val="21"/>
          <w:lang w:eastAsia="en-GB"/>
        </w:rPr>
      </w:pPr>
      <w:r>
        <w:rPr>
          <w:rFonts w:eastAsia="Times New Roman" w:cs="Segoe UI"/>
          <w:color w:val="242424"/>
          <w:sz w:val="26"/>
          <w:szCs w:val="26"/>
          <w:lang w:eastAsia="en-GB"/>
        </w:rPr>
        <w:tab/>
      </w:r>
      <w:r w:rsidRPr="005D33EC">
        <w:rPr>
          <w:rFonts w:eastAsia="Times New Roman" w:cs="Segoe UI"/>
          <w:color w:val="242424"/>
          <w:sz w:val="26"/>
          <w:szCs w:val="26"/>
          <w:lang w:eastAsia="en-GB"/>
        </w:rPr>
        <w:t>Prefer not to say</w:t>
      </w:r>
    </w:p>
    <w:p w:rsidR="001C0B11" w:rsidRPr="00182C73" w:rsidRDefault="001C0B11" w:rsidP="001C0B11">
      <w:pPr>
        <w:widowControl/>
        <w:shd w:val="clear" w:color="auto" w:fill="FFFFFF"/>
        <w:autoSpaceDE/>
        <w:autoSpaceDN/>
        <w:contextualSpacing/>
        <w:rPr>
          <w:rFonts w:eastAsia="Times New Roman" w:cs="Segoe UI"/>
          <w:color w:val="212121"/>
          <w:sz w:val="21"/>
          <w:szCs w:val="21"/>
          <w:lang w:eastAsia="en-GB"/>
        </w:rPr>
      </w:pPr>
    </w:p>
    <w:p w:rsidR="001C0B11" w:rsidRPr="002A6A04" w:rsidRDefault="001C0B11" w:rsidP="001C0B11">
      <w:pPr>
        <w:pStyle w:val="ListParagraph"/>
        <w:shd w:val="clear" w:color="auto" w:fill="FFFFFF"/>
        <w:rPr>
          <w:rFonts w:eastAsia="Times New Roman" w:cs="Segoe UI"/>
          <w:b/>
          <w:color w:val="212121"/>
          <w:sz w:val="21"/>
          <w:szCs w:val="21"/>
          <w:lang w:eastAsia="en-GB"/>
        </w:rPr>
      </w:pPr>
    </w:p>
    <w:p w:rsidR="001C0B11" w:rsidRPr="002A6A04" w:rsidRDefault="001C0B11" w:rsidP="001C0B11">
      <w:pPr>
        <w:pStyle w:val="ListParagraph"/>
        <w:widowControl/>
        <w:numPr>
          <w:ilvl w:val="0"/>
          <w:numId w:val="1"/>
        </w:numPr>
        <w:shd w:val="clear" w:color="auto" w:fill="FFFFFF"/>
        <w:autoSpaceDE/>
        <w:autoSpaceDN/>
        <w:contextualSpacing/>
        <w:rPr>
          <w:rFonts w:eastAsia="Times New Roman" w:cs="Segoe UI"/>
          <w:b/>
          <w:color w:val="242424"/>
          <w:sz w:val="26"/>
          <w:szCs w:val="26"/>
          <w:lang w:eastAsia="en-GB"/>
        </w:rPr>
      </w:pPr>
      <w:r w:rsidRPr="002A6A04">
        <w:rPr>
          <w:rFonts w:eastAsia="Times New Roman" w:cs="Segoe UI"/>
          <w:b/>
          <w:color w:val="242424"/>
          <w:sz w:val="26"/>
          <w:szCs w:val="26"/>
          <w:lang w:eastAsia="en-GB"/>
        </w:rPr>
        <w:t>How would you describe your national identity?</w:t>
      </w:r>
    </w:p>
    <w:p w:rsidR="001C0B11" w:rsidRPr="00CF42E2" w:rsidRDefault="001C0B11" w:rsidP="001C0B11">
      <w:pPr>
        <w:pStyle w:val="ListParagraph"/>
        <w:shd w:val="clear" w:color="auto" w:fill="FFFFFF"/>
        <w:rPr>
          <w:rFonts w:eastAsia="Times New Roman" w:cs="Segoe UI"/>
          <w:color w:val="212121"/>
          <w:sz w:val="21"/>
          <w:szCs w:val="21"/>
          <w:lang w:eastAsia="en-GB"/>
        </w:rPr>
      </w:pPr>
    </w:p>
    <w:p w:rsidR="001C0B11" w:rsidRPr="005D33EC" w:rsidRDefault="001C0B11" w:rsidP="001C0B11">
      <w:pPr>
        <w:pStyle w:val="ListParagraph"/>
        <w:widowControl/>
        <w:numPr>
          <w:ilvl w:val="0"/>
          <w:numId w:val="2"/>
        </w:numPr>
        <w:shd w:val="clear" w:color="auto" w:fill="FFFFFF"/>
        <w:autoSpaceDE/>
        <w:autoSpaceDN/>
        <w:contextualSpacing/>
        <w:rPr>
          <w:rFonts w:eastAsia="Times New Roman" w:cs="Segoe UI"/>
          <w:color w:val="242424"/>
          <w:sz w:val="26"/>
          <w:szCs w:val="26"/>
          <w:lang w:eastAsia="en-GB"/>
        </w:rPr>
      </w:pPr>
      <w:r>
        <w:rPr>
          <w:rFonts w:eastAsia="Times New Roman" w:cs="Segoe UI"/>
          <w:color w:val="242424"/>
          <w:sz w:val="26"/>
          <w:szCs w:val="26"/>
          <w:lang w:eastAsia="en-GB"/>
        </w:rPr>
        <w:tab/>
      </w:r>
      <w:r w:rsidRPr="005D33EC">
        <w:rPr>
          <w:rFonts w:eastAsia="Times New Roman" w:cs="Segoe UI"/>
          <w:color w:val="242424"/>
          <w:sz w:val="26"/>
          <w:szCs w:val="26"/>
          <w:lang w:eastAsia="en-GB"/>
        </w:rPr>
        <w:t>Welsh</w:t>
      </w:r>
    </w:p>
    <w:p w:rsidR="001C0B11" w:rsidRPr="00CF42E2" w:rsidRDefault="001C0B11" w:rsidP="001C0B11">
      <w:pPr>
        <w:pStyle w:val="ListParagraph"/>
        <w:widowControl/>
        <w:numPr>
          <w:ilvl w:val="0"/>
          <w:numId w:val="2"/>
        </w:numPr>
        <w:shd w:val="clear" w:color="auto" w:fill="FFFFFF"/>
        <w:autoSpaceDE/>
        <w:autoSpaceDN/>
        <w:contextualSpacing/>
        <w:rPr>
          <w:rFonts w:eastAsia="Times New Roman" w:cs="Segoe UI"/>
          <w:color w:val="242424"/>
          <w:sz w:val="26"/>
          <w:szCs w:val="26"/>
          <w:lang w:eastAsia="en-GB"/>
        </w:rPr>
      </w:pPr>
      <w:r>
        <w:rPr>
          <w:rFonts w:eastAsia="Times New Roman" w:cs="Segoe UI"/>
          <w:color w:val="242424"/>
          <w:sz w:val="26"/>
          <w:szCs w:val="26"/>
          <w:lang w:eastAsia="en-GB"/>
        </w:rPr>
        <w:tab/>
      </w:r>
      <w:r w:rsidRPr="00CF42E2">
        <w:rPr>
          <w:rFonts w:eastAsia="Times New Roman" w:cs="Segoe UI"/>
          <w:color w:val="242424"/>
          <w:sz w:val="26"/>
          <w:szCs w:val="26"/>
          <w:lang w:eastAsia="en-GB"/>
        </w:rPr>
        <w:t>English</w:t>
      </w:r>
    </w:p>
    <w:p w:rsidR="001C0B11" w:rsidRPr="00CF42E2" w:rsidRDefault="001C0B11" w:rsidP="001C0B11">
      <w:pPr>
        <w:pStyle w:val="ListParagraph"/>
        <w:widowControl/>
        <w:numPr>
          <w:ilvl w:val="0"/>
          <w:numId w:val="2"/>
        </w:numPr>
        <w:shd w:val="clear" w:color="auto" w:fill="FFFFFF"/>
        <w:autoSpaceDE/>
        <w:autoSpaceDN/>
        <w:contextualSpacing/>
        <w:rPr>
          <w:rFonts w:eastAsia="Times New Roman" w:cs="Segoe UI"/>
          <w:color w:val="242424"/>
          <w:sz w:val="26"/>
          <w:szCs w:val="26"/>
          <w:lang w:eastAsia="en-GB"/>
        </w:rPr>
      </w:pPr>
      <w:r>
        <w:rPr>
          <w:rFonts w:eastAsia="Times New Roman" w:cs="Segoe UI"/>
          <w:color w:val="242424"/>
          <w:sz w:val="26"/>
          <w:szCs w:val="26"/>
          <w:lang w:eastAsia="en-GB"/>
        </w:rPr>
        <w:tab/>
      </w:r>
      <w:r w:rsidRPr="00CF42E2">
        <w:rPr>
          <w:rFonts w:eastAsia="Times New Roman" w:cs="Segoe UI"/>
          <w:color w:val="242424"/>
          <w:sz w:val="26"/>
          <w:szCs w:val="26"/>
          <w:lang w:eastAsia="en-GB"/>
        </w:rPr>
        <w:t>Scottish</w:t>
      </w:r>
    </w:p>
    <w:p w:rsidR="001C0B11" w:rsidRPr="00CF42E2" w:rsidRDefault="001C0B11" w:rsidP="001C0B11">
      <w:pPr>
        <w:pStyle w:val="ListParagraph"/>
        <w:widowControl/>
        <w:numPr>
          <w:ilvl w:val="0"/>
          <w:numId w:val="2"/>
        </w:numPr>
        <w:shd w:val="clear" w:color="auto" w:fill="FFFFFF"/>
        <w:autoSpaceDE/>
        <w:autoSpaceDN/>
        <w:contextualSpacing/>
        <w:rPr>
          <w:rFonts w:eastAsia="Times New Roman" w:cs="Segoe UI"/>
          <w:color w:val="242424"/>
          <w:sz w:val="26"/>
          <w:szCs w:val="26"/>
          <w:lang w:eastAsia="en-GB"/>
        </w:rPr>
      </w:pPr>
      <w:r>
        <w:rPr>
          <w:rFonts w:eastAsia="Times New Roman" w:cs="Segoe UI"/>
          <w:color w:val="242424"/>
          <w:sz w:val="26"/>
          <w:szCs w:val="26"/>
          <w:lang w:eastAsia="en-GB"/>
        </w:rPr>
        <w:tab/>
      </w:r>
      <w:r w:rsidRPr="00CF42E2">
        <w:rPr>
          <w:rFonts w:eastAsia="Times New Roman" w:cs="Segoe UI"/>
          <w:color w:val="242424"/>
          <w:sz w:val="26"/>
          <w:szCs w:val="26"/>
          <w:lang w:eastAsia="en-GB"/>
        </w:rPr>
        <w:t>Northern Irish</w:t>
      </w:r>
    </w:p>
    <w:p w:rsidR="001C0B11" w:rsidRPr="00CF42E2" w:rsidRDefault="001C0B11" w:rsidP="001C0B11">
      <w:pPr>
        <w:pStyle w:val="ListParagraph"/>
        <w:widowControl/>
        <w:numPr>
          <w:ilvl w:val="0"/>
          <w:numId w:val="2"/>
        </w:numPr>
        <w:shd w:val="clear" w:color="auto" w:fill="FFFFFF"/>
        <w:autoSpaceDE/>
        <w:autoSpaceDN/>
        <w:contextualSpacing/>
        <w:rPr>
          <w:rFonts w:eastAsia="Times New Roman" w:cs="Segoe UI"/>
          <w:color w:val="242424"/>
          <w:sz w:val="26"/>
          <w:szCs w:val="26"/>
          <w:lang w:eastAsia="en-GB"/>
        </w:rPr>
      </w:pPr>
      <w:r>
        <w:rPr>
          <w:rFonts w:eastAsia="Times New Roman" w:cs="Segoe UI"/>
          <w:color w:val="242424"/>
          <w:sz w:val="26"/>
          <w:szCs w:val="26"/>
          <w:lang w:eastAsia="en-GB"/>
        </w:rPr>
        <w:tab/>
      </w:r>
      <w:r w:rsidRPr="00CF42E2">
        <w:rPr>
          <w:rFonts w:eastAsia="Times New Roman" w:cs="Segoe UI"/>
          <w:color w:val="242424"/>
          <w:sz w:val="26"/>
          <w:szCs w:val="26"/>
          <w:lang w:eastAsia="en-GB"/>
        </w:rPr>
        <w:t>British</w:t>
      </w:r>
    </w:p>
    <w:p w:rsidR="001C0B11" w:rsidRPr="00CF42E2" w:rsidRDefault="001C0B11" w:rsidP="001C0B11">
      <w:pPr>
        <w:pStyle w:val="ListParagraph"/>
        <w:widowControl/>
        <w:numPr>
          <w:ilvl w:val="0"/>
          <w:numId w:val="2"/>
        </w:numPr>
        <w:shd w:val="clear" w:color="auto" w:fill="FFFFFF"/>
        <w:autoSpaceDE/>
        <w:autoSpaceDN/>
        <w:contextualSpacing/>
        <w:rPr>
          <w:rFonts w:eastAsia="Times New Roman" w:cs="Segoe UI"/>
          <w:color w:val="212121"/>
          <w:sz w:val="21"/>
          <w:szCs w:val="21"/>
          <w:lang w:eastAsia="en-GB"/>
        </w:rPr>
      </w:pPr>
      <w:r>
        <w:rPr>
          <w:rFonts w:eastAsia="Times New Roman" w:cs="Segoe UI"/>
          <w:color w:val="242424"/>
          <w:sz w:val="26"/>
          <w:szCs w:val="26"/>
          <w:lang w:eastAsia="en-GB"/>
        </w:rPr>
        <w:tab/>
      </w:r>
      <w:r w:rsidRPr="00CF42E2">
        <w:rPr>
          <w:rFonts w:eastAsia="Times New Roman" w:cs="Segoe UI"/>
          <w:color w:val="242424"/>
          <w:sz w:val="26"/>
          <w:szCs w:val="26"/>
          <w:lang w:eastAsia="en-GB"/>
        </w:rPr>
        <w:t>Other</w:t>
      </w:r>
    </w:p>
    <w:p w:rsidR="001C0B11" w:rsidRPr="00182C73" w:rsidRDefault="001C0B11" w:rsidP="001C0B11">
      <w:pPr>
        <w:pStyle w:val="ListParagraph"/>
        <w:widowControl/>
        <w:numPr>
          <w:ilvl w:val="0"/>
          <w:numId w:val="2"/>
        </w:numPr>
        <w:shd w:val="clear" w:color="auto" w:fill="FFFFFF"/>
        <w:autoSpaceDE/>
        <w:autoSpaceDN/>
        <w:contextualSpacing/>
        <w:rPr>
          <w:rFonts w:eastAsia="Times New Roman" w:cs="Segoe UI"/>
          <w:color w:val="212121"/>
          <w:sz w:val="21"/>
          <w:szCs w:val="21"/>
          <w:lang w:eastAsia="en-GB"/>
        </w:rPr>
      </w:pPr>
      <w:r>
        <w:rPr>
          <w:rFonts w:eastAsia="Times New Roman" w:cs="Segoe UI"/>
          <w:color w:val="242424"/>
          <w:sz w:val="26"/>
          <w:szCs w:val="26"/>
          <w:lang w:eastAsia="en-GB"/>
        </w:rPr>
        <w:tab/>
      </w:r>
      <w:r w:rsidRPr="00CF42E2">
        <w:rPr>
          <w:rFonts w:eastAsia="Times New Roman" w:cs="Segoe UI"/>
          <w:color w:val="242424"/>
          <w:sz w:val="26"/>
          <w:szCs w:val="26"/>
          <w:lang w:eastAsia="en-GB"/>
        </w:rPr>
        <w:t>Prefer not to say</w:t>
      </w:r>
    </w:p>
    <w:p w:rsidR="001C0B11" w:rsidRPr="00182C73" w:rsidRDefault="001C0B11" w:rsidP="001C0B11">
      <w:pPr>
        <w:widowControl/>
        <w:shd w:val="clear" w:color="auto" w:fill="FFFFFF"/>
        <w:autoSpaceDE/>
        <w:autoSpaceDN/>
        <w:contextualSpacing/>
        <w:rPr>
          <w:rFonts w:eastAsia="Times New Roman" w:cs="Segoe UI"/>
          <w:color w:val="212121"/>
          <w:sz w:val="21"/>
          <w:szCs w:val="21"/>
          <w:lang w:eastAsia="en-GB"/>
        </w:rPr>
      </w:pPr>
    </w:p>
    <w:p w:rsidR="001C0B11" w:rsidRPr="00CF42E2" w:rsidRDefault="001C0B11" w:rsidP="001C0B11">
      <w:pPr>
        <w:shd w:val="clear" w:color="auto" w:fill="FFFFFF"/>
        <w:ind w:left="360"/>
        <w:rPr>
          <w:rFonts w:eastAsia="Times New Roman" w:cs="Segoe UI"/>
          <w:color w:val="242424"/>
          <w:sz w:val="26"/>
          <w:szCs w:val="26"/>
          <w:lang w:eastAsia="en-GB"/>
        </w:rPr>
      </w:pPr>
    </w:p>
    <w:p w:rsidR="001C0B11" w:rsidRPr="002A6A04" w:rsidRDefault="001C0B11" w:rsidP="001C0B11">
      <w:pPr>
        <w:pStyle w:val="ListParagraph"/>
        <w:widowControl/>
        <w:numPr>
          <w:ilvl w:val="0"/>
          <w:numId w:val="1"/>
        </w:numPr>
        <w:shd w:val="clear" w:color="auto" w:fill="FFFFFF"/>
        <w:autoSpaceDE/>
        <w:autoSpaceDN/>
        <w:contextualSpacing/>
        <w:rPr>
          <w:rFonts w:eastAsia="Times New Roman" w:cs="Segoe UI"/>
          <w:b/>
          <w:color w:val="242424"/>
          <w:sz w:val="26"/>
          <w:szCs w:val="26"/>
          <w:lang w:eastAsia="en-GB"/>
        </w:rPr>
      </w:pPr>
      <w:r w:rsidRPr="002A6A04">
        <w:rPr>
          <w:rFonts w:eastAsia="Times New Roman" w:cs="Segoe UI"/>
          <w:b/>
          <w:color w:val="242424"/>
          <w:sz w:val="26"/>
          <w:szCs w:val="26"/>
          <w:lang w:eastAsia="en-GB"/>
        </w:rPr>
        <w:t>How would you describe your ethnic group?</w:t>
      </w:r>
    </w:p>
    <w:p w:rsidR="001C0B11" w:rsidRPr="00CF42E2" w:rsidRDefault="001C0B11" w:rsidP="001C0B11">
      <w:pPr>
        <w:pStyle w:val="ListParagraph"/>
        <w:shd w:val="clear" w:color="auto" w:fill="FFFFFF"/>
        <w:rPr>
          <w:rFonts w:eastAsia="Times New Roman" w:cs="Segoe UI"/>
          <w:color w:val="212121"/>
          <w:sz w:val="21"/>
          <w:szCs w:val="21"/>
          <w:lang w:eastAsia="en-GB"/>
        </w:rPr>
      </w:pPr>
    </w:p>
    <w:p w:rsidR="001C0B11" w:rsidRPr="00CF42E2" w:rsidRDefault="001C0B11" w:rsidP="001C0B11">
      <w:pPr>
        <w:pStyle w:val="ListParagraph"/>
        <w:widowControl/>
        <w:numPr>
          <w:ilvl w:val="0"/>
          <w:numId w:val="2"/>
        </w:numPr>
        <w:shd w:val="clear" w:color="auto" w:fill="FFFFFF"/>
        <w:autoSpaceDE/>
        <w:autoSpaceDN/>
        <w:contextualSpacing/>
        <w:rPr>
          <w:rFonts w:eastAsia="Times New Roman" w:cs="Segoe UI"/>
          <w:color w:val="242424"/>
          <w:sz w:val="26"/>
          <w:szCs w:val="26"/>
          <w:lang w:eastAsia="en-GB"/>
        </w:rPr>
      </w:pPr>
      <w:r>
        <w:rPr>
          <w:rFonts w:eastAsia="Times New Roman" w:cs="Segoe UI"/>
          <w:color w:val="242424"/>
          <w:sz w:val="26"/>
          <w:szCs w:val="26"/>
          <w:lang w:eastAsia="en-GB"/>
        </w:rPr>
        <w:tab/>
      </w:r>
      <w:r w:rsidRPr="00CF42E2">
        <w:rPr>
          <w:rFonts w:eastAsia="Times New Roman" w:cs="Segoe UI"/>
          <w:color w:val="242424"/>
          <w:sz w:val="26"/>
          <w:szCs w:val="26"/>
          <w:lang w:eastAsia="en-GB"/>
        </w:rPr>
        <w:t>White</w:t>
      </w:r>
    </w:p>
    <w:p w:rsidR="001C0B11" w:rsidRPr="00CF42E2" w:rsidRDefault="001C0B11" w:rsidP="001C0B11">
      <w:pPr>
        <w:pStyle w:val="ListParagraph"/>
        <w:widowControl/>
        <w:numPr>
          <w:ilvl w:val="0"/>
          <w:numId w:val="2"/>
        </w:numPr>
        <w:shd w:val="clear" w:color="auto" w:fill="FFFFFF"/>
        <w:autoSpaceDE/>
        <w:autoSpaceDN/>
        <w:contextualSpacing/>
        <w:rPr>
          <w:rFonts w:eastAsia="Times New Roman" w:cs="Segoe UI"/>
          <w:color w:val="212121"/>
          <w:sz w:val="21"/>
          <w:szCs w:val="21"/>
          <w:lang w:eastAsia="en-GB"/>
        </w:rPr>
      </w:pPr>
      <w:r>
        <w:rPr>
          <w:rFonts w:eastAsia="Times New Roman" w:cs="Segoe UI"/>
          <w:color w:val="242424"/>
          <w:sz w:val="26"/>
          <w:szCs w:val="26"/>
          <w:lang w:eastAsia="en-GB"/>
        </w:rPr>
        <w:tab/>
      </w:r>
      <w:r w:rsidRPr="00CF42E2">
        <w:rPr>
          <w:rFonts w:eastAsia="Times New Roman" w:cs="Segoe UI"/>
          <w:color w:val="242424"/>
          <w:sz w:val="26"/>
          <w:szCs w:val="26"/>
          <w:lang w:eastAsia="en-GB"/>
        </w:rPr>
        <w:t>Mixed or multiple ethnic groups</w:t>
      </w:r>
    </w:p>
    <w:p w:rsidR="001C0B11" w:rsidRPr="00CF42E2" w:rsidRDefault="001C0B11" w:rsidP="001C0B11">
      <w:pPr>
        <w:pStyle w:val="ListParagraph"/>
        <w:widowControl/>
        <w:numPr>
          <w:ilvl w:val="0"/>
          <w:numId w:val="2"/>
        </w:numPr>
        <w:shd w:val="clear" w:color="auto" w:fill="FFFFFF"/>
        <w:autoSpaceDE/>
        <w:autoSpaceDN/>
        <w:contextualSpacing/>
        <w:rPr>
          <w:rFonts w:eastAsia="Times New Roman" w:cs="Segoe UI"/>
          <w:color w:val="212121"/>
          <w:sz w:val="21"/>
          <w:szCs w:val="21"/>
          <w:lang w:eastAsia="en-GB"/>
        </w:rPr>
      </w:pPr>
      <w:r>
        <w:rPr>
          <w:rFonts w:eastAsia="Times New Roman" w:cs="Segoe UI"/>
          <w:color w:val="242424"/>
          <w:sz w:val="26"/>
          <w:szCs w:val="26"/>
          <w:lang w:eastAsia="en-GB"/>
        </w:rPr>
        <w:tab/>
      </w:r>
      <w:r w:rsidRPr="00CF42E2">
        <w:rPr>
          <w:rFonts w:eastAsia="Times New Roman" w:cs="Segoe UI"/>
          <w:color w:val="242424"/>
          <w:sz w:val="26"/>
          <w:szCs w:val="26"/>
          <w:lang w:eastAsia="en-GB"/>
        </w:rPr>
        <w:t>Asian, Asian Welsh, Asian British</w:t>
      </w:r>
    </w:p>
    <w:p w:rsidR="001C0B11" w:rsidRPr="00CF42E2" w:rsidRDefault="001C0B11" w:rsidP="001C0B11">
      <w:pPr>
        <w:pStyle w:val="ListParagraph"/>
        <w:widowControl/>
        <w:numPr>
          <w:ilvl w:val="0"/>
          <w:numId w:val="2"/>
        </w:numPr>
        <w:shd w:val="clear" w:color="auto" w:fill="FFFFFF"/>
        <w:autoSpaceDE/>
        <w:autoSpaceDN/>
        <w:contextualSpacing/>
        <w:rPr>
          <w:rFonts w:eastAsia="Times New Roman" w:cs="Segoe UI"/>
          <w:color w:val="212121"/>
          <w:sz w:val="21"/>
          <w:szCs w:val="21"/>
          <w:lang w:eastAsia="en-GB"/>
        </w:rPr>
      </w:pPr>
      <w:r>
        <w:rPr>
          <w:rFonts w:eastAsia="Times New Roman" w:cs="Segoe UI"/>
          <w:color w:val="242424"/>
          <w:sz w:val="26"/>
          <w:szCs w:val="26"/>
          <w:lang w:eastAsia="en-GB"/>
        </w:rPr>
        <w:tab/>
      </w:r>
      <w:r w:rsidRPr="00CF42E2">
        <w:rPr>
          <w:rFonts w:eastAsia="Times New Roman" w:cs="Segoe UI"/>
          <w:color w:val="242424"/>
          <w:sz w:val="26"/>
          <w:szCs w:val="26"/>
          <w:lang w:eastAsia="en-GB"/>
        </w:rPr>
        <w:t>Black, Black Welsh, Black British, Caribbean or African</w:t>
      </w:r>
    </w:p>
    <w:p w:rsidR="001C0B11" w:rsidRPr="00CF42E2" w:rsidRDefault="001C0B11" w:rsidP="001C0B11">
      <w:pPr>
        <w:pStyle w:val="ListParagraph"/>
        <w:widowControl/>
        <w:numPr>
          <w:ilvl w:val="0"/>
          <w:numId w:val="2"/>
        </w:numPr>
        <w:shd w:val="clear" w:color="auto" w:fill="FFFFFF"/>
        <w:autoSpaceDE/>
        <w:autoSpaceDN/>
        <w:contextualSpacing/>
        <w:rPr>
          <w:rFonts w:eastAsia="Times New Roman" w:cs="Segoe UI"/>
          <w:color w:val="212121"/>
          <w:sz w:val="21"/>
          <w:szCs w:val="21"/>
          <w:lang w:eastAsia="en-GB"/>
        </w:rPr>
      </w:pPr>
      <w:r>
        <w:rPr>
          <w:rFonts w:eastAsia="Times New Roman" w:cs="Segoe UI"/>
          <w:color w:val="242424"/>
          <w:sz w:val="26"/>
          <w:szCs w:val="26"/>
          <w:lang w:eastAsia="en-GB"/>
        </w:rPr>
        <w:tab/>
      </w:r>
      <w:r w:rsidRPr="00CF42E2">
        <w:rPr>
          <w:rFonts w:eastAsia="Times New Roman" w:cs="Segoe UI"/>
          <w:color w:val="242424"/>
          <w:sz w:val="26"/>
          <w:szCs w:val="26"/>
          <w:lang w:eastAsia="en-GB"/>
        </w:rPr>
        <w:t>Other</w:t>
      </w:r>
    </w:p>
    <w:p w:rsidR="001C0B11" w:rsidRPr="00182C73" w:rsidRDefault="001C0B11" w:rsidP="001C0B11">
      <w:pPr>
        <w:pStyle w:val="ListParagraph"/>
        <w:widowControl/>
        <w:numPr>
          <w:ilvl w:val="0"/>
          <w:numId w:val="2"/>
        </w:numPr>
        <w:shd w:val="clear" w:color="auto" w:fill="FFFFFF"/>
        <w:autoSpaceDE/>
        <w:autoSpaceDN/>
        <w:contextualSpacing/>
        <w:rPr>
          <w:rFonts w:eastAsia="Times New Roman" w:cs="Segoe UI"/>
          <w:color w:val="212121"/>
          <w:sz w:val="21"/>
          <w:szCs w:val="21"/>
          <w:lang w:eastAsia="en-GB"/>
        </w:rPr>
      </w:pPr>
      <w:r>
        <w:rPr>
          <w:rFonts w:eastAsia="Times New Roman" w:cs="Segoe UI"/>
          <w:color w:val="242424"/>
          <w:sz w:val="26"/>
          <w:szCs w:val="26"/>
          <w:lang w:eastAsia="en-GB"/>
        </w:rPr>
        <w:tab/>
      </w:r>
      <w:r w:rsidRPr="005D33EC">
        <w:rPr>
          <w:rFonts w:eastAsia="Times New Roman" w:cs="Segoe UI"/>
          <w:color w:val="242424"/>
          <w:sz w:val="26"/>
          <w:szCs w:val="26"/>
          <w:lang w:eastAsia="en-GB"/>
        </w:rPr>
        <w:t>Prefer not to say</w:t>
      </w:r>
    </w:p>
    <w:p w:rsidR="001C0B11" w:rsidRPr="00182C73" w:rsidRDefault="001C0B11" w:rsidP="001C0B11">
      <w:pPr>
        <w:widowControl/>
        <w:shd w:val="clear" w:color="auto" w:fill="FFFFFF"/>
        <w:autoSpaceDE/>
        <w:autoSpaceDN/>
        <w:contextualSpacing/>
        <w:rPr>
          <w:rFonts w:eastAsia="Times New Roman" w:cs="Segoe UI"/>
          <w:color w:val="212121"/>
          <w:sz w:val="21"/>
          <w:szCs w:val="21"/>
          <w:lang w:eastAsia="en-GB"/>
        </w:rPr>
      </w:pPr>
    </w:p>
    <w:p w:rsidR="001C0B11" w:rsidRPr="00CF42E2" w:rsidRDefault="001C0B11" w:rsidP="001C0B11">
      <w:pPr>
        <w:shd w:val="clear" w:color="auto" w:fill="FFFFFF"/>
        <w:rPr>
          <w:rFonts w:eastAsia="Times New Roman" w:cs="Segoe UI"/>
          <w:color w:val="212121"/>
          <w:sz w:val="21"/>
          <w:szCs w:val="21"/>
          <w:lang w:eastAsia="en-GB"/>
        </w:rPr>
      </w:pPr>
    </w:p>
    <w:p w:rsidR="001C0B11" w:rsidRPr="002A6A04" w:rsidRDefault="001C0B11" w:rsidP="001C0B11">
      <w:pPr>
        <w:pStyle w:val="ListParagraph"/>
        <w:widowControl/>
        <w:numPr>
          <w:ilvl w:val="0"/>
          <w:numId w:val="1"/>
        </w:numPr>
        <w:shd w:val="clear" w:color="auto" w:fill="FFFFFF"/>
        <w:autoSpaceDE/>
        <w:autoSpaceDN/>
        <w:contextualSpacing/>
        <w:rPr>
          <w:rFonts w:eastAsia="Times New Roman" w:cs="Segoe UI"/>
          <w:b/>
          <w:color w:val="242424"/>
          <w:sz w:val="26"/>
          <w:szCs w:val="26"/>
          <w:lang w:eastAsia="en-GB"/>
        </w:rPr>
      </w:pPr>
      <w:r w:rsidRPr="002A6A04">
        <w:rPr>
          <w:rFonts w:eastAsia="Times New Roman" w:cs="Segoe UI"/>
          <w:b/>
          <w:noProof/>
          <w:color w:val="242424"/>
          <w:sz w:val="26"/>
          <w:szCs w:val="26"/>
          <w:lang w:eastAsia="en-GB"/>
        </w:rPr>
        <mc:AlternateContent>
          <mc:Choice Requires="wps">
            <w:drawing>
              <wp:anchor distT="45720" distB="45720" distL="114300" distR="114300" simplePos="0" relativeHeight="251660288" behindDoc="0" locked="0" layoutInCell="1" allowOverlap="1" wp14:anchorId="6CE72134" wp14:editId="79F1B7C2">
                <wp:simplePos x="0" y="0"/>
                <wp:positionH relativeFrom="column">
                  <wp:posOffset>50800</wp:posOffset>
                </wp:positionH>
                <wp:positionV relativeFrom="paragraph">
                  <wp:posOffset>463550</wp:posOffset>
                </wp:positionV>
                <wp:extent cx="6375400" cy="463550"/>
                <wp:effectExtent l="0" t="0" r="25400" b="12700"/>
                <wp:wrapSquare wrapText="bothSides"/>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75400" cy="463550"/>
                        </a:xfrm>
                        <a:prstGeom prst="rect">
                          <a:avLst/>
                        </a:prstGeom>
                        <a:solidFill>
                          <a:srgbClr val="FFFFFF"/>
                        </a:solidFill>
                        <a:ln w="9525">
                          <a:solidFill>
                            <a:srgbClr val="000000"/>
                          </a:solidFill>
                          <a:miter lim="800000"/>
                          <a:headEnd/>
                          <a:tailEnd/>
                        </a:ln>
                      </wps:spPr>
                      <wps:txbx>
                        <w:txbxContent>
                          <w:p w:rsidR="001C0B11" w:rsidRDefault="001C0B11" w:rsidP="001C0B11"/>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CE72134" id="_x0000_s1027" type="#_x0000_t202" style="position:absolute;left:0;text-align:left;margin-left:4pt;margin-top:36.5pt;width:502pt;height:36.5pt;z-index:2516602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">
                <v:textbox>
                  <w:txbxContent>
                    <w:p w:rsidR="001C0B11" w:rsidRDefault="001C0B11" w:rsidP="001C0B11"/>
                  </w:txbxContent>
                </v:textbox>
                <w10:wrap type="square"/>
              </v:shape>
            </w:pict>
          </mc:Fallback>
        </mc:AlternateContent>
      </w:r>
      <w:r w:rsidRPr="002A6A04">
        <w:rPr>
          <w:rFonts w:eastAsia="Times New Roman" w:cs="Segoe UI"/>
          <w:b/>
          <w:color w:val="242424"/>
          <w:sz w:val="26"/>
          <w:szCs w:val="26"/>
          <w:lang w:eastAsia="en-GB"/>
        </w:rPr>
        <w:t>Please tell us the first four characters of your postcode. (</w:t>
      </w:r>
      <w:r>
        <w:rPr>
          <w:rFonts w:eastAsia="Times New Roman" w:cs="Segoe UI"/>
          <w:b/>
          <w:color w:val="242424"/>
          <w:sz w:val="26"/>
          <w:szCs w:val="26"/>
          <w:lang w:eastAsia="en-GB"/>
        </w:rPr>
        <w:t>T</w:t>
      </w:r>
      <w:r w:rsidRPr="002A6A04">
        <w:rPr>
          <w:rFonts w:eastAsia="Times New Roman" w:cs="Segoe UI"/>
          <w:b/>
          <w:color w:val="242424"/>
          <w:sz w:val="26"/>
          <w:szCs w:val="26"/>
          <w:lang w:eastAsia="en-GB"/>
        </w:rPr>
        <w:t>his helps us learn where the answers have come from)</w:t>
      </w:r>
    </w:p>
    <w:p w:rsidR="001C0B11" w:rsidRPr="00CF42E2" w:rsidRDefault="001C0B11" w:rsidP="001C0B11">
      <w:pPr>
        <w:shd w:val="clear" w:color="auto" w:fill="FFFFFF"/>
        <w:rPr>
          <w:rFonts w:eastAsia="Times New Roman" w:cs="Segoe UI"/>
          <w:color w:val="242424"/>
          <w:sz w:val="26"/>
          <w:szCs w:val="26"/>
          <w:lang w:eastAsia="en-GB"/>
        </w:rPr>
      </w:pPr>
    </w:p>
    <w:p w:rsidR="001C0B11" w:rsidRPr="002A6A04" w:rsidRDefault="001C0B11" w:rsidP="001C0B11">
      <w:pPr>
        <w:pStyle w:val="ListParagraph"/>
        <w:shd w:val="clear" w:color="auto" w:fill="FFFFFF"/>
        <w:rPr>
          <w:rFonts w:eastAsia="Times New Roman" w:cs="Segoe UI"/>
          <w:b/>
          <w:color w:val="242424"/>
          <w:sz w:val="26"/>
          <w:szCs w:val="26"/>
          <w:lang w:eastAsia="en-GB"/>
        </w:rPr>
      </w:pPr>
    </w:p>
    <w:p w:rsidR="001C0B11" w:rsidRPr="002A6A04" w:rsidRDefault="001C0B11" w:rsidP="001C0B11">
      <w:pPr>
        <w:pStyle w:val="ListParagraph"/>
        <w:widowControl/>
        <w:numPr>
          <w:ilvl w:val="0"/>
          <w:numId w:val="1"/>
        </w:numPr>
        <w:shd w:val="clear" w:color="auto" w:fill="FFFFFF"/>
        <w:autoSpaceDE/>
        <w:autoSpaceDN/>
        <w:contextualSpacing/>
        <w:rPr>
          <w:rFonts w:eastAsia="Times New Roman" w:cs="Segoe UI"/>
          <w:b/>
          <w:color w:val="242424"/>
          <w:sz w:val="26"/>
          <w:szCs w:val="26"/>
          <w:lang w:eastAsia="en-GB"/>
        </w:rPr>
      </w:pPr>
      <w:r w:rsidRPr="002A6A04">
        <w:rPr>
          <w:rFonts w:eastAsia="Times New Roman" w:cs="Segoe UI"/>
          <w:b/>
          <w:color w:val="242424"/>
          <w:sz w:val="26"/>
          <w:szCs w:val="26"/>
          <w:lang w:eastAsia="en-GB"/>
        </w:rPr>
        <w:t>Which Health Board area do you come under?</w:t>
      </w:r>
    </w:p>
    <w:p w:rsidR="001C0B11" w:rsidRPr="00CF42E2" w:rsidRDefault="001C0B11" w:rsidP="001C0B11">
      <w:pPr>
        <w:shd w:val="clear" w:color="auto" w:fill="FFFFFF"/>
        <w:ind w:left="360"/>
        <w:rPr>
          <w:rFonts w:eastAsia="Times New Roman" w:cs="Segoe UI"/>
          <w:color w:val="242424"/>
          <w:sz w:val="26"/>
          <w:szCs w:val="26"/>
          <w:lang w:eastAsia="en-GB"/>
        </w:rPr>
      </w:pPr>
    </w:p>
    <w:p w:rsidR="001C0B11" w:rsidRPr="00CF42E2" w:rsidRDefault="001C0B11" w:rsidP="001C0B11">
      <w:pPr>
        <w:pStyle w:val="ListParagraph"/>
        <w:widowControl/>
        <w:numPr>
          <w:ilvl w:val="0"/>
          <w:numId w:val="2"/>
        </w:numPr>
        <w:shd w:val="clear" w:color="auto" w:fill="FFFFFF"/>
        <w:autoSpaceDE/>
        <w:autoSpaceDN/>
        <w:contextualSpacing/>
        <w:rPr>
          <w:rFonts w:eastAsia="Times New Roman" w:cs="Segoe UI"/>
          <w:color w:val="242424"/>
          <w:sz w:val="26"/>
          <w:szCs w:val="26"/>
          <w:lang w:eastAsia="en-GB"/>
        </w:rPr>
      </w:pPr>
      <w:r>
        <w:rPr>
          <w:rFonts w:eastAsia="Times New Roman" w:cs="Segoe UI"/>
          <w:color w:val="242424"/>
          <w:sz w:val="26"/>
          <w:szCs w:val="26"/>
          <w:lang w:eastAsia="en-GB"/>
        </w:rPr>
        <w:tab/>
      </w:r>
      <w:r w:rsidRPr="00CF42E2">
        <w:rPr>
          <w:rFonts w:eastAsia="Times New Roman" w:cs="Segoe UI"/>
          <w:color w:val="242424"/>
          <w:sz w:val="26"/>
          <w:szCs w:val="26"/>
          <w:lang w:eastAsia="en-GB"/>
        </w:rPr>
        <w:t>Aneurin Bevan University Health Board</w:t>
      </w:r>
    </w:p>
    <w:p w:rsidR="001C0B11" w:rsidRPr="00CF42E2" w:rsidRDefault="001C0B11" w:rsidP="001C0B11">
      <w:pPr>
        <w:pStyle w:val="ListParagraph"/>
        <w:widowControl/>
        <w:numPr>
          <w:ilvl w:val="0"/>
          <w:numId w:val="2"/>
        </w:numPr>
        <w:shd w:val="clear" w:color="auto" w:fill="FFFFFF"/>
        <w:autoSpaceDE/>
        <w:autoSpaceDN/>
        <w:contextualSpacing/>
        <w:rPr>
          <w:rFonts w:eastAsia="Times New Roman" w:cs="Segoe UI"/>
          <w:color w:val="242424"/>
          <w:sz w:val="26"/>
          <w:szCs w:val="26"/>
          <w:lang w:eastAsia="en-GB"/>
        </w:rPr>
      </w:pPr>
      <w:r>
        <w:rPr>
          <w:rFonts w:eastAsia="Times New Roman" w:cs="Segoe UI"/>
          <w:color w:val="242424"/>
          <w:sz w:val="26"/>
          <w:szCs w:val="26"/>
          <w:lang w:eastAsia="en-GB"/>
        </w:rPr>
        <w:tab/>
      </w:r>
      <w:r w:rsidRPr="00CF42E2">
        <w:rPr>
          <w:rFonts w:eastAsia="Times New Roman" w:cs="Segoe UI"/>
          <w:color w:val="242424"/>
          <w:sz w:val="26"/>
          <w:szCs w:val="26"/>
          <w:lang w:eastAsia="en-GB"/>
        </w:rPr>
        <w:t>Betsi Cadwaladr University Health Board</w:t>
      </w:r>
    </w:p>
    <w:p w:rsidR="001C0B11" w:rsidRPr="00CF42E2" w:rsidRDefault="001C0B11" w:rsidP="001C0B11">
      <w:pPr>
        <w:pStyle w:val="ListParagraph"/>
        <w:widowControl/>
        <w:numPr>
          <w:ilvl w:val="0"/>
          <w:numId w:val="2"/>
        </w:numPr>
        <w:shd w:val="clear" w:color="auto" w:fill="FFFFFF"/>
        <w:autoSpaceDE/>
        <w:autoSpaceDN/>
        <w:contextualSpacing/>
        <w:rPr>
          <w:rFonts w:eastAsia="Times New Roman" w:cs="Segoe UI"/>
          <w:color w:val="242424"/>
          <w:sz w:val="26"/>
          <w:szCs w:val="26"/>
          <w:lang w:eastAsia="en-GB"/>
        </w:rPr>
      </w:pPr>
      <w:r>
        <w:rPr>
          <w:rFonts w:eastAsia="Times New Roman" w:cs="Segoe UI"/>
          <w:color w:val="242424"/>
          <w:sz w:val="26"/>
          <w:szCs w:val="26"/>
          <w:lang w:eastAsia="en-GB"/>
        </w:rPr>
        <w:tab/>
      </w:r>
      <w:r w:rsidRPr="00CF42E2">
        <w:rPr>
          <w:rFonts w:eastAsia="Times New Roman" w:cs="Segoe UI"/>
          <w:color w:val="242424"/>
          <w:sz w:val="26"/>
          <w:szCs w:val="26"/>
          <w:lang w:eastAsia="en-GB"/>
        </w:rPr>
        <w:t>Cardiff &amp; Vale University Health Board</w:t>
      </w:r>
    </w:p>
    <w:p w:rsidR="001C0B11" w:rsidRPr="00CF42E2" w:rsidRDefault="001C0B11" w:rsidP="001C0B11">
      <w:pPr>
        <w:pStyle w:val="ListParagraph"/>
        <w:widowControl/>
        <w:numPr>
          <w:ilvl w:val="0"/>
          <w:numId w:val="2"/>
        </w:numPr>
        <w:shd w:val="clear" w:color="auto" w:fill="FFFFFF"/>
        <w:autoSpaceDE/>
        <w:autoSpaceDN/>
        <w:contextualSpacing/>
        <w:rPr>
          <w:rFonts w:eastAsia="Times New Roman" w:cs="Segoe UI"/>
          <w:color w:val="242424"/>
          <w:sz w:val="26"/>
          <w:szCs w:val="26"/>
          <w:lang w:eastAsia="en-GB"/>
        </w:rPr>
      </w:pPr>
      <w:r>
        <w:rPr>
          <w:rFonts w:eastAsia="Times New Roman" w:cs="Segoe UI"/>
          <w:color w:val="242424"/>
          <w:sz w:val="26"/>
          <w:szCs w:val="26"/>
          <w:lang w:eastAsia="en-GB"/>
        </w:rPr>
        <w:tab/>
      </w:r>
      <w:r w:rsidRPr="00CF42E2">
        <w:rPr>
          <w:rFonts w:eastAsia="Times New Roman" w:cs="Segoe UI"/>
          <w:color w:val="242424"/>
          <w:sz w:val="26"/>
          <w:szCs w:val="26"/>
          <w:lang w:eastAsia="en-GB"/>
        </w:rPr>
        <w:t>Cwm Taf Morgannwg University Health Board</w:t>
      </w:r>
    </w:p>
    <w:p w:rsidR="001C0B11" w:rsidRPr="00CF42E2" w:rsidRDefault="001C0B11" w:rsidP="001C0B11">
      <w:pPr>
        <w:pStyle w:val="ListParagraph"/>
        <w:widowControl/>
        <w:numPr>
          <w:ilvl w:val="0"/>
          <w:numId w:val="2"/>
        </w:numPr>
        <w:shd w:val="clear" w:color="auto" w:fill="FFFFFF"/>
        <w:autoSpaceDE/>
        <w:autoSpaceDN/>
        <w:contextualSpacing/>
        <w:rPr>
          <w:rFonts w:eastAsia="Times New Roman" w:cs="Segoe UI"/>
          <w:color w:val="242424"/>
          <w:sz w:val="26"/>
          <w:szCs w:val="26"/>
          <w:lang w:eastAsia="en-GB"/>
        </w:rPr>
      </w:pPr>
      <w:r>
        <w:rPr>
          <w:rFonts w:eastAsia="Times New Roman" w:cs="Segoe UI"/>
          <w:color w:val="242424"/>
          <w:sz w:val="26"/>
          <w:szCs w:val="26"/>
          <w:lang w:eastAsia="en-GB"/>
        </w:rPr>
        <w:tab/>
      </w:r>
      <w:r w:rsidRPr="00CF42E2">
        <w:rPr>
          <w:rFonts w:eastAsia="Times New Roman" w:cs="Segoe UI"/>
          <w:color w:val="242424"/>
          <w:sz w:val="26"/>
          <w:szCs w:val="26"/>
          <w:lang w:eastAsia="en-GB"/>
        </w:rPr>
        <w:t>Hywel Dda University Health Board</w:t>
      </w:r>
    </w:p>
    <w:p w:rsidR="001C0B11" w:rsidRPr="00CF42E2" w:rsidRDefault="001C0B11" w:rsidP="001C0B11">
      <w:pPr>
        <w:pStyle w:val="ListParagraph"/>
        <w:widowControl/>
        <w:numPr>
          <w:ilvl w:val="0"/>
          <w:numId w:val="2"/>
        </w:numPr>
        <w:shd w:val="clear" w:color="auto" w:fill="FFFFFF"/>
        <w:autoSpaceDE/>
        <w:autoSpaceDN/>
        <w:contextualSpacing/>
        <w:rPr>
          <w:rFonts w:eastAsia="Times New Roman" w:cs="Segoe UI"/>
          <w:color w:val="242424"/>
          <w:sz w:val="26"/>
          <w:szCs w:val="26"/>
          <w:lang w:eastAsia="en-GB"/>
        </w:rPr>
      </w:pPr>
      <w:r>
        <w:rPr>
          <w:rFonts w:eastAsia="Times New Roman" w:cs="Segoe UI"/>
          <w:color w:val="242424"/>
          <w:sz w:val="26"/>
          <w:szCs w:val="26"/>
          <w:lang w:eastAsia="en-GB"/>
        </w:rPr>
        <w:tab/>
      </w:r>
      <w:r w:rsidRPr="00CF42E2">
        <w:rPr>
          <w:rFonts w:eastAsia="Times New Roman" w:cs="Segoe UI"/>
          <w:color w:val="242424"/>
          <w:sz w:val="26"/>
          <w:szCs w:val="26"/>
          <w:lang w:eastAsia="en-GB"/>
        </w:rPr>
        <w:t>Powys Teaching Health Board</w:t>
      </w:r>
    </w:p>
    <w:p w:rsidR="001C0B11" w:rsidRPr="00CF42E2" w:rsidRDefault="001C0B11" w:rsidP="001C0B11">
      <w:pPr>
        <w:pStyle w:val="ListParagraph"/>
        <w:widowControl/>
        <w:numPr>
          <w:ilvl w:val="0"/>
          <w:numId w:val="2"/>
        </w:numPr>
        <w:shd w:val="clear" w:color="auto" w:fill="FFFFFF"/>
        <w:autoSpaceDE/>
        <w:autoSpaceDN/>
        <w:contextualSpacing/>
        <w:rPr>
          <w:rFonts w:eastAsia="Times New Roman" w:cs="Segoe UI"/>
          <w:color w:val="242424"/>
          <w:sz w:val="26"/>
          <w:szCs w:val="26"/>
          <w:lang w:eastAsia="en-GB"/>
        </w:rPr>
      </w:pPr>
      <w:r>
        <w:rPr>
          <w:rFonts w:eastAsia="Times New Roman" w:cs="Segoe UI"/>
          <w:color w:val="242424"/>
          <w:sz w:val="26"/>
          <w:szCs w:val="26"/>
          <w:lang w:eastAsia="en-GB"/>
        </w:rPr>
        <w:tab/>
      </w:r>
      <w:r w:rsidRPr="00CF42E2">
        <w:rPr>
          <w:rFonts w:eastAsia="Times New Roman" w:cs="Segoe UI"/>
          <w:color w:val="242424"/>
          <w:sz w:val="26"/>
          <w:szCs w:val="26"/>
          <w:lang w:eastAsia="en-GB"/>
        </w:rPr>
        <w:t>Swansea Bay University Health Board</w:t>
      </w:r>
    </w:p>
    <w:p w:rsidR="001C0B11" w:rsidRPr="00CF42E2" w:rsidRDefault="001C0B11" w:rsidP="001C0B11">
      <w:pPr>
        <w:pStyle w:val="ListParagraph"/>
        <w:widowControl/>
        <w:numPr>
          <w:ilvl w:val="0"/>
          <w:numId w:val="2"/>
        </w:numPr>
        <w:shd w:val="clear" w:color="auto" w:fill="FFFFFF"/>
        <w:autoSpaceDE/>
        <w:autoSpaceDN/>
        <w:contextualSpacing/>
        <w:rPr>
          <w:rFonts w:eastAsia="Times New Roman" w:cs="Segoe UI"/>
          <w:color w:val="242424"/>
          <w:sz w:val="26"/>
          <w:szCs w:val="26"/>
          <w:lang w:eastAsia="en-GB"/>
        </w:rPr>
      </w:pPr>
      <w:r>
        <w:rPr>
          <w:rFonts w:eastAsia="Times New Roman" w:cs="Segoe UI"/>
          <w:color w:val="242424"/>
          <w:sz w:val="26"/>
          <w:szCs w:val="26"/>
          <w:lang w:eastAsia="en-GB"/>
        </w:rPr>
        <w:tab/>
      </w:r>
      <w:r w:rsidRPr="00CF42E2">
        <w:rPr>
          <w:rFonts w:eastAsia="Times New Roman" w:cs="Segoe UI"/>
          <w:color w:val="242424"/>
          <w:sz w:val="26"/>
          <w:szCs w:val="26"/>
          <w:lang w:eastAsia="en-GB"/>
        </w:rPr>
        <w:t>NHS England</w:t>
      </w:r>
    </w:p>
    <w:p w:rsidR="001C0B11" w:rsidRPr="00CF42E2" w:rsidRDefault="001C0B11" w:rsidP="001C0B11">
      <w:pPr>
        <w:pStyle w:val="ListParagraph"/>
        <w:widowControl/>
        <w:numPr>
          <w:ilvl w:val="0"/>
          <w:numId w:val="2"/>
        </w:numPr>
        <w:shd w:val="clear" w:color="auto" w:fill="FFFFFF"/>
        <w:autoSpaceDE/>
        <w:autoSpaceDN/>
        <w:contextualSpacing/>
        <w:rPr>
          <w:rFonts w:eastAsia="Times New Roman" w:cs="Segoe UI"/>
          <w:color w:val="242424"/>
          <w:sz w:val="26"/>
          <w:szCs w:val="26"/>
          <w:lang w:eastAsia="en-GB"/>
        </w:rPr>
      </w:pPr>
      <w:r>
        <w:rPr>
          <w:rFonts w:eastAsia="Times New Roman" w:cs="Segoe UI"/>
          <w:color w:val="242424"/>
          <w:sz w:val="26"/>
          <w:szCs w:val="26"/>
          <w:lang w:eastAsia="en-GB"/>
        </w:rPr>
        <w:tab/>
      </w:r>
      <w:r w:rsidRPr="0051054C">
        <w:rPr>
          <w:rFonts w:eastAsia="Times New Roman" w:cs="Segoe UI"/>
          <w:color w:val="242424"/>
          <w:sz w:val="26"/>
          <w:szCs w:val="26"/>
          <w:lang w:eastAsia="en-GB"/>
        </w:rPr>
        <w:t>Other</w:t>
      </w:r>
    </w:p>
    <w:p w:rsidR="001C0B11" w:rsidRPr="00CF42E2" w:rsidRDefault="001C0B11" w:rsidP="001C0B11">
      <w:pPr>
        <w:shd w:val="clear" w:color="auto" w:fill="FFFFFF"/>
        <w:ind w:left="360"/>
        <w:rPr>
          <w:rFonts w:eastAsia="Times New Roman" w:cs="Segoe UI"/>
          <w:color w:val="242424"/>
          <w:sz w:val="26"/>
          <w:szCs w:val="26"/>
          <w:lang w:eastAsia="en-GB"/>
        </w:rPr>
      </w:pPr>
    </w:p>
    <w:p w:rsidR="001C0B11" w:rsidRDefault="001C0B11" w:rsidP="001C0B11">
      <w:pPr>
        <w:pStyle w:val="ListParagraph"/>
        <w:shd w:val="clear" w:color="auto" w:fill="FFFFFF"/>
        <w:ind w:left="361"/>
        <w:rPr>
          <w:rFonts w:eastAsia="Times New Roman" w:cs="Segoe UI"/>
          <w:b/>
          <w:color w:val="242424"/>
          <w:sz w:val="26"/>
          <w:szCs w:val="26"/>
          <w:lang w:eastAsia="en-GB"/>
        </w:rPr>
      </w:pPr>
    </w:p>
    <w:p w:rsidR="001C0B11" w:rsidRPr="002A6A04" w:rsidRDefault="001C0B11" w:rsidP="001C0B11">
      <w:pPr>
        <w:pStyle w:val="ListParagraph"/>
        <w:shd w:val="clear" w:color="auto" w:fill="FFFFFF"/>
        <w:ind w:left="361"/>
        <w:rPr>
          <w:rFonts w:eastAsia="Times New Roman" w:cs="Segoe UI"/>
          <w:b/>
          <w:color w:val="242424"/>
          <w:sz w:val="26"/>
          <w:szCs w:val="26"/>
          <w:u w:val="single"/>
          <w:lang w:eastAsia="en-GB"/>
        </w:rPr>
      </w:pPr>
      <w:r w:rsidRPr="002A6A04">
        <w:rPr>
          <w:rFonts w:eastAsia="Times New Roman" w:cs="Segoe UI"/>
          <w:b/>
          <w:color w:val="242424"/>
          <w:sz w:val="26"/>
          <w:szCs w:val="26"/>
          <w:u w:val="single"/>
          <w:lang w:eastAsia="en-GB"/>
        </w:rPr>
        <w:t>Section 2: About the Service</w:t>
      </w:r>
    </w:p>
    <w:p w:rsidR="001C0B11" w:rsidRPr="00CF42E2" w:rsidRDefault="001C0B11" w:rsidP="001C0B11">
      <w:pPr>
        <w:pStyle w:val="ListParagraph"/>
        <w:shd w:val="clear" w:color="auto" w:fill="FFFFFF"/>
        <w:rPr>
          <w:rFonts w:eastAsia="Times New Roman" w:cs="Segoe UI"/>
          <w:color w:val="242424"/>
          <w:sz w:val="26"/>
          <w:szCs w:val="26"/>
          <w:lang w:eastAsia="en-GB"/>
        </w:rPr>
      </w:pPr>
    </w:p>
    <w:p w:rsidR="001C0B11" w:rsidRPr="002A6A04" w:rsidRDefault="001C0B11" w:rsidP="001C0B11">
      <w:pPr>
        <w:pStyle w:val="ListParagraph"/>
        <w:widowControl/>
        <w:numPr>
          <w:ilvl w:val="0"/>
          <w:numId w:val="1"/>
        </w:numPr>
        <w:shd w:val="clear" w:color="auto" w:fill="FFFFFF"/>
        <w:autoSpaceDE/>
        <w:autoSpaceDN/>
        <w:contextualSpacing/>
        <w:rPr>
          <w:rFonts w:eastAsia="Times New Roman" w:cs="Segoe UI"/>
          <w:b/>
          <w:color w:val="242424"/>
          <w:sz w:val="26"/>
          <w:szCs w:val="26"/>
          <w:lang w:eastAsia="en-GB"/>
        </w:rPr>
      </w:pPr>
      <w:r w:rsidRPr="002A6A04">
        <w:rPr>
          <w:rFonts w:eastAsia="Times New Roman" w:cs="Segoe UI"/>
          <w:b/>
          <w:color w:val="242424"/>
          <w:sz w:val="26"/>
          <w:szCs w:val="26"/>
          <w:lang w:eastAsia="en-GB"/>
        </w:rPr>
        <w:t>As a result of reading this information:</w:t>
      </w:r>
    </w:p>
    <w:p w:rsidR="001C0B11" w:rsidRPr="00CF42E2" w:rsidRDefault="001C0B11" w:rsidP="001C0B11">
      <w:pPr>
        <w:rPr>
          <w:b/>
        </w:rPr>
      </w:pPr>
    </w:p>
    <w:p w:rsidR="001C0B11" w:rsidRPr="00CF42E2" w:rsidRDefault="001C0B11" w:rsidP="001C0B11">
      <w:pPr>
        <w:pStyle w:val="ListParagraph"/>
        <w:widowControl/>
        <w:numPr>
          <w:ilvl w:val="0"/>
          <w:numId w:val="2"/>
        </w:numPr>
        <w:shd w:val="clear" w:color="auto" w:fill="FFFFFF"/>
        <w:autoSpaceDE/>
        <w:autoSpaceDN/>
        <w:contextualSpacing/>
        <w:rPr>
          <w:rFonts w:eastAsia="Times New Roman" w:cs="Segoe UI"/>
          <w:color w:val="242424"/>
          <w:sz w:val="26"/>
          <w:szCs w:val="26"/>
          <w:lang w:eastAsia="en-GB"/>
        </w:rPr>
      </w:pPr>
      <w:r>
        <w:rPr>
          <w:rFonts w:eastAsia="Times New Roman" w:cs="Segoe UI"/>
          <w:color w:val="242424"/>
          <w:sz w:val="26"/>
          <w:szCs w:val="26"/>
          <w:lang w:eastAsia="en-GB"/>
        </w:rPr>
        <w:tab/>
      </w:r>
      <w:r w:rsidRPr="00CF42E2">
        <w:rPr>
          <w:rFonts w:eastAsia="Times New Roman" w:cs="Segoe UI"/>
          <w:color w:val="242424"/>
          <w:sz w:val="26"/>
          <w:szCs w:val="26"/>
          <w:lang w:eastAsia="en-GB"/>
        </w:rPr>
        <w:t xml:space="preserve">I have a better understanding of how  Cochlear Implant and BCHI </w:t>
      </w:r>
      <w:r>
        <w:rPr>
          <w:rFonts w:eastAsia="Times New Roman" w:cs="Segoe UI"/>
          <w:color w:val="242424"/>
          <w:sz w:val="26"/>
          <w:szCs w:val="26"/>
          <w:lang w:eastAsia="en-GB"/>
        </w:rPr>
        <w:tab/>
      </w:r>
      <w:r w:rsidRPr="00CF42E2">
        <w:rPr>
          <w:rFonts w:eastAsia="Times New Roman" w:cs="Segoe UI"/>
          <w:color w:val="242424"/>
          <w:sz w:val="26"/>
          <w:szCs w:val="26"/>
          <w:lang w:eastAsia="en-GB"/>
        </w:rPr>
        <w:t xml:space="preserve">services are currently </w:t>
      </w:r>
      <w:r w:rsidRPr="00CF42E2">
        <w:rPr>
          <w:rFonts w:eastAsia="Times New Roman" w:cs="Segoe UI"/>
          <w:color w:val="242424"/>
          <w:sz w:val="26"/>
          <w:szCs w:val="26"/>
          <w:u w:val="single"/>
          <w:lang w:eastAsia="en-GB"/>
        </w:rPr>
        <w:t xml:space="preserve">organised </w:t>
      </w:r>
    </w:p>
    <w:p w:rsidR="001C0B11" w:rsidRPr="00CF42E2" w:rsidRDefault="001C0B11" w:rsidP="001C0B11">
      <w:pPr>
        <w:pStyle w:val="ListParagraph"/>
        <w:widowControl/>
        <w:numPr>
          <w:ilvl w:val="0"/>
          <w:numId w:val="2"/>
        </w:numPr>
        <w:shd w:val="clear" w:color="auto" w:fill="FFFFFF"/>
        <w:autoSpaceDE/>
        <w:autoSpaceDN/>
        <w:contextualSpacing/>
        <w:rPr>
          <w:rFonts w:eastAsia="Times New Roman" w:cs="Segoe UI"/>
          <w:color w:val="242424"/>
          <w:sz w:val="26"/>
          <w:szCs w:val="26"/>
          <w:lang w:eastAsia="en-GB"/>
        </w:rPr>
      </w:pPr>
      <w:r>
        <w:rPr>
          <w:rFonts w:eastAsia="Times New Roman" w:cs="Segoe UI"/>
          <w:color w:val="242424"/>
          <w:sz w:val="26"/>
          <w:szCs w:val="26"/>
          <w:lang w:eastAsia="en-GB"/>
        </w:rPr>
        <w:tab/>
      </w:r>
      <w:r w:rsidRPr="00CF42E2">
        <w:rPr>
          <w:rFonts w:eastAsia="Times New Roman" w:cs="Segoe UI"/>
          <w:color w:val="242424"/>
          <w:sz w:val="26"/>
          <w:szCs w:val="26"/>
          <w:lang w:eastAsia="en-GB"/>
        </w:rPr>
        <w:t xml:space="preserve">I have no understanding of how Cochlear Implant and BCHI services are currently </w:t>
      </w:r>
      <w:r w:rsidRPr="00CF42E2">
        <w:rPr>
          <w:rFonts w:eastAsia="Times New Roman" w:cs="Segoe UI"/>
          <w:color w:val="242424"/>
          <w:sz w:val="26"/>
          <w:szCs w:val="26"/>
          <w:u w:val="single"/>
          <w:lang w:eastAsia="en-GB"/>
        </w:rPr>
        <w:t xml:space="preserve">organised </w:t>
      </w:r>
    </w:p>
    <w:p w:rsidR="001C0B11" w:rsidRPr="00CE299C" w:rsidRDefault="001C0B11" w:rsidP="001C0B11">
      <w:pPr>
        <w:pStyle w:val="ListParagraph"/>
        <w:widowControl/>
        <w:numPr>
          <w:ilvl w:val="0"/>
          <w:numId w:val="2"/>
        </w:numPr>
        <w:shd w:val="clear" w:color="auto" w:fill="FFFFFF"/>
        <w:autoSpaceDE/>
        <w:autoSpaceDN/>
        <w:contextualSpacing/>
        <w:rPr>
          <w:rFonts w:eastAsia="Times New Roman" w:cs="Segoe UI"/>
          <w:b/>
          <w:color w:val="002060"/>
          <w:sz w:val="26"/>
          <w:szCs w:val="26"/>
          <w:lang w:eastAsia="en-GB"/>
        </w:rPr>
      </w:pPr>
      <w:r>
        <w:rPr>
          <w:rFonts w:eastAsia="Times New Roman" w:cs="Segoe UI"/>
          <w:color w:val="242424"/>
          <w:sz w:val="26"/>
          <w:szCs w:val="26"/>
          <w:lang w:eastAsia="en-GB"/>
        </w:rPr>
        <w:tab/>
      </w:r>
      <w:r w:rsidRPr="00CE299C">
        <w:rPr>
          <w:rFonts w:eastAsia="Times New Roman" w:cs="Segoe UI"/>
          <w:b/>
          <w:color w:val="002060"/>
          <w:sz w:val="26"/>
          <w:szCs w:val="26"/>
          <w:lang w:eastAsia="en-GB"/>
        </w:rPr>
        <w:t xml:space="preserve">My understanding of how services are currently </w:t>
      </w:r>
      <w:r w:rsidRPr="00CE299C">
        <w:rPr>
          <w:rFonts w:eastAsia="Times New Roman" w:cs="Segoe UI"/>
          <w:b/>
          <w:color w:val="002060"/>
          <w:sz w:val="26"/>
          <w:szCs w:val="26"/>
          <w:u w:val="single"/>
          <w:lang w:eastAsia="en-GB"/>
        </w:rPr>
        <w:t>organised</w:t>
      </w:r>
      <w:r w:rsidRPr="00CE299C">
        <w:rPr>
          <w:rFonts w:eastAsia="Times New Roman" w:cs="Segoe UI"/>
          <w:b/>
          <w:color w:val="002060"/>
          <w:sz w:val="26"/>
          <w:szCs w:val="26"/>
          <w:lang w:eastAsia="en-GB"/>
        </w:rPr>
        <w:t xml:space="preserve"> is the same: </w:t>
      </w:r>
    </w:p>
    <w:p w:rsidR="001C0B11" w:rsidRPr="0001505F" w:rsidRDefault="001C0B11" w:rsidP="0001505F">
      <w:pPr>
        <w:pStyle w:val="ListParagraph"/>
        <w:widowControl/>
        <w:shd w:val="clear" w:color="auto" w:fill="FFFFFF"/>
        <w:autoSpaceDE/>
        <w:autoSpaceDN/>
        <w:ind w:left="360" w:firstLine="0"/>
        <w:contextualSpacing/>
        <w:rPr>
          <w:rFonts w:eastAsia="Times New Roman" w:cs="Segoe UI"/>
          <w:b/>
          <w:color w:val="002060"/>
          <w:sz w:val="26"/>
          <w:szCs w:val="26"/>
          <w:lang w:eastAsia="en-GB"/>
        </w:rPr>
      </w:pPr>
      <w:r w:rsidRPr="00CE299C">
        <w:rPr>
          <w:rFonts w:eastAsia="Times New Roman" w:cs="Segoe UI"/>
          <w:b/>
          <w:color w:val="002060"/>
          <w:sz w:val="26"/>
          <w:szCs w:val="26"/>
          <w:lang w:eastAsia="en-GB"/>
        </w:rPr>
        <w:t xml:space="preserve">    </w:t>
      </w:r>
    </w:p>
    <w:p w:rsidR="001C0B11" w:rsidRPr="002A6A04" w:rsidRDefault="001C0B11" w:rsidP="001C0B11">
      <w:pPr>
        <w:pStyle w:val="ListParagraph"/>
        <w:widowControl/>
        <w:numPr>
          <w:ilvl w:val="0"/>
          <w:numId w:val="1"/>
        </w:numPr>
        <w:shd w:val="clear" w:color="auto" w:fill="FFFFFF"/>
        <w:autoSpaceDE/>
        <w:autoSpaceDN/>
        <w:contextualSpacing/>
        <w:rPr>
          <w:rFonts w:eastAsia="Times New Roman" w:cs="Segoe UI"/>
          <w:b/>
          <w:color w:val="242424"/>
          <w:sz w:val="26"/>
          <w:szCs w:val="26"/>
          <w:lang w:eastAsia="en-GB"/>
        </w:rPr>
      </w:pPr>
      <w:r w:rsidRPr="002A6A04">
        <w:rPr>
          <w:rFonts w:eastAsia="Times New Roman" w:cs="Segoe UI"/>
          <w:b/>
          <w:color w:val="242424"/>
          <w:sz w:val="26"/>
          <w:szCs w:val="26"/>
          <w:lang w:eastAsia="en-GB"/>
        </w:rPr>
        <w:t xml:space="preserve">As a result of reading this information: </w:t>
      </w:r>
    </w:p>
    <w:p w:rsidR="001C0B11" w:rsidRPr="002A6A04" w:rsidRDefault="001C0B11" w:rsidP="001C0B11">
      <w:pPr>
        <w:pStyle w:val="ListParagraph"/>
        <w:shd w:val="clear" w:color="auto" w:fill="FFFFFF"/>
        <w:rPr>
          <w:rFonts w:eastAsia="Times New Roman" w:cs="Segoe UI"/>
          <w:b/>
          <w:color w:val="242424"/>
          <w:sz w:val="26"/>
          <w:szCs w:val="26"/>
          <w:lang w:eastAsia="en-GB"/>
        </w:rPr>
      </w:pPr>
    </w:p>
    <w:p w:rsidR="001C0B11" w:rsidRPr="00CF42E2" w:rsidRDefault="001C0B11" w:rsidP="001C0B11">
      <w:pPr>
        <w:pStyle w:val="ListParagraph"/>
        <w:widowControl/>
        <w:numPr>
          <w:ilvl w:val="0"/>
          <w:numId w:val="2"/>
        </w:numPr>
        <w:shd w:val="clear" w:color="auto" w:fill="FFFFFF"/>
        <w:autoSpaceDE/>
        <w:autoSpaceDN/>
        <w:contextualSpacing/>
        <w:rPr>
          <w:rFonts w:eastAsia="Times New Roman" w:cs="Segoe UI"/>
          <w:color w:val="242424"/>
          <w:sz w:val="26"/>
          <w:szCs w:val="26"/>
          <w:lang w:eastAsia="en-GB"/>
        </w:rPr>
      </w:pPr>
      <w:r>
        <w:rPr>
          <w:rFonts w:eastAsia="Times New Roman" w:cs="Segoe UI"/>
          <w:color w:val="242424"/>
          <w:sz w:val="26"/>
          <w:szCs w:val="26"/>
          <w:lang w:eastAsia="en-GB"/>
        </w:rPr>
        <w:tab/>
      </w:r>
      <w:r w:rsidRPr="00CF42E2">
        <w:rPr>
          <w:rFonts w:eastAsia="Times New Roman" w:cs="Segoe UI"/>
          <w:color w:val="242424"/>
          <w:sz w:val="26"/>
          <w:szCs w:val="26"/>
          <w:lang w:eastAsia="en-GB"/>
        </w:rPr>
        <w:t xml:space="preserve">I have a better understanding of the </w:t>
      </w:r>
      <w:r w:rsidRPr="00CF42E2">
        <w:rPr>
          <w:rFonts w:eastAsia="Times New Roman" w:cs="Segoe UI"/>
          <w:color w:val="242424"/>
          <w:sz w:val="26"/>
          <w:szCs w:val="26"/>
          <w:u w:val="single"/>
          <w:lang w:eastAsia="en-GB"/>
        </w:rPr>
        <w:t>issues</w:t>
      </w:r>
      <w:r w:rsidRPr="00CF42E2">
        <w:rPr>
          <w:rFonts w:eastAsia="Times New Roman" w:cs="Segoe UI"/>
          <w:color w:val="242424"/>
          <w:sz w:val="26"/>
          <w:szCs w:val="26"/>
          <w:lang w:eastAsia="en-GB"/>
        </w:rPr>
        <w:t xml:space="preserve"> facing the service </w:t>
      </w:r>
    </w:p>
    <w:p w:rsidR="001C0B11" w:rsidRPr="00CF42E2" w:rsidRDefault="001C0B11" w:rsidP="001C0B11">
      <w:pPr>
        <w:pStyle w:val="ListParagraph"/>
        <w:widowControl/>
        <w:numPr>
          <w:ilvl w:val="0"/>
          <w:numId w:val="2"/>
        </w:numPr>
        <w:shd w:val="clear" w:color="auto" w:fill="FFFFFF"/>
        <w:autoSpaceDE/>
        <w:autoSpaceDN/>
        <w:contextualSpacing/>
        <w:rPr>
          <w:rFonts w:eastAsia="Times New Roman" w:cs="Segoe UI"/>
          <w:color w:val="242424"/>
          <w:sz w:val="26"/>
          <w:szCs w:val="26"/>
          <w:lang w:eastAsia="en-GB"/>
        </w:rPr>
      </w:pPr>
      <w:r>
        <w:rPr>
          <w:rFonts w:eastAsia="Times New Roman" w:cs="Segoe UI"/>
          <w:color w:val="242424"/>
          <w:sz w:val="26"/>
          <w:szCs w:val="26"/>
          <w:lang w:eastAsia="en-GB"/>
        </w:rPr>
        <w:tab/>
      </w:r>
      <w:r w:rsidRPr="00CF42E2">
        <w:rPr>
          <w:rFonts w:eastAsia="Times New Roman" w:cs="Segoe UI"/>
          <w:color w:val="242424"/>
          <w:sz w:val="26"/>
          <w:szCs w:val="26"/>
          <w:lang w:eastAsia="en-GB"/>
        </w:rPr>
        <w:t xml:space="preserve">I have no understanding of the </w:t>
      </w:r>
      <w:r w:rsidRPr="00CF42E2">
        <w:rPr>
          <w:rFonts w:eastAsia="Times New Roman" w:cs="Segoe UI"/>
          <w:color w:val="242424"/>
          <w:sz w:val="26"/>
          <w:szCs w:val="26"/>
          <w:u w:val="single"/>
          <w:lang w:eastAsia="en-GB"/>
        </w:rPr>
        <w:t>issues</w:t>
      </w:r>
      <w:r w:rsidRPr="00CF42E2">
        <w:rPr>
          <w:rFonts w:eastAsia="Times New Roman" w:cs="Segoe UI"/>
          <w:color w:val="242424"/>
          <w:sz w:val="26"/>
          <w:szCs w:val="26"/>
          <w:lang w:eastAsia="en-GB"/>
        </w:rPr>
        <w:t xml:space="preserve"> facing the service </w:t>
      </w:r>
    </w:p>
    <w:p w:rsidR="001C0B11" w:rsidRPr="00CE299C" w:rsidRDefault="001C0B11" w:rsidP="001C0B11">
      <w:pPr>
        <w:pStyle w:val="ListParagraph"/>
        <w:widowControl/>
        <w:numPr>
          <w:ilvl w:val="0"/>
          <w:numId w:val="2"/>
        </w:numPr>
        <w:shd w:val="clear" w:color="auto" w:fill="FFFFFF"/>
        <w:autoSpaceDE/>
        <w:autoSpaceDN/>
        <w:contextualSpacing/>
        <w:rPr>
          <w:rFonts w:eastAsia="Times New Roman" w:cs="Segoe UI"/>
          <w:b/>
          <w:color w:val="242424"/>
          <w:sz w:val="26"/>
          <w:szCs w:val="26"/>
          <w:lang w:eastAsia="en-GB"/>
        </w:rPr>
      </w:pPr>
      <w:r>
        <w:rPr>
          <w:rFonts w:eastAsia="Times New Roman" w:cs="Segoe UI"/>
          <w:color w:val="242424"/>
          <w:sz w:val="26"/>
          <w:szCs w:val="26"/>
          <w:lang w:eastAsia="en-GB"/>
        </w:rPr>
        <w:tab/>
      </w:r>
      <w:r w:rsidRPr="00CE299C">
        <w:rPr>
          <w:rFonts w:eastAsia="Times New Roman" w:cs="Segoe UI"/>
          <w:b/>
          <w:color w:val="002060"/>
          <w:sz w:val="26"/>
          <w:szCs w:val="26"/>
          <w:lang w:eastAsia="en-GB"/>
        </w:rPr>
        <w:t>My understanding of the</w:t>
      </w:r>
      <w:r w:rsidRPr="00CE299C">
        <w:rPr>
          <w:rFonts w:eastAsia="Times New Roman" w:cs="Segoe UI"/>
          <w:b/>
          <w:color w:val="002060"/>
          <w:sz w:val="26"/>
          <w:szCs w:val="26"/>
          <w:u w:val="single"/>
          <w:lang w:eastAsia="en-GB"/>
        </w:rPr>
        <w:t xml:space="preserve"> issues</w:t>
      </w:r>
      <w:r w:rsidRPr="00CE299C">
        <w:rPr>
          <w:rFonts w:eastAsia="Times New Roman" w:cs="Segoe UI"/>
          <w:b/>
          <w:color w:val="002060"/>
          <w:sz w:val="26"/>
          <w:szCs w:val="26"/>
          <w:lang w:eastAsia="en-GB"/>
        </w:rPr>
        <w:t xml:space="preserve"> is the same  </w:t>
      </w:r>
    </w:p>
    <w:p w:rsidR="001C0B11" w:rsidRDefault="001C0B11" w:rsidP="001C0B11">
      <w:pPr>
        <w:widowControl/>
        <w:shd w:val="clear" w:color="auto" w:fill="FFFFFF"/>
        <w:autoSpaceDE/>
        <w:autoSpaceDN/>
        <w:contextualSpacing/>
        <w:rPr>
          <w:lang w:eastAsia="en-GB"/>
        </w:rPr>
      </w:pPr>
    </w:p>
    <w:p w:rsidR="001C0B11" w:rsidRPr="00CE299C" w:rsidRDefault="001C0B11" w:rsidP="001C0B11">
      <w:pPr>
        <w:rPr>
          <w:rFonts w:cs="Segoe UI"/>
          <w:b/>
          <w:sz w:val="24"/>
          <w:szCs w:val="24"/>
        </w:rPr>
      </w:pPr>
      <w:r w:rsidRPr="00CE299C">
        <w:rPr>
          <w:rFonts w:cs="Segoe UI"/>
          <w:b/>
          <w:sz w:val="24"/>
          <w:szCs w:val="24"/>
        </w:rPr>
        <w:t>Do you have any comments about the issues facing the service?</w:t>
      </w:r>
    </w:p>
    <w:p w:rsidR="001C0B11" w:rsidRPr="00FE3AC1" w:rsidRDefault="001C0B11" w:rsidP="001C0B11">
      <w:pPr>
        <w:rPr>
          <w:rFonts w:cs="Segoe UI"/>
          <w:sz w:val="24"/>
          <w:szCs w:val="24"/>
        </w:rPr>
      </w:pPr>
    </w:p>
    <w:p w:rsidR="001C0B11" w:rsidRDefault="001C0B11" w:rsidP="001C0B11">
      <w:pPr>
        <w:rPr>
          <w:rFonts w:cs="Segoe UI"/>
          <w:sz w:val="24"/>
          <w:szCs w:val="24"/>
        </w:rPr>
      </w:pPr>
      <w:r w:rsidRPr="00D17E29">
        <w:rPr>
          <w:rFonts w:cs="Segoe UI"/>
          <w:sz w:val="24"/>
          <w:szCs w:val="24"/>
        </w:rPr>
        <w:t>The paper does not reflect the significant</w:t>
      </w:r>
      <w:r>
        <w:rPr>
          <w:rFonts w:cs="Segoe UI"/>
          <w:sz w:val="24"/>
          <w:szCs w:val="24"/>
        </w:rPr>
        <w:t xml:space="preserve"> workforce</w:t>
      </w:r>
      <w:r w:rsidRPr="00D17E29">
        <w:rPr>
          <w:rFonts w:cs="Segoe UI"/>
          <w:sz w:val="24"/>
          <w:szCs w:val="24"/>
        </w:rPr>
        <w:t xml:space="preserve"> issues and challenges faced by the Cardiff Cochlear implant service as a result of the Bridgend service being suspended since August, 2019 (due to workforce fragility</w:t>
      </w:r>
      <w:r>
        <w:rPr>
          <w:rFonts w:cs="Segoe UI"/>
          <w:sz w:val="24"/>
          <w:szCs w:val="24"/>
        </w:rPr>
        <w:t xml:space="preserve"> issues</w:t>
      </w:r>
      <w:r w:rsidRPr="00A430CF">
        <w:rPr>
          <w:rFonts w:cs="Segoe UI"/>
          <w:sz w:val="24"/>
          <w:szCs w:val="24"/>
        </w:rPr>
        <w:t xml:space="preserve">). </w:t>
      </w:r>
      <w:r>
        <w:rPr>
          <w:rFonts w:cs="Segoe UI"/>
          <w:sz w:val="24"/>
          <w:szCs w:val="24"/>
        </w:rPr>
        <w:t xml:space="preserve">We understand that funding is still being allocated </w:t>
      </w:r>
      <w:r w:rsidRPr="00CE552F">
        <w:rPr>
          <w:rFonts w:cs="Segoe UI"/>
          <w:sz w:val="24"/>
          <w:szCs w:val="24"/>
        </w:rPr>
        <w:t>to CTM for staffing despite only one member of staff from Bridgend working on the CI programme</w:t>
      </w:r>
      <w:r>
        <w:rPr>
          <w:rFonts w:cs="Segoe UI"/>
          <w:sz w:val="24"/>
          <w:szCs w:val="24"/>
        </w:rPr>
        <w:t xml:space="preserve"> on a part time basis.</w:t>
      </w:r>
      <w:r w:rsidRPr="00D17E29">
        <w:rPr>
          <w:rFonts w:cs="Segoe UI"/>
          <w:sz w:val="24"/>
          <w:szCs w:val="24"/>
        </w:rPr>
        <w:t xml:space="preserve"> </w:t>
      </w:r>
    </w:p>
    <w:p w:rsidR="001C0B11" w:rsidRDefault="001C0B11" w:rsidP="001C0B11">
      <w:pPr>
        <w:rPr>
          <w:rFonts w:cs="Segoe UI"/>
          <w:sz w:val="24"/>
          <w:szCs w:val="24"/>
        </w:rPr>
      </w:pPr>
    </w:p>
    <w:p w:rsidR="001C0B11" w:rsidRDefault="001C0B11" w:rsidP="001C0B11">
      <w:pPr>
        <w:rPr>
          <w:rFonts w:cs="Segoe UI"/>
          <w:sz w:val="24"/>
          <w:szCs w:val="24"/>
        </w:rPr>
      </w:pPr>
      <w:r>
        <w:rPr>
          <w:rFonts w:cs="Segoe UI"/>
          <w:sz w:val="24"/>
          <w:szCs w:val="24"/>
        </w:rPr>
        <w:t>The Cardiff and Vale UHB (C&amp;V UHB) Audiology service do not currently have the required estate to see all patients for</w:t>
      </w:r>
      <w:r w:rsidRPr="00D17E29">
        <w:rPr>
          <w:rFonts w:cs="Segoe UI"/>
          <w:sz w:val="24"/>
          <w:szCs w:val="24"/>
        </w:rPr>
        <w:t xml:space="preserve"> </w:t>
      </w:r>
      <w:r w:rsidRPr="00A430CF">
        <w:rPr>
          <w:rFonts w:cs="Segoe UI"/>
          <w:sz w:val="24"/>
          <w:szCs w:val="24"/>
        </w:rPr>
        <w:t>cochlear implant and BCHI assessments</w:t>
      </w:r>
      <w:r>
        <w:rPr>
          <w:rFonts w:cs="Segoe UI"/>
          <w:sz w:val="24"/>
          <w:szCs w:val="24"/>
        </w:rPr>
        <w:t xml:space="preserve">, as </w:t>
      </w:r>
      <w:r>
        <w:rPr>
          <w:rFonts w:cs="Segoe UI"/>
          <w:sz w:val="24"/>
          <w:szCs w:val="24"/>
        </w:rPr>
        <w:lastRenderedPageBreak/>
        <w:t>there needs to be a sufficient number of</w:t>
      </w:r>
      <w:r w:rsidRPr="00D17E29">
        <w:rPr>
          <w:rFonts w:cs="Segoe UI"/>
          <w:sz w:val="24"/>
          <w:szCs w:val="24"/>
        </w:rPr>
        <w:t xml:space="preserve"> large sound proofed</w:t>
      </w:r>
      <w:r>
        <w:rPr>
          <w:rFonts w:cs="Segoe UI"/>
          <w:sz w:val="24"/>
          <w:szCs w:val="24"/>
        </w:rPr>
        <w:t xml:space="preserve"> room</w:t>
      </w:r>
      <w:r w:rsidR="00B17DFE">
        <w:rPr>
          <w:rFonts w:cs="Segoe UI"/>
          <w:sz w:val="24"/>
          <w:szCs w:val="24"/>
        </w:rPr>
        <w:t xml:space="preserve"> facilities</w:t>
      </w:r>
      <w:r>
        <w:rPr>
          <w:rFonts w:cs="Segoe UI"/>
          <w:sz w:val="24"/>
          <w:szCs w:val="24"/>
        </w:rPr>
        <w:t>.</w:t>
      </w:r>
      <w:r w:rsidRPr="00CE552F">
        <w:rPr>
          <w:rFonts w:cs="Segoe UI"/>
          <w:sz w:val="24"/>
          <w:szCs w:val="24"/>
        </w:rPr>
        <w:t xml:space="preserve"> This </w:t>
      </w:r>
      <w:r>
        <w:rPr>
          <w:rFonts w:cs="Segoe UI"/>
          <w:sz w:val="24"/>
          <w:szCs w:val="24"/>
        </w:rPr>
        <w:t xml:space="preserve">situation </w:t>
      </w:r>
      <w:r w:rsidRPr="00CE552F">
        <w:rPr>
          <w:rFonts w:cs="Segoe UI"/>
          <w:sz w:val="24"/>
          <w:szCs w:val="24"/>
        </w:rPr>
        <w:t xml:space="preserve">has impacted on the </w:t>
      </w:r>
      <w:r>
        <w:rPr>
          <w:rFonts w:cs="Segoe UI"/>
          <w:sz w:val="24"/>
          <w:szCs w:val="24"/>
        </w:rPr>
        <w:t xml:space="preserve">current </w:t>
      </w:r>
      <w:r w:rsidRPr="00CE552F">
        <w:rPr>
          <w:rFonts w:cs="Segoe UI"/>
          <w:sz w:val="24"/>
          <w:szCs w:val="24"/>
        </w:rPr>
        <w:t xml:space="preserve">service to patients </w:t>
      </w:r>
      <w:r>
        <w:rPr>
          <w:rFonts w:cs="Segoe UI"/>
          <w:sz w:val="24"/>
          <w:szCs w:val="24"/>
        </w:rPr>
        <w:t xml:space="preserve">delivered </w:t>
      </w:r>
      <w:r w:rsidRPr="00CE552F">
        <w:rPr>
          <w:rFonts w:cs="Segoe UI"/>
          <w:sz w:val="24"/>
          <w:szCs w:val="24"/>
        </w:rPr>
        <w:t>by</w:t>
      </w:r>
      <w:r>
        <w:rPr>
          <w:rFonts w:cs="Segoe UI"/>
          <w:sz w:val="24"/>
          <w:szCs w:val="24"/>
        </w:rPr>
        <w:t xml:space="preserve"> C&amp;V UHB.</w:t>
      </w:r>
      <w:r w:rsidRPr="00CE552F">
        <w:rPr>
          <w:rFonts w:cs="Segoe UI"/>
          <w:sz w:val="24"/>
          <w:szCs w:val="24"/>
        </w:rPr>
        <w:t xml:space="preserve"> The cochlear implant service issues remain unresolved and the addition of BCHI into the engagement has increased the delay of any decision around funding for the CI service at C&amp;V UHB. As a result of unresolved workforce issues, the service at C&amp;V UHB is now vulnerable due to staff sickness and stress. There now needs to be a clear plan around workforce and accommodation. Failing this, it is highly likely that there will be a subsequent collapse of the C&amp;V implant service. </w:t>
      </w:r>
    </w:p>
    <w:p w:rsidR="001C0B11" w:rsidRPr="00CE299C" w:rsidRDefault="001C0B11" w:rsidP="001C0B11">
      <w:pPr>
        <w:rPr>
          <w:rFonts w:cs="Segoe UI"/>
          <w:sz w:val="24"/>
          <w:szCs w:val="24"/>
        </w:rPr>
      </w:pPr>
    </w:p>
    <w:p w:rsidR="001C0B11" w:rsidRDefault="001C0B11" w:rsidP="001C0B11">
      <w:pPr>
        <w:pStyle w:val="ListParagraph"/>
        <w:numPr>
          <w:ilvl w:val="0"/>
          <w:numId w:val="6"/>
        </w:numPr>
        <w:ind w:left="426"/>
        <w:rPr>
          <w:rFonts w:cs="Segoe UI"/>
          <w:sz w:val="24"/>
          <w:szCs w:val="24"/>
        </w:rPr>
      </w:pPr>
      <w:r>
        <w:rPr>
          <w:rFonts w:cs="Segoe UI"/>
          <w:sz w:val="24"/>
          <w:szCs w:val="24"/>
        </w:rPr>
        <w:t>Minimum numbers for BCHI</w:t>
      </w:r>
    </w:p>
    <w:p w:rsidR="001C0B11" w:rsidRPr="00FE3AC1" w:rsidRDefault="001C0B11" w:rsidP="001C0B11">
      <w:pPr>
        <w:pStyle w:val="ListParagraph"/>
        <w:rPr>
          <w:rFonts w:cs="Segoe UI"/>
          <w:sz w:val="24"/>
          <w:szCs w:val="24"/>
        </w:rPr>
      </w:pPr>
    </w:p>
    <w:p w:rsidR="001C0B11" w:rsidRPr="00FE3AC1" w:rsidRDefault="001C0B11" w:rsidP="001C0B11">
      <w:pPr>
        <w:ind w:left="426"/>
        <w:rPr>
          <w:rFonts w:cs="Segoe UI"/>
          <w:sz w:val="24"/>
          <w:szCs w:val="24"/>
        </w:rPr>
      </w:pPr>
      <w:r w:rsidRPr="00FE3AC1">
        <w:rPr>
          <w:rFonts w:cs="Segoe UI"/>
          <w:sz w:val="24"/>
          <w:szCs w:val="24"/>
        </w:rPr>
        <w:t xml:space="preserve">a) Section 6 states that ‘guidance on </w:t>
      </w:r>
      <w:r w:rsidRPr="00FE3AC1">
        <w:rPr>
          <w:rFonts w:cs="Segoe UI"/>
          <w:sz w:val="24"/>
          <w:szCs w:val="24"/>
          <w:u w:val="single"/>
        </w:rPr>
        <w:t>standards</w:t>
      </w:r>
      <w:r w:rsidRPr="00FE3AC1">
        <w:rPr>
          <w:rFonts w:cs="Segoe UI"/>
          <w:sz w:val="24"/>
          <w:szCs w:val="24"/>
        </w:rPr>
        <w:t xml:space="preserve"> for bone conduction hearing aids require centres to perform at least 15 procedures per year’. Although the paper then references the commissioning policy from which this minimum number has been quoted with a bookmark, the reference to standards is misleading. </w:t>
      </w:r>
    </w:p>
    <w:p w:rsidR="001C0B11" w:rsidRPr="00EE4D9B" w:rsidRDefault="001C0B11" w:rsidP="001C0B11">
      <w:pPr>
        <w:rPr>
          <w:rFonts w:cs="Segoe UI"/>
          <w:sz w:val="24"/>
          <w:szCs w:val="24"/>
        </w:rPr>
      </w:pPr>
    </w:p>
    <w:p w:rsidR="001C0B11" w:rsidRDefault="001C0B11" w:rsidP="001C0B11">
      <w:pPr>
        <w:ind w:left="426"/>
        <w:rPr>
          <w:rFonts w:cs="Segoe UI"/>
          <w:sz w:val="24"/>
          <w:szCs w:val="24"/>
        </w:rPr>
      </w:pPr>
      <w:r>
        <w:rPr>
          <w:rFonts w:cs="Segoe UI"/>
          <w:sz w:val="24"/>
          <w:szCs w:val="24"/>
        </w:rPr>
        <w:t>b) T</w:t>
      </w:r>
      <w:r w:rsidRPr="00EE4D9B">
        <w:rPr>
          <w:rFonts w:cs="Segoe UI"/>
          <w:sz w:val="24"/>
          <w:szCs w:val="24"/>
        </w:rPr>
        <w:t xml:space="preserve">he minimum number quoted in the English commissioning policy has been obtained from professional consensus reached in 1998. It is not clear therefore that this is relevant to services today given the policy, technology and workforce changes that have occurred in the last 24 years. </w:t>
      </w:r>
    </w:p>
    <w:p w:rsidR="001C0B11" w:rsidRDefault="001C0B11" w:rsidP="001C0B11">
      <w:pPr>
        <w:ind w:left="426"/>
        <w:rPr>
          <w:rFonts w:cs="Segoe UI"/>
          <w:sz w:val="24"/>
          <w:szCs w:val="24"/>
        </w:rPr>
      </w:pPr>
    </w:p>
    <w:p w:rsidR="001C0B11" w:rsidRPr="00EE4D9B" w:rsidRDefault="001C0B11" w:rsidP="001C0B11">
      <w:pPr>
        <w:ind w:left="426"/>
        <w:rPr>
          <w:rFonts w:cs="Segoe UI"/>
          <w:sz w:val="24"/>
          <w:szCs w:val="24"/>
        </w:rPr>
      </w:pPr>
      <w:r>
        <w:rPr>
          <w:rFonts w:cs="Segoe UI"/>
          <w:sz w:val="24"/>
          <w:szCs w:val="24"/>
        </w:rPr>
        <w:t xml:space="preserve">c) The commissioning policy referred to in the engagement paper is not the latest version of this policy and appears to have been </w:t>
      </w:r>
      <w:r w:rsidRPr="515CEA84">
        <w:rPr>
          <w:rFonts w:cs="Segoe UI"/>
          <w:sz w:val="24"/>
          <w:szCs w:val="24"/>
        </w:rPr>
        <w:t>superseded</w:t>
      </w:r>
      <w:r>
        <w:rPr>
          <w:rFonts w:cs="Segoe UI"/>
          <w:sz w:val="24"/>
          <w:szCs w:val="24"/>
        </w:rPr>
        <w:t xml:space="preserve"> by NHS England </w:t>
      </w:r>
      <w:hyperlink r:id="rId10">
        <w:r w:rsidRPr="515CEA84">
          <w:rPr>
            <w:rStyle w:val="Hyperlink"/>
          </w:rPr>
          <w:t>16041/P (england.nhs.uk)</w:t>
        </w:r>
      </w:hyperlink>
      <w:r>
        <w:t xml:space="preserve"> </w:t>
      </w:r>
      <w:r>
        <w:rPr>
          <w:rFonts w:cs="Segoe UI"/>
          <w:sz w:val="24"/>
          <w:szCs w:val="24"/>
        </w:rPr>
        <w:t>which does not refer to minimum numbers and does reference a more contemporary clinical consensus on standards again with no reference to minimum numbers.</w:t>
      </w:r>
    </w:p>
    <w:p w:rsidR="001C0B11" w:rsidRPr="00EE4D9B" w:rsidRDefault="001C0B11" w:rsidP="001C0B11">
      <w:pPr>
        <w:rPr>
          <w:rFonts w:cs="Segoe UI"/>
          <w:sz w:val="24"/>
          <w:szCs w:val="24"/>
        </w:rPr>
      </w:pPr>
    </w:p>
    <w:p w:rsidR="001C0B11" w:rsidRPr="00EC095F" w:rsidRDefault="001C0B11" w:rsidP="001C0B11">
      <w:pPr>
        <w:pStyle w:val="ListParagraph"/>
        <w:numPr>
          <w:ilvl w:val="0"/>
          <w:numId w:val="6"/>
        </w:numPr>
        <w:ind w:left="426"/>
        <w:rPr>
          <w:rFonts w:cs="Segoe UI"/>
          <w:sz w:val="24"/>
          <w:szCs w:val="24"/>
        </w:rPr>
      </w:pPr>
      <w:r w:rsidRPr="00EC095F">
        <w:rPr>
          <w:rFonts w:cs="Segoe UI"/>
          <w:sz w:val="24"/>
          <w:szCs w:val="24"/>
        </w:rPr>
        <w:t xml:space="preserve">The paper does not explain what outcomes are not being met by the current service structure i.e. what requires change and improvement. </w:t>
      </w:r>
    </w:p>
    <w:p w:rsidR="001C0B11" w:rsidRDefault="001C0B11" w:rsidP="001C0B11">
      <w:pPr>
        <w:rPr>
          <w:rFonts w:cs="Segoe UI"/>
          <w:color w:val="7030A0"/>
          <w:sz w:val="24"/>
          <w:szCs w:val="24"/>
        </w:rPr>
      </w:pPr>
    </w:p>
    <w:p w:rsidR="001C0B11" w:rsidRPr="00FE3AC1" w:rsidRDefault="001C0B11" w:rsidP="001C0B11">
      <w:pPr>
        <w:pStyle w:val="NormalWeb"/>
        <w:numPr>
          <w:ilvl w:val="0"/>
          <w:numId w:val="6"/>
        </w:numPr>
        <w:shd w:val="clear" w:color="auto" w:fill="FFFFFF" w:themeFill="background1"/>
        <w:spacing w:before="0" w:beforeAutospacing="0" w:after="240" w:afterAutospacing="0"/>
        <w:ind w:left="426"/>
        <w:rPr>
          <w:rFonts w:ascii="Verdana" w:eastAsia="Times New Roman" w:hAnsi="Verdana" w:cs="Segoe UI"/>
          <w:color w:val="242424"/>
        </w:rPr>
      </w:pPr>
      <w:r w:rsidRPr="00FE3AC1">
        <w:rPr>
          <w:rFonts w:ascii="Verdana" w:hAnsi="Verdana" w:cs="Segoe UI"/>
        </w:rPr>
        <w:t>The paper describes that an implant MDT needs to provide all types of implants. This is not true. CI services need to offer all implants</w:t>
      </w:r>
      <w:r w:rsidRPr="515CEA84">
        <w:rPr>
          <w:rFonts w:ascii="Verdana" w:hAnsi="Verdana" w:cs="Segoe UI"/>
        </w:rPr>
        <w:t>, but</w:t>
      </w:r>
      <w:r w:rsidRPr="00FE3AC1">
        <w:rPr>
          <w:rFonts w:ascii="Verdana" w:hAnsi="Verdana" w:cs="Segoe UI"/>
        </w:rPr>
        <w:t xml:space="preserve"> the bone conduction commissioning document does not state that BCHI centres have to offer any other devices. </w:t>
      </w:r>
      <w:r w:rsidRPr="00FE3AC1">
        <w:rPr>
          <w:rFonts w:ascii="Verdana" w:eastAsia="Times New Roman" w:hAnsi="Verdana" w:cs="Segoe UI"/>
        </w:rPr>
        <w:t xml:space="preserve">This statement in the </w:t>
      </w:r>
      <w:r w:rsidRPr="00FE3AC1">
        <w:rPr>
          <w:rFonts w:ascii="Verdana" w:eastAsia="Times New Roman" w:hAnsi="Verdana" w:cs="Segoe UI"/>
          <w:color w:val="242424"/>
        </w:rPr>
        <w:t>engagement paper is presumably based on the assumption that the MDT must be a joint CI</w:t>
      </w:r>
      <w:r w:rsidRPr="515CEA84">
        <w:rPr>
          <w:rFonts w:ascii="Verdana" w:eastAsia="Times New Roman" w:hAnsi="Verdana" w:cs="Segoe UI"/>
          <w:color w:val="242424"/>
        </w:rPr>
        <w:t>/</w:t>
      </w:r>
      <w:r w:rsidRPr="00FE3AC1">
        <w:rPr>
          <w:rFonts w:ascii="Verdana" w:eastAsia="Times New Roman" w:hAnsi="Verdana" w:cs="Segoe UI"/>
          <w:color w:val="242424"/>
        </w:rPr>
        <w:t xml:space="preserve">BCHI MDT. There are no standards or recommendations for this </w:t>
      </w:r>
      <w:r w:rsidRPr="515CEA84">
        <w:rPr>
          <w:rFonts w:ascii="Verdana" w:eastAsia="Times New Roman" w:hAnsi="Verdana" w:cs="Segoe UI"/>
          <w:color w:val="242424"/>
        </w:rPr>
        <w:t xml:space="preserve">model, </w:t>
      </w:r>
      <w:r w:rsidRPr="00FE3AC1">
        <w:rPr>
          <w:rFonts w:ascii="Verdana" w:eastAsia="Times New Roman" w:hAnsi="Verdana" w:cs="Segoe UI"/>
          <w:color w:val="242424"/>
        </w:rPr>
        <w:t xml:space="preserve">and this is not the model found in </w:t>
      </w:r>
      <w:r w:rsidRPr="515CEA84">
        <w:rPr>
          <w:rFonts w:ascii="Verdana" w:eastAsia="Times New Roman" w:hAnsi="Verdana" w:cs="Segoe UI"/>
          <w:color w:val="242424"/>
        </w:rPr>
        <w:t>most</w:t>
      </w:r>
      <w:r w:rsidRPr="00FE3AC1">
        <w:rPr>
          <w:rFonts w:ascii="Verdana" w:eastAsia="Times New Roman" w:hAnsi="Verdana" w:cs="Segoe UI"/>
          <w:color w:val="242424"/>
        </w:rPr>
        <w:t xml:space="preserve"> BCHI centres in the UK. The most recent Clinical Commissioning Policy, NHS England 16041/P does not reference a joint MDT but only requires that the MDT must consider which implant is the most suitable for each patient which can be achieved without a single MDT for all implantable devices. </w:t>
      </w:r>
    </w:p>
    <w:p w:rsidR="001C0B11" w:rsidRPr="00FE3AC1" w:rsidRDefault="001C0B11" w:rsidP="001C0B11">
      <w:pPr>
        <w:pStyle w:val="ListParagraph"/>
        <w:widowControl/>
        <w:numPr>
          <w:ilvl w:val="0"/>
          <w:numId w:val="6"/>
        </w:numPr>
        <w:shd w:val="clear" w:color="auto" w:fill="FFFFFF" w:themeFill="background1"/>
        <w:autoSpaceDE/>
        <w:autoSpaceDN/>
        <w:spacing w:after="240"/>
        <w:ind w:left="426"/>
        <w:rPr>
          <w:rFonts w:eastAsia="Times New Roman" w:cs="Segoe UI"/>
          <w:color w:val="242424"/>
          <w:sz w:val="24"/>
          <w:szCs w:val="24"/>
          <w:lang w:eastAsia="en-GB"/>
        </w:rPr>
      </w:pPr>
      <w:r w:rsidRPr="00FE3AC1">
        <w:rPr>
          <w:rFonts w:eastAsia="Times New Roman" w:cs="Segoe UI"/>
          <w:color w:val="242424"/>
          <w:sz w:val="24"/>
          <w:szCs w:val="24"/>
          <w:lang w:eastAsia="en-GB"/>
        </w:rPr>
        <w:t xml:space="preserve">In the referenced Clinical Commissioning Policy, section 7 (Epidemiology &amp; Needs assessment) it states that 8-10 BCHI per population of 300,000 is the estimated activity in England and this would translate to in the region of 100 BCHI per year in Wales; of which 75% would be in South Wales. This suggests that there is a large unmet need for this intervention in Wales which may present following removal of ‘capped funding’ for these devices. </w:t>
      </w:r>
      <w:r w:rsidRPr="515CEA84">
        <w:rPr>
          <w:rFonts w:eastAsia="Times New Roman" w:cs="Segoe UI"/>
          <w:color w:val="242424"/>
          <w:sz w:val="24"/>
          <w:szCs w:val="24"/>
          <w:lang w:eastAsia="en-GB"/>
        </w:rPr>
        <w:t>Based on</w:t>
      </w:r>
      <w:r w:rsidRPr="00FE3AC1">
        <w:rPr>
          <w:rFonts w:eastAsia="Times New Roman" w:cs="Segoe UI"/>
          <w:color w:val="242424"/>
          <w:sz w:val="24"/>
          <w:szCs w:val="24"/>
          <w:lang w:eastAsia="en-GB"/>
        </w:rPr>
        <w:t xml:space="preserve"> meeting the recommended numbers of BCHI fittings there would be sufficient </w:t>
      </w:r>
      <w:r w:rsidRPr="00FE3AC1">
        <w:rPr>
          <w:rFonts w:eastAsia="Times New Roman" w:cs="Segoe UI"/>
          <w:color w:val="242424"/>
          <w:sz w:val="24"/>
          <w:szCs w:val="24"/>
          <w:lang w:eastAsia="en-GB"/>
        </w:rPr>
        <w:lastRenderedPageBreak/>
        <w:t>numbers for multiple centres in South Wales to meet the minimum stated in the NHS England CCP.</w:t>
      </w:r>
    </w:p>
    <w:p w:rsidR="001C0B11" w:rsidRDefault="001C0B11" w:rsidP="001C0B11">
      <w:pPr>
        <w:ind w:left="426"/>
        <w:rPr>
          <w:rFonts w:eastAsia="Times New Roman" w:cs="Segoe UI"/>
          <w:color w:val="242424"/>
          <w:sz w:val="24"/>
          <w:szCs w:val="24"/>
          <w:lang w:eastAsia="en-GB"/>
        </w:rPr>
      </w:pPr>
      <w:r w:rsidRPr="00FE3AC1">
        <w:rPr>
          <w:rFonts w:eastAsia="Times New Roman" w:cs="Segoe UI"/>
          <w:color w:val="242424"/>
          <w:sz w:val="24"/>
          <w:szCs w:val="24"/>
          <w:lang w:eastAsia="en-GB"/>
        </w:rPr>
        <w:t>ASSAG therefore concludes that the population is underserved</w:t>
      </w:r>
      <w:r w:rsidRPr="515CEA84">
        <w:rPr>
          <w:rFonts w:eastAsia="Times New Roman" w:cs="Segoe UI"/>
          <w:color w:val="242424"/>
          <w:sz w:val="24"/>
          <w:szCs w:val="24"/>
          <w:lang w:eastAsia="en-GB"/>
        </w:rPr>
        <w:t>,</w:t>
      </w:r>
      <w:r w:rsidRPr="00FE3AC1">
        <w:rPr>
          <w:rFonts w:eastAsia="Times New Roman" w:cs="Segoe UI"/>
          <w:color w:val="242424"/>
          <w:sz w:val="24"/>
          <w:szCs w:val="24"/>
          <w:lang w:eastAsia="en-GB"/>
        </w:rPr>
        <w:t xml:space="preserve"> and the recommendation would be to reinforce existing services for BCHI and e</w:t>
      </w:r>
      <w:r>
        <w:rPr>
          <w:rFonts w:eastAsia="Times New Roman" w:cs="Segoe UI"/>
          <w:color w:val="242424"/>
          <w:sz w:val="24"/>
          <w:szCs w:val="24"/>
          <w:lang w:eastAsia="en-GB"/>
        </w:rPr>
        <w:t xml:space="preserve">nable them to meet unmet demand and through agreed National pathways for referral. </w:t>
      </w:r>
      <w:r w:rsidRPr="00FE3AC1">
        <w:rPr>
          <w:rFonts w:eastAsia="Times New Roman" w:cs="Segoe UI"/>
          <w:color w:val="242424"/>
          <w:sz w:val="24"/>
          <w:szCs w:val="24"/>
          <w:lang w:eastAsia="en-GB"/>
        </w:rPr>
        <w:t>This would solve the problem of minimum numbers and safety without creating additional barriers for patients. </w:t>
      </w:r>
    </w:p>
    <w:p w:rsidR="001C0B11" w:rsidRDefault="001C0B11" w:rsidP="001C0B11">
      <w:pPr>
        <w:rPr>
          <w:rFonts w:eastAsia="Times New Roman" w:cs="Segoe UI"/>
          <w:color w:val="242424"/>
          <w:sz w:val="24"/>
          <w:szCs w:val="24"/>
          <w:lang w:eastAsia="en-GB"/>
        </w:rPr>
      </w:pPr>
    </w:p>
    <w:p w:rsidR="001C0B11" w:rsidRDefault="001C0B11" w:rsidP="001C0B11">
      <w:pPr>
        <w:ind w:left="426"/>
        <w:rPr>
          <w:rFonts w:cs="Segoe UI"/>
          <w:sz w:val="26"/>
          <w:szCs w:val="26"/>
        </w:rPr>
      </w:pPr>
      <w:r>
        <w:rPr>
          <w:rFonts w:cs="Segoe UI"/>
          <w:sz w:val="26"/>
          <w:szCs w:val="26"/>
        </w:rPr>
        <w:t xml:space="preserve">6) </w:t>
      </w:r>
      <w:r>
        <w:rPr>
          <w:rFonts w:cs="Segoe UI"/>
          <w:sz w:val="24"/>
          <w:szCs w:val="24"/>
        </w:rPr>
        <w:t>The</w:t>
      </w:r>
      <w:r w:rsidRPr="00FE3AC1">
        <w:rPr>
          <w:rFonts w:cs="Segoe UI"/>
          <w:sz w:val="24"/>
          <w:szCs w:val="24"/>
        </w:rPr>
        <w:t xml:space="preserve"> paper states that a large number of patients would be required to adopt new technologies. Adoption of new technology could be adopted for example middle ear implants could be adopted at a centralised CI service without requiring BCHIs services to be centralised also. Separate BCHI services does not prevent the adoption of new BCHI technologies and so this is not considered to be a case for change.</w:t>
      </w:r>
      <w:r>
        <w:rPr>
          <w:rFonts w:cs="Segoe UI"/>
          <w:sz w:val="26"/>
          <w:szCs w:val="26"/>
        </w:rPr>
        <w:t xml:space="preserve"> </w:t>
      </w:r>
    </w:p>
    <w:p w:rsidR="001C0B11" w:rsidRDefault="001C0B11" w:rsidP="001C0B11">
      <w:pPr>
        <w:ind w:left="426"/>
        <w:rPr>
          <w:rFonts w:cs="Segoe UI"/>
          <w:sz w:val="26"/>
          <w:szCs w:val="26"/>
        </w:rPr>
      </w:pPr>
    </w:p>
    <w:p w:rsidR="001C0B11" w:rsidRPr="009A3BFE" w:rsidRDefault="001C0B11" w:rsidP="001C0B11">
      <w:pPr>
        <w:ind w:left="426"/>
        <w:rPr>
          <w:rFonts w:cs="Segoe UI"/>
          <w:sz w:val="24"/>
          <w:szCs w:val="24"/>
        </w:rPr>
      </w:pPr>
      <w:r w:rsidRPr="009A3BFE">
        <w:rPr>
          <w:rFonts w:cs="Segoe UI"/>
          <w:sz w:val="24"/>
          <w:szCs w:val="24"/>
        </w:rPr>
        <w:t xml:space="preserve">7) The paper states that a centralised service would deliver an improved service comparable to other regional centres. This would suggest that the services are not currently comparable to those regional centres but does not specify what the differences are. It also makes an assumption that the existing regional services are better than any local services but there is no evidence in the paper for this assumption. </w:t>
      </w:r>
    </w:p>
    <w:p w:rsidR="001C0B11" w:rsidRDefault="001C0B11" w:rsidP="001C0B11">
      <w:pPr>
        <w:ind w:left="426"/>
        <w:rPr>
          <w:rFonts w:cs="Segoe UI"/>
          <w:sz w:val="26"/>
          <w:szCs w:val="26"/>
        </w:rPr>
      </w:pPr>
    </w:p>
    <w:p w:rsidR="001C0B11" w:rsidRPr="009A3BFE" w:rsidRDefault="001C0B11" w:rsidP="001C0B11">
      <w:pPr>
        <w:ind w:left="426"/>
        <w:rPr>
          <w:rFonts w:cs="Segoe UI"/>
          <w:sz w:val="24"/>
          <w:szCs w:val="24"/>
        </w:rPr>
      </w:pPr>
      <w:r w:rsidRPr="009A3BFE">
        <w:rPr>
          <w:rFonts w:cs="Segoe UI"/>
          <w:sz w:val="24"/>
          <w:szCs w:val="24"/>
        </w:rPr>
        <w:t xml:space="preserve">There is no reference related to the statement that procedures carried out at larger centres result in better outcomes. </w:t>
      </w:r>
    </w:p>
    <w:p w:rsidR="001C0B11" w:rsidRDefault="001C0B11" w:rsidP="001C0B11">
      <w:pPr>
        <w:rPr>
          <w:rFonts w:cs="Segoe UI"/>
          <w:sz w:val="26"/>
          <w:szCs w:val="26"/>
        </w:rPr>
      </w:pPr>
    </w:p>
    <w:p w:rsidR="001C0B11" w:rsidRPr="00CF42E2" w:rsidRDefault="001C0B11" w:rsidP="001C0B11">
      <w:pPr>
        <w:shd w:val="clear" w:color="auto" w:fill="FFFFFF" w:themeFill="background1"/>
        <w:rPr>
          <w:rFonts w:eastAsia="Times New Roman" w:cs="Segoe UI"/>
          <w:color w:val="242424"/>
          <w:sz w:val="26"/>
          <w:szCs w:val="26"/>
          <w:lang w:eastAsia="en-GB"/>
        </w:rPr>
      </w:pPr>
    </w:p>
    <w:p w:rsidR="001C0B11" w:rsidRPr="002A6A04" w:rsidRDefault="001C0B11" w:rsidP="001C0B11">
      <w:pPr>
        <w:pStyle w:val="ListParagraph"/>
        <w:widowControl/>
        <w:numPr>
          <w:ilvl w:val="0"/>
          <w:numId w:val="1"/>
        </w:numPr>
        <w:shd w:val="clear" w:color="auto" w:fill="FFFFFF"/>
        <w:autoSpaceDE/>
        <w:autoSpaceDN/>
        <w:ind w:hanging="502"/>
        <w:contextualSpacing/>
        <w:rPr>
          <w:rFonts w:eastAsia="Times New Roman" w:cs="Segoe UI"/>
          <w:b/>
          <w:color w:val="242424"/>
          <w:sz w:val="26"/>
          <w:szCs w:val="26"/>
          <w:lang w:eastAsia="en-GB"/>
        </w:rPr>
      </w:pPr>
      <w:r w:rsidRPr="002A6A04">
        <w:rPr>
          <w:rFonts w:eastAsia="Times New Roman" w:cs="Segoe UI"/>
          <w:b/>
          <w:color w:val="242424"/>
          <w:sz w:val="26"/>
          <w:szCs w:val="26"/>
          <w:lang w:eastAsia="en-GB"/>
        </w:rPr>
        <w:t xml:space="preserve">Would you agree/disagree with the following aims for a future Cochlear Implant and Bone Conduction Hearing Implant service: </w:t>
      </w:r>
    </w:p>
    <w:p w:rsidR="001C0B11" w:rsidRPr="00CF42E2" w:rsidRDefault="001C0B11" w:rsidP="001C0B11">
      <w:pPr>
        <w:rPr>
          <w:b/>
          <w:sz w:val="26"/>
          <w:szCs w:val="26"/>
        </w:rPr>
      </w:pPr>
    </w:p>
    <w:p w:rsidR="001C0B11" w:rsidRDefault="001C0B11" w:rsidP="001C0B11">
      <w:pPr>
        <w:ind w:firstLine="360"/>
        <w:rPr>
          <w:rFonts w:cs="Segoe UI"/>
          <w:b/>
          <w:sz w:val="26"/>
          <w:szCs w:val="26"/>
        </w:rPr>
      </w:pPr>
      <w:r w:rsidRPr="00CF42E2">
        <w:rPr>
          <w:rFonts w:cs="Segoe UI"/>
          <w:b/>
          <w:sz w:val="26"/>
          <w:szCs w:val="26"/>
        </w:rPr>
        <w:t>The service:</w:t>
      </w:r>
    </w:p>
    <w:p w:rsidR="001C0B11" w:rsidRPr="00CF42E2" w:rsidRDefault="001C0B11" w:rsidP="001C0B11">
      <w:pPr>
        <w:ind w:firstLine="360"/>
        <w:rPr>
          <w:rFonts w:cs="Segoe UI"/>
          <w:b/>
          <w:sz w:val="26"/>
          <w:szCs w:val="26"/>
        </w:rPr>
      </w:pPr>
    </w:p>
    <w:p w:rsidR="001C0B11" w:rsidRPr="00CF42E2" w:rsidRDefault="001C0B11" w:rsidP="001C0B11">
      <w:pPr>
        <w:pStyle w:val="ListParagraph"/>
        <w:widowControl/>
        <w:numPr>
          <w:ilvl w:val="0"/>
          <w:numId w:val="3"/>
        </w:numPr>
        <w:autoSpaceDE/>
        <w:autoSpaceDN/>
        <w:spacing w:after="160" w:line="259" w:lineRule="auto"/>
        <w:contextualSpacing/>
        <w:rPr>
          <w:rFonts w:cs="Segoe UI"/>
          <w:b/>
          <w:sz w:val="26"/>
          <w:szCs w:val="26"/>
        </w:rPr>
      </w:pPr>
      <w:r w:rsidRPr="00CF42E2">
        <w:rPr>
          <w:rFonts w:cs="Segoe UI"/>
          <w:sz w:val="26"/>
          <w:szCs w:val="26"/>
        </w:rPr>
        <w:t>can deliver a safe and sustainable hearing implant device serv</w:t>
      </w:r>
      <w:r>
        <w:rPr>
          <w:rFonts w:cs="Segoe UI"/>
          <w:sz w:val="26"/>
          <w:szCs w:val="26"/>
        </w:rPr>
        <w:t>ice for the adult and children</w:t>
      </w:r>
      <w:r w:rsidRPr="00CF42E2">
        <w:rPr>
          <w:rFonts w:cs="Segoe UI"/>
          <w:sz w:val="26"/>
          <w:szCs w:val="26"/>
        </w:rPr>
        <w:t xml:space="preserve"> </w:t>
      </w:r>
      <w:r>
        <w:rPr>
          <w:rFonts w:cs="Segoe UI"/>
          <w:sz w:val="26"/>
          <w:szCs w:val="26"/>
        </w:rPr>
        <w:t xml:space="preserve">in </w:t>
      </w:r>
      <w:r w:rsidRPr="00CF42E2">
        <w:rPr>
          <w:rFonts w:cs="Segoe UI"/>
          <w:sz w:val="26"/>
          <w:szCs w:val="26"/>
        </w:rPr>
        <w:t xml:space="preserve">South Wales </w:t>
      </w:r>
    </w:p>
    <w:p w:rsidR="001C0B11" w:rsidRPr="00CF42E2" w:rsidRDefault="001C0B11" w:rsidP="001C0B11">
      <w:pPr>
        <w:pStyle w:val="ListParagraph"/>
        <w:widowControl/>
        <w:numPr>
          <w:ilvl w:val="0"/>
          <w:numId w:val="3"/>
        </w:numPr>
        <w:autoSpaceDE/>
        <w:autoSpaceDN/>
        <w:spacing w:after="160" w:line="259" w:lineRule="auto"/>
        <w:contextualSpacing/>
        <w:rPr>
          <w:rFonts w:cs="Segoe UI"/>
          <w:b/>
          <w:sz w:val="26"/>
          <w:szCs w:val="26"/>
        </w:rPr>
      </w:pPr>
      <w:r w:rsidRPr="00CF42E2">
        <w:rPr>
          <w:rFonts w:cs="Segoe UI"/>
          <w:sz w:val="26"/>
          <w:szCs w:val="26"/>
        </w:rPr>
        <w:t>has equitable access</w:t>
      </w:r>
    </w:p>
    <w:p w:rsidR="001C0B11" w:rsidRPr="00CF42E2" w:rsidRDefault="001C0B11" w:rsidP="001C0B11">
      <w:pPr>
        <w:pStyle w:val="ListParagraph"/>
        <w:widowControl/>
        <w:numPr>
          <w:ilvl w:val="0"/>
          <w:numId w:val="3"/>
        </w:numPr>
        <w:autoSpaceDE/>
        <w:autoSpaceDN/>
        <w:spacing w:after="160" w:line="259" w:lineRule="auto"/>
        <w:contextualSpacing/>
        <w:rPr>
          <w:rFonts w:cs="Segoe UI"/>
          <w:b/>
          <w:sz w:val="26"/>
          <w:szCs w:val="26"/>
        </w:rPr>
      </w:pPr>
      <w:r w:rsidRPr="00CF42E2">
        <w:rPr>
          <w:rFonts w:cs="Segoe UI"/>
          <w:sz w:val="26"/>
          <w:szCs w:val="26"/>
        </w:rPr>
        <w:t>meets national standards</w:t>
      </w:r>
    </w:p>
    <w:p w:rsidR="001C0B11" w:rsidRPr="00CF42E2" w:rsidRDefault="001C0B11" w:rsidP="001C0B11">
      <w:pPr>
        <w:pStyle w:val="ListParagraph"/>
        <w:widowControl/>
        <w:numPr>
          <w:ilvl w:val="0"/>
          <w:numId w:val="3"/>
        </w:numPr>
        <w:autoSpaceDE/>
        <w:autoSpaceDN/>
        <w:spacing w:after="160" w:line="259" w:lineRule="auto"/>
        <w:contextualSpacing/>
        <w:rPr>
          <w:rFonts w:cs="Segoe UI"/>
          <w:b/>
          <w:sz w:val="26"/>
          <w:szCs w:val="26"/>
        </w:rPr>
      </w:pPr>
      <w:r w:rsidRPr="00CF42E2">
        <w:rPr>
          <w:rFonts w:cs="Segoe UI"/>
          <w:sz w:val="26"/>
          <w:szCs w:val="26"/>
        </w:rPr>
        <w:t xml:space="preserve">has staff in the right place with the right specialist skills </w:t>
      </w:r>
    </w:p>
    <w:p w:rsidR="001C0B11" w:rsidRPr="00CF42E2" w:rsidRDefault="001C0B11" w:rsidP="001C0B11">
      <w:pPr>
        <w:pStyle w:val="ListParagraph"/>
        <w:widowControl/>
        <w:numPr>
          <w:ilvl w:val="0"/>
          <w:numId w:val="3"/>
        </w:numPr>
        <w:autoSpaceDE/>
        <w:autoSpaceDN/>
        <w:spacing w:after="160" w:line="259" w:lineRule="auto"/>
        <w:contextualSpacing/>
        <w:rPr>
          <w:rFonts w:cs="Segoe UI"/>
          <w:b/>
          <w:sz w:val="26"/>
          <w:szCs w:val="26"/>
        </w:rPr>
      </w:pPr>
      <w:r w:rsidRPr="00CF42E2">
        <w:rPr>
          <w:rFonts w:cs="Segoe UI"/>
          <w:sz w:val="26"/>
          <w:szCs w:val="26"/>
        </w:rPr>
        <w:t>facilitates timely access to surgery</w:t>
      </w:r>
    </w:p>
    <w:p w:rsidR="001C0B11" w:rsidRPr="00CF42E2" w:rsidRDefault="001C0B11" w:rsidP="001C0B11">
      <w:pPr>
        <w:rPr>
          <w:rFonts w:cs="Segoe UI"/>
          <w:b/>
          <w:sz w:val="26"/>
          <w:szCs w:val="26"/>
        </w:rPr>
      </w:pPr>
    </w:p>
    <w:p w:rsidR="001C0B11" w:rsidRPr="009A3BFE" w:rsidRDefault="001C0B11" w:rsidP="001C0B11">
      <w:pPr>
        <w:pStyle w:val="ListParagraph"/>
        <w:numPr>
          <w:ilvl w:val="0"/>
          <w:numId w:val="4"/>
        </w:numPr>
        <w:ind w:left="426" w:hanging="426"/>
        <w:rPr>
          <w:rFonts w:cs="Segoe UI"/>
          <w:b/>
          <w:sz w:val="26"/>
          <w:szCs w:val="26"/>
        </w:rPr>
      </w:pPr>
      <w:r w:rsidRPr="009A3BFE">
        <w:rPr>
          <w:rFonts w:cs="Segoe UI"/>
          <w:color w:val="002060"/>
          <w:sz w:val="26"/>
          <w:szCs w:val="26"/>
        </w:rPr>
        <w:tab/>
      </w:r>
      <w:r w:rsidRPr="009A3BFE">
        <w:rPr>
          <w:rFonts w:cs="Segoe UI"/>
          <w:b/>
          <w:color w:val="002060"/>
          <w:sz w:val="26"/>
          <w:szCs w:val="26"/>
        </w:rPr>
        <w:t>Agree</w:t>
      </w:r>
      <w:r w:rsidRPr="009A3BFE">
        <w:rPr>
          <w:rFonts w:cs="Segoe UI"/>
          <w:b/>
          <w:sz w:val="26"/>
          <w:szCs w:val="26"/>
        </w:rPr>
        <w:tab/>
      </w:r>
      <w:r w:rsidRPr="009A3BFE">
        <w:rPr>
          <w:rFonts w:cs="Segoe UI"/>
          <w:b/>
          <w:sz w:val="26"/>
          <w:szCs w:val="26"/>
        </w:rPr>
        <w:tab/>
        <w:t xml:space="preserve"> </w:t>
      </w:r>
    </w:p>
    <w:p w:rsidR="001C0B11" w:rsidRPr="00E223A6" w:rsidRDefault="001C0B11" w:rsidP="001C0B11">
      <w:pPr>
        <w:pStyle w:val="ListParagraph"/>
        <w:numPr>
          <w:ilvl w:val="0"/>
          <w:numId w:val="5"/>
        </w:numPr>
        <w:ind w:left="426" w:hanging="426"/>
        <w:rPr>
          <w:rFonts w:cs="Segoe UI"/>
          <w:sz w:val="26"/>
          <w:szCs w:val="26"/>
        </w:rPr>
      </w:pPr>
      <w:r>
        <w:rPr>
          <w:rFonts w:cs="Segoe UI"/>
          <w:sz w:val="26"/>
          <w:szCs w:val="26"/>
        </w:rPr>
        <w:tab/>
      </w:r>
      <w:r w:rsidRPr="00E223A6">
        <w:rPr>
          <w:rFonts w:cs="Segoe UI"/>
          <w:sz w:val="26"/>
          <w:szCs w:val="26"/>
        </w:rPr>
        <w:t>Disagree</w:t>
      </w:r>
      <w:r w:rsidRPr="00E223A6">
        <w:rPr>
          <w:rFonts w:cs="Segoe UI"/>
          <w:sz w:val="26"/>
          <w:szCs w:val="26"/>
        </w:rPr>
        <w:tab/>
      </w:r>
      <w:r w:rsidRPr="00E223A6">
        <w:rPr>
          <w:rFonts w:cs="Segoe UI"/>
          <w:sz w:val="26"/>
          <w:szCs w:val="26"/>
        </w:rPr>
        <w:tab/>
      </w:r>
      <w:r w:rsidRPr="00E223A6">
        <w:rPr>
          <w:rFonts w:cs="Segoe UI"/>
          <w:sz w:val="26"/>
          <w:szCs w:val="26"/>
        </w:rPr>
        <w:tab/>
      </w:r>
    </w:p>
    <w:p w:rsidR="001C0B11" w:rsidRPr="00FE3AC1" w:rsidRDefault="001C0B11" w:rsidP="001C0B11">
      <w:pPr>
        <w:pStyle w:val="ListParagraph"/>
        <w:numPr>
          <w:ilvl w:val="0"/>
          <w:numId w:val="5"/>
        </w:numPr>
        <w:ind w:left="426" w:hanging="437"/>
        <w:rPr>
          <w:rFonts w:cs="Segoe UI"/>
          <w:b/>
          <w:sz w:val="26"/>
          <w:szCs w:val="26"/>
        </w:rPr>
      </w:pPr>
      <w:r>
        <w:rPr>
          <w:rFonts w:cs="Segoe UI"/>
          <w:sz w:val="26"/>
          <w:szCs w:val="26"/>
        </w:rPr>
        <w:tab/>
      </w:r>
      <w:r w:rsidRPr="00E223A6">
        <w:rPr>
          <w:rFonts w:cs="Segoe UI"/>
          <w:sz w:val="26"/>
          <w:szCs w:val="26"/>
        </w:rPr>
        <w:t>Neither agree or disagree</w:t>
      </w:r>
    </w:p>
    <w:p w:rsidR="001C0B11" w:rsidRPr="00DC1B95" w:rsidRDefault="001C0B11" w:rsidP="001C0B11">
      <w:pPr>
        <w:pStyle w:val="ListParagraph"/>
        <w:ind w:left="426" w:firstLine="0"/>
        <w:rPr>
          <w:rFonts w:cs="Segoe UI"/>
          <w:b/>
          <w:sz w:val="26"/>
          <w:szCs w:val="26"/>
        </w:rPr>
      </w:pPr>
    </w:p>
    <w:p w:rsidR="001C0B11" w:rsidRPr="00FE3AC1" w:rsidRDefault="001C0B11" w:rsidP="001C0B11">
      <w:pPr>
        <w:pStyle w:val="ListParagraph"/>
        <w:pBdr>
          <w:top w:val="single" w:sz="4" w:space="1" w:color="auto"/>
          <w:left w:val="single" w:sz="4" w:space="4" w:color="auto"/>
          <w:bottom w:val="single" w:sz="4" w:space="1" w:color="auto"/>
          <w:right w:val="single" w:sz="4" w:space="4" w:color="auto"/>
        </w:pBdr>
        <w:ind w:left="284" w:firstLine="0"/>
        <w:rPr>
          <w:rFonts w:cs="Segoe UI"/>
          <w:sz w:val="26"/>
          <w:szCs w:val="26"/>
        </w:rPr>
      </w:pPr>
      <w:r w:rsidRPr="00FE3AC1">
        <w:rPr>
          <w:rFonts w:cs="Segoe UI"/>
          <w:sz w:val="26"/>
          <w:szCs w:val="26"/>
        </w:rPr>
        <w:t xml:space="preserve">We agree with the aims for the service however wish to make it clear that equitable access should include distance, travel and cost as well as waiting </w:t>
      </w:r>
      <w:r w:rsidRPr="00FE3AC1">
        <w:rPr>
          <w:rFonts w:cs="Segoe UI"/>
          <w:sz w:val="26"/>
          <w:szCs w:val="26"/>
        </w:rPr>
        <w:lastRenderedPageBreak/>
        <w:t xml:space="preserve">times. </w:t>
      </w:r>
    </w:p>
    <w:p w:rsidR="001C0B11" w:rsidRPr="00FE3AC1" w:rsidRDefault="001C0B11" w:rsidP="001C0B11">
      <w:pPr>
        <w:pStyle w:val="ListParagraph"/>
        <w:pBdr>
          <w:top w:val="single" w:sz="4" w:space="1" w:color="auto"/>
          <w:left w:val="single" w:sz="4" w:space="4" w:color="auto"/>
          <w:bottom w:val="single" w:sz="4" w:space="1" w:color="auto"/>
          <w:right w:val="single" w:sz="4" w:space="4" w:color="auto"/>
        </w:pBdr>
        <w:ind w:left="284" w:firstLine="0"/>
        <w:rPr>
          <w:rFonts w:cs="Segoe UI"/>
          <w:sz w:val="26"/>
          <w:szCs w:val="26"/>
        </w:rPr>
      </w:pPr>
      <w:r w:rsidRPr="00FE3AC1">
        <w:rPr>
          <w:rFonts w:cs="Segoe UI"/>
          <w:sz w:val="26"/>
          <w:szCs w:val="26"/>
        </w:rPr>
        <w:t>The paper mentions that some people may not have to travel as far as they do now. As it seems unlikely that any site other than Cardiff would be chosen for the centralised service, we are not aware of any circumstances under which travel to a centralised service would be reduced compared to the current situation</w:t>
      </w:r>
    </w:p>
    <w:p w:rsidR="001C0B11" w:rsidRPr="002A6A04" w:rsidRDefault="001C0B11" w:rsidP="001C0B11">
      <w:pPr>
        <w:shd w:val="clear" w:color="auto" w:fill="FFFFFF"/>
        <w:rPr>
          <w:rFonts w:eastAsia="Times New Roman" w:cs="Segoe UI"/>
          <w:b/>
          <w:color w:val="242424"/>
          <w:sz w:val="26"/>
          <w:szCs w:val="26"/>
          <w:lang w:eastAsia="en-GB"/>
        </w:rPr>
      </w:pPr>
    </w:p>
    <w:p w:rsidR="001C0B11" w:rsidRPr="002A6A04" w:rsidRDefault="001C0B11" w:rsidP="001C0B11">
      <w:pPr>
        <w:pStyle w:val="ListParagraph"/>
        <w:widowControl/>
        <w:numPr>
          <w:ilvl w:val="0"/>
          <w:numId w:val="1"/>
        </w:numPr>
        <w:shd w:val="clear" w:color="auto" w:fill="FFFFFF"/>
        <w:autoSpaceDE/>
        <w:autoSpaceDN/>
        <w:contextualSpacing/>
        <w:rPr>
          <w:rFonts w:eastAsia="Times New Roman" w:cs="Segoe UI"/>
          <w:b/>
          <w:color w:val="242424"/>
          <w:sz w:val="26"/>
          <w:szCs w:val="26"/>
          <w:lang w:eastAsia="en-GB"/>
        </w:rPr>
      </w:pPr>
      <w:r w:rsidRPr="002A6A04">
        <w:rPr>
          <w:rFonts w:eastAsia="Times New Roman" w:cs="Segoe UI"/>
          <w:b/>
          <w:color w:val="242424"/>
          <w:sz w:val="26"/>
          <w:szCs w:val="26"/>
          <w:lang w:eastAsia="en-GB"/>
        </w:rPr>
        <w:t xml:space="preserve">As a result of reading this information: </w:t>
      </w:r>
    </w:p>
    <w:p w:rsidR="001C0B11" w:rsidRPr="009B21F8" w:rsidRDefault="001C0B11" w:rsidP="001C0B11">
      <w:pPr>
        <w:rPr>
          <w:b/>
        </w:rPr>
      </w:pPr>
    </w:p>
    <w:p w:rsidR="001C0B11" w:rsidRPr="00CF42E2" w:rsidRDefault="001C0B11" w:rsidP="001C0B11">
      <w:pPr>
        <w:pStyle w:val="ListParagraph"/>
        <w:widowControl/>
        <w:numPr>
          <w:ilvl w:val="0"/>
          <w:numId w:val="2"/>
        </w:numPr>
        <w:shd w:val="clear" w:color="auto" w:fill="FFFFFF"/>
        <w:autoSpaceDE/>
        <w:autoSpaceDN/>
        <w:contextualSpacing/>
        <w:rPr>
          <w:rFonts w:eastAsia="Times New Roman" w:cs="Segoe UI"/>
          <w:color w:val="242424"/>
          <w:sz w:val="26"/>
          <w:szCs w:val="26"/>
          <w:lang w:eastAsia="en-GB"/>
        </w:rPr>
      </w:pPr>
      <w:r>
        <w:rPr>
          <w:rFonts w:eastAsia="Times New Roman" w:cs="Segoe UI"/>
          <w:color w:val="242424"/>
          <w:sz w:val="26"/>
          <w:szCs w:val="26"/>
          <w:lang w:eastAsia="en-GB"/>
        </w:rPr>
        <w:tab/>
      </w:r>
      <w:r w:rsidRPr="00CF42E2">
        <w:rPr>
          <w:rFonts w:eastAsia="Times New Roman" w:cs="Segoe UI"/>
          <w:color w:val="242424"/>
          <w:sz w:val="26"/>
          <w:szCs w:val="26"/>
          <w:lang w:eastAsia="en-GB"/>
        </w:rPr>
        <w:t xml:space="preserve">I have an understanding of the </w:t>
      </w:r>
      <w:r w:rsidRPr="00CF42E2">
        <w:rPr>
          <w:rFonts w:eastAsia="Times New Roman" w:cs="Segoe UI"/>
          <w:color w:val="242424"/>
          <w:sz w:val="26"/>
          <w:szCs w:val="26"/>
          <w:u w:val="single"/>
          <w:lang w:eastAsia="en-GB"/>
        </w:rPr>
        <w:t>process</w:t>
      </w:r>
      <w:r w:rsidRPr="00CF42E2">
        <w:rPr>
          <w:rFonts w:eastAsia="Times New Roman" w:cs="Segoe UI"/>
          <w:color w:val="242424"/>
          <w:sz w:val="26"/>
          <w:szCs w:val="26"/>
          <w:lang w:eastAsia="en-GB"/>
        </w:rPr>
        <w:t xml:space="preserve"> that has been followed to arrive at the preferred option </w:t>
      </w:r>
    </w:p>
    <w:p w:rsidR="001C0B11" w:rsidRPr="00CF42E2" w:rsidRDefault="001C0B11" w:rsidP="001C0B11">
      <w:pPr>
        <w:pStyle w:val="ListParagraph"/>
        <w:widowControl/>
        <w:numPr>
          <w:ilvl w:val="0"/>
          <w:numId w:val="2"/>
        </w:numPr>
        <w:shd w:val="clear" w:color="auto" w:fill="FFFFFF"/>
        <w:autoSpaceDE/>
        <w:autoSpaceDN/>
        <w:contextualSpacing/>
        <w:rPr>
          <w:rFonts w:eastAsia="Times New Roman" w:cs="Segoe UI"/>
          <w:color w:val="242424"/>
          <w:sz w:val="26"/>
          <w:szCs w:val="26"/>
          <w:lang w:eastAsia="en-GB"/>
        </w:rPr>
      </w:pPr>
      <w:r>
        <w:rPr>
          <w:rFonts w:eastAsia="Times New Roman" w:cs="Segoe UI"/>
          <w:color w:val="242424"/>
          <w:sz w:val="26"/>
          <w:szCs w:val="26"/>
          <w:lang w:eastAsia="en-GB"/>
        </w:rPr>
        <w:tab/>
      </w:r>
      <w:r w:rsidRPr="00CF42E2">
        <w:rPr>
          <w:rFonts w:eastAsia="Times New Roman" w:cs="Segoe UI"/>
          <w:color w:val="242424"/>
          <w:sz w:val="26"/>
          <w:szCs w:val="26"/>
          <w:lang w:eastAsia="en-GB"/>
        </w:rPr>
        <w:t xml:space="preserve">I have no understanding of the </w:t>
      </w:r>
      <w:r w:rsidRPr="00CF42E2">
        <w:rPr>
          <w:rFonts w:eastAsia="Times New Roman" w:cs="Segoe UI"/>
          <w:color w:val="242424"/>
          <w:sz w:val="26"/>
          <w:szCs w:val="26"/>
          <w:u w:val="single"/>
          <w:lang w:eastAsia="en-GB"/>
        </w:rPr>
        <w:t>process</w:t>
      </w:r>
      <w:r w:rsidRPr="00CF42E2">
        <w:rPr>
          <w:rFonts w:eastAsia="Times New Roman" w:cs="Segoe UI"/>
          <w:color w:val="242424"/>
          <w:sz w:val="26"/>
          <w:szCs w:val="26"/>
          <w:lang w:eastAsia="en-GB"/>
        </w:rPr>
        <w:t xml:space="preserve"> that has been followed to arrive at the preferred option </w:t>
      </w:r>
    </w:p>
    <w:p w:rsidR="001C0B11" w:rsidRDefault="001C0B11" w:rsidP="001C0B11">
      <w:pPr>
        <w:pStyle w:val="ListParagraph"/>
        <w:widowControl/>
        <w:numPr>
          <w:ilvl w:val="0"/>
          <w:numId w:val="2"/>
        </w:numPr>
        <w:shd w:val="clear" w:color="auto" w:fill="FFFFFF"/>
        <w:autoSpaceDE/>
        <w:autoSpaceDN/>
        <w:contextualSpacing/>
        <w:rPr>
          <w:rFonts w:eastAsia="Times New Roman" w:cs="Segoe UI"/>
          <w:color w:val="242424"/>
          <w:sz w:val="26"/>
          <w:szCs w:val="26"/>
          <w:lang w:eastAsia="en-GB"/>
        </w:rPr>
      </w:pPr>
      <w:r>
        <w:rPr>
          <w:rFonts w:eastAsia="Times New Roman" w:cs="Segoe UI"/>
          <w:color w:val="242424"/>
          <w:sz w:val="26"/>
          <w:szCs w:val="26"/>
          <w:lang w:eastAsia="en-GB"/>
        </w:rPr>
        <w:tab/>
      </w:r>
      <w:r w:rsidRPr="00CF42E2">
        <w:rPr>
          <w:rFonts w:eastAsia="Times New Roman" w:cs="Segoe UI"/>
          <w:color w:val="242424"/>
          <w:sz w:val="26"/>
          <w:szCs w:val="26"/>
          <w:lang w:eastAsia="en-GB"/>
        </w:rPr>
        <w:t xml:space="preserve">Not applicable </w:t>
      </w:r>
    </w:p>
    <w:p w:rsidR="001C0B11" w:rsidRDefault="001C0B11" w:rsidP="001C0B11">
      <w:pPr>
        <w:pStyle w:val="ListParagraph"/>
        <w:widowControl/>
        <w:shd w:val="clear" w:color="auto" w:fill="FFFFFF"/>
        <w:autoSpaceDE/>
        <w:autoSpaceDN/>
        <w:ind w:left="360" w:firstLine="0"/>
        <w:contextualSpacing/>
        <w:rPr>
          <w:rFonts w:eastAsia="Times New Roman" w:cs="Segoe UI"/>
          <w:color w:val="242424"/>
          <w:sz w:val="26"/>
          <w:szCs w:val="26"/>
          <w:lang w:eastAsia="en-GB"/>
        </w:rPr>
      </w:pPr>
    </w:p>
    <w:p w:rsidR="001C0B11" w:rsidRDefault="001C0B11" w:rsidP="001C0B11">
      <w:pPr>
        <w:rPr>
          <w:rFonts w:cs="Segoe UI"/>
          <w:sz w:val="24"/>
          <w:szCs w:val="24"/>
        </w:rPr>
      </w:pPr>
      <w:r w:rsidRPr="00EE4D9B">
        <w:rPr>
          <w:rFonts w:cs="Segoe UI"/>
          <w:sz w:val="24"/>
          <w:szCs w:val="24"/>
        </w:rPr>
        <w:t>Do you have any comments about the process followed?</w:t>
      </w:r>
    </w:p>
    <w:p w:rsidR="001C0B11" w:rsidRDefault="001C0B11" w:rsidP="001C0B11">
      <w:pPr>
        <w:rPr>
          <w:rFonts w:cs="Segoe UI"/>
          <w:sz w:val="24"/>
          <w:szCs w:val="24"/>
        </w:rPr>
      </w:pPr>
    </w:p>
    <w:p w:rsidR="001C0B11" w:rsidRPr="00FE3AC1" w:rsidRDefault="001C0B11" w:rsidP="001C0B11">
      <w:pPr>
        <w:pStyle w:val="ListParagraph"/>
        <w:numPr>
          <w:ilvl w:val="0"/>
          <w:numId w:val="7"/>
        </w:numPr>
        <w:rPr>
          <w:rFonts w:cs="Segoe UI"/>
          <w:sz w:val="24"/>
          <w:szCs w:val="24"/>
        </w:rPr>
      </w:pPr>
      <w:r w:rsidRPr="00FE3AC1">
        <w:rPr>
          <w:rFonts w:cs="Segoe UI"/>
          <w:sz w:val="24"/>
          <w:szCs w:val="24"/>
        </w:rPr>
        <w:t>This question does allow for responders to have a partial understanding.</w:t>
      </w:r>
    </w:p>
    <w:p w:rsidR="001C0B11" w:rsidRPr="00EE4D9B" w:rsidRDefault="001C0B11" w:rsidP="001C0B11">
      <w:pPr>
        <w:rPr>
          <w:rFonts w:cs="Segoe UI"/>
          <w:sz w:val="24"/>
          <w:szCs w:val="24"/>
        </w:rPr>
      </w:pPr>
    </w:p>
    <w:p w:rsidR="001C0B11" w:rsidRPr="00FE3AC1" w:rsidRDefault="001C0B11" w:rsidP="001C0B11">
      <w:pPr>
        <w:pStyle w:val="ListParagraph"/>
        <w:numPr>
          <w:ilvl w:val="0"/>
          <w:numId w:val="7"/>
        </w:numPr>
        <w:rPr>
          <w:rFonts w:cs="Segoe UI"/>
          <w:sz w:val="24"/>
          <w:szCs w:val="24"/>
        </w:rPr>
      </w:pPr>
      <w:r w:rsidRPr="00FE3AC1">
        <w:rPr>
          <w:rFonts w:cs="Segoe UI"/>
          <w:sz w:val="24"/>
          <w:szCs w:val="24"/>
        </w:rPr>
        <w:t xml:space="preserve">It is not clear in the engagement paper which external implantable device centre was chosen to complete the evaluation, what service model is delivered at that centre, why they were chosen or whether stakeholders in that region were also asked to contribute to the evaluation. Evaluation by a single centre could inadvertently have introduced bias </w:t>
      </w:r>
      <w:r w:rsidRPr="515CEA84">
        <w:rPr>
          <w:rFonts w:cs="Segoe UI"/>
          <w:sz w:val="24"/>
          <w:szCs w:val="24"/>
        </w:rPr>
        <w:t>into</w:t>
      </w:r>
      <w:r w:rsidRPr="00FE3AC1">
        <w:rPr>
          <w:rFonts w:cs="Segoe UI"/>
          <w:sz w:val="24"/>
          <w:szCs w:val="24"/>
        </w:rPr>
        <w:t xml:space="preserve"> the evaluation.</w:t>
      </w:r>
    </w:p>
    <w:p w:rsidR="001C0B11" w:rsidRPr="00EE4D9B" w:rsidRDefault="001C0B11" w:rsidP="001C0B11">
      <w:pPr>
        <w:ind w:left="720"/>
        <w:rPr>
          <w:rFonts w:cs="Segoe UI"/>
          <w:color w:val="FF0000"/>
          <w:sz w:val="24"/>
          <w:szCs w:val="24"/>
        </w:rPr>
      </w:pPr>
      <w:r>
        <w:rPr>
          <w:rFonts w:cs="Segoe UI"/>
          <w:sz w:val="24"/>
          <w:szCs w:val="24"/>
        </w:rPr>
        <w:t xml:space="preserve">There are two models of bone anchored </w:t>
      </w:r>
      <w:r w:rsidRPr="515CEA84">
        <w:rPr>
          <w:rFonts w:cs="Segoe UI"/>
          <w:sz w:val="24"/>
          <w:szCs w:val="24"/>
        </w:rPr>
        <w:t xml:space="preserve">hearing aid </w:t>
      </w:r>
      <w:r>
        <w:rPr>
          <w:rFonts w:cs="Segoe UI"/>
          <w:sz w:val="24"/>
          <w:szCs w:val="24"/>
        </w:rPr>
        <w:t xml:space="preserve">delivery in England. One is single auditory implant centre of which there are 16 in England and the other is a standalone bone anchored </w:t>
      </w:r>
      <w:r w:rsidRPr="515CEA84">
        <w:rPr>
          <w:rFonts w:cs="Segoe UI"/>
          <w:sz w:val="24"/>
          <w:szCs w:val="24"/>
        </w:rPr>
        <w:t xml:space="preserve">hearing aid </w:t>
      </w:r>
      <w:r>
        <w:rPr>
          <w:rFonts w:cs="Segoe UI"/>
          <w:sz w:val="24"/>
          <w:szCs w:val="24"/>
        </w:rPr>
        <w:t xml:space="preserve">centre within an audiology centre of which there </w:t>
      </w:r>
      <w:r w:rsidRPr="00FE3AC1">
        <w:rPr>
          <w:rFonts w:cs="Segoe UI"/>
          <w:sz w:val="24"/>
          <w:szCs w:val="24"/>
        </w:rPr>
        <w:t xml:space="preserve">are over 100. </w:t>
      </w:r>
      <w:r w:rsidRPr="00EE4D9B">
        <w:rPr>
          <w:rFonts w:cs="Segoe UI"/>
          <w:sz w:val="24"/>
          <w:szCs w:val="24"/>
        </w:rPr>
        <w:t>What assurance is there that both models have been consulted</w:t>
      </w:r>
      <w:r>
        <w:rPr>
          <w:rFonts w:cs="Segoe UI"/>
          <w:sz w:val="24"/>
          <w:szCs w:val="24"/>
        </w:rPr>
        <w:t xml:space="preserve">? </w:t>
      </w:r>
    </w:p>
    <w:p w:rsidR="001C0B11" w:rsidRPr="00EE4D9B" w:rsidRDefault="001C0B11" w:rsidP="001C0B11">
      <w:pPr>
        <w:rPr>
          <w:rFonts w:cs="Segoe UI"/>
          <w:sz w:val="24"/>
          <w:szCs w:val="24"/>
        </w:rPr>
      </w:pPr>
    </w:p>
    <w:p w:rsidR="001C0B11" w:rsidRPr="00FE3AC1" w:rsidRDefault="001C0B11" w:rsidP="001C0B11">
      <w:pPr>
        <w:pStyle w:val="ListParagraph"/>
        <w:numPr>
          <w:ilvl w:val="0"/>
          <w:numId w:val="7"/>
        </w:numPr>
        <w:rPr>
          <w:rFonts w:cs="Segoe UI"/>
          <w:sz w:val="24"/>
          <w:szCs w:val="24"/>
        </w:rPr>
      </w:pPr>
      <w:r w:rsidRPr="00FE3AC1">
        <w:rPr>
          <w:rFonts w:cs="Segoe UI"/>
          <w:sz w:val="24"/>
          <w:szCs w:val="24"/>
        </w:rPr>
        <w:t xml:space="preserve">The process does not seem to have considered the Welsh context in which services have run, specifically the current development of All Wales implantable device standards and the close working relationships of all centres in Wales. </w:t>
      </w:r>
    </w:p>
    <w:p w:rsidR="001C0B11" w:rsidRDefault="001C0B11" w:rsidP="001C0B11">
      <w:pPr>
        <w:pStyle w:val="ListParagraph"/>
        <w:widowControl/>
        <w:shd w:val="clear" w:color="auto" w:fill="FFFFFF"/>
        <w:autoSpaceDE/>
        <w:autoSpaceDN/>
        <w:ind w:left="360" w:firstLine="0"/>
        <w:contextualSpacing/>
        <w:rPr>
          <w:rFonts w:eastAsia="Times New Roman" w:cs="Segoe UI"/>
          <w:color w:val="242424"/>
          <w:sz w:val="26"/>
          <w:szCs w:val="26"/>
          <w:lang w:eastAsia="en-GB"/>
        </w:rPr>
      </w:pPr>
    </w:p>
    <w:p w:rsidR="001C0B11" w:rsidRDefault="001C0B11" w:rsidP="001C0B11">
      <w:pPr>
        <w:pStyle w:val="ListParagraph"/>
        <w:widowControl/>
        <w:numPr>
          <w:ilvl w:val="0"/>
          <w:numId w:val="7"/>
        </w:numPr>
        <w:shd w:val="clear" w:color="auto" w:fill="FFFFFF"/>
        <w:autoSpaceDE/>
        <w:autoSpaceDN/>
        <w:contextualSpacing/>
        <w:rPr>
          <w:rFonts w:eastAsia="Times New Roman" w:cs="Segoe UI"/>
          <w:color w:val="242424"/>
          <w:sz w:val="26"/>
          <w:szCs w:val="26"/>
          <w:lang w:eastAsia="en-GB"/>
        </w:rPr>
      </w:pPr>
      <w:r>
        <w:rPr>
          <w:rFonts w:eastAsia="Times New Roman" w:cs="Segoe UI"/>
          <w:color w:val="242424"/>
          <w:sz w:val="26"/>
          <w:szCs w:val="26"/>
          <w:lang w:eastAsia="en-GB"/>
        </w:rPr>
        <w:t>There is some incorrect information in the engagement documents, which will affect the validity of this engagement process, specifically:</w:t>
      </w:r>
    </w:p>
    <w:p w:rsidR="001C0B11" w:rsidRPr="00FE3AC1" w:rsidRDefault="001C0B11" w:rsidP="001C0B11">
      <w:pPr>
        <w:pStyle w:val="ListParagraph"/>
        <w:rPr>
          <w:rFonts w:eastAsia="Times New Roman" w:cs="Segoe UI"/>
          <w:color w:val="242424"/>
          <w:sz w:val="26"/>
          <w:szCs w:val="26"/>
          <w:lang w:eastAsia="en-GB"/>
        </w:rPr>
      </w:pPr>
    </w:p>
    <w:p w:rsidR="001C0B11" w:rsidRPr="00FE3AC1" w:rsidRDefault="0001505F" w:rsidP="001C0B11">
      <w:pPr>
        <w:widowControl/>
        <w:shd w:val="clear" w:color="auto" w:fill="FFFFFF" w:themeFill="background1"/>
        <w:autoSpaceDE/>
        <w:autoSpaceDN/>
        <w:contextualSpacing/>
        <w:rPr>
          <w:rFonts w:eastAsia="Times New Roman" w:cs="Segoe UI"/>
          <w:color w:val="242424"/>
          <w:sz w:val="26"/>
          <w:szCs w:val="26"/>
          <w:lang w:eastAsia="en-GB"/>
        </w:rPr>
      </w:pPr>
      <w:r>
        <w:rPr>
          <w:rFonts w:eastAsia="Times New Roman" w:cs="Segoe UI"/>
          <w:color w:val="242424"/>
          <w:sz w:val="26"/>
          <w:szCs w:val="26"/>
          <w:lang w:eastAsia="en-GB"/>
        </w:rPr>
        <w:t>a) I</w:t>
      </w:r>
      <w:r w:rsidR="001C0B11" w:rsidRPr="00FE3AC1">
        <w:rPr>
          <w:rFonts w:eastAsia="Times New Roman" w:cs="Segoe UI"/>
          <w:color w:val="242424"/>
          <w:sz w:val="26"/>
          <w:szCs w:val="26"/>
          <w:lang w:eastAsia="en-GB"/>
        </w:rPr>
        <w:t xml:space="preserve">n the slide summary (slide 10 of the English version) it states that appointments before the hearing implant and after the hearing implant has been programmed and fitted will take place closer to home. This is factually incorrect for CI and may not be possible for BCIG </w:t>
      </w:r>
      <w:r w:rsidR="001C0B11" w:rsidRPr="515CEA84">
        <w:rPr>
          <w:rFonts w:eastAsia="Times New Roman" w:cs="Segoe UI"/>
          <w:color w:val="242424"/>
          <w:sz w:val="26"/>
          <w:szCs w:val="26"/>
          <w:lang w:eastAsia="en-GB"/>
        </w:rPr>
        <w:t>depending</w:t>
      </w:r>
      <w:r w:rsidR="001C0B11" w:rsidRPr="00FE3AC1">
        <w:rPr>
          <w:rFonts w:eastAsia="Times New Roman" w:cs="Segoe UI"/>
          <w:color w:val="242424"/>
          <w:sz w:val="26"/>
          <w:szCs w:val="26"/>
          <w:lang w:eastAsia="en-GB"/>
        </w:rPr>
        <w:t xml:space="preserve"> on the outcome of the pathway design. </w:t>
      </w:r>
    </w:p>
    <w:p w:rsidR="001C0B11" w:rsidRPr="00FE3AC1" w:rsidRDefault="001C0B11" w:rsidP="001C0B11">
      <w:pPr>
        <w:pStyle w:val="ListParagraph"/>
        <w:rPr>
          <w:rFonts w:eastAsia="Times New Roman" w:cs="Segoe UI"/>
          <w:color w:val="242424"/>
          <w:sz w:val="26"/>
          <w:szCs w:val="26"/>
          <w:lang w:eastAsia="en-GB"/>
        </w:rPr>
      </w:pPr>
    </w:p>
    <w:p w:rsidR="001C0B11" w:rsidRPr="00FE3AC1" w:rsidRDefault="001C0B11" w:rsidP="001C0B11">
      <w:pPr>
        <w:widowControl/>
        <w:shd w:val="clear" w:color="auto" w:fill="FFFFFF"/>
        <w:autoSpaceDE/>
        <w:autoSpaceDN/>
        <w:contextualSpacing/>
        <w:rPr>
          <w:rFonts w:eastAsia="Times New Roman" w:cs="Segoe UI"/>
          <w:color w:val="242424"/>
          <w:sz w:val="26"/>
          <w:szCs w:val="26"/>
          <w:lang w:eastAsia="en-GB"/>
        </w:rPr>
      </w:pPr>
      <w:r>
        <w:rPr>
          <w:rFonts w:eastAsia="Times New Roman" w:cs="Segoe UI"/>
          <w:color w:val="242424"/>
          <w:sz w:val="26"/>
          <w:szCs w:val="26"/>
          <w:lang w:eastAsia="en-GB"/>
        </w:rPr>
        <w:lastRenderedPageBreak/>
        <w:t>b</w:t>
      </w:r>
      <w:r w:rsidRPr="00FE3AC1">
        <w:rPr>
          <w:rFonts w:eastAsia="Times New Roman" w:cs="Segoe UI"/>
          <w:color w:val="242424"/>
          <w:sz w:val="26"/>
          <w:szCs w:val="26"/>
          <w:lang w:eastAsia="en-GB"/>
        </w:rPr>
        <w:t>)</w:t>
      </w:r>
      <w:r>
        <w:rPr>
          <w:rFonts w:eastAsia="Times New Roman" w:cs="Segoe UI"/>
          <w:color w:val="242424"/>
          <w:sz w:val="26"/>
          <w:szCs w:val="26"/>
          <w:lang w:eastAsia="en-GB"/>
        </w:rPr>
        <w:t xml:space="preserve"> </w:t>
      </w:r>
      <w:r w:rsidRPr="00FE3AC1">
        <w:rPr>
          <w:rFonts w:eastAsia="Times New Roman" w:cs="Segoe UI"/>
          <w:color w:val="242424"/>
          <w:sz w:val="26"/>
          <w:szCs w:val="26"/>
          <w:lang w:eastAsia="en-GB"/>
        </w:rPr>
        <w:t xml:space="preserve"> </w:t>
      </w:r>
      <w:r w:rsidR="0001505F">
        <w:rPr>
          <w:rFonts w:eastAsia="Times New Roman" w:cs="Segoe UI"/>
          <w:color w:val="242424"/>
          <w:sz w:val="26"/>
          <w:szCs w:val="26"/>
          <w:lang w:eastAsia="en-GB"/>
        </w:rPr>
        <w:t>I</w:t>
      </w:r>
      <w:r>
        <w:rPr>
          <w:rFonts w:eastAsia="Times New Roman" w:cs="Segoe UI"/>
          <w:color w:val="242424"/>
          <w:sz w:val="26"/>
          <w:szCs w:val="26"/>
          <w:lang w:eastAsia="en-GB"/>
        </w:rPr>
        <w:t xml:space="preserve">n most versions except the core document, </w:t>
      </w:r>
      <w:proofErr w:type="spellStart"/>
      <w:r>
        <w:rPr>
          <w:rFonts w:eastAsia="Times New Roman" w:cs="Segoe UI"/>
          <w:color w:val="242424"/>
          <w:sz w:val="26"/>
          <w:szCs w:val="26"/>
          <w:lang w:eastAsia="en-GB"/>
        </w:rPr>
        <w:t>eg</w:t>
      </w:r>
      <w:proofErr w:type="spellEnd"/>
      <w:r>
        <w:rPr>
          <w:rFonts w:eastAsia="Times New Roman" w:cs="Segoe UI"/>
          <w:color w:val="242424"/>
          <w:sz w:val="26"/>
          <w:szCs w:val="26"/>
          <w:lang w:eastAsia="en-GB"/>
        </w:rPr>
        <w:t xml:space="preserve"> slide 7 of the English slide summary, is the statement </w:t>
      </w:r>
      <w:r w:rsidRPr="00FE3AC1">
        <w:rPr>
          <w:rFonts w:eastAsia="Times New Roman" w:cs="Segoe UI"/>
          <w:i/>
          <w:color w:val="242424"/>
          <w:sz w:val="26"/>
          <w:szCs w:val="26"/>
          <w:lang w:eastAsia="en-GB"/>
        </w:rPr>
        <w:t>British Cochlear Implant Group (BCIG) say that Consultants should undertake a minimum of 10 cochlear implants per surgeon, and that a centre should undertake a minimum of 15 BCHI per year.  There are not enough patients to support this across multiple centres</w:t>
      </w:r>
      <w:r>
        <w:rPr>
          <w:rFonts w:eastAsia="Times New Roman" w:cs="Segoe UI"/>
          <w:i/>
          <w:color w:val="242424"/>
          <w:sz w:val="26"/>
          <w:szCs w:val="26"/>
          <w:lang w:eastAsia="en-GB"/>
        </w:rPr>
        <w:t xml:space="preserve">. </w:t>
      </w:r>
      <w:r>
        <w:rPr>
          <w:rFonts w:eastAsia="Times New Roman" w:cs="Segoe UI"/>
          <w:color w:val="242424"/>
          <w:sz w:val="26"/>
          <w:szCs w:val="26"/>
          <w:lang w:eastAsia="en-GB"/>
        </w:rPr>
        <w:t xml:space="preserve">This is factually incorrect. ASSAG would be concerned that the significance of this statement to the case for change may make the engagement invalid. </w:t>
      </w:r>
    </w:p>
    <w:p w:rsidR="001C0B11" w:rsidRDefault="001C0B11" w:rsidP="001C0B11">
      <w:pPr>
        <w:shd w:val="clear" w:color="auto" w:fill="FFFFFF"/>
        <w:rPr>
          <w:rFonts w:eastAsia="Times New Roman" w:cs="Segoe UI"/>
          <w:color w:val="242424"/>
          <w:sz w:val="26"/>
          <w:szCs w:val="26"/>
          <w:lang w:eastAsia="en-GB"/>
        </w:rPr>
      </w:pPr>
    </w:p>
    <w:p w:rsidR="001C0B11" w:rsidRPr="00CF42E2" w:rsidRDefault="001C0B11" w:rsidP="001C0B11">
      <w:pPr>
        <w:shd w:val="clear" w:color="auto" w:fill="FFFFFF"/>
        <w:rPr>
          <w:rFonts w:eastAsia="Times New Roman" w:cs="Segoe UI"/>
          <w:color w:val="242424"/>
          <w:sz w:val="26"/>
          <w:szCs w:val="26"/>
          <w:lang w:eastAsia="en-GB"/>
        </w:rPr>
      </w:pPr>
    </w:p>
    <w:p w:rsidR="001C0B11" w:rsidRPr="00CF42E2" w:rsidRDefault="001C0B11" w:rsidP="001C0B11">
      <w:pPr>
        <w:pStyle w:val="ListParagraph"/>
        <w:widowControl/>
        <w:numPr>
          <w:ilvl w:val="0"/>
          <w:numId w:val="1"/>
        </w:numPr>
        <w:shd w:val="clear" w:color="auto" w:fill="FFFFFF"/>
        <w:autoSpaceDE/>
        <w:autoSpaceDN/>
        <w:ind w:hanging="502"/>
        <w:contextualSpacing/>
        <w:rPr>
          <w:rFonts w:eastAsia="Times New Roman" w:cs="Segoe UI"/>
          <w:color w:val="242424"/>
          <w:sz w:val="26"/>
          <w:szCs w:val="26"/>
          <w:lang w:eastAsia="en-GB"/>
        </w:rPr>
      </w:pPr>
      <w:r>
        <w:rPr>
          <w:rFonts w:eastAsia="Times New Roman" w:cs="Segoe UI"/>
          <w:color w:val="242424"/>
          <w:sz w:val="26"/>
          <w:szCs w:val="26"/>
          <w:lang w:eastAsia="en-GB"/>
        </w:rPr>
        <w:tab/>
      </w:r>
      <w:r w:rsidRPr="002A6A04">
        <w:rPr>
          <w:rFonts w:eastAsia="Times New Roman" w:cs="Segoe UI"/>
          <w:b/>
          <w:color w:val="242424"/>
          <w:sz w:val="26"/>
          <w:szCs w:val="26"/>
          <w:lang w:eastAsia="en-GB"/>
        </w:rPr>
        <w:t xml:space="preserve">Please tell us what you think about the preferred option of </w:t>
      </w:r>
      <w:r w:rsidRPr="00A26A1B">
        <w:rPr>
          <w:rFonts w:cs="Segoe UI"/>
          <w:b/>
          <w:bCs/>
          <w:color w:val="242424"/>
          <w:sz w:val="26"/>
          <w:szCs w:val="26"/>
          <w:lang w:eastAsia="en-GB"/>
        </w:rPr>
        <w:t xml:space="preserve">a </w:t>
      </w:r>
      <w:r>
        <w:rPr>
          <w:rFonts w:cs="Segoe UI"/>
          <w:b/>
          <w:bCs/>
          <w:color w:val="242424"/>
          <w:sz w:val="26"/>
          <w:szCs w:val="26"/>
          <w:lang w:eastAsia="en-GB"/>
        </w:rPr>
        <w:tab/>
      </w:r>
      <w:r w:rsidRPr="00A26A1B">
        <w:rPr>
          <w:rFonts w:cs="Segoe UI"/>
          <w:b/>
          <w:bCs/>
          <w:color w:val="242424"/>
          <w:sz w:val="26"/>
          <w:szCs w:val="26"/>
          <w:lang w:eastAsia="en-GB"/>
        </w:rPr>
        <w:t xml:space="preserve">single </w:t>
      </w:r>
      <w:r w:rsidRPr="00CF42E2">
        <w:rPr>
          <w:rFonts w:cs="Segoe UI"/>
          <w:b/>
          <w:bCs/>
          <w:color w:val="242424"/>
          <w:sz w:val="26"/>
          <w:szCs w:val="26"/>
          <w:lang w:eastAsia="en-GB"/>
        </w:rPr>
        <w:t xml:space="preserve">implantable device hub for both children and adults with </w:t>
      </w:r>
      <w:r>
        <w:rPr>
          <w:rFonts w:cs="Segoe UI"/>
          <w:b/>
          <w:bCs/>
          <w:color w:val="242424"/>
          <w:sz w:val="26"/>
          <w:szCs w:val="26"/>
          <w:lang w:eastAsia="en-GB"/>
        </w:rPr>
        <w:tab/>
      </w:r>
      <w:r w:rsidRPr="00CF42E2">
        <w:rPr>
          <w:rFonts w:cs="Segoe UI"/>
          <w:b/>
          <w:bCs/>
          <w:color w:val="242424"/>
          <w:sz w:val="26"/>
          <w:szCs w:val="26"/>
          <w:lang w:eastAsia="en-GB"/>
        </w:rPr>
        <w:t>an outreach support model.</w:t>
      </w:r>
    </w:p>
    <w:p w:rsidR="001C0B11" w:rsidRPr="00CF42E2" w:rsidRDefault="001C0B11" w:rsidP="001C0B11">
      <w:pPr>
        <w:shd w:val="clear" w:color="auto" w:fill="FFFFFF"/>
        <w:jc w:val="center"/>
        <w:rPr>
          <w:rFonts w:eastAsia="Times New Roman" w:cs="Segoe UI"/>
          <w:color w:val="242424"/>
          <w:sz w:val="26"/>
          <w:szCs w:val="26"/>
          <w:lang w:eastAsia="en-GB"/>
        </w:rPr>
      </w:pPr>
    </w:p>
    <w:p w:rsidR="001C0B11" w:rsidRPr="00CF42E2" w:rsidRDefault="001C0B11" w:rsidP="001C0B11">
      <w:pPr>
        <w:pStyle w:val="ListParagraph"/>
        <w:widowControl/>
        <w:numPr>
          <w:ilvl w:val="0"/>
          <w:numId w:val="2"/>
        </w:numPr>
        <w:shd w:val="clear" w:color="auto" w:fill="FFFFFF"/>
        <w:autoSpaceDE/>
        <w:autoSpaceDN/>
        <w:contextualSpacing/>
        <w:rPr>
          <w:rFonts w:eastAsia="Times New Roman" w:cs="Segoe UI"/>
          <w:color w:val="242424"/>
          <w:sz w:val="26"/>
          <w:szCs w:val="26"/>
          <w:lang w:eastAsia="en-GB"/>
        </w:rPr>
      </w:pPr>
      <w:r>
        <w:rPr>
          <w:rFonts w:eastAsia="Times New Roman" w:cs="Segoe UI"/>
          <w:color w:val="242424"/>
          <w:sz w:val="26"/>
          <w:szCs w:val="26"/>
          <w:lang w:eastAsia="en-GB"/>
        </w:rPr>
        <w:tab/>
      </w:r>
      <w:r w:rsidRPr="00CF42E2">
        <w:rPr>
          <w:rFonts w:eastAsia="Times New Roman" w:cs="Segoe UI"/>
          <w:color w:val="242424"/>
          <w:sz w:val="26"/>
          <w:szCs w:val="26"/>
          <w:lang w:eastAsia="en-GB"/>
        </w:rPr>
        <w:t xml:space="preserve">I agree with the preferred option </w:t>
      </w:r>
    </w:p>
    <w:p w:rsidR="001C0B11" w:rsidRPr="00FE3AC1" w:rsidRDefault="001C0B11" w:rsidP="001C0B11">
      <w:pPr>
        <w:pStyle w:val="ListParagraph"/>
        <w:widowControl/>
        <w:numPr>
          <w:ilvl w:val="0"/>
          <w:numId w:val="2"/>
        </w:numPr>
        <w:shd w:val="clear" w:color="auto" w:fill="FFFFFF"/>
        <w:autoSpaceDE/>
        <w:autoSpaceDN/>
        <w:contextualSpacing/>
        <w:rPr>
          <w:rFonts w:eastAsia="Times New Roman" w:cs="Segoe UI"/>
          <w:b/>
          <w:color w:val="002060"/>
          <w:sz w:val="26"/>
          <w:szCs w:val="26"/>
          <w:lang w:eastAsia="en-GB"/>
        </w:rPr>
      </w:pPr>
      <w:r>
        <w:rPr>
          <w:rFonts w:eastAsia="Times New Roman" w:cs="Segoe UI"/>
          <w:color w:val="242424"/>
          <w:sz w:val="26"/>
          <w:szCs w:val="26"/>
          <w:lang w:eastAsia="en-GB"/>
        </w:rPr>
        <w:tab/>
      </w:r>
      <w:r w:rsidRPr="00FE3AC1">
        <w:rPr>
          <w:rFonts w:eastAsia="Times New Roman" w:cs="Segoe UI"/>
          <w:b/>
          <w:color w:val="002060"/>
          <w:sz w:val="26"/>
          <w:szCs w:val="26"/>
          <w:lang w:eastAsia="en-GB"/>
        </w:rPr>
        <w:t xml:space="preserve">I disagree with the preferred option </w:t>
      </w:r>
    </w:p>
    <w:p w:rsidR="001C0B11" w:rsidRDefault="001C0B11" w:rsidP="001C0B11">
      <w:pPr>
        <w:pStyle w:val="ListParagraph"/>
        <w:widowControl/>
        <w:numPr>
          <w:ilvl w:val="0"/>
          <w:numId w:val="2"/>
        </w:numPr>
        <w:shd w:val="clear" w:color="auto" w:fill="FFFFFF"/>
        <w:autoSpaceDE/>
        <w:autoSpaceDN/>
        <w:contextualSpacing/>
        <w:rPr>
          <w:rFonts w:eastAsia="Times New Roman" w:cs="Segoe UI"/>
          <w:color w:val="242424"/>
          <w:sz w:val="26"/>
          <w:szCs w:val="26"/>
          <w:lang w:eastAsia="en-GB"/>
        </w:rPr>
      </w:pPr>
      <w:r>
        <w:rPr>
          <w:rFonts w:eastAsia="Times New Roman" w:cs="Segoe UI"/>
          <w:color w:val="242424"/>
          <w:sz w:val="26"/>
          <w:szCs w:val="26"/>
          <w:lang w:eastAsia="en-GB"/>
        </w:rPr>
        <w:tab/>
      </w:r>
      <w:r w:rsidRPr="00CF42E2">
        <w:rPr>
          <w:rFonts w:eastAsia="Times New Roman" w:cs="Segoe UI"/>
          <w:color w:val="242424"/>
          <w:sz w:val="26"/>
          <w:szCs w:val="26"/>
          <w:lang w:eastAsia="en-GB"/>
        </w:rPr>
        <w:t>I have no particular view on the preferred option</w:t>
      </w:r>
    </w:p>
    <w:p w:rsidR="0001505F" w:rsidRDefault="0001505F" w:rsidP="0001505F">
      <w:pPr>
        <w:pStyle w:val="ListParagraph"/>
        <w:widowControl/>
        <w:shd w:val="clear" w:color="auto" w:fill="FFFFFF"/>
        <w:autoSpaceDE/>
        <w:autoSpaceDN/>
        <w:ind w:left="1353" w:firstLine="0"/>
        <w:contextualSpacing/>
        <w:rPr>
          <w:rFonts w:eastAsia="Times New Roman" w:cs="Segoe UI"/>
          <w:color w:val="242424"/>
          <w:sz w:val="26"/>
          <w:szCs w:val="26"/>
          <w:lang w:eastAsia="en-GB"/>
        </w:rPr>
      </w:pPr>
    </w:p>
    <w:p w:rsidR="001C0B11" w:rsidRPr="00FE3AC1" w:rsidRDefault="001C0B11" w:rsidP="001C0B11">
      <w:pPr>
        <w:ind w:left="709"/>
        <w:rPr>
          <w:rFonts w:cs="Segoe UI"/>
          <w:sz w:val="26"/>
          <w:szCs w:val="26"/>
        </w:rPr>
      </w:pPr>
      <w:r w:rsidRPr="00FE3AC1">
        <w:rPr>
          <w:rFonts w:cs="Segoe UI"/>
          <w:sz w:val="26"/>
          <w:szCs w:val="26"/>
        </w:rPr>
        <w:t>Do you have any comments about the preferred option (i.e. why you agree/disagree)?</w:t>
      </w:r>
    </w:p>
    <w:p w:rsidR="001C0B11" w:rsidRDefault="001C0B11" w:rsidP="001C0B11">
      <w:pPr>
        <w:pStyle w:val="ListParagraph"/>
        <w:widowControl/>
        <w:shd w:val="clear" w:color="auto" w:fill="FFFFFF"/>
        <w:autoSpaceDE/>
        <w:autoSpaceDN/>
        <w:ind w:left="360" w:firstLine="0"/>
        <w:contextualSpacing/>
        <w:rPr>
          <w:rFonts w:eastAsia="Times New Roman" w:cs="Segoe UI"/>
          <w:color w:val="242424"/>
          <w:sz w:val="26"/>
          <w:szCs w:val="26"/>
          <w:lang w:eastAsia="en-GB"/>
        </w:rPr>
      </w:pPr>
    </w:p>
    <w:p w:rsidR="001C0B11" w:rsidRPr="00FE3AC1" w:rsidRDefault="001C0B11" w:rsidP="001C0B11">
      <w:pPr>
        <w:pStyle w:val="ListParagraph"/>
        <w:numPr>
          <w:ilvl w:val="0"/>
          <w:numId w:val="8"/>
        </w:numPr>
        <w:rPr>
          <w:sz w:val="24"/>
          <w:szCs w:val="24"/>
        </w:rPr>
      </w:pPr>
      <w:r w:rsidRPr="00FE3AC1">
        <w:rPr>
          <w:sz w:val="24"/>
          <w:szCs w:val="24"/>
        </w:rPr>
        <w:t>There is no option to partially agree with the preferred option</w:t>
      </w:r>
    </w:p>
    <w:p w:rsidR="001C0B11" w:rsidRPr="00FE3AC1" w:rsidRDefault="001C0B11" w:rsidP="001C0B11">
      <w:pPr>
        <w:rPr>
          <w:sz w:val="24"/>
          <w:szCs w:val="24"/>
        </w:rPr>
      </w:pPr>
    </w:p>
    <w:p w:rsidR="001C0B11" w:rsidRPr="00FE3AC1" w:rsidRDefault="001C0B11" w:rsidP="001C0B11">
      <w:pPr>
        <w:pStyle w:val="ListParagraph"/>
        <w:numPr>
          <w:ilvl w:val="0"/>
          <w:numId w:val="8"/>
        </w:numPr>
        <w:rPr>
          <w:rFonts w:cs="Segoe UI"/>
          <w:sz w:val="24"/>
          <w:szCs w:val="24"/>
        </w:rPr>
      </w:pPr>
      <w:r w:rsidRPr="00FE3AC1">
        <w:rPr>
          <w:rFonts w:cs="Segoe UI"/>
          <w:sz w:val="24"/>
          <w:szCs w:val="24"/>
        </w:rPr>
        <w:t xml:space="preserve">It is not possible to provide a final opinion of the preferred option without more information on the specific models being proposed. It is not clear in the engagement paper what the services will look like and the advantages and disadvantages of each model. </w:t>
      </w:r>
    </w:p>
    <w:p w:rsidR="001C0B11" w:rsidRPr="00FE3AC1" w:rsidRDefault="001C0B11" w:rsidP="001C0B11">
      <w:pPr>
        <w:pStyle w:val="ListParagraph"/>
        <w:ind w:left="720" w:firstLine="0"/>
        <w:rPr>
          <w:sz w:val="24"/>
          <w:szCs w:val="24"/>
        </w:rPr>
      </w:pPr>
    </w:p>
    <w:p w:rsidR="001C0B11" w:rsidRDefault="001C0B11" w:rsidP="001C0B11">
      <w:pPr>
        <w:pStyle w:val="ListParagraph"/>
        <w:numPr>
          <w:ilvl w:val="0"/>
          <w:numId w:val="8"/>
        </w:numPr>
        <w:rPr>
          <w:rFonts w:cs="Segoe UI"/>
          <w:sz w:val="24"/>
          <w:szCs w:val="24"/>
        </w:rPr>
      </w:pPr>
      <w:r w:rsidRPr="00FE3AC1">
        <w:rPr>
          <w:rFonts w:cs="Segoe UI"/>
          <w:sz w:val="24"/>
          <w:szCs w:val="24"/>
        </w:rPr>
        <w:t>Cochlear Implants</w:t>
      </w:r>
    </w:p>
    <w:p w:rsidR="001C0B11" w:rsidRPr="00FE3AC1" w:rsidRDefault="001C0B11" w:rsidP="001C0B11">
      <w:pPr>
        <w:pStyle w:val="ListParagraph"/>
        <w:ind w:left="720" w:firstLine="0"/>
        <w:rPr>
          <w:rFonts w:cs="Segoe UI"/>
          <w:sz w:val="24"/>
          <w:szCs w:val="24"/>
        </w:rPr>
      </w:pPr>
    </w:p>
    <w:p w:rsidR="001C0B11" w:rsidRDefault="001C0B11" w:rsidP="001C0B11">
      <w:pPr>
        <w:pStyle w:val="ListParagraph"/>
        <w:ind w:left="720" w:firstLine="0"/>
        <w:rPr>
          <w:rFonts w:cs="Segoe UI"/>
          <w:sz w:val="24"/>
          <w:szCs w:val="24"/>
        </w:rPr>
      </w:pPr>
      <w:r w:rsidRPr="00FE3AC1">
        <w:rPr>
          <w:rFonts w:cs="Segoe UI"/>
          <w:sz w:val="24"/>
          <w:szCs w:val="24"/>
        </w:rPr>
        <w:t>A single site for CI in South Wales would resolve the current and urgent issues facing the cochlear implant service. It would allow for sustainable workforce planning and the development of a full and specialist MDT within the service. Travel for some patients will unfortunately be increased compared to the two</w:t>
      </w:r>
      <w:r w:rsidRPr="515CEA84">
        <w:rPr>
          <w:rFonts w:cs="Segoe UI"/>
          <w:sz w:val="24"/>
          <w:szCs w:val="24"/>
        </w:rPr>
        <w:t>-</w:t>
      </w:r>
      <w:r w:rsidRPr="00FE3AC1">
        <w:rPr>
          <w:rFonts w:cs="Segoe UI"/>
          <w:sz w:val="24"/>
          <w:szCs w:val="24"/>
        </w:rPr>
        <w:t>centre model previously provided but this would be balanced by the ability to invest in the best staff, equipment</w:t>
      </w:r>
      <w:r w:rsidRPr="515CEA84">
        <w:rPr>
          <w:rFonts w:cs="Segoe UI"/>
          <w:sz w:val="24"/>
          <w:szCs w:val="24"/>
        </w:rPr>
        <w:t>,</w:t>
      </w:r>
      <w:r w:rsidRPr="00FE3AC1">
        <w:rPr>
          <w:rFonts w:cs="Segoe UI"/>
          <w:sz w:val="24"/>
          <w:szCs w:val="24"/>
        </w:rPr>
        <w:t xml:space="preserve"> and facilities at a single centre. </w:t>
      </w:r>
    </w:p>
    <w:p w:rsidR="001C0B11" w:rsidRPr="00FE3AC1" w:rsidRDefault="001C0B11" w:rsidP="001C0B11">
      <w:pPr>
        <w:pStyle w:val="ListParagraph"/>
        <w:ind w:left="720" w:firstLine="0"/>
        <w:rPr>
          <w:rFonts w:cs="Segoe UI"/>
          <w:sz w:val="24"/>
          <w:szCs w:val="24"/>
        </w:rPr>
      </w:pPr>
    </w:p>
    <w:p w:rsidR="001C0B11" w:rsidRPr="00FE3AC1" w:rsidRDefault="001C0B11" w:rsidP="001C0B11">
      <w:pPr>
        <w:ind w:left="709"/>
        <w:rPr>
          <w:rFonts w:cs="Segoe UI"/>
          <w:sz w:val="24"/>
          <w:szCs w:val="24"/>
        </w:rPr>
      </w:pPr>
      <w:r w:rsidRPr="00FE3AC1">
        <w:rPr>
          <w:rFonts w:cs="Segoe UI"/>
          <w:sz w:val="24"/>
          <w:szCs w:val="24"/>
        </w:rPr>
        <w:t xml:space="preserve">The other advantage of the CI team would </w:t>
      </w:r>
      <w:r w:rsidRPr="515CEA84">
        <w:rPr>
          <w:rFonts w:cs="Segoe UI"/>
          <w:sz w:val="24"/>
          <w:szCs w:val="24"/>
        </w:rPr>
        <w:t xml:space="preserve">be </w:t>
      </w:r>
      <w:r w:rsidRPr="00FE3AC1">
        <w:rPr>
          <w:rFonts w:cs="Segoe UI"/>
          <w:sz w:val="24"/>
          <w:szCs w:val="24"/>
        </w:rPr>
        <w:t>to assist in the robust and efficient management of the cost of this service</w:t>
      </w:r>
      <w:r w:rsidRPr="515CEA84">
        <w:rPr>
          <w:rFonts w:cs="Segoe UI"/>
          <w:sz w:val="24"/>
          <w:szCs w:val="24"/>
        </w:rPr>
        <w:t>.</w:t>
      </w:r>
      <w:r w:rsidRPr="00FE3AC1">
        <w:rPr>
          <w:rFonts w:cs="Segoe UI"/>
          <w:sz w:val="24"/>
          <w:szCs w:val="24"/>
        </w:rPr>
        <w:t xml:space="preserve"> This also fits with the model being provided in England. Our view is that middle ear implants would generally fit within an auditory implant programme as per the English model rather than in a standalone centre. </w:t>
      </w:r>
    </w:p>
    <w:p w:rsidR="001C0B11" w:rsidRPr="00FE3AC1" w:rsidRDefault="001C0B11" w:rsidP="001C0B11">
      <w:pPr>
        <w:ind w:left="142"/>
        <w:rPr>
          <w:rFonts w:ascii="Segoe UI" w:hAnsi="Segoe UI" w:cs="Segoe UI"/>
          <w:sz w:val="24"/>
          <w:szCs w:val="24"/>
        </w:rPr>
      </w:pPr>
    </w:p>
    <w:p w:rsidR="001C0B11" w:rsidRDefault="001C0B11" w:rsidP="001C0B11">
      <w:pPr>
        <w:pStyle w:val="ListParagraph"/>
        <w:numPr>
          <w:ilvl w:val="0"/>
          <w:numId w:val="8"/>
        </w:numPr>
        <w:rPr>
          <w:rFonts w:cs="Segoe UI"/>
          <w:sz w:val="24"/>
          <w:szCs w:val="24"/>
        </w:rPr>
      </w:pPr>
      <w:r w:rsidRPr="00FE3AC1">
        <w:rPr>
          <w:rFonts w:cs="Segoe UI"/>
          <w:sz w:val="24"/>
          <w:szCs w:val="24"/>
        </w:rPr>
        <w:t xml:space="preserve">For bone conduction implants the advantages of a single centre are less clear. </w:t>
      </w:r>
    </w:p>
    <w:p w:rsidR="0001505F" w:rsidRPr="00FE3AC1" w:rsidRDefault="0001505F" w:rsidP="0001505F">
      <w:pPr>
        <w:pStyle w:val="ListParagraph"/>
        <w:ind w:left="720" w:firstLine="0"/>
        <w:rPr>
          <w:rFonts w:cs="Segoe UI"/>
          <w:sz w:val="24"/>
          <w:szCs w:val="24"/>
        </w:rPr>
      </w:pPr>
    </w:p>
    <w:p w:rsidR="001C0B11" w:rsidRDefault="001C0B11" w:rsidP="001C0B11">
      <w:pPr>
        <w:ind w:left="709"/>
        <w:rPr>
          <w:rFonts w:cs="Segoe UI"/>
          <w:sz w:val="24"/>
          <w:szCs w:val="24"/>
        </w:rPr>
      </w:pPr>
      <w:r w:rsidRPr="00FE3AC1">
        <w:rPr>
          <w:rFonts w:cs="Segoe UI"/>
          <w:sz w:val="24"/>
          <w:szCs w:val="24"/>
        </w:rPr>
        <w:lastRenderedPageBreak/>
        <w:t xml:space="preserve">There is ample precedence of safe and effective standalone centres working within audiology services </w:t>
      </w:r>
      <w:r w:rsidRPr="515CEA84">
        <w:rPr>
          <w:rFonts w:cs="Segoe UI"/>
          <w:sz w:val="24"/>
          <w:szCs w:val="24"/>
        </w:rPr>
        <w:t xml:space="preserve">for bone anchored hearing aids </w:t>
      </w:r>
      <w:r w:rsidRPr="00FE3AC1">
        <w:rPr>
          <w:rFonts w:cs="Segoe UI"/>
          <w:sz w:val="24"/>
          <w:szCs w:val="24"/>
        </w:rPr>
        <w:t>in England with clear cross referral pathways to a tertiar</w:t>
      </w:r>
      <w:r>
        <w:rPr>
          <w:rFonts w:cs="Segoe UI"/>
          <w:sz w:val="24"/>
          <w:szCs w:val="24"/>
        </w:rPr>
        <w:t>y implant centre where required</w:t>
      </w:r>
      <w:r w:rsidRPr="515CEA84">
        <w:rPr>
          <w:rFonts w:cs="Segoe UI"/>
          <w:sz w:val="24"/>
          <w:szCs w:val="24"/>
        </w:rPr>
        <w:t>. There</w:t>
      </w:r>
      <w:r>
        <w:rPr>
          <w:rFonts w:cs="Segoe UI"/>
          <w:sz w:val="24"/>
          <w:szCs w:val="24"/>
        </w:rPr>
        <w:t xml:space="preserve"> are no standards requiring </w:t>
      </w:r>
      <w:r w:rsidRPr="515CEA84">
        <w:rPr>
          <w:rFonts w:cs="Segoe UI"/>
          <w:sz w:val="24"/>
          <w:szCs w:val="24"/>
        </w:rPr>
        <w:t xml:space="preserve">bone anchored hearing aids to be done in </w:t>
      </w:r>
      <w:r>
        <w:rPr>
          <w:rFonts w:cs="Segoe UI"/>
          <w:sz w:val="24"/>
          <w:szCs w:val="24"/>
        </w:rPr>
        <w:t xml:space="preserve">large regional sites or for services to be provided only in </w:t>
      </w:r>
      <w:r w:rsidRPr="515CEA84">
        <w:rPr>
          <w:rFonts w:cs="Segoe UI"/>
          <w:sz w:val="24"/>
          <w:szCs w:val="24"/>
        </w:rPr>
        <w:t>those</w:t>
      </w:r>
      <w:r>
        <w:rPr>
          <w:rFonts w:cs="Segoe UI"/>
          <w:sz w:val="24"/>
          <w:szCs w:val="24"/>
        </w:rPr>
        <w:t xml:space="preserve"> providing other implantable hearing devices. </w:t>
      </w:r>
    </w:p>
    <w:p w:rsidR="001C0B11" w:rsidRPr="00FE3AC1" w:rsidRDefault="001C0B11" w:rsidP="001C0B11">
      <w:pPr>
        <w:ind w:left="709"/>
        <w:rPr>
          <w:rFonts w:cs="Segoe UI"/>
          <w:sz w:val="24"/>
          <w:szCs w:val="24"/>
        </w:rPr>
      </w:pPr>
      <w:r w:rsidRPr="00FE3AC1">
        <w:rPr>
          <w:rFonts w:cs="Segoe UI"/>
          <w:sz w:val="24"/>
          <w:szCs w:val="24"/>
        </w:rPr>
        <w:t xml:space="preserve"> </w:t>
      </w:r>
    </w:p>
    <w:p w:rsidR="001C0B11" w:rsidRDefault="001C0B11" w:rsidP="001C0B11">
      <w:pPr>
        <w:ind w:left="709"/>
        <w:rPr>
          <w:rFonts w:cs="Segoe UI"/>
          <w:sz w:val="24"/>
          <w:szCs w:val="24"/>
        </w:rPr>
      </w:pPr>
      <w:r>
        <w:rPr>
          <w:rFonts w:cs="Segoe UI"/>
          <w:sz w:val="24"/>
          <w:szCs w:val="24"/>
        </w:rPr>
        <w:t>With regards to the creation of a single MDT t</w:t>
      </w:r>
      <w:r w:rsidRPr="00FE3AC1">
        <w:rPr>
          <w:rFonts w:cs="Segoe UI"/>
          <w:sz w:val="24"/>
          <w:szCs w:val="24"/>
        </w:rPr>
        <w:t xml:space="preserve">he advantages of including bone conduction implant services in a single centre </w:t>
      </w:r>
      <w:r w:rsidRPr="00FE3AC1">
        <w:rPr>
          <w:rFonts w:cs="Segoe UI"/>
          <w:b/>
          <w:sz w:val="24"/>
          <w:szCs w:val="24"/>
        </w:rPr>
        <w:t>may</w:t>
      </w:r>
      <w:r w:rsidRPr="00FE3AC1">
        <w:rPr>
          <w:rFonts w:cs="Segoe UI"/>
          <w:sz w:val="24"/>
          <w:szCs w:val="24"/>
        </w:rPr>
        <w:t xml:space="preserve"> provide additional staff resilience and </w:t>
      </w:r>
      <w:r>
        <w:rPr>
          <w:rFonts w:cs="Segoe UI"/>
          <w:sz w:val="24"/>
          <w:szCs w:val="24"/>
        </w:rPr>
        <w:t xml:space="preserve">promote the consideration of </w:t>
      </w:r>
      <w:r w:rsidRPr="00FE3AC1">
        <w:rPr>
          <w:rFonts w:cs="Segoe UI"/>
          <w:sz w:val="24"/>
          <w:szCs w:val="24"/>
        </w:rPr>
        <w:t xml:space="preserve">potential for middle ear implants </w:t>
      </w:r>
      <w:r>
        <w:rPr>
          <w:rFonts w:cs="Segoe UI"/>
          <w:sz w:val="24"/>
          <w:szCs w:val="24"/>
        </w:rPr>
        <w:t>however,</w:t>
      </w:r>
      <w:r w:rsidRPr="515CEA84">
        <w:rPr>
          <w:rFonts w:cs="Segoe UI"/>
          <w:sz w:val="24"/>
          <w:szCs w:val="24"/>
        </w:rPr>
        <w:t xml:space="preserve"> there</w:t>
      </w:r>
      <w:r>
        <w:rPr>
          <w:rFonts w:cs="Segoe UI"/>
          <w:sz w:val="24"/>
          <w:szCs w:val="24"/>
        </w:rPr>
        <w:t xml:space="preserve"> is no evidence that this is currently or foreseen to be an issue and it is not required in any recent policies or professional consensus. </w:t>
      </w:r>
      <w:r w:rsidRPr="00FE3AC1">
        <w:rPr>
          <w:rFonts w:cs="Segoe UI"/>
          <w:sz w:val="24"/>
          <w:szCs w:val="24"/>
        </w:rPr>
        <w:t>If bone conduction services remain standalone</w:t>
      </w:r>
      <w:r w:rsidRPr="515CEA84">
        <w:rPr>
          <w:rFonts w:cs="Segoe UI"/>
          <w:sz w:val="24"/>
          <w:szCs w:val="24"/>
        </w:rPr>
        <w:t>,</w:t>
      </w:r>
      <w:r w:rsidRPr="00FE3AC1">
        <w:rPr>
          <w:rFonts w:cs="Segoe UI"/>
          <w:sz w:val="24"/>
          <w:szCs w:val="24"/>
        </w:rPr>
        <w:t xml:space="preserve"> </w:t>
      </w:r>
      <w:r>
        <w:rPr>
          <w:rFonts w:cs="Segoe UI"/>
          <w:sz w:val="24"/>
          <w:szCs w:val="24"/>
        </w:rPr>
        <w:t xml:space="preserve">then the recommendation would be for mitigations and </w:t>
      </w:r>
      <w:r w:rsidRPr="00FE3AC1">
        <w:rPr>
          <w:rFonts w:cs="Segoe UI"/>
          <w:sz w:val="24"/>
          <w:szCs w:val="24"/>
        </w:rPr>
        <w:t>safeguards</w:t>
      </w:r>
      <w:r>
        <w:rPr>
          <w:rFonts w:cs="Segoe UI"/>
          <w:sz w:val="24"/>
          <w:szCs w:val="24"/>
        </w:rPr>
        <w:t xml:space="preserve"> such as joint MDTs for patients meeting the criteria for more than one type of device (likely to be very few) </w:t>
      </w:r>
      <w:r w:rsidRPr="00FE3AC1">
        <w:rPr>
          <w:rFonts w:cs="Segoe UI"/>
          <w:sz w:val="24"/>
          <w:szCs w:val="24"/>
        </w:rPr>
        <w:t xml:space="preserve">to ensure equitable access. </w:t>
      </w:r>
    </w:p>
    <w:p w:rsidR="001C0B11" w:rsidRPr="00FE3AC1" w:rsidRDefault="001C0B11" w:rsidP="001C0B11">
      <w:pPr>
        <w:ind w:left="709"/>
        <w:rPr>
          <w:rFonts w:cs="Segoe UI"/>
          <w:sz w:val="24"/>
          <w:szCs w:val="24"/>
        </w:rPr>
      </w:pPr>
    </w:p>
    <w:p w:rsidR="001C0B11" w:rsidRDefault="001C0B11" w:rsidP="001C0B11">
      <w:pPr>
        <w:ind w:left="709"/>
        <w:rPr>
          <w:rFonts w:cs="Segoe UI"/>
          <w:sz w:val="24"/>
          <w:szCs w:val="24"/>
        </w:rPr>
      </w:pPr>
      <w:r w:rsidRPr="00FE3AC1">
        <w:rPr>
          <w:rFonts w:cs="Segoe UI"/>
          <w:sz w:val="24"/>
          <w:szCs w:val="24"/>
        </w:rPr>
        <w:t>The disad</w:t>
      </w:r>
      <w:r>
        <w:rPr>
          <w:rFonts w:cs="Segoe UI"/>
          <w:sz w:val="24"/>
          <w:szCs w:val="24"/>
        </w:rPr>
        <w:t>vantages of a single centre are the</w:t>
      </w:r>
      <w:r w:rsidRPr="00FE3AC1">
        <w:rPr>
          <w:rFonts w:cs="Segoe UI"/>
          <w:sz w:val="24"/>
          <w:szCs w:val="24"/>
        </w:rPr>
        <w:t xml:space="preserve"> increased travel and cost for patients which</w:t>
      </w:r>
      <w:r>
        <w:rPr>
          <w:rFonts w:cs="Segoe UI"/>
          <w:sz w:val="24"/>
          <w:szCs w:val="24"/>
        </w:rPr>
        <w:t xml:space="preserve"> ASSAG do not feel are balanced by any advantages for patients requiring this type of device. </w:t>
      </w:r>
    </w:p>
    <w:p w:rsidR="001C0B11" w:rsidRPr="00FE3AC1" w:rsidRDefault="001C0B11" w:rsidP="001C0B11">
      <w:pPr>
        <w:rPr>
          <w:rFonts w:cs="Segoe UI"/>
          <w:sz w:val="24"/>
          <w:szCs w:val="24"/>
        </w:rPr>
      </w:pPr>
    </w:p>
    <w:p w:rsidR="001C0B11" w:rsidRDefault="001C0B11" w:rsidP="001C0B11">
      <w:pPr>
        <w:widowControl/>
        <w:shd w:val="clear" w:color="auto" w:fill="FFFFFF"/>
        <w:autoSpaceDE/>
        <w:autoSpaceDN/>
        <w:contextualSpacing/>
        <w:rPr>
          <w:rFonts w:eastAsia="Times New Roman" w:cs="Segoe UI"/>
          <w:b/>
          <w:color w:val="242424"/>
          <w:sz w:val="26"/>
          <w:szCs w:val="26"/>
          <w:lang w:eastAsia="en-GB"/>
        </w:rPr>
      </w:pPr>
    </w:p>
    <w:p w:rsidR="001C0B11" w:rsidRDefault="001C0B11" w:rsidP="001C0B11">
      <w:pPr>
        <w:pStyle w:val="ListParagraph"/>
        <w:widowControl/>
        <w:numPr>
          <w:ilvl w:val="0"/>
          <w:numId w:val="1"/>
        </w:numPr>
        <w:shd w:val="clear" w:color="auto" w:fill="FFFFFF"/>
        <w:autoSpaceDE/>
        <w:autoSpaceDN/>
        <w:ind w:left="567" w:hanging="567"/>
        <w:contextualSpacing/>
        <w:rPr>
          <w:rFonts w:eastAsia="Times New Roman" w:cs="Segoe UI"/>
          <w:b/>
          <w:color w:val="242424"/>
          <w:sz w:val="26"/>
          <w:szCs w:val="26"/>
          <w:lang w:eastAsia="en-GB"/>
        </w:rPr>
      </w:pPr>
      <w:r w:rsidRPr="002A6A04">
        <w:rPr>
          <w:rFonts w:eastAsia="Times New Roman" w:cs="Segoe UI"/>
          <w:b/>
          <w:color w:val="242424"/>
          <w:sz w:val="26"/>
          <w:szCs w:val="26"/>
          <w:lang w:eastAsia="en-GB"/>
        </w:rPr>
        <w:t xml:space="preserve">If the preferred option was progressed, what do you think the impact would be? </w:t>
      </w:r>
    </w:p>
    <w:p w:rsidR="001C0B11" w:rsidRDefault="001C0B11" w:rsidP="001C0B11">
      <w:pPr>
        <w:pStyle w:val="ListParagraph"/>
        <w:widowControl/>
        <w:shd w:val="clear" w:color="auto" w:fill="FFFFFF"/>
        <w:autoSpaceDE/>
        <w:autoSpaceDN/>
        <w:ind w:left="567" w:firstLine="0"/>
        <w:contextualSpacing/>
        <w:rPr>
          <w:rFonts w:eastAsia="Times New Roman" w:cs="Segoe UI"/>
          <w:b/>
          <w:color w:val="242424"/>
          <w:sz w:val="26"/>
          <w:szCs w:val="26"/>
          <w:lang w:eastAsia="en-GB"/>
        </w:rPr>
      </w:pPr>
    </w:p>
    <w:p w:rsidR="001C0B11" w:rsidRPr="00FE3AC1" w:rsidRDefault="001C0B11" w:rsidP="001C0B11">
      <w:pPr>
        <w:rPr>
          <w:rFonts w:ascii="Segoe UI" w:hAnsi="Segoe UI" w:cs="Segoe UI"/>
          <w:sz w:val="24"/>
          <w:szCs w:val="24"/>
        </w:rPr>
      </w:pPr>
    </w:p>
    <w:p w:rsidR="001C0B11" w:rsidRPr="00FE3AC1" w:rsidRDefault="001C0B11" w:rsidP="001C0B11">
      <w:pPr>
        <w:pStyle w:val="ListParagraph"/>
        <w:numPr>
          <w:ilvl w:val="0"/>
          <w:numId w:val="9"/>
        </w:numPr>
        <w:rPr>
          <w:rFonts w:cs="Segoe UI"/>
          <w:sz w:val="24"/>
          <w:szCs w:val="24"/>
        </w:rPr>
      </w:pPr>
      <w:r>
        <w:rPr>
          <w:rFonts w:cs="Segoe UI"/>
          <w:sz w:val="24"/>
          <w:szCs w:val="24"/>
        </w:rPr>
        <w:t>T</w:t>
      </w:r>
      <w:r w:rsidRPr="00FE3AC1">
        <w:rPr>
          <w:rFonts w:cs="Segoe UI"/>
          <w:sz w:val="24"/>
          <w:szCs w:val="24"/>
        </w:rPr>
        <w:t xml:space="preserve">he impact of the preferred option for bone conduction hearing aid patients is of decreased access, particularly as the level of service to be provided in centres ‘closer to home’ is not defined in the paper. </w:t>
      </w:r>
    </w:p>
    <w:p w:rsidR="001C0B11" w:rsidRDefault="001C0B11" w:rsidP="001C0B11">
      <w:pPr>
        <w:rPr>
          <w:rFonts w:cs="Segoe UI"/>
          <w:sz w:val="24"/>
          <w:szCs w:val="24"/>
        </w:rPr>
      </w:pPr>
    </w:p>
    <w:p w:rsidR="001C0B11" w:rsidRPr="00FE3AC1" w:rsidRDefault="001C0B11" w:rsidP="001C0B11">
      <w:pPr>
        <w:pStyle w:val="ListParagraph"/>
        <w:numPr>
          <w:ilvl w:val="0"/>
          <w:numId w:val="9"/>
        </w:numPr>
        <w:rPr>
          <w:rFonts w:cs="Segoe UI"/>
          <w:sz w:val="24"/>
          <w:szCs w:val="24"/>
        </w:rPr>
      </w:pPr>
      <w:r w:rsidRPr="50C09562">
        <w:rPr>
          <w:rFonts w:cs="Segoe UI"/>
          <w:sz w:val="24"/>
          <w:szCs w:val="24"/>
        </w:rPr>
        <w:t xml:space="preserve">The impact of the combined MDT which allows for all options to be offered to patients is not obvious as, patients who are candidates for bone conduction hearing aids are generally not candidates for cochlear implantation and vice versa. Robust cross referral pathways are the norm across multiple disciplines in the Welsh NHS. </w:t>
      </w:r>
    </w:p>
    <w:p w:rsidR="001C0B11" w:rsidRPr="00FE3AC1" w:rsidRDefault="001C0B11" w:rsidP="001C0B11">
      <w:pPr>
        <w:rPr>
          <w:rFonts w:cs="Segoe UI"/>
          <w:sz w:val="24"/>
          <w:szCs w:val="24"/>
        </w:rPr>
      </w:pPr>
    </w:p>
    <w:p w:rsidR="001C0B11" w:rsidRPr="00FE3AC1" w:rsidRDefault="001C0B11" w:rsidP="001C0B11">
      <w:pPr>
        <w:pStyle w:val="ListParagraph"/>
        <w:numPr>
          <w:ilvl w:val="0"/>
          <w:numId w:val="9"/>
        </w:numPr>
        <w:rPr>
          <w:rFonts w:cs="Segoe UI"/>
          <w:sz w:val="24"/>
          <w:szCs w:val="24"/>
        </w:rPr>
      </w:pPr>
      <w:r w:rsidRPr="00FE3AC1">
        <w:rPr>
          <w:rFonts w:cs="Segoe UI"/>
          <w:sz w:val="24"/>
          <w:szCs w:val="24"/>
        </w:rPr>
        <w:t xml:space="preserve">The impact on quality and outcomes of a centralised service for BCHI’s is not clear as the issues and required quality improvements required are not clear in these documents particularly as BCHI surgery is significantly less complex than that of cochlear implantation. </w:t>
      </w:r>
    </w:p>
    <w:p w:rsidR="001C0B11" w:rsidRPr="00FE3AC1" w:rsidRDefault="001C0B11" w:rsidP="001C0B11">
      <w:pPr>
        <w:pStyle w:val="ListParagraph"/>
        <w:ind w:left="360" w:firstLine="0"/>
        <w:rPr>
          <w:rFonts w:cs="Segoe UI"/>
          <w:sz w:val="24"/>
          <w:szCs w:val="24"/>
        </w:rPr>
      </w:pPr>
    </w:p>
    <w:p w:rsidR="001C0B11" w:rsidRPr="00FE3AC1" w:rsidRDefault="001C0B11" w:rsidP="001C0B11">
      <w:pPr>
        <w:pStyle w:val="ListParagraph"/>
        <w:numPr>
          <w:ilvl w:val="0"/>
          <w:numId w:val="9"/>
        </w:numPr>
        <w:rPr>
          <w:rFonts w:cs="Segoe UI"/>
          <w:sz w:val="24"/>
          <w:szCs w:val="24"/>
        </w:rPr>
      </w:pPr>
      <w:r w:rsidRPr="50C09562">
        <w:rPr>
          <w:rFonts w:cs="Segoe UI"/>
          <w:sz w:val="24"/>
          <w:szCs w:val="24"/>
        </w:rPr>
        <w:t xml:space="preserve">A move to one centre would require significant investment in facilities, for example large sound-proof clinical rooms, to avoid an ongoing detrimental impact on the core audiology service. This would require a significant capital investment. The need to provide for both CI and BCHI on a South Wales basis may impact on the site’s ability to provide the facilities required for CI. </w:t>
      </w:r>
    </w:p>
    <w:p w:rsidR="001C0B11" w:rsidRDefault="001C0B11" w:rsidP="001C0B11">
      <w:pPr>
        <w:widowControl/>
        <w:shd w:val="clear" w:color="auto" w:fill="FFFFFF"/>
        <w:autoSpaceDE/>
        <w:autoSpaceDN/>
        <w:contextualSpacing/>
        <w:rPr>
          <w:rFonts w:eastAsia="Times New Roman" w:cs="Segoe UI"/>
          <w:b/>
          <w:color w:val="242424"/>
          <w:sz w:val="26"/>
          <w:szCs w:val="26"/>
          <w:lang w:eastAsia="en-GB"/>
        </w:rPr>
      </w:pPr>
    </w:p>
    <w:p w:rsidR="001C0B11" w:rsidRPr="006C6564" w:rsidRDefault="001C0B11" w:rsidP="001C0B11">
      <w:pPr>
        <w:pStyle w:val="ListParagraph"/>
        <w:widowControl/>
        <w:numPr>
          <w:ilvl w:val="0"/>
          <w:numId w:val="9"/>
        </w:numPr>
        <w:shd w:val="clear" w:color="auto" w:fill="FFFFFF"/>
        <w:autoSpaceDE/>
        <w:autoSpaceDN/>
        <w:contextualSpacing/>
        <w:rPr>
          <w:rFonts w:eastAsia="Times New Roman" w:cs="Segoe UI"/>
          <w:color w:val="242424"/>
          <w:sz w:val="24"/>
          <w:szCs w:val="24"/>
          <w:lang w:eastAsia="en-GB"/>
        </w:rPr>
      </w:pPr>
      <w:r w:rsidRPr="006C6564">
        <w:rPr>
          <w:rFonts w:eastAsia="Times New Roman" w:cs="Segoe UI"/>
          <w:color w:val="242424"/>
          <w:sz w:val="24"/>
          <w:szCs w:val="24"/>
          <w:lang w:eastAsia="en-GB"/>
        </w:rPr>
        <w:lastRenderedPageBreak/>
        <w:t xml:space="preserve">Removing the BCHI service from Swansea Bay UHB may have an impact on the South Wales </w:t>
      </w:r>
      <w:proofErr w:type="spellStart"/>
      <w:r w:rsidRPr="006C6564">
        <w:rPr>
          <w:rFonts w:eastAsia="Times New Roman" w:cs="Segoe UI"/>
          <w:color w:val="242424"/>
          <w:sz w:val="24"/>
          <w:szCs w:val="24"/>
          <w:lang w:eastAsia="en-GB"/>
        </w:rPr>
        <w:t>microtia</w:t>
      </w:r>
      <w:proofErr w:type="spellEnd"/>
      <w:r w:rsidRPr="006C6564">
        <w:rPr>
          <w:rFonts w:eastAsia="Times New Roman" w:cs="Segoe UI"/>
          <w:color w:val="242424"/>
          <w:sz w:val="24"/>
          <w:szCs w:val="24"/>
          <w:lang w:eastAsia="en-GB"/>
        </w:rPr>
        <w:t xml:space="preserve"> service, as the advice of surgeons with knowledge of BCHI placement and surgery is important in the management of </w:t>
      </w:r>
      <w:proofErr w:type="spellStart"/>
      <w:r w:rsidRPr="006C6564">
        <w:rPr>
          <w:rFonts w:eastAsia="Times New Roman" w:cs="Segoe UI"/>
          <w:color w:val="242424"/>
          <w:sz w:val="24"/>
          <w:szCs w:val="24"/>
          <w:lang w:eastAsia="en-GB"/>
        </w:rPr>
        <w:t>Microtia</w:t>
      </w:r>
      <w:proofErr w:type="spellEnd"/>
      <w:r w:rsidRPr="006C6564">
        <w:rPr>
          <w:rFonts w:eastAsia="Times New Roman" w:cs="Segoe UI"/>
          <w:color w:val="242424"/>
          <w:sz w:val="24"/>
          <w:szCs w:val="24"/>
          <w:lang w:eastAsia="en-GB"/>
        </w:rPr>
        <w:t>.</w:t>
      </w:r>
    </w:p>
    <w:p w:rsidR="001C0B11" w:rsidRDefault="001C0B11" w:rsidP="001C0B11">
      <w:pPr>
        <w:rPr>
          <w:sz w:val="20"/>
          <w:szCs w:val="28"/>
        </w:rPr>
      </w:pPr>
    </w:p>
    <w:p w:rsidR="001C0B11" w:rsidRDefault="001C0B11" w:rsidP="001C0B11">
      <w:pPr>
        <w:rPr>
          <w:sz w:val="20"/>
          <w:szCs w:val="28"/>
        </w:rPr>
      </w:pPr>
    </w:p>
    <w:p w:rsidR="001C0B11" w:rsidRPr="001F6669" w:rsidRDefault="001C0B11" w:rsidP="001C0B11">
      <w:pPr>
        <w:rPr>
          <w:sz w:val="20"/>
          <w:szCs w:val="28"/>
        </w:rPr>
      </w:pPr>
      <w:r>
        <w:rPr>
          <w:sz w:val="20"/>
          <w:szCs w:val="28"/>
        </w:rPr>
        <w:br w:type="page"/>
      </w:r>
    </w:p>
    <w:p w:rsidR="001C0B11" w:rsidRDefault="001C0B11" w:rsidP="001C0B11">
      <w:pPr>
        <w:rPr>
          <w:sz w:val="20"/>
        </w:rPr>
        <w:sectPr w:rsidR="001C0B11" w:rsidSect="00B17DFE">
          <w:footerReference w:type="default" r:id="rId11"/>
          <w:pgSz w:w="11910" w:h="16840"/>
          <w:pgMar w:top="1340" w:right="780" w:bottom="1200" w:left="960" w:header="0" w:footer="551" w:gutter="0"/>
          <w:cols w:space="720"/>
        </w:sectPr>
      </w:pPr>
    </w:p>
    <w:p w:rsidR="001C0B11" w:rsidRPr="0092775B" w:rsidRDefault="001C0B11" w:rsidP="001C0B11">
      <w:pPr>
        <w:pStyle w:val="BodyText"/>
        <w:ind w:left="285"/>
        <w:rPr>
          <w:sz w:val="20"/>
        </w:rPr>
      </w:pPr>
      <w:r w:rsidRPr="0092775B">
        <w:rPr>
          <w:noProof/>
          <w:sz w:val="20"/>
          <w:lang w:eastAsia="en-GB"/>
        </w:rPr>
        <w:lastRenderedPageBreak/>
        <mc:AlternateContent>
          <mc:Choice Requires="wps">
            <w:drawing>
              <wp:inline distT="0" distB="0" distL="0" distR="0" wp14:anchorId="49237D0B" wp14:editId="7180FAAA">
                <wp:extent cx="6153785" cy="252095"/>
                <wp:effectExtent l="9525" t="9525" r="12065" b="7620"/>
                <wp:docPr id="6" name="docshape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99560" cy="687705"/>
                        </a:xfrm>
                        <a:prstGeom prst="rect">
                          <a:avLst/>
                        </a:prstGeom>
                        <a:noFill/>
                        <a:ln w="6097">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1C0B11" w:rsidRDefault="0001505F" w:rsidP="001C0B11">
                            <w:pPr>
                              <w:pStyle w:val="Heading1"/>
                            </w:pPr>
                            <w:bookmarkStart w:id="1" w:name="_Toc117850872"/>
                            <w:r>
                              <w:t>ANNEX</w:t>
                            </w:r>
                            <w:r w:rsidR="001C0B11">
                              <w:t xml:space="preserve"> B –</w:t>
                            </w:r>
                            <w:r w:rsidR="001C0B11">
                              <w:rPr>
                                <w:spacing w:val="-4"/>
                              </w:rPr>
                              <w:t xml:space="preserve"> </w:t>
                            </w:r>
                            <w:r w:rsidR="001C0B11">
                              <w:t>GLOSSARY</w:t>
                            </w:r>
                            <w:r w:rsidR="001C0B11">
                              <w:rPr>
                                <w:spacing w:val="-4"/>
                              </w:rPr>
                              <w:t xml:space="preserve"> </w:t>
                            </w:r>
                            <w:r w:rsidR="001C0B11">
                              <w:t>OF</w:t>
                            </w:r>
                            <w:r w:rsidR="001C0B11">
                              <w:rPr>
                                <w:spacing w:val="-4"/>
                              </w:rPr>
                              <w:t xml:space="preserve"> TERMS</w:t>
                            </w:r>
                            <w:bookmarkEnd w:id="1"/>
                          </w:p>
                        </w:txbxContent>
                      </wps:txbx>
                      <wps:bodyPr rot="0" vert="horz" wrap="square" lIns="0" tIns="0" rIns="0" bIns="0" anchor="t" anchorCtr="0" upright="1">
                        <a:noAutofit/>
                      </wps:bodyPr>
                    </wps:wsp>
                  </a:graphicData>
                </a:graphic>
              </wp:inline>
            </w:drawing>
          </mc:Choice>
          <mc:Fallback>
            <w:pict>
              <v:shapetype w14:anchorId="49237D0B" id="_x0000_t202" coordsize="21600,21600" o:spt="202" path="m,l,21600r21600,l21600,xe">
                <v:stroke joinstyle="miter"/>
                <v:path gradientshapeok="t" o:connecttype="rect"/>
              </v:shapetype>
              <v:shape id="docshape56" o:spid="_x0000_s1028" type="#_x0000_t202" style="width:484.55pt;height:19.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" filled="f" strokeweight=".16936mm">
                <v:textbox inset="0,0,0,0">
                  <w:txbxContent>
                    <w:p w:rsidR="001C0B11" w:rsidRDefault="0001505F" w:rsidP="001C0B11">
                      <w:pPr>
                        <w:pStyle w:val="Heading1"/>
                      </w:pPr>
                      <w:bookmarkStart w:id="1" w:name="_Toc117850872"/>
                      <w:r>
                        <w:t>ANNEX</w:t>
                      </w:r>
                      <w:r w:rsidR="001C0B11">
                        <w:t xml:space="preserve"> B –</w:t>
                      </w:r>
                      <w:r w:rsidR="001C0B11">
                        <w:rPr>
                          <w:spacing w:val="-4"/>
                        </w:rPr>
                        <w:t xml:space="preserve"> </w:t>
                      </w:r>
                      <w:r w:rsidR="001C0B11">
                        <w:t>GLOSSARY</w:t>
                      </w:r>
                      <w:r w:rsidR="001C0B11">
                        <w:rPr>
                          <w:spacing w:val="-4"/>
                        </w:rPr>
                        <w:t xml:space="preserve"> </w:t>
                      </w:r>
                      <w:r w:rsidR="001C0B11">
                        <w:t>OF</w:t>
                      </w:r>
                      <w:r w:rsidR="001C0B11">
                        <w:rPr>
                          <w:spacing w:val="-4"/>
                        </w:rPr>
                        <w:t xml:space="preserve"> TERMS</w:t>
                      </w:r>
                      <w:bookmarkEnd w:id="1"/>
                    </w:p>
                  </w:txbxContent>
                </v:textbox>
                <w10:anchorlock/>
              </v:shape>
            </w:pict>
          </mc:Fallback>
        </mc:AlternateContent>
      </w:r>
    </w:p>
    <w:p w:rsidR="001C0B11" w:rsidRPr="0092775B" w:rsidRDefault="001C0B11" w:rsidP="001C0B11">
      <w:pPr>
        <w:pStyle w:val="BodyText"/>
        <w:rPr>
          <w:sz w:val="10"/>
        </w:rPr>
      </w:pPr>
    </w:p>
    <w:tbl>
      <w:tblPr>
        <w:tblW w:w="0" w:type="auto"/>
        <w:tblInd w:w="2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503"/>
        <w:gridCol w:w="6282"/>
      </w:tblGrid>
      <w:tr w:rsidR="001C0B11" w:rsidRPr="0092775B" w:rsidTr="00B617C2">
        <w:trPr>
          <w:trHeight w:val="645"/>
        </w:trPr>
        <w:tc>
          <w:tcPr>
            <w:tcW w:w="3503" w:type="dxa"/>
          </w:tcPr>
          <w:p w:rsidR="001C0B11" w:rsidRPr="0092775B" w:rsidRDefault="001C0B11" w:rsidP="00B617C2">
            <w:pPr>
              <w:pStyle w:val="TableParagraph"/>
              <w:spacing w:line="321" w:lineRule="exact"/>
              <w:ind w:left="108"/>
              <w:rPr>
                <w:rFonts w:ascii="Verdana" w:hAnsi="Verdana"/>
                <w:sz w:val="28"/>
              </w:rPr>
            </w:pPr>
            <w:r w:rsidRPr="0092775B">
              <w:rPr>
                <w:rFonts w:ascii="Verdana" w:hAnsi="Verdana"/>
                <w:spacing w:val="-2"/>
                <w:sz w:val="28"/>
              </w:rPr>
              <w:t>Audiology</w:t>
            </w:r>
          </w:p>
        </w:tc>
        <w:tc>
          <w:tcPr>
            <w:tcW w:w="6282" w:type="dxa"/>
          </w:tcPr>
          <w:p w:rsidR="001C0B11" w:rsidRPr="0092775B" w:rsidRDefault="001C0B11" w:rsidP="00B617C2">
            <w:pPr>
              <w:pStyle w:val="TableParagraph"/>
              <w:spacing w:line="322" w:lineRule="exact"/>
              <w:rPr>
                <w:rFonts w:ascii="Verdana" w:hAnsi="Verdana"/>
                <w:sz w:val="28"/>
              </w:rPr>
            </w:pPr>
            <w:r w:rsidRPr="0092775B">
              <w:rPr>
                <w:rFonts w:ascii="Verdana" w:hAnsi="Verdana"/>
                <w:color w:val="1F2023"/>
                <w:sz w:val="28"/>
              </w:rPr>
              <w:t>The branch of science and medicine concerned with the sense of hearing.</w:t>
            </w:r>
          </w:p>
        </w:tc>
      </w:tr>
      <w:tr w:rsidR="001C0B11" w:rsidRPr="0092775B" w:rsidTr="00B617C2">
        <w:trPr>
          <w:trHeight w:val="1286"/>
        </w:trPr>
        <w:tc>
          <w:tcPr>
            <w:tcW w:w="3503" w:type="dxa"/>
          </w:tcPr>
          <w:p w:rsidR="001C0B11" w:rsidRPr="0092775B" w:rsidRDefault="001C0B11" w:rsidP="00B617C2">
            <w:pPr>
              <w:pStyle w:val="TableParagraph"/>
              <w:spacing w:line="318" w:lineRule="exact"/>
              <w:ind w:left="108"/>
              <w:rPr>
                <w:rFonts w:ascii="Verdana" w:hAnsi="Verdana"/>
                <w:sz w:val="28"/>
              </w:rPr>
            </w:pPr>
            <w:r w:rsidRPr="0092775B">
              <w:rPr>
                <w:rFonts w:ascii="Verdana" w:hAnsi="Verdana"/>
                <w:spacing w:val="-2"/>
                <w:sz w:val="28"/>
              </w:rPr>
              <w:t>Specialist Audiologist</w:t>
            </w:r>
          </w:p>
        </w:tc>
        <w:tc>
          <w:tcPr>
            <w:tcW w:w="6282" w:type="dxa"/>
          </w:tcPr>
          <w:p w:rsidR="001C0B11" w:rsidRPr="0092775B" w:rsidRDefault="001C0B11" w:rsidP="00B617C2">
            <w:pPr>
              <w:pStyle w:val="TableParagraph"/>
              <w:tabs>
                <w:tab w:val="left" w:pos="623"/>
                <w:tab w:val="left" w:pos="1580"/>
                <w:tab w:val="left" w:pos="1714"/>
                <w:tab w:val="left" w:pos="2800"/>
                <w:tab w:val="left" w:pos="2975"/>
                <w:tab w:val="left" w:pos="3477"/>
                <w:tab w:val="left" w:pos="3692"/>
                <w:tab w:val="left" w:pos="4868"/>
                <w:tab w:val="left" w:pos="5312"/>
                <w:tab w:val="left" w:pos="5780"/>
              </w:tabs>
              <w:ind w:right="98" w:firstLine="79"/>
              <w:rPr>
                <w:rFonts w:ascii="Verdana" w:hAnsi="Verdana"/>
                <w:sz w:val="28"/>
              </w:rPr>
            </w:pPr>
            <w:r w:rsidRPr="0092775B">
              <w:rPr>
                <w:rFonts w:ascii="Verdana" w:hAnsi="Verdana"/>
                <w:color w:val="1F2023"/>
                <w:spacing w:val="-10"/>
                <w:sz w:val="28"/>
              </w:rPr>
              <w:t>A</w:t>
            </w:r>
            <w:r w:rsidRPr="0092775B">
              <w:rPr>
                <w:rFonts w:ascii="Verdana" w:hAnsi="Verdana"/>
                <w:color w:val="1F2023"/>
                <w:sz w:val="28"/>
              </w:rPr>
              <w:tab/>
            </w:r>
            <w:r>
              <w:rPr>
                <w:rFonts w:ascii="Verdana" w:hAnsi="Verdana"/>
                <w:color w:val="1F2023"/>
                <w:spacing w:val="-2"/>
                <w:sz w:val="28"/>
              </w:rPr>
              <w:t>S</w:t>
            </w:r>
            <w:r w:rsidRPr="0092775B">
              <w:rPr>
                <w:rFonts w:ascii="Verdana" w:hAnsi="Verdana"/>
                <w:color w:val="1F2023"/>
                <w:spacing w:val="-2"/>
                <w:sz w:val="28"/>
              </w:rPr>
              <w:t xml:space="preserve">pecialist </w:t>
            </w:r>
            <w:r>
              <w:rPr>
                <w:rFonts w:ascii="Verdana" w:hAnsi="Verdana"/>
                <w:color w:val="1F2023"/>
                <w:spacing w:val="-2"/>
                <w:sz w:val="28"/>
              </w:rPr>
              <w:t>A</w:t>
            </w:r>
            <w:r w:rsidRPr="0092775B">
              <w:rPr>
                <w:rFonts w:ascii="Verdana" w:hAnsi="Verdana"/>
                <w:color w:val="1F2023"/>
                <w:spacing w:val="-2"/>
                <w:sz w:val="28"/>
              </w:rPr>
              <w:t>udiologist</w:t>
            </w:r>
            <w:r w:rsidRPr="0092775B">
              <w:rPr>
                <w:rFonts w:ascii="Verdana" w:hAnsi="Verdana"/>
                <w:color w:val="1F2023"/>
                <w:sz w:val="28"/>
              </w:rPr>
              <w:t xml:space="preserve"> </w:t>
            </w:r>
            <w:r w:rsidRPr="0092775B">
              <w:rPr>
                <w:rFonts w:ascii="Verdana" w:hAnsi="Verdana"/>
                <w:color w:val="1F2023"/>
                <w:spacing w:val="-2"/>
                <w:sz w:val="28"/>
              </w:rPr>
              <w:t>specialises</w:t>
            </w:r>
            <w:r>
              <w:rPr>
                <w:rFonts w:ascii="Verdana" w:hAnsi="Verdana"/>
                <w:color w:val="1F2023"/>
                <w:sz w:val="28"/>
              </w:rPr>
              <w:t xml:space="preserve"> </w:t>
            </w:r>
            <w:r w:rsidRPr="0092775B">
              <w:rPr>
                <w:rFonts w:ascii="Verdana" w:hAnsi="Verdana"/>
                <w:color w:val="1F2023"/>
                <w:spacing w:val="-6"/>
                <w:sz w:val="28"/>
              </w:rPr>
              <w:t>in</w:t>
            </w:r>
            <w:r w:rsidRPr="0092775B">
              <w:rPr>
                <w:rFonts w:ascii="Verdana" w:hAnsi="Verdana"/>
                <w:color w:val="1F2023"/>
                <w:sz w:val="28"/>
              </w:rPr>
              <w:t xml:space="preserve"> </w:t>
            </w:r>
            <w:r w:rsidRPr="0092775B">
              <w:rPr>
                <w:rFonts w:ascii="Verdana" w:hAnsi="Verdana"/>
                <w:color w:val="1F2023"/>
                <w:spacing w:val="-4"/>
                <w:sz w:val="28"/>
              </w:rPr>
              <w:t xml:space="preserve">the </w:t>
            </w:r>
            <w:r w:rsidRPr="0092775B">
              <w:rPr>
                <w:rFonts w:ascii="Verdana" w:hAnsi="Verdana"/>
                <w:color w:val="1F2023"/>
                <w:spacing w:val="-2"/>
                <w:sz w:val="28"/>
              </w:rPr>
              <w:t>diagnosis,</w:t>
            </w:r>
            <w:r w:rsidRPr="0092775B">
              <w:rPr>
                <w:rFonts w:ascii="Verdana" w:hAnsi="Verdana"/>
                <w:color w:val="1F2023"/>
                <w:sz w:val="28"/>
              </w:rPr>
              <w:t xml:space="preserve"> </w:t>
            </w:r>
            <w:r w:rsidRPr="0092775B">
              <w:rPr>
                <w:rFonts w:ascii="Verdana" w:hAnsi="Verdana"/>
                <w:color w:val="1F2023"/>
                <w:spacing w:val="-2"/>
                <w:sz w:val="28"/>
              </w:rPr>
              <w:t>analysis</w:t>
            </w:r>
            <w:r w:rsidRPr="0092775B">
              <w:rPr>
                <w:rFonts w:ascii="Verdana" w:hAnsi="Verdana"/>
                <w:color w:val="1F2023"/>
                <w:sz w:val="28"/>
              </w:rPr>
              <w:t xml:space="preserve"> </w:t>
            </w:r>
            <w:r w:rsidRPr="0092775B">
              <w:rPr>
                <w:rFonts w:ascii="Verdana" w:hAnsi="Verdana"/>
                <w:color w:val="1F2023"/>
                <w:spacing w:val="-5"/>
                <w:sz w:val="28"/>
              </w:rPr>
              <w:t>and</w:t>
            </w:r>
            <w:r w:rsidRPr="0092775B">
              <w:rPr>
                <w:rFonts w:ascii="Verdana" w:hAnsi="Verdana"/>
                <w:color w:val="1F2023"/>
                <w:sz w:val="28"/>
              </w:rPr>
              <w:t xml:space="preserve"> </w:t>
            </w:r>
            <w:r w:rsidRPr="0092775B">
              <w:rPr>
                <w:rFonts w:ascii="Verdana" w:hAnsi="Verdana"/>
                <w:color w:val="1F2023"/>
                <w:spacing w:val="-2"/>
                <w:sz w:val="28"/>
              </w:rPr>
              <w:t>treatment</w:t>
            </w:r>
            <w:r w:rsidRPr="0092775B">
              <w:rPr>
                <w:rFonts w:ascii="Verdana" w:hAnsi="Verdana"/>
                <w:color w:val="1F2023"/>
                <w:sz w:val="28"/>
              </w:rPr>
              <w:t xml:space="preserve"> </w:t>
            </w:r>
            <w:r w:rsidRPr="0092775B">
              <w:rPr>
                <w:rFonts w:ascii="Verdana" w:hAnsi="Verdana"/>
                <w:color w:val="1F2023"/>
                <w:spacing w:val="-5"/>
                <w:sz w:val="28"/>
              </w:rPr>
              <w:t>of</w:t>
            </w:r>
            <w:r w:rsidRPr="0092775B">
              <w:rPr>
                <w:rFonts w:ascii="Verdana" w:hAnsi="Verdana"/>
                <w:color w:val="1F2023"/>
                <w:sz w:val="28"/>
              </w:rPr>
              <w:t xml:space="preserve"> </w:t>
            </w:r>
            <w:r w:rsidRPr="0092775B">
              <w:rPr>
                <w:rFonts w:ascii="Verdana" w:hAnsi="Verdana"/>
                <w:color w:val="1F2023"/>
                <w:spacing w:val="-77"/>
                <w:sz w:val="28"/>
              </w:rPr>
              <w:t>human</w:t>
            </w:r>
            <w:r w:rsidRPr="0092775B">
              <w:rPr>
                <w:rFonts w:ascii="Verdana" w:hAnsi="Verdana"/>
                <w:color w:val="1F2023"/>
                <w:sz w:val="28"/>
              </w:rPr>
              <w:t xml:space="preserve"> auditory disorders such as hearing, tinnitus and audio balance deficiencies.</w:t>
            </w:r>
          </w:p>
        </w:tc>
      </w:tr>
      <w:tr w:rsidR="001C0B11" w:rsidRPr="0092775B" w:rsidTr="00B617C2">
        <w:trPr>
          <w:trHeight w:val="1610"/>
        </w:trPr>
        <w:tc>
          <w:tcPr>
            <w:tcW w:w="3503" w:type="dxa"/>
          </w:tcPr>
          <w:p w:rsidR="001C0B11" w:rsidRPr="0092775B" w:rsidRDefault="001C0B11" w:rsidP="00B617C2">
            <w:pPr>
              <w:pStyle w:val="TableParagraph"/>
              <w:spacing w:line="318" w:lineRule="exact"/>
              <w:ind w:left="108"/>
              <w:rPr>
                <w:rFonts w:ascii="Verdana" w:hAnsi="Verdana"/>
                <w:sz w:val="28"/>
              </w:rPr>
            </w:pPr>
            <w:r>
              <w:rPr>
                <w:rFonts w:ascii="Verdana" w:hAnsi="Verdana"/>
                <w:sz w:val="28"/>
              </w:rPr>
              <w:t>Bone Conduction Hearing Implant</w:t>
            </w:r>
          </w:p>
        </w:tc>
        <w:tc>
          <w:tcPr>
            <w:tcW w:w="6282" w:type="dxa"/>
          </w:tcPr>
          <w:p w:rsidR="001C0B11" w:rsidRPr="0092775B" w:rsidRDefault="001C0B11" w:rsidP="0001505F">
            <w:pPr>
              <w:pStyle w:val="BodyText"/>
              <w:spacing w:before="81" w:line="259" w:lineRule="auto"/>
              <w:ind w:right="298"/>
              <w:jc w:val="both"/>
            </w:pPr>
            <w:r w:rsidRPr="005B73A0">
              <w:rPr>
                <w:rFonts w:eastAsia="Arial" w:cs="Arial"/>
                <w:lang w:val="en-US"/>
              </w:rPr>
              <w:t>A Bone Conductor Hearing Implant</w:t>
            </w:r>
            <w:r>
              <w:rPr>
                <w:lang w:val="en-US"/>
              </w:rPr>
              <w:t xml:space="preserve"> </w:t>
            </w:r>
            <w:r w:rsidRPr="005B73A0">
              <w:rPr>
                <w:rFonts w:eastAsia="Arial" w:cs="Arial"/>
                <w:lang w:val="en-US"/>
              </w:rPr>
              <w:t xml:space="preserve">(BCHI) is a hearing aid which uses bone conduction to help sound get to the inner ear. </w:t>
            </w:r>
            <w:r>
              <w:t>Note many people also call a BCHI a BAHA</w:t>
            </w:r>
            <w:r w:rsidRPr="00D47219">
              <w:t xml:space="preserve">. </w:t>
            </w:r>
          </w:p>
        </w:tc>
      </w:tr>
      <w:tr w:rsidR="001C0B11" w:rsidRPr="0092775B" w:rsidTr="00B617C2">
        <w:trPr>
          <w:trHeight w:val="1610"/>
        </w:trPr>
        <w:tc>
          <w:tcPr>
            <w:tcW w:w="3503" w:type="dxa"/>
          </w:tcPr>
          <w:p w:rsidR="001C0B11" w:rsidRPr="0092775B" w:rsidRDefault="001C0B11" w:rsidP="00B617C2">
            <w:pPr>
              <w:pStyle w:val="TableParagraph"/>
              <w:tabs>
                <w:tab w:val="left" w:pos="3062"/>
              </w:tabs>
              <w:ind w:left="108" w:right="99"/>
              <w:rPr>
                <w:rFonts w:ascii="Verdana" w:hAnsi="Verdana"/>
                <w:sz w:val="28"/>
              </w:rPr>
            </w:pPr>
            <w:r w:rsidRPr="0092775B">
              <w:rPr>
                <w:rFonts w:ascii="Verdana" w:hAnsi="Verdana"/>
                <w:sz w:val="28"/>
              </w:rPr>
              <w:t>Clinical</w:t>
            </w:r>
            <w:r w:rsidRPr="0092775B">
              <w:rPr>
                <w:rFonts w:ascii="Verdana" w:hAnsi="Verdana"/>
                <w:spacing w:val="40"/>
                <w:sz w:val="28"/>
              </w:rPr>
              <w:t xml:space="preserve"> </w:t>
            </w:r>
            <w:r>
              <w:rPr>
                <w:rFonts w:ascii="Verdana" w:hAnsi="Verdana"/>
                <w:spacing w:val="40"/>
                <w:sz w:val="28"/>
              </w:rPr>
              <w:t xml:space="preserve">Child </w:t>
            </w:r>
            <w:r>
              <w:rPr>
                <w:rFonts w:ascii="Verdana" w:hAnsi="Verdana"/>
                <w:sz w:val="28"/>
              </w:rPr>
              <w:t>Psychologist</w:t>
            </w:r>
            <w:r w:rsidDel="00A26A1B">
              <w:rPr>
                <w:rFonts w:ascii="Verdana" w:hAnsi="Verdana"/>
                <w:sz w:val="28"/>
              </w:rPr>
              <w:t xml:space="preserve"> </w:t>
            </w:r>
            <w:r w:rsidRPr="0092775B" w:rsidDel="00A26A1B">
              <w:rPr>
                <w:rFonts w:ascii="Verdana" w:hAnsi="Verdana"/>
                <w:spacing w:val="-4"/>
                <w:sz w:val="28"/>
              </w:rPr>
              <w:t xml:space="preserve">for </w:t>
            </w:r>
            <w:r w:rsidRPr="0092775B" w:rsidDel="00A26A1B">
              <w:rPr>
                <w:rFonts w:ascii="Verdana" w:hAnsi="Verdana"/>
                <w:spacing w:val="-2"/>
                <w:sz w:val="28"/>
              </w:rPr>
              <w:t>children</w:t>
            </w:r>
          </w:p>
        </w:tc>
        <w:tc>
          <w:tcPr>
            <w:tcW w:w="6282" w:type="dxa"/>
          </w:tcPr>
          <w:p w:rsidR="001C0B11" w:rsidRPr="0092775B" w:rsidRDefault="001C0B11" w:rsidP="00B617C2">
            <w:pPr>
              <w:pStyle w:val="TableParagraph"/>
              <w:ind w:right="98"/>
              <w:jc w:val="both"/>
              <w:rPr>
                <w:rFonts w:ascii="Verdana" w:hAnsi="Verdana"/>
                <w:sz w:val="28"/>
              </w:rPr>
            </w:pPr>
            <w:r w:rsidRPr="0092775B">
              <w:rPr>
                <w:rFonts w:ascii="Verdana" w:hAnsi="Verdana"/>
                <w:color w:val="1F2023"/>
                <w:sz w:val="28"/>
              </w:rPr>
              <w:t>Clinical</w:t>
            </w:r>
            <w:r w:rsidRPr="0092775B">
              <w:rPr>
                <w:rFonts w:ascii="Verdana" w:hAnsi="Verdana"/>
                <w:color w:val="1F2023"/>
                <w:spacing w:val="40"/>
                <w:sz w:val="28"/>
              </w:rPr>
              <w:t xml:space="preserve"> </w:t>
            </w:r>
            <w:r>
              <w:rPr>
                <w:rFonts w:ascii="Verdana" w:hAnsi="Verdana"/>
                <w:color w:val="1F2023"/>
                <w:spacing w:val="40"/>
                <w:sz w:val="28"/>
              </w:rPr>
              <w:t>C</w:t>
            </w:r>
            <w:r w:rsidRPr="0092775B">
              <w:rPr>
                <w:rFonts w:ascii="Verdana" w:hAnsi="Verdana"/>
                <w:color w:val="1F2023"/>
                <w:sz w:val="28"/>
              </w:rPr>
              <w:t>hild</w:t>
            </w:r>
            <w:r w:rsidRPr="0092775B">
              <w:rPr>
                <w:rFonts w:ascii="Verdana" w:hAnsi="Verdana"/>
                <w:color w:val="1F2023"/>
                <w:spacing w:val="40"/>
                <w:sz w:val="28"/>
              </w:rPr>
              <w:t xml:space="preserve"> </w:t>
            </w:r>
            <w:r w:rsidRPr="0092775B" w:rsidDel="00A26A1B">
              <w:rPr>
                <w:rFonts w:ascii="Verdana" w:hAnsi="Verdana"/>
                <w:color w:val="1F2023"/>
                <w:sz w:val="28"/>
              </w:rPr>
              <w:t>p</w:t>
            </w:r>
            <w:r w:rsidRPr="0092775B">
              <w:rPr>
                <w:rFonts w:ascii="Verdana" w:hAnsi="Verdana"/>
                <w:color w:val="1F2023"/>
                <w:sz w:val="28"/>
              </w:rPr>
              <w:t>sychologists</w:t>
            </w:r>
            <w:r w:rsidRPr="0092775B">
              <w:rPr>
                <w:rFonts w:ascii="Verdana" w:hAnsi="Verdana"/>
                <w:color w:val="1F2023"/>
                <w:spacing w:val="40"/>
                <w:sz w:val="28"/>
              </w:rPr>
              <w:t xml:space="preserve"> </w:t>
            </w:r>
            <w:r w:rsidRPr="0092775B">
              <w:rPr>
                <w:rFonts w:ascii="Verdana" w:hAnsi="Verdana"/>
                <w:color w:val="1F2023"/>
                <w:sz w:val="28"/>
              </w:rPr>
              <w:t>work</w:t>
            </w:r>
            <w:r w:rsidRPr="0092775B">
              <w:rPr>
                <w:rFonts w:ascii="Verdana" w:hAnsi="Verdana"/>
                <w:color w:val="1F2023"/>
                <w:spacing w:val="40"/>
                <w:sz w:val="28"/>
              </w:rPr>
              <w:t xml:space="preserve"> </w:t>
            </w:r>
            <w:r w:rsidRPr="0092775B">
              <w:rPr>
                <w:rFonts w:ascii="Verdana" w:hAnsi="Verdana"/>
                <w:color w:val="1F2023"/>
                <w:sz w:val="28"/>
              </w:rPr>
              <w:t>with</w:t>
            </w:r>
            <w:r w:rsidRPr="0092775B">
              <w:rPr>
                <w:rFonts w:ascii="Verdana" w:hAnsi="Verdana"/>
                <w:color w:val="1F2023"/>
                <w:spacing w:val="40"/>
                <w:sz w:val="28"/>
              </w:rPr>
              <w:t xml:space="preserve"> </w:t>
            </w:r>
            <w:r w:rsidRPr="0092775B">
              <w:rPr>
                <w:rFonts w:ascii="Verdana" w:hAnsi="Verdana"/>
                <w:color w:val="1F2023"/>
                <w:sz w:val="28"/>
              </w:rPr>
              <w:t>children by</w:t>
            </w:r>
            <w:r w:rsidRPr="0092775B">
              <w:rPr>
                <w:rFonts w:ascii="Verdana" w:hAnsi="Verdana"/>
                <w:color w:val="1F2023"/>
                <w:spacing w:val="-7"/>
                <w:sz w:val="28"/>
              </w:rPr>
              <w:t xml:space="preserve"> </w:t>
            </w:r>
            <w:r w:rsidRPr="0092775B">
              <w:rPr>
                <w:rFonts w:ascii="Verdana" w:hAnsi="Verdana"/>
                <w:color w:val="1F2023"/>
                <w:sz w:val="28"/>
              </w:rPr>
              <w:t>assessing, diagnosing and treating children and adolescents with psychological or developmental</w:t>
            </w:r>
            <w:r w:rsidRPr="0092775B">
              <w:rPr>
                <w:rFonts w:ascii="Verdana" w:hAnsi="Verdana"/>
                <w:color w:val="1F2023"/>
                <w:spacing w:val="48"/>
                <w:sz w:val="28"/>
              </w:rPr>
              <w:t xml:space="preserve">  </w:t>
            </w:r>
            <w:r w:rsidRPr="0092775B">
              <w:rPr>
                <w:rFonts w:ascii="Verdana" w:hAnsi="Verdana"/>
                <w:color w:val="1F2023"/>
                <w:sz w:val="28"/>
              </w:rPr>
              <w:t>disorders,</w:t>
            </w:r>
            <w:r w:rsidRPr="0092775B">
              <w:rPr>
                <w:rFonts w:ascii="Verdana" w:hAnsi="Verdana"/>
                <w:color w:val="1F2023"/>
                <w:spacing w:val="47"/>
                <w:sz w:val="28"/>
              </w:rPr>
              <w:t xml:space="preserve">  </w:t>
            </w:r>
            <w:r w:rsidRPr="0092775B">
              <w:rPr>
                <w:rFonts w:ascii="Verdana" w:hAnsi="Verdana"/>
                <w:color w:val="1F2023"/>
                <w:sz w:val="28"/>
              </w:rPr>
              <w:t>and</w:t>
            </w:r>
            <w:r w:rsidRPr="0092775B">
              <w:rPr>
                <w:rFonts w:ascii="Verdana" w:hAnsi="Verdana"/>
                <w:color w:val="1F2023"/>
                <w:spacing w:val="46"/>
                <w:sz w:val="28"/>
              </w:rPr>
              <w:t xml:space="preserve">  </w:t>
            </w:r>
            <w:r w:rsidRPr="0092775B">
              <w:rPr>
                <w:rFonts w:ascii="Verdana" w:hAnsi="Verdana"/>
                <w:color w:val="1F2023"/>
                <w:sz w:val="28"/>
              </w:rPr>
              <w:t>they</w:t>
            </w:r>
            <w:r w:rsidRPr="0092775B">
              <w:rPr>
                <w:rFonts w:ascii="Verdana" w:hAnsi="Verdana"/>
                <w:color w:val="1F2023"/>
                <w:spacing w:val="45"/>
                <w:sz w:val="28"/>
              </w:rPr>
              <w:t xml:space="preserve">  </w:t>
            </w:r>
            <w:r w:rsidRPr="0092775B">
              <w:rPr>
                <w:rFonts w:ascii="Verdana" w:hAnsi="Verdana"/>
                <w:color w:val="1F2023"/>
                <w:spacing w:val="-2"/>
                <w:sz w:val="28"/>
              </w:rPr>
              <w:t>conduct</w:t>
            </w:r>
            <w:r w:rsidRPr="0092775B">
              <w:rPr>
                <w:rFonts w:ascii="Verdana" w:hAnsi="Verdana"/>
                <w:color w:val="1F2023"/>
                <w:sz w:val="28"/>
              </w:rPr>
              <w:t xml:space="preserve"> academic</w:t>
            </w:r>
            <w:r w:rsidRPr="0092775B">
              <w:rPr>
                <w:rFonts w:ascii="Verdana" w:hAnsi="Verdana"/>
                <w:color w:val="1F2023"/>
                <w:spacing w:val="-8"/>
                <w:sz w:val="28"/>
              </w:rPr>
              <w:t xml:space="preserve"> </w:t>
            </w:r>
            <w:r w:rsidRPr="0092775B">
              <w:rPr>
                <w:rFonts w:ascii="Verdana" w:hAnsi="Verdana"/>
                <w:color w:val="1F2023"/>
                <w:sz w:val="28"/>
              </w:rPr>
              <w:t>and</w:t>
            </w:r>
            <w:r w:rsidRPr="0092775B">
              <w:rPr>
                <w:rFonts w:ascii="Verdana" w:hAnsi="Verdana"/>
                <w:color w:val="1F2023"/>
                <w:spacing w:val="-10"/>
                <w:sz w:val="28"/>
              </w:rPr>
              <w:t xml:space="preserve"> </w:t>
            </w:r>
            <w:r w:rsidRPr="0092775B">
              <w:rPr>
                <w:rFonts w:ascii="Verdana" w:hAnsi="Verdana"/>
                <w:color w:val="1F2023"/>
                <w:sz w:val="28"/>
              </w:rPr>
              <w:t>scientific</w:t>
            </w:r>
            <w:r w:rsidRPr="0092775B">
              <w:rPr>
                <w:rFonts w:ascii="Verdana" w:hAnsi="Verdana"/>
                <w:color w:val="1F2023"/>
                <w:spacing w:val="-8"/>
                <w:sz w:val="28"/>
              </w:rPr>
              <w:t xml:space="preserve"> </w:t>
            </w:r>
            <w:r w:rsidRPr="0092775B">
              <w:rPr>
                <w:rFonts w:ascii="Verdana" w:hAnsi="Verdana"/>
                <w:color w:val="1F2023"/>
                <w:spacing w:val="-2"/>
                <w:sz w:val="28"/>
              </w:rPr>
              <w:t>research</w:t>
            </w:r>
          </w:p>
        </w:tc>
      </w:tr>
      <w:tr w:rsidR="001C0B11" w:rsidRPr="0092775B" w:rsidTr="00B617C2">
        <w:trPr>
          <w:trHeight w:val="1610"/>
        </w:trPr>
        <w:tc>
          <w:tcPr>
            <w:tcW w:w="3503" w:type="dxa"/>
          </w:tcPr>
          <w:p w:rsidR="001C0B11" w:rsidRPr="0092775B" w:rsidRDefault="001C0B11" w:rsidP="00B617C2">
            <w:pPr>
              <w:pStyle w:val="TableParagraph"/>
              <w:spacing w:line="318" w:lineRule="exact"/>
              <w:ind w:left="108"/>
              <w:rPr>
                <w:rFonts w:ascii="Verdana" w:hAnsi="Verdana"/>
                <w:sz w:val="28"/>
              </w:rPr>
            </w:pPr>
            <w:r w:rsidRPr="0092775B">
              <w:rPr>
                <w:rFonts w:ascii="Verdana" w:hAnsi="Verdana"/>
                <w:sz w:val="28"/>
              </w:rPr>
              <w:t>Cochlear Implant</w:t>
            </w:r>
            <w:r w:rsidRPr="0092775B">
              <w:rPr>
                <w:rFonts w:ascii="Verdana" w:hAnsi="Verdana"/>
                <w:spacing w:val="-10"/>
                <w:sz w:val="28"/>
              </w:rPr>
              <w:t xml:space="preserve"> </w:t>
            </w:r>
            <w:r w:rsidRPr="0092775B">
              <w:rPr>
                <w:rFonts w:ascii="Verdana" w:hAnsi="Verdana"/>
                <w:spacing w:val="-2"/>
                <w:sz w:val="28"/>
              </w:rPr>
              <w:t>System</w:t>
            </w:r>
          </w:p>
        </w:tc>
        <w:tc>
          <w:tcPr>
            <w:tcW w:w="6282" w:type="dxa"/>
          </w:tcPr>
          <w:p w:rsidR="001C0B11" w:rsidRPr="0092775B" w:rsidRDefault="001C0B11" w:rsidP="00B17DFE">
            <w:pPr>
              <w:pStyle w:val="TableParagraph"/>
              <w:ind w:right="96"/>
              <w:jc w:val="both"/>
              <w:rPr>
                <w:rFonts w:ascii="Verdana" w:hAnsi="Verdana"/>
                <w:sz w:val="28"/>
              </w:rPr>
            </w:pPr>
            <w:r w:rsidRPr="0092775B">
              <w:rPr>
                <w:rFonts w:ascii="Verdana" w:hAnsi="Verdana"/>
                <w:sz w:val="28"/>
              </w:rPr>
              <w:t>A Cochlear Implant is an implanted electronic hearing device designed to produce useful hearing sensations to a person with severe to profound</w:t>
            </w:r>
            <w:r w:rsidRPr="0092775B">
              <w:rPr>
                <w:rFonts w:ascii="Verdana" w:hAnsi="Verdana"/>
                <w:spacing w:val="69"/>
                <w:w w:val="150"/>
                <w:sz w:val="28"/>
              </w:rPr>
              <w:t xml:space="preserve">  </w:t>
            </w:r>
            <w:r w:rsidRPr="0092775B">
              <w:rPr>
                <w:rFonts w:ascii="Verdana" w:hAnsi="Verdana"/>
                <w:sz w:val="28"/>
              </w:rPr>
              <w:t>nerve</w:t>
            </w:r>
            <w:r w:rsidRPr="0092775B">
              <w:rPr>
                <w:rFonts w:ascii="Verdana" w:hAnsi="Verdana"/>
                <w:spacing w:val="71"/>
                <w:w w:val="150"/>
                <w:sz w:val="28"/>
              </w:rPr>
              <w:t xml:space="preserve">  </w:t>
            </w:r>
            <w:r w:rsidRPr="0092775B">
              <w:rPr>
                <w:rFonts w:ascii="Verdana" w:hAnsi="Verdana"/>
                <w:sz w:val="28"/>
              </w:rPr>
              <w:t>deafness</w:t>
            </w:r>
            <w:r w:rsidRPr="0092775B">
              <w:rPr>
                <w:rFonts w:ascii="Verdana" w:hAnsi="Verdana"/>
                <w:spacing w:val="70"/>
                <w:w w:val="150"/>
                <w:sz w:val="28"/>
              </w:rPr>
              <w:t xml:space="preserve">  </w:t>
            </w:r>
            <w:r w:rsidRPr="0092775B">
              <w:rPr>
                <w:rFonts w:ascii="Verdana" w:hAnsi="Verdana"/>
                <w:sz w:val="28"/>
              </w:rPr>
              <w:t>by</w:t>
            </w:r>
            <w:r w:rsidRPr="0092775B">
              <w:rPr>
                <w:rFonts w:ascii="Verdana" w:hAnsi="Verdana"/>
                <w:spacing w:val="69"/>
                <w:w w:val="150"/>
                <w:sz w:val="28"/>
              </w:rPr>
              <w:t xml:space="preserve">  </w:t>
            </w:r>
            <w:r w:rsidRPr="0092775B">
              <w:rPr>
                <w:rFonts w:ascii="Verdana" w:hAnsi="Verdana"/>
                <w:spacing w:val="-2"/>
                <w:sz w:val="28"/>
              </w:rPr>
              <w:t>electrically</w:t>
            </w:r>
            <w:r w:rsidR="00B17DFE">
              <w:rPr>
                <w:rFonts w:ascii="Verdana" w:hAnsi="Verdana"/>
                <w:spacing w:val="-2"/>
                <w:sz w:val="28"/>
              </w:rPr>
              <w:t xml:space="preserve"> </w:t>
            </w:r>
            <w:r w:rsidRPr="0092775B">
              <w:rPr>
                <w:rFonts w:ascii="Verdana" w:hAnsi="Verdana"/>
                <w:sz w:val="28"/>
              </w:rPr>
              <w:t>stimulating</w:t>
            </w:r>
            <w:r w:rsidRPr="0092775B">
              <w:rPr>
                <w:rFonts w:ascii="Verdana" w:hAnsi="Verdana"/>
                <w:spacing w:val="-9"/>
                <w:sz w:val="28"/>
              </w:rPr>
              <w:t xml:space="preserve"> </w:t>
            </w:r>
            <w:r w:rsidRPr="0092775B">
              <w:rPr>
                <w:rFonts w:ascii="Verdana" w:hAnsi="Verdana"/>
                <w:sz w:val="28"/>
              </w:rPr>
              <w:t>nerves</w:t>
            </w:r>
            <w:r w:rsidRPr="0092775B">
              <w:rPr>
                <w:rFonts w:ascii="Verdana" w:hAnsi="Verdana"/>
                <w:spacing w:val="-5"/>
                <w:sz w:val="28"/>
              </w:rPr>
              <w:t xml:space="preserve"> </w:t>
            </w:r>
            <w:r w:rsidRPr="0092775B">
              <w:rPr>
                <w:rFonts w:ascii="Verdana" w:hAnsi="Verdana"/>
                <w:sz w:val="28"/>
              </w:rPr>
              <w:t>inside</w:t>
            </w:r>
            <w:r w:rsidRPr="0092775B">
              <w:rPr>
                <w:rFonts w:ascii="Verdana" w:hAnsi="Verdana"/>
                <w:spacing w:val="-8"/>
                <w:sz w:val="28"/>
              </w:rPr>
              <w:t xml:space="preserve"> </w:t>
            </w:r>
            <w:r w:rsidRPr="0092775B">
              <w:rPr>
                <w:rFonts w:ascii="Verdana" w:hAnsi="Verdana"/>
                <w:sz w:val="28"/>
              </w:rPr>
              <w:t>the</w:t>
            </w:r>
            <w:r w:rsidRPr="0092775B">
              <w:rPr>
                <w:rFonts w:ascii="Verdana" w:hAnsi="Verdana"/>
                <w:spacing w:val="-8"/>
                <w:sz w:val="28"/>
              </w:rPr>
              <w:t xml:space="preserve"> </w:t>
            </w:r>
            <w:r w:rsidRPr="0092775B">
              <w:rPr>
                <w:rFonts w:ascii="Verdana" w:hAnsi="Verdana"/>
                <w:sz w:val="28"/>
              </w:rPr>
              <w:t>inner</w:t>
            </w:r>
            <w:r w:rsidRPr="0092775B">
              <w:rPr>
                <w:rFonts w:ascii="Verdana" w:hAnsi="Verdana"/>
                <w:spacing w:val="-5"/>
                <w:sz w:val="28"/>
              </w:rPr>
              <w:t xml:space="preserve"> </w:t>
            </w:r>
            <w:r w:rsidRPr="0092775B">
              <w:rPr>
                <w:rFonts w:ascii="Verdana" w:hAnsi="Verdana"/>
                <w:spacing w:val="-4"/>
                <w:sz w:val="28"/>
              </w:rPr>
              <w:t>ear.</w:t>
            </w:r>
          </w:p>
        </w:tc>
      </w:tr>
      <w:tr w:rsidR="001C0B11" w:rsidRPr="0092775B" w:rsidTr="00B617C2">
        <w:trPr>
          <w:trHeight w:val="644"/>
        </w:trPr>
        <w:tc>
          <w:tcPr>
            <w:tcW w:w="3503" w:type="dxa"/>
          </w:tcPr>
          <w:p w:rsidR="001C0B11" w:rsidRPr="0092775B" w:rsidRDefault="001C0B11" w:rsidP="00B617C2">
            <w:pPr>
              <w:pStyle w:val="TableParagraph"/>
              <w:spacing w:line="319" w:lineRule="exact"/>
              <w:ind w:left="108"/>
              <w:rPr>
                <w:rFonts w:ascii="Verdana" w:hAnsi="Verdana"/>
                <w:sz w:val="28"/>
              </w:rPr>
            </w:pPr>
            <w:r w:rsidRPr="0092775B">
              <w:rPr>
                <w:rFonts w:ascii="Verdana" w:hAnsi="Verdana"/>
                <w:sz w:val="28"/>
              </w:rPr>
              <w:t>Hearing</w:t>
            </w:r>
            <w:r w:rsidRPr="0092775B">
              <w:rPr>
                <w:rFonts w:ascii="Verdana" w:hAnsi="Verdana"/>
                <w:spacing w:val="-9"/>
                <w:sz w:val="28"/>
              </w:rPr>
              <w:t xml:space="preserve"> </w:t>
            </w:r>
            <w:r>
              <w:rPr>
                <w:rFonts w:ascii="Verdana" w:hAnsi="Verdana"/>
                <w:spacing w:val="-2"/>
                <w:sz w:val="28"/>
              </w:rPr>
              <w:t>T</w:t>
            </w:r>
            <w:r w:rsidRPr="0092775B">
              <w:rPr>
                <w:rFonts w:ascii="Verdana" w:hAnsi="Verdana"/>
                <w:spacing w:val="-2"/>
                <w:sz w:val="28"/>
              </w:rPr>
              <w:t>herapist</w:t>
            </w:r>
          </w:p>
        </w:tc>
        <w:tc>
          <w:tcPr>
            <w:tcW w:w="6282" w:type="dxa"/>
          </w:tcPr>
          <w:p w:rsidR="001C0B11" w:rsidRPr="0092775B" w:rsidRDefault="001C0B11" w:rsidP="00B617C2">
            <w:pPr>
              <w:pStyle w:val="TableParagraph"/>
              <w:spacing w:line="322" w:lineRule="exact"/>
              <w:rPr>
                <w:rFonts w:ascii="Verdana" w:hAnsi="Verdana"/>
                <w:sz w:val="28"/>
              </w:rPr>
            </w:pPr>
            <w:r w:rsidRPr="0092775B">
              <w:rPr>
                <w:rFonts w:ascii="Verdana" w:hAnsi="Verdana"/>
                <w:color w:val="1F2023"/>
                <w:sz w:val="28"/>
              </w:rPr>
              <w:t>A</w:t>
            </w:r>
            <w:r w:rsidRPr="0092775B">
              <w:rPr>
                <w:rFonts w:ascii="Verdana" w:hAnsi="Verdana"/>
                <w:color w:val="1F2023"/>
                <w:spacing w:val="40"/>
                <w:sz w:val="28"/>
              </w:rPr>
              <w:t xml:space="preserve"> </w:t>
            </w:r>
            <w:r>
              <w:rPr>
                <w:rFonts w:ascii="Verdana" w:hAnsi="Verdana"/>
                <w:color w:val="1F2023"/>
                <w:sz w:val="28"/>
              </w:rPr>
              <w:t>H</w:t>
            </w:r>
            <w:r w:rsidRPr="0092775B">
              <w:rPr>
                <w:rFonts w:ascii="Verdana" w:hAnsi="Verdana"/>
                <w:color w:val="1F2023"/>
                <w:sz w:val="28"/>
              </w:rPr>
              <w:t>earing</w:t>
            </w:r>
            <w:r w:rsidRPr="0092775B">
              <w:rPr>
                <w:rFonts w:ascii="Verdana" w:hAnsi="Verdana"/>
                <w:color w:val="1F2023"/>
                <w:spacing w:val="40"/>
                <w:sz w:val="28"/>
              </w:rPr>
              <w:t xml:space="preserve"> </w:t>
            </w:r>
            <w:r>
              <w:rPr>
                <w:rFonts w:ascii="Verdana" w:hAnsi="Verdana"/>
                <w:color w:val="1F2023"/>
                <w:sz w:val="28"/>
              </w:rPr>
              <w:t>T</w:t>
            </w:r>
            <w:r w:rsidRPr="0092775B">
              <w:rPr>
                <w:rFonts w:ascii="Verdana" w:hAnsi="Verdana"/>
                <w:color w:val="1F2023"/>
                <w:sz w:val="28"/>
              </w:rPr>
              <w:t>herapist</w:t>
            </w:r>
            <w:r w:rsidRPr="0092775B">
              <w:rPr>
                <w:rFonts w:ascii="Verdana" w:hAnsi="Verdana"/>
                <w:color w:val="1F2023"/>
                <w:spacing w:val="40"/>
                <w:sz w:val="28"/>
              </w:rPr>
              <w:t xml:space="preserve"> </w:t>
            </w:r>
            <w:r w:rsidRPr="0092775B">
              <w:rPr>
                <w:rFonts w:ascii="Verdana" w:hAnsi="Verdana"/>
                <w:color w:val="1F2023"/>
                <w:sz w:val="28"/>
              </w:rPr>
              <w:t>offers</w:t>
            </w:r>
            <w:r w:rsidRPr="0092775B">
              <w:rPr>
                <w:rFonts w:ascii="Verdana" w:hAnsi="Verdana"/>
                <w:color w:val="1F2023"/>
                <w:spacing w:val="-1"/>
                <w:sz w:val="28"/>
              </w:rPr>
              <w:t xml:space="preserve"> </w:t>
            </w:r>
            <w:r w:rsidRPr="0092775B">
              <w:rPr>
                <w:rFonts w:ascii="Verdana" w:hAnsi="Verdana"/>
                <w:color w:val="1F2023"/>
                <w:sz w:val="28"/>
              </w:rPr>
              <w:t>counselling</w:t>
            </w:r>
            <w:r w:rsidRPr="0092775B">
              <w:rPr>
                <w:rFonts w:ascii="Verdana" w:hAnsi="Verdana"/>
                <w:color w:val="1F2023"/>
                <w:spacing w:val="40"/>
                <w:sz w:val="28"/>
              </w:rPr>
              <w:t xml:space="preserve"> </w:t>
            </w:r>
            <w:r w:rsidRPr="0092775B">
              <w:rPr>
                <w:rFonts w:ascii="Verdana" w:hAnsi="Verdana"/>
                <w:color w:val="1F2023"/>
                <w:sz w:val="28"/>
              </w:rPr>
              <w:t>to</w:t>
            </w:r>
            <w:r w:rsidRPr="0092775B">
              <w:rPr>
                <w:rFonts w:ascii="Verdana" w:hAnsi="Verdana"/>
                <w:color w:val="1F2023"/>
                <w:spacing w:val="40"/>
                <w:sz w:val="28"/>
              </w:rPr>
              <w:t xml:space="preserve"> </w:t>
            </w:r>
            <w:r w:rsidRPr="0092775B">
              <w:rPr>
                <w:rFonts w:ascii="Verdana" w:hAnsi="Verdana"/>
                <w:color w:val="1F2023"/>
                <w:sz w:val="28"/>
              </w:rPr>
              <w:t>help with hearing difficulties</w:t>
            </w:r>
          </w:p>
        </w:tc>
      </w:tr>
      <w:tr w:rsidR="001C0B11" w:rsidRPr="0092775B" w:rsidTr="00B617C2">
        <w:trPr>
          <w:trHeight w:val="321"/>
        </w:trPr>
        <w:tc>
          <w:tcPr>
            <w:tcW w:w="3503" w:type="dxa"/>
          </w:tcPr>
          <w:p w:rsidR="001C0B11" w:rsidRPr="0092775B" w:rsidRDefault="001C0B11" w:rsidP="00B617C2">
            <w:pPr>
              <w:pStyle w:val="TableParagraph"/>
              <w:spacing w:line="301" w:lineRule="exact"/>
              <w:ind w:left="108"/>
              <w:rPr>
                <w:rFonts w:ascii="Verdana" w:hAnsi="Verdana"/>
                <w:sz w:val="28"/>
              </w:rPr>
            </w:pPr>
            <w:r>
              <w:rPr>
                <w:rFonts w:ascii="Verdana" w:hAnsi="Verdana"/>
                <w:spacing w:val="-5"/>
                <w:sz w:val="28"/>
              </w:rPr>
              <w:t>Multi-Disciplinary Team (</w:t>
            </w:r>
            <w:r w:rsidRPr="0092775B">
              <w:rPr>
                <w:rFonts w:ascii="Verdana" w:hAnsi="Verdana"/>
                <w:spacing w:val="-5"/>
                <w:sz w:val="28"/>
              </w:rPr>
              <w:t>MDT</w:t>
            </w:r>
            <w:r>
              <w:rPr>
                <w:rFonts w:ascii="Verdana" w:hAnsi="Verdana"/>
                <w:spacing w:val="-5"/>
                <w:sz w:val="28"/>
              </w:rPr>
              <w:t>)</w:t>
            </w:r>
          </w:p>
        </w:tc>
        <w:tc>
          <w:tcPr>
            <w:tcW w:w="6282" w:type="dxa"/>
          </w:tcPr>
          <w:p w:rsidR="001C0B11" w:rsidRPr="0092775B" w:rsidRDefault="001C0B11" w:rsidP="00B617C2">
            <w:pPr>
              <w:pStyle w:val="TableParagraph"/>
              <w:spacing w:line="301" w:lineRule="exact"/>
              <w:rPr>
                <w:rFonts w:ascii="Verdana" w:hAnsi="Verdana"/>
                <w:sz w:val="28"/>
              </w:rPr>
            </w:pPr>
            <w:r>
              <w:rPr>
                <w:rFonts w:ascii="Verdana" w:hAnsi="Verdana"/>
                <w:spacing w:val="-2"/>
                <w:sz w:val="28"/>
              </w:rPr>
              <w:t xml:space="preserve">A </w:t>
            </w:r>
            <w:r w:rsidRPr="0092775B">
              <w:rPr>
                <w:rFonts w:ascii="Verdana" w:hAnsi="Verdana"/>
                <w:spacing w:val="-2"/>
                <w:sz w:val="28"/>
              </w:rPr>
              <w:t>Multi-disciplinary</w:t>
            </w:r>
            <w:r w:rsidRPr="0092775B">
              <w:rPr>
                <w:rFonts w:ascii="Verdana" w:hAnsi="Verdana"/>
                <w:spacing w:val="16"/>
                <w:sz w:val="28"/>
              </w:rPr>
              <w:t xml:space="preserve"> </w:t>
            </w:r>
            <w:r w:rsidRPr="0092775B">
              <w:rPr>
                <w:rFonts w:ascii="Verdana" w:hAnsi="Verdana"/>
                <w:spacing w:val="-4"/>
                <w:sz w:val="28"/>
              </w:rPr>
              <w:t>Team</w:t>
            </w:r>
            <w:r>
              <w:rPr>
                <w:rFonts w:ascii="Verdana" w:hAnsi="Verdana"/>
                <w:spacing w:val="-4"/>
                <w:sz w:val="28"/>
              </w:rPr>
              <w:t xml:space="preserve"> is a mixture of </w:t>
            </w:r>
            <w:r w:rsidDel="00A26A1B">
              <w:rPr>
                <w:rFonts w:ascii="Verdana" w:hAnsi="Verdana"/>
                <w:spacing w:val="-4"/>
                <w:sz w:val="28"/>
              </w:rPr>
              <w:t xml:space="preserve">team of named </w:t>
            </w:r>
            <w:r>
              <w:rPr>
                <w:rFonts w:ascii="Verdana" w:hAnsi="Verdana"/>
                <w:spacing w:val="-4"/>
                <w:sz w:val="28"/>
              </w:rPr>
              <w:t>health</w:t>
            </w:r>
            <w:r w:rsidDel="00A26A1B">
              <w:rPr>
                <w:rFonts w:ascii="Verdana" w:hAnsi="Verdana"/>
                <w:spacing w:val="-4"/>
                <w:sz w:val="28"/>
              </w:rPr>
              <w:t>care</w:t>
            </w:r>
            <w:r>
              <w:rPr>
                <w:rFonts w:ascii="Verdana" w:hAnsi="Verdana"/>
                <w:spacing w:val="-4"/>
                <w:sz w:val="28"/>
              </w:rPr>
              <w:t xml:space="preserve"> professionals (</w:t>
            </w:r>
            <w:proofErr w:type="spellStart"/>
            <w:r>
              <w:rPr>
                <w:rFonts w:ascii="Verdana" w:hAnsi="Verdana"/>
                <w:spacing w:val="-4"/>
                <w:sz w:val="28"/>
              </w:rPr>
              <w:t>eg</w:t>
            </w:r>
            <w:proofErr w:type="spellEnd"/>
            <w:r>
              <w:rPr>
                <w:rFonts w:ascii="Verdana" w:hAnsi="Verdana"/>
                <w:spacing w:val="-4"/>
                <w:sz w:val="28"/>
              </w:rPr>
              <w:t xml:space="preserve"> Doctors, audiologists, nurses </w:t>
            </w:r>
            <w:proofErr w:type="spellStart"/>
            <w:r>
              <w:rPr>
                <w:rFonts w:ascii="Verdana" w:hAnsi="Verdana"/>
                <w:spacing w:val="-4"/>
                <w:sz w:val="28"/>
              </w:rPr>
              <w:t>etc</w:t>
            </w:r>
            <w:proofErr w:type="spellEnd"/>
            <w:r>
              <w:rPr>
                <w:rFonts w:ascii="Verdana" w:hAnsi="Verdana"/>
                <w:spacing w:val="-4"/>
                <w:sz w:val="28"/>
              </w:rPr>
              <w:t xml:space="preserve">) who are responsible for discussing and arranging </w:t>
            </w:r>
            <w:r w:rsidDel="00A26A1B">
              <w:rPr>
                <w:rFonts w:ascii="Verdana" w:hAnsi="Verdana"/>
                <w:spacing w:val="-4"/>
                <w:sz w:val="28"/>
              </w:rPr>
              <w:t xml:space="preserve">facilitating communication and coordinating </w:t>
            </w:r>
            <w:r>
              <w:rPr>
                <w:rFonts w:ascii="Verdana" w:hAnsi="Verdana"/>
                <w:spacing w:val="-4"/>
                <w:sz w:val="28"/>
              </w:rPr>
              <w:t>care for patients.</w:t>
            </w:r>
          </w:p>
        </w:tc>
      </w:tr>
      <w:tr w:rsidR="001C0B11" w:rsidRPr="0092775B" w:rsidTr="00B617C2">
        <w:trPr>
          <w:trHeight w:val="321"/>
        </w:trPr>
        <w:tc>
          <w:tcPr>
            <w:tcW w:w="3503" w:type="dxa"/>
          </w:tcPr>
          <w:p w:rsidR="001C0B11" w:rsidRPr="0092775B" w:rsidRDefault="001C0B11" w:rsidP="00B617C2">
            <w:pPr>
              <w:pStyle w:val="TableParagraph"/>
              <w:spacing w:line="301" w:lineRule="exact"/>
              <w:ind w:left="108"/>
              <w:rPr>
                <w:rFonts w:ascii="Verdana" w:hAnsi="Verdana"/>
                <w:sz w:val="28"/>
              </w:rPr>
            </w:pPr>
            <w:r>
              <w:rPr>
                <w:rFonts w:ascii="Verdana" w:hAnsi="Verdana"/>
                <w:spacing w:val="-4"/>
                <w:sz w:val="28"/>
              </w:rPr>
              <w:t>National Institute for Health and Care Excellence (</w:t>
            </w:r>
            <w:r w:rsidRPr="0092775B">
              <w:rPr>
                <w:rFonts w:ascii="Verdana" w:hAnsi="Verdana"/>
                <w:spacing w:val="-4"/>
                <w:sz w:val="28"/>
              </w:rPr>
              <w:t>NICE</w:t>
            </w:r>
            <w:r>
              <w:rPr>
                <w:rFonts w:ascii="Verdana" w:hAnsi="Verdana"/>
                <w:spacing w:val="-4"/>
                <w:sz w:val="28"/>
              </w:rPr>
              <w:t>)</w:t>
            </w:r>
          </w:p>
        </w:tc>
        <w:tc>
          <w:tcPr>
            <w:tcW w:w="6282" w:type="dxa"/>
          </w:tcPr>
          <w:p w:rsidR="001C0B11" w:rsidRPr="0092775B" w:rsidRDefault="001C0B11" w:rsidP="00B617C2">
            <w:pPr>
              <w:pStyle w:val="TableParagraph"/>
              <w:spacing w:line="301" w:lineRule="exact"/>
              <w:rPr>
                <w:rFonts w:ascii="Verdana" w:hAnsi="Verdana"/>
                <w:sz w:val="28"/>
              </w:rPr>
            </w:pPr>
            <w:r w:rsidRPr="0092775B">
              <w:rPr>
                <w:rFonts w:ascii="Verdana" w:hAnsi="Verdana"/>
                <w:sz w:val="28"/>
              </w:rPr>
              <w:t>National</w:t>
            </w:r>
            <w:r w:rsidRPr="0092775B">
              <w:rPr>
                <w:rFonts w:ascii="Verdana" w:hAnsi="Verdana"/>
                <w:spacing w:val="-9"/>
                <w:sz w:val="28"/>
              </w:rPr>
              <w:t xml:space="preserve"> </w:t>
            </w:r>
            <w:r w:rsidRPr="0092775B">
              <w:rPr>
                <w:rFonts w:ascii="Verdana" w:hAnsi="Verdana"/>
                <w:sz w:val="28"/>
              </w:rPr>
              <w:t>Institute</w:t>
            </w:r>
            <w:r w:rsidRPr="0092775B">
              <w:rPr>
                <w:rFonts w:ascii="Verdana" w:hAnsi="Verdana"/>
                <w:spacing w:val="-8"/>
                <w:sz w:val="28"/>
              </w:rPr>
              <w:t xml:space="preserve"> </w:t>
            </w:r>
            <w:r w:rsidRPr="0092775B">
              <w:rPr>
                <w:rFonts w:ascii="Verdana" w:hAnsi="Verdana"/>
                <w:sz w:val="28"/>
              </w:rPr>
              <w:t>of</w:t>
            </w:r>
            <w:r w:rsidRPr="0092775B">
              <w:rPr>
                <w:rFonts w:ascii="Verdana" w:hAnsi="Verdana"/>
                <w:spacing w:val="-8"/>
                <w:sz w:val="28"/>
              </w:rPr>
              <w:t xml:space="preserve"> </w:t>
            </w:r>
            <w:r>
              <w:rPr>
                <w:rFonts w:ascii="Verdana" w:hAnsi="Verdana"/>
                <w:spacing w:val="-8"/>
                <w:sz w:val="28"/>
              </w:rPr>
              <w:t xml:space="preserve"> </w:t>
            </w:r>
            <w:r w:rsidRPr="0092775B">
              <w:rPr>
                <w:rFonts w:ascii="Verdana" w:hAnsi="Verdana"/>
                <w:sz w:val="28"/>
              </w:rPr>
              <w:t>Clinical</w:t>
            </w:r>
            <w:r w:rsidRPr="0092775B">
              <w:rPr>
                <w:rFonts w:ascii="Verdana" w:hAnsi="Verdana"/>
                <w:spacing w:val="-5"/>
                <w:sz w:val="28"/>
              </w:rPr>
              <w:t xml:space="preserve"> </w:t>
            </w:r>
            <w:r w:rsidRPr="0092775B">
              <w:rPr>
                <w:rFonts w:ascii="Verdana" w:hAnsi="Verdana"/>
                <w:spacing w:val="-2"/>
                <w:sz w:val="28"/>
              </w:rPr>
              <w:t>Excellence</w:t>
            </w:r>
            <w:r>
              <w:rPr>
                <w:rFonts w:ascii="Verdana" w:hAnsi="Verdana"/>
                <w:spacing w:val="-2"/>
                <w:sz w:val="28"/>
              </w:rPr>
              <w:t xml:space="preserve"> – sets standards and guidance for services</w:t>
            </w:r>
          </w:p>
        </w:tc>
      </w:tr>
      <w:tr w:rsidR="001C0B11" w:rsidRPr="0092775B" w:rsidTr="00B617C2">
        <w:trPr>
          <w:trHeight w:val="416"/>
        </w:trPr>
        <w:tc>
          <w:tcPr>
            <w:tcW w:w="3503" w:type="dxa"/>
          </w:tcPr>
          <w:p w:rsidR="001C0B11" w:rsidRPr="0092775B" w:rsidRDefault="001C0B11" w:rsidP="00B617C2">
            <w:pPr>
              <w:pStyle w:val="TableParagraph"/>
              <w:spacing w:line="318" w:lineRule="exact"/>
              <w:ind w:left="108"/>
              <w:rPr>
                <w:rFonts w:ascii="Verdana" w:hAnsi="Verdana"/>
                <w:sz w:val="28"/>
              </w:rPr>
            </w:pPr>
            <w:r w:rsidRPr="0092775B">
              <w:rPr>
                <w:rFonts w:ascii="Verdana" w:hAnsi="Verdana"/>
                <w:sz w:val="28"/>
              </w:rPr>
              <w:t>Paediatric</w:t>
            </w:r>
            <w:r w:rsidRPr="0092775B">
              <w:rPr>
                <w:rFonts w:ascii="Verdana" w:hAnsi="Verdana"/>
                <w:spacing w:val="-4"/>
                <w:sz w:val="28"/>
              </w:rPr>
              <w:t xml:space="preserve"> </w:t>
            </w:r>
            <w:r w:rsidRPr="0092775B">
              <w:rPr>
                <w:rFonts w:ascii="Verdana" w:hAnsi="Verdana"/>
                <w:spacing w:val="-2"/>
                <w:sz w:val="28"/>
              </w:rPr>
              <w:t>Anaesthetist</w:t>
            </w:r>
          </w:p>
        </w:tc>
        <w:tc>
          <w:tcPr>
            <w:tcW w:w="6282" w:type="dxa"/>
          </w:tcPr>
          <w:p w:rsidR="001C0B11" w:rsidRPr="0092775B" w:rsidRDefault="001C0B11" w:rsidP="00B617C2">
            <w:pPr>
              <w:pStyle w:val="TableParagraph"/>
              <w:spacing w:line="322" w:lineRule="exact"/>
              <w:ind w:right="93"/>
              <w:jc w:val="both"/>
              <w:rPr>
                <w:rFonts w:ascii="Verdana" w:hAnsi="Verdana"/>
                <w:sz w:val="28"/>
              </w:rPr>
            </w:pPr>
            <w:r w:rsidRPr="0092775B">
              <w:rPr>
                <w:rFonts w:ascii="Verdana" w:hAnsi="Verdana"/>
                <w:color w:val="1F2023"/>
                <w:sz w:val="28"/>
              </w:rPr>
              <w:t xml:space="preserve">Paediatric </w:t>
            </w:r>
            <w:r>
              <w:rPr>
                <w:rFonts w:ascii="Verdana" w:hAnsi="Verdana"/>
                <w:color w:val="1F2023"/>
                <w:sz w:val="28"/>
              </w:rPr>
              <w:t>A</w:t>
            </w:r>
            <w:r w:rsidRPr="0092775B" w:rsidDel="00A26A1B">
              <w:rPr>
                <w:rFonts w:ascii="Verdana" w:hAnsi="Verdana"/>
                <w:color w:val="1F2023"/>
                <w:sz w:val="28"/>
              </w:rPr>
              <w:t>n</w:t>
            </w:r>
            <w:r w:rsidRPr="0092775B">
              <w:rPr>
                <w:rFonts w:ascii="Verdana" w:hAnsi="Verdana"/>
                <w:color w:val="1F2023"/>
                <w:sz w:val="28"/>
              </w:rPr>
              <w:t>aesthet</w:t>
            </w:r>
            <w:r>
              <w:rPr>
                <w:rFonts w:ascii="Verdana" w:hAnsi="Verdana"/>
                <w:color w:val="1F2023"/>
                <w:sz w:val="28"/>
              </w:rPr>
              <w:t xml:space="preserve">ists </w:t>
            </w:r>
            <w:r w:rsidRPr="0092775B">
              <w:rPr>
                <w:rFonts w:ascii="Verdana" w:hAnsi="Verdana"/>
                <w:color w:val="1F2023"/>
                <w:sz w:val="28"/>
              </w:rPr>
              <w:t>are</w:t>
            </w:r>
            <w:r w:rsidRPr="0092775B">
              <w:rPr>
                <w:rFonts w:ascii="Verdana" w:hAnsi="Verdana"/>
                <w:color w:val="1F2023"/>
                <w:spacing w:val="-3"/>
                <w:sz w:val="28"/>
              </w:rPr>
              <w:t xml:space="preserve"> </w:t>
            </w:r>
            <w:r w:rsidRPr="0092775B">
              <w:rPr>
                <w:rFonts w:ascii="Verdana" w:hAnsi="Verdana"/>
                <w:color w:val="1F2023"/>
                <w:sz w:val="28"/>
              </w:rPr>
              <w:t>responsible for the general anaesthesia, sedation, and pain management needs of infants and children</w:t>
            </w:r>
          </w:p>
        </w:tc>
      </w:tr>
      <w:tr w:rsidR="001C0B11" w:rsidRPr="0092775B" w:rsidTr="00B617C2">
        <w:trPr>
          <w:trHeight w:val="1929"/>
        </w:trPr>
        <w:tc>
          <w:tcPr>
            <w:tcW w:w="3503" w:type="dxa"/>
          </w:tcPr>
          <w:p w:rsidR="001C0B11" w:rsidRPr="0092775B" w:rsidRDefault="001C0B11" w:rsidP="00B617C2">
            <w:pPr>
              <w:pStyle w:val="TableParagraph"/>
              <w:spacing w:line="317" w:lineRule="exact"/>
              <w:ind w:left="108"/>
              <w:rPr>
                <w:rFonts w:ascii="Verdana" w:hAnsi="Verdana"/>
                <w:sz w:val="28"/>
              </w:rPr>
            </w:pPr>
            <w:r w:rsidRPr="0092775B">
              <w:rPr>
                <w:rFonts w:ascii="Verdana" w:hAnsi="Verdana"/>
                <w:sz w:val="28"/>
              </w:rPr>
              <w:lastRenderedPageBreak/>
              <w:t>Qualified Teacher</w:t>
            </w:r>
            <w:r w:rsidRPr="0092775B">
              <w:rPr>
                <w:rFonts w:ascii="Verdana" w:hAnsi="Verdana"/>
                <w:spacing w:val="-15"/>
                <w:sz w:val="28"/>
              </w:rPr>
              <w:t xml:space="preserve"> </w:t>
            </w:r>
            <w:r w:rsidRPr="0092775B">
              <w:rPr>
                <w:rFonts w:ascii="Verdana" w:hAnsi="Verdana"/>
                <w:sz w:val="28"/>
              </w:rPr>
              <w:t>of</w:t>
            </w:r>
            <w:r w:rsidRPr="0092775B">
              <w:rPr>
                <w:rFonts w:ascii="Verdana" w:hAnsi="Verdana"/>
                <w:spacing w:val="-17"/>
                <w:sz w:val="28"/>
              </w:rPr>
              <w:t xml:space="preserve"> </w:t>
            </w:r>
            <w:r w:rsidRPr="0092775B">
              <w:rPr>
                <w:rFonts w:ascii="Verdana" w:hAnsi="Verdana"/>
                <w:sz w:val="28"/>
              </w:rPr>
              <w:t>the</w:t>
            </w:r>
            <w:r w:rsidRPr="0092775B">
              <w:rPr>
                <w:rFonts w:ascii="Verdana" w:hAnsi="Verdana"/>
                <w:spacing w:val="-17"/>
                <w:sz w:val="28"/>
              </w:rPr>
              <w:t xml:space="preserve"> </w:t>
            </w:r>
            <w:r w:rsidRPr="0092775B">
              <w:rPr>
                <w:rFonts w:ascii="Verdana" w:hAnsi="Verdana"/>
                <w:sz w:val="28"/>
              </w:rPr>
              <w:t>Deaf</w:t>
            </w:r>
            <w:r w:rsidRPr="0092775B">
              <w:rPr>
                <w:rFonts w:ascii="Verdana" w:hAnsi="Verdana"/>
                <w:spacing w:val="-16"/>
                <w:sz w:val="28"/>
              </w:rPr>
              <w:t xml:space="preserve"> </w:t>
            </w:r>
            <w:r w:rsidRPr="0092775B">
              <w:rPr>
                <w:rFonts w:ascii="Verdana" w:hAnsi="Verdana"/>
                <w:spacing w:val="-4"/>
                <w:sz w:val="28"/>
              </w:rPr>
              <w:t>(QTOD)</w:t>
            </w:r>
          </w:p>
        </w:tc>
        <w:tc>
          <w:tcPr>
            <w:tcW w:w="6282" w:type="dxa"/>
          </w:tcPr>
          <w:p w:rsidR="001C0B11" w:rsidRPr="0092775B" w:rsidRDefault="001C0B11" w:rsidP="00B617C2">
            <w:pPr>
              <w:pStyle w:val="TableParagraph"/>
              <w:ind w:right="94"/>
              <w:jc w:val="both"/>
              <w:rPr>
                <w:rFonts w:ascii="Verdana" w:hAnsi="Verdana"/>
                <w:sz w:val="28"/>
              </w:rPr>
            </w:pPr>
            <w:r w:rsidRPr="0092775B">
              <w:rPr>
                <w:rFonts w:ascii="Verdana" w:hAnsi="Verdana"/>
                <w:color w:val="1F2023"/>
                <w:sz w:val="28"/>
              </w:rPr>
              <w:t xml:space="preserve">Qualified Teachers of the Deaf (also known as </w:t>
            </w:r>
            <w:proofErr w:type="spellStart"/>
            <w:r w:rsidRPr="0092775B">
              <w:rPr>
                <w:rFonts w:ascii="Verdana" w:hAnsi="Verdana"/>
                <w:color w:val="1F2023"/>
                <w:sz w:val="28"/>
              </w:rPr>
              <w:t>QToDs</w:t>
            </w:r>
            <w:proofErr w:type="spellEnd"/>
            <w:r w:rsidRPr="0092775B">
              <w:rPr>
                <w:rFonts w:ascii="Verdana" w:hAnsi="Verdana"/>
                <w:color w:val="1F2023"/>
                <w:sz w:val="28"/>
              </w:rPr>
              <w:t>) are qualified teachers who provide support to D/deaf children, their</w:t>
            </w:r>
            <w:r w:rsidRPr="0092775B">
              <w:rPr>
                <w:rFonts w:ascii="Verdana" w:hAnsi="Verdana"/>
                <w:color w:val="1F2023"/>
                <w:spacing w:val="44"/>
                <w:w w:val="150"/>
                <w:sz w:val="28"/>
              </w:rPr>
              <w:t xml:space="preserve"> </w:t>
            </w:r>
            <w:r w:rsidRPr="0092775B">
              <w:rPr>
                <w:rFonts w:ascii="Verdana" w:hAnsi="Verdana"/>
                <w:color w:val="1F2023"/>
                <w:sz w:val="28"/>
              </w:rPr>
              <w:t>parents</w:t>
            </w:r>
            <w:r w:rsidRPr="0092775B">
              <w:rPr>
                <w:rFonts w:ascii="Verdana" w:hAnsi="Verdana"/>
                <w:color w:val="1F2023"/>
                <w:spacing w:val="46"/>
                <w:w w:val="150"/>
                <w:sz w:val="28"/>
              </w:rPr>
              <w:t xml:space="preserve"> </w:t>
            </w:r>
            <w:r w:rsidRPr="0092775B">
              <w:rPr>
                <w:rFonts w:ascii="Verdana" w:hAnsi="Verdana"/>
                <w:color w:val="1F2023"/>
                <w:sz w:val="28"/>
              </w:rPr>
              <w:t>and</w:t>
            </w:r>
            <w:r>
              <w:rPr>
                <w:rFonts w:ascii="Verdana" w:hAnsi="Verdana"/>
                <w:color w:val="1F2023"/>
                <w:spacing w:val="45"/>
                <w:w w:val="150"/>
                <w:sz w:val="28"/>
              </w:rPr>
              <w:t xml:space="preserve"> </w:t>
            </w:r>
            <w:r w:rsidRPr="0092775B">
              <w:rPr>
                <w:rFonts w:ascii="Verdana" w:hAnsi="Verdana"/>
                <w:color w:val="1F2023"/>
                <w:sz w:val="28"/>
              </w:rPr>
              <w:t>family</w:t>
            </w:r>
            <w:r>
              <w:rPr>
                <w:rFonts w:ascii="Verdana" w:hAnsi="Verdana"/>
                <w:color w:val="1F2023"/>
                <w:sz w:val="28"/>
              </w:rPr>
              <w:t xml:space="preserve"> and other </w:t>
            </w:r>
            <w:r w:rsidRPr="0092775B">
              <w:rPr>
                <w:rFonts w:ascii="Verdana" w:hAnsi="Verdana"/>
                <w:color w:val="1F2023"/>
                <w:sz w:val="28"/>
              </w:rPr>
              <w:t xml:space="preserve">professionals who are involved with a child's </w:t>
            </w:r>
            <w:r w:rsidRPr="0092775B">
              <w:rPr>
                <w:rFonts w:ascii="Verdana" w:hAnsi="Verdana"/>
                <w:color w:val="1F2023"/>
                <w:spacing w:val="-2"/>
                <w:sz w:val="28"/>
              </w:rPr>
              <w:t>education</w:t>
            </w:r>
            <w:r w:rsidRPr="0092775B" w:rsidDel="00A26A1B">
              <w:rPr>
                <w:rFonts w:ascii="Verdana" w:hAnsi="Verdana"/>
                <w:color w:val="1F2023"/>
                <w:spacing w:val="-2"/>
                <w:sz w:val="28"/>
              </w:rPr>
              <w:t>.</w:t>
            </w:r>
          </w:p>
        </w:tc>
      </w:tr>
      <w:tr w:rsidR="001C0B11" w:rsidRPr="0092775B" w:rsidTr="00B617C2">
        <w:trPr>
          <w:trHeight w:val="967"/>
        </w:trPr>
        <w:tc>
          <w:tcPr>
            <w:tcW w:w="3503" w:type="dxa"/>
          </w:tcPr>
          <w:p w:rsidR="001C0B11" w:rsidRPr="0092775B" w:rsidRDefault="001C0B11" w:rsidP="00B617C2">
            <w:pPr>
              <w:pStyle w:val="TableParagraph"/>
              <w:spacing w:line="318" w:lineRule="exact"/>
              <w:ind w:left="108"/>
              <w:rPr>
                <w:rFonts w:ascii="Verdana" w:hAnsi="Verdana"/>
                <w:sz w:val="28"/>
              </w:rPr>
            </w:pPr>
            <w:r w:rsidRPr="0092775B">
              <w:rPr>
                <w:rFonts w:ascii="Verdana" w:hAnsi="Verdana"/>
                <w:sz w:val="28"/>
              </w:rPr>
              <w:t>Specialist</w:t>
            </w:r>
            <w:r w:rsidRPr="0092775B">
              <w:rPr>
                <w:rFonts w:ascii="Verdana" w:hAnsi="Verdana"/>
                <w:spacing w:val="-6"/>
                <w:sz w:val="28"/>
              </w:rPr>
              <w:t xml:space="preserve"> </w:t>
            </w:r>
            <w:r w:rsidRPr="0092775B">
              <w:rPr>
                <w:rFonts w:ascii="Verdana" w:hAnsi="Verdana"/>
                <w:spacing w:val="-2"/>
                <w:sz w:val="28"/>
              </w:rPr>
              <w:t>Nurses</w:t>
            </w:r>
          </w:p>
        </w:tc>
        <w:tc>
          <w:tcPr>
            <w:tcW w:w="6282" w:type="dxa"/>
          </w:tcPr>
          <w:p w:rsidR="001C0B11" w:rsidRPr="0092775B" w:rsidRDefault="001C0B11" w:rsidP="00B617C2">
            <w:pPr>
              <w:pStyle w:val="TableParagraph"/>
              <w:spacing w:line="322" w:lineRule="exact"/>
              <w:ind w:right="93"/>
              <w:jc w:val="both"/>
              <w:rPr>
                <w:rFonts w:ascii="Verdana" w:hAnsi="Verdana"/>
                <w:sz w:val="28"/>
              </w:rPr>
            </w:pPr>
            <w:r w:rsidRPr="0092775B">
              <w:rPr>
                <w:rFonts w:ascii="Verdana" w:hAnsi="Verdana"/>
                <w:color w:val="1F2023"/>
                <w:sz w:val="28"/>
              </w:rPr>
              <w:t xml:space="preserve">Specialist </w:t>
            </w:r>
            <w:r>
              <w:rPr>
                <w:rFonts w:ascii="Verdana" w:hAnsi="Verdana"/>
                <w:color w:val="1F2023"/>
                <w:sz w:val="28"/>
              </w:rPr>
              <w:t>N</w:t>
            </w:r>
            <w:r w:rsidRPr="0092775B">
              <w:rPr>
                <w:rFonts w:ascii="Verdana" w:hAnsi="Verdana"/>
                <w:color w:val="1F2023"/>
                <w:sz w:val="28"/>
              </w:rPr>
              <w:t>urses are dedicated to a particular area of</w:t>
            </w:r>
            <w:r w:rsidRPr="0092775B">
              <w:rPr>
                <w:rFonts w:ascii="Verdana" w:hAnsi="Verdana"/>
                <w:color w:val="1F2023"/>
                <w:spacing w:val="-1"/>
                <w:sz w:val="28"/>
              </w:rPr>
              <w:t xml:space="preserve"> </w:t>
            </w:r>
            <w:r w:rsidRPr="0092775B">
              <w:rPr>
                <w:rFonts w:ascii="Verdana" w:hAnsi="Verdana"/>
                <w:color w:val="1F2023"/>
                <w:sz w:val="28"/>
              </w:rPr>
              <w:t>nursing;</w:t>
            </w:r>
            <w:r w:rsidRPr="0092775B">
              <w:rPr>
                <w:rFonts w:ascii="Verdana" w:hAnsi="Verdana"/>
                <w:color w:val="1F2023"/>
                <w:spacing w:val="-4"/>
                <w:sz w:val="28"/>
              </w:rPr>
              <w:t xml:space="preserve"> </w:t>
            </w:r>
            <w:r w:rsidRPr="0092775B">
              <w:rPr>
                <w:rFonts w:ascii="Verdana" w:hAnsi="Verdana"/>
                <w:color w:val="1F2023"/>
                <w:sz w:val="28"/>
              </w:rPr>
              <w:t>caring</w:t>
            </w:r>
            <w:r w:rsidRPr="0092775B">
              <w:rPr>
                <w:rFonts w:ascii="Verdana" w:hAnsi="Verdana"/>
                <w:color w:val="1F2023"/>
                <w:spacing w:val="-2"/>
                <w:sz w:val="28"/>
              </w:rPr>
              <w:t xml:space="preserve"> </w:t>
            </w:r>
            <w:r w:rsidRPr="0092775B">
              <w:rPr>
                <w:rFonts w:ascii="Verdana" w:hAnsi="Verdana"/>
                <w:color w:val="1F2023"/>
                <w:sz w:val="28"/>
              </w:rPr>
              <w:t>for</w:t>
            </w:r>
            <w:r w:rsidRPr="0092775B">
              <w:rPr>
                <w:rFonts w:ascii="Verdana" w:hAnsi="Verdana"/>
                <w:color w:val="1F2023"/>
                <w:spacing w:val="-2"/>
                <w:sz w:val="28"/>
              </w:rPr>
              <w:t xml:space="preserve"> </w:t>
            </w:r>
            <w:r w:rsidRPr="0092775B">
              <w:rPr>
                <w:rFonts w:ascii="Verdana" w:hAnsi="Verdana"/>
                <w:color w:val="1F2023"/>
                <w:sz w:val="28"/>
              </w:rPr>
              <w:t>patients</w:t>
            </w:r>
            <w:r w:rsidRPr="0092775B">
              <w:rPr>
                <w:rFonts w:ascii="Verdana" w:hAnsi="Verdana"/>
                <w:color w:val="1F2023"/>
                <w:spacing w:val="-1"/>
                <w:sz w:val="28"/>
              </w:rPr>
              <w:t xml:space="preserve"> </w:t>
            </w:r>
            <w:r w:rsidRPr="0092775B">
              <w:rPr>
                <w:rFonts w:ascii="Verdana" w:hAnsi="Verdana"/>
                <w:color w:val="1F2023"/>
                <w:sz w:val="28"/>
              </w:rPr>
              <w:t>suffering</w:t>
            </w:r>
            <w:r w:rsidRPr="0092775B">
              <w:rPr>
                <w:rFonts w:ascii="Verdana" w:hAnsi="Verdana"/>
                <w:color w:val="1F2023"/>
                <w:spacing w:val="-2"/>
                <w:sz w:val="28"/>
              </w:rPr>
              <w:t xml:space="preserve"> </w:t>
            </w:r>
            <w:r w:rsidRPr="0092775B">
              <w:rPr>
                <w:rFonts w:ascii="Verdana" w:hAnsi="Verdana"/>
                <w:color w:val="1F2023"/>
                <w:sz w:val="28"/>
              </w:rPr>
              <w:t>from long-term conditions and diseases</w:t>
            </w:r>
            <w:r w:rsidDel="00A26A1B">
              <w:rPr>
                <w:rFonts w:ascii="Verdana" w:hAnsi="Verdana"/>
                <w:color w:val="1F2023"/>
                <w:sz w:val="28"/>
              </w:rPr>
              <w:t>.</w:t>
            </w:r>
          </w:p>
        </w:tc>
      </w:tr>
      <w:tr w:rsidR="001C0B11" w:rsidRPr="0092775B" w:rsidTr="00B617C2">
        <w:trPr>
          <w:trHeight w:val="2254"/>
        </w:trPr>
        <w:tc>
          <w:tcPr>
            <w:tcW w:w="3503" w:type="dxa"/>
          </w:tcPr>
          <w:p w:rsidR="001C0B11" w:rsidRPr="0092775B" w:rsidRDefault="001C0B11" w:rsidP="00B617C2">
            <w:pPr>
              <w:pStyle w:val="TableParagraph"/>
              <w:spacing w:line="319" w:lineRule="exact"/>
              <w:ind w:left="108"/>
              <w:rPr>
                <w:rFonts w:ascii="Verdana" w:hAnsi="Verdana"/>
                <w:sz w:val="28"/>
              </w:rPr>
            </w:pPr>
            <w:r w:rsidRPr="0092775B">
              <w:rPr>
                <w:rFonts w:ascii="Verdana" w:hAnsi="Verdana"/>
                <w:sz w:val="28"/>
              </w:rPr>
              <w:t>Specialist</w:t>
            </w:r>
            <w:r w:rsidRPr="0092775B">
              <w:rPr>
                <w:rFonts w:ascii="Verdana" w:hAnsi="Verdana"/>
                <w:spacing w:val="-6"/>
                <w:sz w:val="28"/>
              </w:rPr>
              <w:t xml:space="preserve"> </w:t>
            </w:r>
            <w:r w:rsidRPr="0092775B">
              <w:rPr>
                <w:rFonts w:ascii="Verdana" w:hAnsi="Verdana"/>
                <w:spacing w:val="-2"/>
                <w:sz w:val="28"/>
              </w:rPr>
              <w:t>Radiologists</w:t>
            </w:r>
          </w:p>
        </w:tc>
        <w:tc>
          <w:tcPr>
            <w:tcW w:w="6282" w:type="dxa"/>
          </w:tcPr>
          <w:p w:rsidR="001C0B11" w:rsidRPr="0092775B" w:rsidRDefault="001C0B11" w:rsidP="00B617C2">
            <w:pPr>
              <w:pStyle w:val="TableParagraph"/>
              <w:spacing w:line="322" w:lineRule="exact"/>
              <w:ind w:right="93"/>
              <w:jc w:val="both"/>
              <w:rPr>
                <w:rFonts w:ascii="Verdana" w:hAnsi="Verdana"/>
                <w:sz w:val="28"/>
              </w:rPr>
            </w:pPr>
            <w:r w:rsidRPr="0092775B">
              <w:rPr>
                <w:rFonts w:ascii="Verdana" w:hAnsi="Verdana"/>
                <w:color w:val="1F2023"/>
                <w:sz w:val="28"/>
              </w:rPr>
              <w:t>Specialise</w:t>
            </w:r>
            <w:r w:rsidRPr="0092775B">
              <w:rPr>
                <w:rFonts w:ascii="Verdana" w:hAnsi="Verdana"/>
                <w:color w:val="1F2023"/>
                <w:spacing w:val="-15"/>
                <w:sz w:val="28"/>
              </w:rPr>
              <w:t xml:space="preserve"> </w:t>
            </w:r>
            <w:r w:rsidRPr="0092775B">
              <w:rPr>
                <w:rFonts w:ascii="Verdana" w:hAnsi="Verdana"/>
                <w:color w:val="1F2023"/>
                <w:sz w:val="28"/>
              </w:rPr>
              <w:t>Radiologists</w:t>
            </w:r>
            <w:r w:rsidRPr="0092775B">
              <w:rPr>
                <w:rFonts w:ascii="Verdana" w:hAnsi="Verdana"/>
                <w:color w:val="1F2023"/>
                <w:spacing w:val="-14"/>
                <w:sz w:val="28"/>
              </w:rPr>
              <w:t xml:space="preserve"> </w:t>
            </w:r>
            <w:r w:rsidRPr="0092775B">
              <w:rPr>
                <w:rFonts w:ascii="Verdana" w:hAnsi="Verdana"/>
                <w:color w:val="1F2023"/>
                <w:sz w:val="28"/>
              </w:rPr>
              <w:t>are</w:t>
            </w:r>
            <w:r w:rsidRPr="0092775B">
              <w:rPr>
                <w:rFonts w:ascii="Verdana" w:hAnsi="Verdana"/>
                <w:color w:val="1F2023"/>
                <w:spacing w:val="-15"/>
                <w:sz w:val="28"/>
              </w:rPr>
              <w:t xml:space="preserve"> </w:t>
            </w:r>
            <w:r w:rsidRPr="0092775B">
              <w:rPr>
                <w:rFonts w:ascii="Verdana" w:hAnsi="Verdana"/>
                <w:color w:val="1F2023"/>
                <w:sz w:val="28"/>
              </w:rPr>
              <w:t>medical</w:t>
            </w:r>
            <w:r w:rsidRPr="0092775B">
              <w:rPr>
                <w:rFonts w:ascii="Verdana" w:hAnsi="Verdana"/>
                <w:color w:val="1F2023"/>
                <w:spacing w:val="-12"/>
                <w:sz w:val="28"/>
              </w:rPr>
              <w:t xml:space="preserve"> </w:t>
            </w:r>
            <w:r w:rsidRPr="0092775B">
              <w:rPr>
                <w:rFonts w:ascii="Verdana" w:hAnsi="Verdana"/>
                <w:color w:val="1F2023"/>
                <w:sz w:val="28"/>
              </w:rPr>
              <w:t>doctors</w:t>
            </w:r>
            <w:r w:rsidRPr="0092775B">
              <w:rPr>
                <w:rFonts w:ascii="Verdana" w:hAnsi="Verdana"/>
                <w:color w:val="1F2023"/>
                <w:spacing w:val="-14"/>
                <w:sz w:val="28"/>
              </w:rPr>
              <w:t xml:space="preserve"> </w:t>
            </w:r>
            <w:r w:rsidRPr="0092775B">
              <w:rPr>
                <w:rFonts w:ascii="Verdana" w:hAnsi="Verdana"/>
                <w:color w:val="1F2023"/>
                <w:sz w:val="28"/>
              </w:rPr>
              <w:t>that specialise in diagnosing and treating injuries and diseases using medical imaging (radiology) procedures (exams/tests) such as X-rays, computed</w:t>
            </w:r>
            <w:r w:rsidRPr="0092775B">
              <w:rPr>
                <w:rFonts w:ascii="Verdana" w:hAnsi="Verdana"/>
                <w:color w:val="1F2023"/>
                <w:spacing w:val="-16"/>
                <w:sz w:val="28"/>
              </w:rPr>
              <w:t xml:space="preserve"> </w:t>
            </w:r>
            <w:r w:rsidRPr="0092775B">
              <w:rPr>
                <w:rFonts w:ascii="Verdana" w:hAnsi="Verdana"/>
                <w:color w:val="1F2023"/>
                <w:sz w:val="28"/>
              </w:rPr>
              <w:t>tomography</w:t>
            </w:r>
            <w:r w:rsidRPr="0092775B">
              <w:rPr>
                <w:rFonts w:ascii="Verdana" w:hAnsi="Verdana"/>
                <w:color w:val="1F2023"/>
                <w:spacing w:val="-20"/>
                <w:sz w:val="28"/>
              </w:rPr>
              <w:t xml:space="preserve"> </w:t>
            </w:r>
            <w:r w:rsidRPr="0092775B">
              <w:rPr>
                <w:rFonts w:ascii="Verdana" w:hAnsi="Verdana"/>
                <w:color w:val="1F2023"/>
                <w:sz w:val="28"/>
              </w:rPr>
              <w:t>(CT),</w:t>
            </w:r>
            <w:r w:rsidRPr="0092775B">
              <w:rPr>
                <w:rFonts w:ascii="Verdana" w:hAnsi="Verdana"/>
                <w:color w:val="1F2023"/>
                <w:spacing w:val="-15"/>
                <w:sz w:val="28"/>
              </w:rPr>
              <w:t xml:space="preserve"> </w:t>
            </w:r>
            <w:r w:rsidRPr="0092775B">
              <w:rPr>
                <w:rFonts w:ascii="Verdana" w:hAnsi="Verdana"/>
                <w:color w:val="1F2023"/>
                <w:sz w:val="28"/>
              </w:rPr>
              <w:t>magnetic</w:t>
            </w:r>
            <w:r w:rsidRPr="0092775B">
              <w:rPr>
                <w:rFonts w:ascii="Verdana" w:hAnsi="Verdana"/>
                <w:color w:val="1F2023"/>
                <w:spacing w:val="-19"/>
                <w:sz w:val="28"/>
              </w:rPr>
              <w:t xml:space="preserve"> </w:t>
            </w:r>
            <w:r w:rsidRPr="0092775B">
              <w:rPr>
                <w:rFonts w:ascii="Verdana" w:hAnsi="Verdana"/>
                <w:color w:val="1F2023"/>
                <w:sz w:val="28"/>
              </w:rPr>
              <w:t>resonance imaging (MRI), nuclear medicine, positron emission tomography (PET) and ultrasound</w:t>
            </w:r>
            <w:r w:rsidRPr="0092775B" w:rsidDel="00A26A1B">
              <w:rPr>
                <w:rFonts w:ascii="Verdana" w:hAnsi="Verdana"/>
                <w:color w:val="1F2023"/>
                <w:sz w:val="28"/>
              </w:rPr>
              <w:t>.</w:t>
            </w:r>
          </w:p>
        </w:tc>
      </w:tr>
      <w:tr w:rsidR="001C0B11" w:rsidRPr="0092775B" w:rsidTr="00B617C2">
        <w:trPr>
          <w:trHeight w:val="1288"/>
        </w:trPr>
        <w:tc>
          <w:tcPr>
            <w:tcW w:w="3503" w:type="dxa"/>
          </w:tcPr>
          <w:p w:rsidR="001C0B11" w:rsidRPr="0092775B" w:rsidRDefault="001C0B11" w:rsidP="00B617C2">
            <w:pPr>
              <w:pStyle w:val="TableParagraph"/>
              <w:tabs>
                <w:tab w:val="left" w:pos="1370"/>
                <w:tab w:val="left" w:pos="2147"/>
              </w:tabs>
              <w:ind w:left="108" w:right="96"/>
              <w:rPr>
                <w:rFonts w:ascii="Verdana" w:hAnsi="Verdana"/>
                <w:sz w:val="28"/>
              </w:rPr>
            </w:pPr>
            <w:r w:rsidRPr="0092775B">
              <w:rPr>
                <w:rFonts w:ascii="Verdana" w:hAnsi="Verdana"/>
                <w:spacing w:val="-2"/>
                <w:sz w:val="28"/>
              </w:rPr>
              <w:t>Speech</w:t>
            </w:r>
            <w:r w:rsidRPr="0092775B">
              <w:rPr>
                <w:rFonts w:ascii="Verdana" w:hAnsi="Verdana"/>
                <w:sz w:val="28"/>
              </w:rPr>
              <w:tab/>
            </w:r>
            <w:r w:rsidRPr="0092775B">
              <w:rPr>
                <w:rFonts w:ascii="Verdana" w:hAnsi="Verdana"/>
                <w:spacing w:val="-4"/>
                <w:sz w:val="28"/>
              </w:rPr>
              <w:t>and</w:t>
            </w:r>
            <w:r>
              <w:rPr>
                <w:rFonts w:ascii="Verdana" w:hAnsi="Verdana"/>
                <w:sz w:val="28"/>
              </w:rPr>
              <w:t xml:space="preserve"> </w:t>
            </w:r>
            <w:r w:rsidRPr="0092775B">
              <w:rPr>
                <w:rFonts w:ascii="Verdana" w:hAnsi="Verdana"/>
                <w:spacing w:val="-2"/>
                <w:sz w:val="28"/>
              </w:rPr>
              <w:t>Language Therapist</w:t>
            </w:r>
          </w:p>
        </w:tc>
        <w:tc>
          <w:tcPr>
            <w:tcW w:w="6282" w:type="dxa"/>
          </w:tcPr>
          <w:p w:rsidR="001C0B11" w:rsidRPr="0092775B" w:rsidRDefault="001C0B11" w:rsidP="00B617C2">
            <w:pPr>
              <w:pStyle w:val="TableParagraph"/>
              <w:ind w:right="94"/>
              <w:jc w:val="both"/>
              <w:rPr>
                <w:rFonts w:ascii="Verdana" w:hAnsi="Verdana"/>
                <w:sz w:val="28"/>
              </w:rPr>
            </w:pPr>
            <w:r w:rsidRPr="0092775B">
              <w:rPr>
                <w:rFonts w:ascii="Verdana" w:hAnsi="Verdana"/>
                <w:color w:val="1F2023"/>
                <w:sz w:val="28"/>
              </w:rPr>
              <w:t xml:space="preserve">A </w:t>
            </w:r>
            <w:r>
              <w:rPr>
                <w:rFonts w:ascii="Verdana" w:hAnsi="Verdana"/>
                <w:color w:val="1F2023"/>
                <w:sz w:val="28"/>
              </w:rPr>
              <w:t>S</w:t>
            </w:r>
            <w:r w:rsidRPr="0092775B">
              <w:rPr>
                <w:rFonts w:ascii="Verdana" w:hAnsi="Verdana"/>
                <w:color w:val="1F2023"/>
                <w:sz w:val="28"/>
              </w:rPr>
              <w:t xml:space="preserve">peech and </w:t>
            </w:r>
            <w:r>
              <w:rPr>
                <w:rFonts w:ascii="Verdana" w:hAnsi="Verdana"/>
                <w:color w:val="1F2023"/>
                <w:sz w:val="28"/>
              </w:rPr>
              <w:t>L</w:t>
            </w:r>
            <w:r w:rsidRPr="0092775B">
              <w:rPr>
                <w:rFonts w:ascii="Verdana" w:hAnsi="Verdana"/>
                <w:color w:val="1F2023"/>
                <w:sz w:val="28"/>
              </w:rPr>
              <w:t xml:space="preserve">anguage </w:t>
            </w:r>
            <w:r>
              <w:rPr>
                <w:rFonts w:ascii="Verdana" w:hAnsi="Verdana"/>
                <w:color w:val="1F2023"/>
                <w:sz w:val="28"/>
              </w:rPr>
              <w:t>T</w:t>
            </w:r>
            <w:r w:rsidRPr="0092775B">
              <w:rPr>
                <w:rFonts w:ascii="Verdana" w:hAnsi="Verdana"/>
                <w:color w:val="1F2023"/>
                <w:sz w:val="28"/>
              </w:rPr>
              <w:t>herapist</w:t>
            </w:r>
            <w:r w:rsidRPr="0092775B">
              <w:rPr>
                <w:rFonts w:ascii="Verdana" w:hAnsi="Verdana"/>
                <w:color w:val="1F2023"/>
                <w:spacing w:val="-1"/>
                <w:sz w:val="28"/>
              </w:rPr>
              <w:t xml:space="preserve"> </w:t>
            </w:r>
            <w:r w:rsidRPr="0092775B">
              <w:rPr>
                <w:rFonts w:ascii="Verdana" w:hAnsi="Verdana"/>
                <w:color w:val="1F2023"/>
                <w:sz w:val="28"/>
              </w:rPr>
              <w:t>provides life- changing</w:t>
            </w:r>
            <w:r w:rsidRPr="0092775B">
              <w:rPr>
                <w:rFonts w:ascii="Verdana" w:hAnsi="Verdana"/>
                <w:color w:val="1F2023"/>
                <w:spacing w:val="-17"/>
                <w:sz w:val="28"/>
              </w:rPr>
              <w:t xml:space="preserve"> </w:t>
            </w:r>
            <w:r w:rsidRPr="0092775B">
              <w:rPr>
                <w:rFonts w:ascii="Verdana" w:hAnsi="Verdana"/>
                <w:color w:val="1F2023"/>
                <w:sz w:val="28"/>
              </w:rPr>
              <w:t>treatment,</w:t>
            </w:r>
            <w:r w:rsidRPr="0092775B">
              <w:rPr>
                <w:rFonts w:ascii="Verdana" w:hAnsi="Verdana"/>
                <w:color w:val="1F2023"/>
                <w:spacing w:val="-13"/>
                <w:sz w:val="28"/>
              </w:rPr>
              <w:t xml:space="preserve"> </w:t>
            </w:r>
            <w:r w:rsidRPr="0092775B">
              <w:rPr>
                <w:rFonts w:ascii="Verdana" w:hAnsi="Verdana"/>
                <w:color w:val="1F2023"/>
                <w:sz w:val="28"/>
              </w:rPr>
              <w:t>support</w:t>
            </w:r>
            <w:r w:rsidRPr="0092775B">
              <w:rPr>
                <w:rFonts w:ascii="Verdana" w:hAnsi="Verdana"/>
                <w:color w:val="1F2023"/>
                <w:spacing w:val="-13"/>
                <w:sz w:val="28"/>
              </w:rPr>
              <w:t xml:space="preserve"> </w:t>
            </w:r>
            <w:r w:rsidRPr="0092775B">
              <w:rPr>
                <w:rFonts w:ascii="Verdana" w:hAnsi="Verdana"/>
                <w:color w:val="1F2023"/>
                <w:sz w:val="28"/>
              </w:rPr>
              <w:t>and</w:t>
            </w:r>
            <w:r w:rsidRPr="0092775B">
              <w:rPr>
                <w:rFonts w:ascii="Verdana" w:hAnsi="Verdana"/>
                <w:color w:val="1F2023"/>
                <w:spacing w:val="-17"/>
                <w:sz w:val="28"/>
              </w:rPr>
              <w:t xml:space="preserve"> </w:t>
            </w:r>
            <w:r w:rsidRPr="0092775B">
              <w:rPr>
                <w:rFonts w:ascii="Verdana" w:hAnsi="Verdana"/>
                <w:color w:val="1F2023"/>
                <w:sz w:val="28"/>
              </w:rPr>
              <w:t>care</w:t>
            </w:r>
            <w:r w:rsidRPr="0092775B">
              <w:rPr>
                <w:rFonts w:ascii="Verdana" w:hAnsi="Verdana"/>
                <w:color w:val="1F2023"/>
                <w:spacing w:val="-16"/>
                <w:sz w:val="28"/>
              </w:rPr>
              <w:t xml:space="preserve"> </w:t>
            </w:r>
            <w:r w:rsidRPr="0092775B">
              <w:rPr>
                <w:rFonts w:ascii="Verdana" w:hAnsi="Verdana"/>
                <w:color w:val="1F2023"/>
                <w:sz w:val="28"/>
              </w:rPr>
              <w:t>for</w:t>
            </w:r>
            <w:r w:rsidRPr="0092775B">
              <w:rPr>
                <w:rFonts w:ascii="Verdana" w:hAnsi="Verdana"/>
                <w:color w:val="1F2023"/>
                <w:spacing w:val="-14"/>
                <w:sz w:val="28"/>
              </w:rPr>
              <w:t xml:space="preserve"> </w:t>
            </w:r>
            <w:r w:rsidRPr="0092775B">
              <w:rPr>
                <w:rFonts w:ascii="Verdana" w:hAnsi="Verdana"/>
                <w:color w:val="1F2023"/>
                <w:sz w:val="28"/>
              </w:rPr>
              <w:t>children and</w:t>
            </w:r>
            <w:r w:rsidRPr="0092775B">
              <w:rPr>
                <w:rFonts w:ascii="Verdana" w:hAnsi="Verdana"/>
                <w:color w:val="1F2023"/>
                <w:spacing w:val="53"/>
                <w:sz w:val="28"/>
              </w:rPr>
              <w:t xml:space="preserve">   </w:t>
            </w:r>
            <w:r w:rsidRPr="0092775B">
              <w:rPr>
                <w:rFonts w:ascii="Verdana" w:hAnsi="Verdana"/>
                <w:color w:val="1F2023"/>
                <w:sz w:val="28"/>
              </w:rPr>
              <w:t>adults</w:t>
            </w:r>
            <w:r w:rsidRPr="0092775B">
              <w:rPr>
                <w:rFonts w:ascii="Verdana" w:hAnsi="Verdana"/>
                <w:color w:val="1F2023"/>
                <w:spacing w:val="54"/>
                <w:sz w:val="28"/>
              </w:rPr>
              <w:t xml:space="preserve">   </w:t>
            </w:r>
            <w:r w:rsidRPr="0092775B">
              <w:rPr>
                <w:rFonts w:ascii="Verdana" w:hAnsi="Verdana"/>
                <w:color w:val="1F2023"/>
                <w:sz w:val="28"/>
              </w:rPr>
              <w:t>who</w:t>
            </w:r>
            <w:r w:rsidRPr="0092775B">
              <w:rPr>
                <w:rFonts w:ascii="Verdana" w:hAnsi="Verdana"/>
                <w:color w:val="1F2023"/>
                <w:spacing w:val="53"/>
                <w:sz w:val="28"/>
              </w:rPr>
              <w:t xml:space="preserve">   </w:t>
            </w:r>
            <w:r w:rsidRPr="0092775B">
              <w:rPr>
                <w:rFonts w:ascii="Verdana" w:hAnsi="Verdana"/>
                <w:color w:val="1F2023"/>
                <w:sz w:val="28"/>
              </w:rPr>
              <w:t>have</w:t>
            </w:r>
            <w:r w:rsidRPr="0092775B">
              <w:rPr>
                <w:rFonts w:ascii="Verdana" w:hAnsi="Verdana"/>
                <w:color w:val="1F2023"/>
                <w:spacing w:val="54"/>
                <w:sz w:val="28"/>
              </w:rPr>
              <w:t xml:space="preserve">   </w:t>
            </w:r>
            <w:r w:rsidRPr="0092775B">
              <w:rPr>
                <w:rFonts w:ascii="Verdana" w:hAnsi="Verdana"/>
                <w:color w:val="1F2023"/>
                <w:sz w:val="28"/>
              </w:rPr>
              <w:t>difficulties</w:t>
            </w:r>
            <w:r w:rsidRPr="0092775B">
              <w:rPr>
                <w:rFonts w:ascii="Verdana" w:hAnsi="Verdana"/>
                <w:color w:val="1F2023"/>
                <w:spacing w:val="54"/>
                <w:sz w:val="28"/>
              </w:rPr>
              <w:t xml:space="preserve">   </w:t>
            </w:r>
            <w:r w:rsidRPr="0092775B">
              <w:rPr>
                <w:rFonts w:ascii="Verdana" w:hAnsi="Verdana"/>
                <w:color w:val="1F2023"/>
                <w:spacing w:val="-4"/>
                <w:sz w:val="28"/>
              </w:rPr>
              <w:t>with</w:t>
            </w:r>
            <w:r>
              <w:rPr>
                <w:rFonts w:ascii="Verdana" w:hAnsi="Verdana"/>
                <w:sz w:val="28"/>
              </w:rPr>
              <w:t xml:space="preserve"> </w:t>
            </w:r>
            <w:r w:rsidRPr="0092775B">
              <w:rPr>
                <w:rFonts w:ascii="Verdana" w:hAnsi="Verdana"/>
                <w:color w:val="1F2023"/>
                <w:sz w:val="28"/>
              </w:rPr>
              <w:t>communication,</w:t>
            </w:r>
            <w:r w:rsidRPr="0092775B">
              <w:rPr>
                <w:rFonts w:ascii="Verdana" w:hAnsi="Verdana"/>
                <w:color w:val="1F2023"/>
                <w:spacing w:val="-10"/>
                <w:sz w:val="28"/>
              </w:rPr>
              <w:t xml:space="preserve"> </w:t>
            </w:r>
            <w:r w:rsidRPr="0092775B">
              <w:rPr>
                <w:rFonts w:ascii="Verdana" w:hAnsi="Verdana"/>
                <w:color w:val="1F2023"/>
                <w:sz w:val="28"/>
              </w:rPr>
              <w:t>eating,</w:t>
            </w:r>
            <w:r w:rsidRPr="0092775B">
              <w:rPr>
                <w:rFonts w:ascii="Verdana" w:hAnsi="Verdana"/>
                <w:color w:val="1F2023"/>
                <w:spacing w:val="-10"/>
                <w:sz w:val="28"/>
              </w:rPr>
              <w:t xml:space="preserve"> </w:t>
            </w:r>
            <w:r w:rsidRPr="0092775B">
              <w:rPr>
                <w:rFonts w:ascii="Verdana" w:hAnsi="Verdana"/>
                <w:color w:val="1F2023"/>
                <w:sz w:val="28"/>
              </w:rPr>
              <w:t>drinking</w:t>
            </w:r>
            <w:r w:rsidRPr="0092775B">
              <w:rPr>
                <w:rFonts w:ascii="Verdana" w:hAnsi="Verdana"/>
                <w:color w:val="1F2023"/>
                <w:spacing w:val="-13"/>
                <w:sz w:val="28"/>
              </w:rPr>
              <w:t xml:space="preserve"> </w:t>
            </w:r>
            <w:r w:rsidRPr="0092775B">
              <w:rPr>
                <w:rFonts w:ascii="Verdana" w:hAnsi="Verdana"/>
                <w:color w:val="1F2023"/>
                <w:sz w:val="28"/>
              </w:rPr>
              <w:t>and</w:t>
            </w:r>
            <w:r w:rsidRPr="0092775B">
              <w:rPr>
                <w:rFonts w:ascii="Verdana" w:hAnsi="Verdana"/>
                <w:color w:val="1F2023"/>
                <w:spacing w:val="-12"/>
                <w:sz w:val="28"/>
              </w:rPr>
              <w:t xml:space="preserve"> </w:t>
            </w:r>
            <w:r w:rsidRPr="0092775B">
              <w:rPr>
                <w:rFonts w:ascii="Verdana" w:hAnsi="Verdana"/>
                <w:color w:val="1F2023"/>
                <w:spacing w:val="-2"/>
                <w:sz w:val="28"/>
              </w:rPr>
              <w:t>swallowing.</w:t>
            </w:r>
          </w:p>
        </w:tc>
      </w:tr>
    </w:tbl>
    <w:p w:rsidR="001C0B11" w:rsidRDefault="001C0B11" w:rsidP="001C0B11">
      <w:pPr>
        <w:pStyle w:val="NormalWeb"/>
        <w:shd w:val="clear" w:color="auto" w:fill="FFFFFF"/>
        <w:spacing w:before="0" w:beforeAutospacing="0" w:after="0" w:afterAutospacing="0"/>
        <w:rPr>
          <w:rFonts w:ascii="Segoe UI" w:hAnsi="Segoe UI" w:cs="Segoe UI"/>
          <w:color w:val="242424"/>
        </w:rPr>
      </w:pPr>
    </w:p>
    <w:p w:rsidR="001C0B11" w:rsidRDefault="001C0B11" w:rsidP="001C0B11">
      <w:pPr>
        <w:pStyle w:val="NormalWeb"/>
        <w:shd w:val="clear" w:color="auto" w:fill="FFFFFF"/>
        <w:spacing w:before="0" w:beforeAutospacing="0" w:after="0" w:afterAutospacing="0"/>
        <w:rPr>
          <w:rFonts w:ascii="Segoe UI" w:hAnsi="Segoe UI" w:cs="Segoe UI"/>
          <w:color w:val="242424"/>
        </w:rPr>
      </w:pPr>
    </w:p>
    <w:p w:rsidR="001C0B11" w:rsidRDefault="001C0B11" w:rsidP="001C0B11">
      <w:pPr>
        <w:pStyle w:val="NormalWeb"/>
        <w:shd w:val="clear" w:color="auto" w:fill="FFFFFF"/>
        <w:spacing w:before="0" w:beforeAutospacing="0" w:after="0" w:afterAutospacing="0"/>
        <w:rPr>
          <w:rFonts w:ascii="Segoe UI" w:hAnsi="Segoe UI" w:cs="Segoe UI"/>
          <w:color w:val="242424"/>
          <w:sz w:val="21"/>
          <w:szCs w:val="21"/>
        </w:rPr>
      </w:pPr>
    </w:p>
    <w:p w:rsidR="00DF4DA3" w:rsidRDefault="00580EDA"/>
    <w:sectPr w:rsidR="00DF4DA3">
      <w:type w:val="continuous"/>
      <w:pgSz w:w="11910" w:h="16840"/>
      <w:pgMar w:top="1400" w:right="780" w:bottom="1200" w:left="960" w:header="0" w:footer="1003"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80EDA" w:rsidRDefault="00580EDA" w:rsidP="00B17DFE">
      <w:r>
        <w:separator/>
      </w:r>
    </w:p>
  </w:endnote>
  <w:endnote w:type="continuationSeparator" w:id="0">
    <w:p w:rsidR="00580EDA" w:rsidRDefault="00580EDA" w:rsidP="00B17D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17DFE" w:rsidRPr="005F2BA7" w:rsidRDefault="00667D32">
    <w:pPr>
      <w:pStyle w:val="Footer"/>
      <w:rPr>
        <w:sz w:val="18"/>
      </w:rPr>
    </w:pPr>
    <w:r>
      <w:rPr>
        <w:sz w:val="18"/>
      </w:rPr>
      <w:t>Joint Committee</w:t>
    </w:r>
    <w:r w:rsidR="0076785C">
      <w:rPr>
        <w:sz w:val="18"/>
      </w:rPr>
      <w:t xml:space="preserve"> </w:t>
    </w:r>
    <w:r>
      <w:rPr>
        <w:sz w:val="18"/>
      </w:rPr>
      <w:t xml:space="preserve">16 </w:t>
    </w:r>
    <w:r w:rsidR="0076785C">
      <w:rPr>
        <w:sz w:val="18"/>
      </w:rPr>
      <w:t xml:space="preserve">May Item </w:t>
    </w:r>
    <w:r>
      <w:rPr>
        <w:sz w:val="18"/>
      </w:rPr>
      <w:t>3.6</w:t>
    </w:r>
    <w:r w:rsidR="005F2BA7" w:rsidRPr="005F2BA7">
      <w:rPr>
        <w:sz w:val="18"/>
      </w:rPr>
      <w:t>.3</w:t>
    </w:r>
  </w:p>
  <w:p w:rsidR="00B17DFE" w:rsidRPr="005F2BA7" w:rsidRDefault="00B17DFE">
    <w:pPr>
      <w:pStyle w:val="Footer"/>
      <w:rPr>
        <w:sz w:val="18"/>
      </w:rPr>
    </w:pPr>
    <w:r w:rsidRPr="005F2BA7">
      <w:rPr>
        <w:sz w:val="18"/>
      </w:rPr>
      <w:t>Appendix 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80EDA" w:rsidRDefault="00580EDA" w:rsidP="00B17DFE">
      <w:r>
        <w:separator/>
      </w:r>
    </w:p>
  </w:footnote>
  <w:footnote w:type="continuationSeparator" w:id="0">
    <w:p w:rsidR="00580EDA" w:rsidRDefault="00580EDA" w:rsidP="00B17DF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012CAA"/>
    <w:multiLevelType w:val="hybridMultilevel"/>
    <w:tmpl w:val="54E4226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8A936A4"/>
    <w:multiLevelType w:val="hybridMultilevel"/>
    <w:tmpl w:val="D8B418A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CD95AC5"/>
    <w:multiLevelType w:val="hybridMultilevel"/>
    <w:tmpl w:val="C71ABE7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26B17E4B"/>
    <w:multiLevelType w:val="hybridMultilevel"/>
    <w:tmpl w:val="2F3684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93926C0"/>
    <w:multiLevelType w:val="hybridMultilevel"/>
    <w:tmpl w:val="D86E9C5A"/>
    <w:lvl w:ilvl="0" w:tplc="08090011">
      <w:start w:val="1"/>
      <w:numFmt w:val="decimal"/>
      <w:lvlText w:val="%1)"/>
      <w:lvlJc w:val="left"/>
      <w:pPr>
        <w:ind w:left="644"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EFC2F19"/>
    <w:multiLevelType w:val="hybridMultilevel"/>
    <w:tmpl w:val="ECFADD44"/>
    <w:lvl w:ilvl="0" w:tplc="2A72B098">
      <w:start w:val="1"/>
      <w:numFmt w:val="bullet"/>
      <w:lvlText w:val="o"/>
      <w:lvlJc w:val="left"/>
      <w:pPr>
        <w:ind w:left="1353" w:hanging="360"/>
      </w:pPr>
      <w:rPr>
        <w:rFonts w:ascii="Courier New" w:hAnsi="Courier New" w:cs="Courier New" w:hint="default"/>
        <w:sz w:val="44"/>
        <w:szCs w:val="4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502E497C"/>
    <w:multiLevelType w:val="hybridMultilevel"/>
    <w:tmpl w:val="35D82926"/>
    <w:lvl w:ilvl="0" w:tplc="1B42118A">
      <w:start w:val="1"/>
      <w:numFmt w:val="bullet"/>
      <w:lvlText w:val="o"/>
      <w:lvlJc w:val="left"/>
      <w:pPr>
        <w:ind w:left="1440" w:hanging="360"/>
      </w:pPr>
      <w:rPr>
        <w:rFonts w:ascii="Courier New" w:hAnsi="Courier New" w:cs="Courier New" w:hint="default"/>
        <w:sz w:val="44"/>
        <w:szCs w:val="44"/>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7254550D"/>
    <w:multiLevelType w:val="hybridMultilevel"/>
    <w:tmpl w:val="C030877E"/>
    <w:lvl w:ilvl="0" w:tplc="08090011">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7D742CF8"/>
    <w:multiLevelType w:val="hybridMultilevel"/>
    <w:tmpl w:val="E5685FCE"/>
    <w:lvl w:ilvl="0" w:tplc="CB66B360">
      <w:start w:val="1"/>
      <w:numFmt w:val="bullet"/>
      <w:lvlText w:val="o"/>
      <w:lvlJc w:val="left"/>
      <w:pPr>
        <w:ind w:left="720" w:hanging="360"/>
      </w:pPr>
      <w:rPr>
        <w:rFonts w:ascii="Courier New" w:hAnsi="Courier New" w:cs="Courier New" w:hint="default"/>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5"/>
  </w:num>
  <w:num w:numId="3">
    <w:abstractNumId w:val="3"/>
  </w:num>
  <w:num w:numId="4">
    <w:abstractNumId w:val="6"/>
  </w:num>
  <w:num w:numId="5">
    <w:abstractNumId w:val="8"/>
  </w:num>
  <w:num w:numId="6">
    <w:abstractNumId w:val="4"/>
  </w:num>
  <w:num w:numId="7">
    <w:abstractNumId w:val="7"/>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0B11"/>
    <w:rsid w:val="0001505F"/>
    <w:rsid w:val="001C0B11"/>
    <w:rsid w:val="00232A7A"/>
    <w:rsid w:val="0033329E"/>
    <w:rsid w:val="00334D5D"/>
    <w:rsid w:val="0043767C"/>
    <w:rsid w:val="0051054C"/>
    <w:rsid w:val="00530B10"/>
    <w:rsid w:val="00580EDA"/>
    <w:rsid w:val="005F2BA7"/>
    <w:rsid w:val="00667D32"/>
    <w:rsid w:val="00687560"/>
    <w:rsid w:val="0076785C"/>
    <w:rsid w:val="00981C14"/>
    <w:rsid w:val="00B17DFE"/>
    <w:rsid w:val="00C8723D"/>
    <w:rsid w:val="00D82C3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59D6F06C-B679-4216-949E-AEF27A75E4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1C0B11"/>
    <w:pPr>
      <w:widowControl w:val="0"/>
      <w:autoSpaceDE w:val="0"/>
      <w:autoSpaceDN w:val="0"/>
      <w:spacing w:after="0" w:line="240" w:lineRule="auto"/>
    </w:pPr>
    <w:rPr>
      <w:rFonts w:ascii="Verdana" w:eastAsia="Verdana" w:hAnsi="Verdana" w:cs="Verdana"/>
    </w:rPr>
  </w:style>
  <w:style w:type="paragraph" w:styleId="Heading1">
    <w:name w:val="heading 1"/>
    <w:basedOn w:val="Normal"/>
    <w:link w:val="Heading1Char"/>
    <w:uiPriority w:val="1"/>
    <w:qFormat/>
    <w:rsid w:val="001C0B11"/>
    <w:pPr>
      <w:spacing w:before="18"/>
      <w:ind w:left="107"/>
      <w:outlineLvl w:val="0"/>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1C0B11"/>
    <w:rPr>
      <w:rFonts w:ascii="Verdana" w:eastAsia="Verdana" w:hAnsi="Verdana" w:cs="Verdana"/>
      <w:b/>
      <w:bCs/>
      <w:sz w:val="28"/>
      <w:szCs w:val="28"/>
    </w:rPr>
  </w:style>
  <w:style w:type="paragraph" w:styleId="BodyText">
    <w:name w:val="Body Text"/>
    <w:basedOn w:val="Normal"/>
    <w:link w:val="BodyTextChar"/>
    <w:uiPriority w:val="1"/>
    <w:qFormat/>
    <w:rsid w:val="001C0B11"/>
    <w:rPr>
      <w:sz w:val="28"/>
      <w:szCs w:val="28"/>
    </w:rPr>
  </w:style>
  <w:style w:type="character" w:customStyle="1" w:styleId="BodyTextChar">
    <w:name w:val="Body Text Char"/>
    <w:basedOn w:val="DefaultParagraphFont"/>
    <w:link w:val="BodyText"/>
    <w:uiPriority w:val="1"/>
    <w:rsid w:val="001C0B11"/>
    <w:rPr>
      <w:rFonts w:ascii="Verdana" w:eastAsia="Verdana" w:hAnsi="Verdana" w:cs="Verdana"/>
      <w:sz w:val="28"/>
      <w:szCs w:val="28"/>
    </w:rPr>
  </w:style>
  <w:style w:type="paragraph" w:styleId="ListParagraph">
    <w:name w:val="List Paragraph"/>
    <w:basedOn w:val="Normal"/>
    <w:uiPriority w:val="34"/>
    <w:qFormat/>
    <w:rsid w:val="001C0B11"/>
    <w:pPr>
      <w:ind w:left="840" w:hanging="361"/>
    </w:pPr>
  </w:style>
  <w:style w:type="paragraph" w:customStyle="1" w:styleId="TableParagraph">
    <w:name w:val="Table Paragraph"/>
    <w:basedOn w:val="Normal"/>
    <w:uiPriority w:val="1"/>
    <w:qFormat/>
    <w:rsid w:val="001C0B11"/>
    <w:pPr>
      <w:ind w:left="107"/>
    </w:pPr>
    <w:rPr>
      <w:rFonts w:ascii="Arial" w:eastAsia="Arial" w:hAnsi="Arial" w:cs="Arial"/>
    </w:rPr>
  </w:style>
  <w:style w:type="character" w:styleId="Hyperlink">
    <w:name w:val="Hyperlink"/>
    <w:basedOn w:val="DefaultParagraphFont"/>
    <w:uiPriority w:val="99"/>
    <w:unhideWhenUsed/>
    <w:rsid w:val="001C0B11"/>
    <w:rPr>
      <w:color w:val="0563C1" w:themeColor="hyperlink"/>
      <w:u w:val="single"/>
    </w:rPr>
  </w:style>
  <w:style w:type="paragraph" w:styleId="NoSpacing">
    <w:name w:val="No Spacing"/>
    <w:uiPriority w:val="1"/>
    <w:qFormat/>
    <w:rsid w:val="001C0B11"/>
    <w:pPr>
      <w:spacing w:after="0" w:line="240" w:lineRule="auto"/>
    </w:pPr>
  </w:style>
  <w:style w:type="paragraph" w:styleId="NormalWeb">
    <w:name w:val="Normal (Web)"/>
    <w:basedOn w:val="Normal"/>
    <w:uiPriority w:val="99"/>
    <w:semiHidden/>
    <w:unhideWhenUsed/>
    <w:rsid w:val="001C0B11"/>
    <w:pPr>
      <w:widowControl/>
      <w:autoSpaceDE/>
      <w:autoSpaceDN/>
      <w:spacing w:before="100" w:beforeAutospacing="1" w:after="100" w:afterAutospacing="1"/>
    </w:pPr>
    <w:rPr>
      <w:rFonts w:ascii="Times New Roman" w:eastAsiaTheme="minorHAnsi" w:hAnsi="Times New Roman" w:cs="Times New Roman"/>
      <w:sz w:val="24"/>
      <w:szCs w:val="24"/>
      <w:lang w:eastAsia="en-GB"/>
    </w:rPr>
  </w:style>
  <w:style w:type="paragraph" w:styleId="Header">
    <w:name w:val="header"/>
    <w:basedOn w:val="Normal"/>
    <w:link w:val="HeaderChar"/>
    <w:uiPriority w:val="99"/>
    <w:unhideWhenUsed/>
    <w:rsid w:val="00B17DFE"/>
    <w:pPr>
      <w:tabs>
        <w:tab w:val="center" w:pos="4513"/>
        <w:tab w:val="right" w:pos="9026"/>
      </w:tabs>
    </w:pPr>
  </w:style>
  <w:style w:type="character" w:customStyle="1" w:styleId="HeaderChar">
    <w:name w:val="Header Char"/>
    <w:basedOn w:val="DefaultParagraphFont"/>
    <w:link w:val="Header"/>
    <w:uiPriority w:val="99"/>
    <w:rsid w:val="00B17DFE"/>
    <w:rPr>
      <w:rFonts w:ascii="Verdana" w:eastAsia="Verdana" w:hAnsi="Verdana" w:cs="Verdana"/>
    </w:rPr>
  </w:style>
  <w:style w:type="paragraph" w:styleId="Footer">
    <w:name w:val="footer"/>
    <w:basedOn w:val="Normal"/>
    <w:link w:val="FooterChar"/>
    <w:uiPriority w:val="99"/>
    <w:unhideWhenUsed/>
    <w:rsid w:val="00B17DFE"/>
    <w:pPr>
      <w:tabs>
        <w:tab w:val="center" w:pos="4513"/>
        <w:tab w:val="right" w:pos="9026"/>
      </w:tabs>
    </w:pPr>
  </w:style>
  <w:style w:type="character" w:customStyle="1" w:styleId="FooterChar">
    <w:name w:val="Footer Char"/>
    <w:basedOn w:val="DefaultParagraphFont"/>
    <w:link w:val="Footer"/>
    <w:uiPriority w:val="99"/>
    <w:rsid w:val="00B17DFE"/>
    <w:rPr>
      <w:rFonts w:ascii="Verdana" w:eastAsia="Verdana" w:hAnsi="Verdana" w:cs="Verdan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www.england.nhs.uk/commissioning/wp-content/uploads/sites/12/2013/05/16041_FINAL.pdf" TargetMode="External"/><Relationship Id="rId4" Type="http://schemas.openxmlformats.org/officeDocument/2006/relationships/settings" Target="settings.xml"/><Relationship Id="rId9" Type="http://schemas.openxmlformats.org/officeDocument/2006/relationships/hyperlink" Target="https://forms.office.com/r/s8bSYTaU5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4B43AF-B2CC-442D-8174-FE4BC0CE9A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2623</Words>
  <Characters>14955</Characters>
  <Application>Microsoft Office Word</Application>
  <DocSecurity>0</DocSecurity>
  <Lines>124</Lines>
  <Paragraphs>35</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17543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Claire Harding (Cwm Taf Morgannwg - Welsh Health Specialised Services Committee)</dc:creator>
  <cp:keywords/>
  <dc:description/>
  <cp:lastModifiedBy>Jacqueline Evans (CTM UHB - Welsh Health Specialised Services Committee)</cp:lastModifiedBy>
  <cp:revision>2</cp:revision>
  <dcterms:created xsi:type="dcterms:W3CDTF">2023-05-19T07:50:00Z</dcterms:created>
  <dcterms:modified xsi:type="dcterms:W3CDTF">2023-05-19T07:50:00Z</dcterms:modified>
</cp:coreProperties>
</file>