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4BF6" w:rsidRPr="00EF366D" w:rsidRDefault="0039562A" w:rsidP="007A50C3">
      <w:pPr>
        <w:rPr>
          <w:rFonts w:ascii="Arial" w:hAnsi="Arial" w:cs="Arial"/>
          <w:b/>
          <w:bCs/>
          <w:color w:val="FF0000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br/>
      </w:r>
      <w:r w:rsidR="00EF366D" w:rsidRPr="00EF366D">
        <w:rPr>
          <w:rFonts w:ascii="Arial" w:hAnsi="Arial" w:cs="Arial"/>
          <w:b/>
          <w:bCs/>
          <w:color w:val="FF0000"/>
          <w:sz w:val="24"/>
          <w:szCs w:val="24"/>
        </w:rPr>
        <w:t xml:space="preserve">Completed by Cwm Taf Health Board as Hosts of the Regional Programme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2"/>
        <w:gridCol w:w="7814"/>
      </w:tblGrid>
      <w:tr w:rsidR="007A50C3" w:rsidRPr="00585CB4">
        <w:trPr>
          <w:tblHeader/>
        </w:trPr>
        <w:tc>
          <w:tcPr>
            <w:tcW w:w="2642" w:type="dxa"/>
            <w:shd w:val="clear" w:color="auto" w:fill="FFE599" w:themeFill="accent4" w:themeFillTint="66"/>
          </w:tcPr>
          <w:p w:rsidR="007A50C3" w:rsidRPr="00585CB4" w:rsidRDefault="007A50C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FFE599" w:themeFill="accent4" w:themeFillTint="66"/>
          </w:tcPr>
          <w:p w:rsidR="007A50C3" w:rsidRPr="00585CB4" w:rsidRDefault="007A50C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Priority area(s) </w:t>
            </w:r>
          </w:p>
        </w:tc>
      </w:tr>
      <w:tr w:rsidR="00F54B63" w:rsidRPr="00585CB4" w:rsidTr="000A67EE">
        <w:tc>
          <w:tcPr>
            <w:tcW w:w="2642" w:type="dxa"/>
            <w:vMerge w:val="restart"/>
            <w:shd w:val="clear" w:color="auto" w:fill="FFE599" w:themeFill="accent4" w:themeFillTint="66"/>
          </w:tcPr>
          <w:p w:rsidR="00F54B63" w:rsidRPr="00585CB4" w:rsidRDefault="00F54B63" w:rsidP="001A52D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Key focus should be on delivering</w:t>
            </w:r>
          </w:p>
        </w:tc>
        <w:tc>
          <w:tcPr>
            <w:tcW w:w="7814" w:type="dxa"/>
            <w:shd w:val="clear" w:color="auto" w:fill="FFF2CC" w:themeFill="accent4" w:themeFillTint="33"/>
          </w:tcPr>
          <w:p w:rsidR="00F54B63" w:rsidRPr="00585CB4" w:rsidRDefault="00F54B63" w:rsidP="001A52D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sz w:val="24"/>
                <w:szCs w:val="24"/>
              </w:rPr>
              <w:t>Implement regional diagnostic hubs, to reduce secondary care waiting times and meet waiting time ambition in spring 2024</w:t>
            </w:r>
          </w:p>
        </w:tc>
      </w:tr>
      <w:tr w:rsidR="00F54B63" w:rsidRPr="00585CB4" w:rsidTr="000A67EE">
        <w:tc>
          <w:tcPr>
            <w:tcW w:w="2642" w:type="dxa"/>
            <w:vMerge/>
            <w:shd w:val="clear" w:color="auto" w:fill="FFE599" w:themeFill="accent4" w:themeFillTint="66"/>
          </w:tcPr>
          <w:p w:rsidR="00F54B63" w:rsidRPr="00585CB4" w:rsidRDefault="00F54B63" w:rsidP="001A52D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F54B63" w:rsidRDefault="00F54B63" w:rsidP="001A52D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UHB Aim: </w:t>
            </w:r>
            <w:r>
              <w:rPr>
                <w:rFonts w:ascii="Arial" w:hAnsi="Arial" w:cs="Arial"/>
                <w:bCs/>
                <w:sz w:val="24"/>
                <w:szCs w:val="24"/>
              </w:rPr>
              <w:t>Ensure that regional working is embedding within the organisation and opportunities to improve care, reduce waiting times and deliver efficiency are maximised.</w:t>
            </w:r>
          </w:p>
          <w:p w:rsidR="00F54B63" w:rsidRPr="00585CB4" w:rsidRDefault="00F54B63" w:rsidP="001A52D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0A67EE" w:rsidRPr="00585CB4" w:rsidTr="000A67EE">
        <w:tc>
          <w:tcPr>
            <w:tcW w:w="2642" w:type="dxa"/>
            <w:shd w:val="clear" w:color="auto" w:fill="000000" w:themeFill="text1"/>
          </w:tcPr>
          <w:p w:rsidR="000A67EE" w:rsidRPr="00585CB4" w:rsidRDefault="000A67E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:rsidR="000A67EE" w:rsidRPr="00585CB4" w:rsidRDefault="000A67E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F514A3" w:rsidRPr="00585CB4" w:rsidTr="000A67EE">
        <w:trPr>
          <w:trHeight w:val="767"/>
        </w:trPr>
        <w:tc>
          <w:tcPr>
            <w:tcW w:w="2642" w:type="dxa"/>
            <w:shd w:val="clear" w:color="auto" w:fill="BDD6EE" w:themeFill="accent5" w:themeFillTint="66"/>
          </w:tcPr>
          <w:p w:rsidR="00F514A3" w:rsidRPr="00585CB4" w:rsidRDefault="00F514A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Baseline</w:t>
            </w:r>
          </w:p>
          <w:p w:rsidR="000A67EE" w:rsidRPr="00585CB4" w:rsidRDefault="000A67E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DEEAF6" w:themeFill="accent5" w:themeFillTint="33"/>
          </w:tcPr>
          <w:p w:rsidR="00F54B63" w:rsidRPr="00F54B63" w:rsidRDefault="00F54B63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F54B63">
              <w:rPr>
                <w:rFonts w:ascii="Arial" w:hAnsi="Arial" w:cs="Arial"/>
                <w:b/>
                <w:iCs/>
                <w:sz w:val="24"/>
                <w:szCs w:val="24"/>
              </w:rPr>
              <w:t xml:space="preserve">Performance (Cardiff) </w:t>
            </w:r>
          </w:p>
          <w:p w:rsidR="00F54B63" w:rsidRPr="00F54B63" w:rsidRDefault="00F54B63" w:rsidP="00F54B63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F54B63">
              <w:rPr>
                <w:rFonts w:ascii="Arial" w:hAnsi="Arial" w:cs="Arial"/>
                <w:b/>
                <w:iCs/>
                <w:sz w:val="24"/>
                <w:szCs w:val="24"/>
              </w:rPr>
              <w:t>4700 patients waiting &gt; 8 weeks on a diagnostic pathway at the end of March 2023.</w:t>
            </w:r>
          </w:p>
          <w:p w:rsidR="00F54B63" w:rsidRDefault="00F54B63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  <w:p w:rsidR="001A52D0" w:rsidRDefault="00BA3B79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>
              <w:rPr>
                <w:rFonts w:ascii="Arial" w:hAnsi="Arial" w:cs="Arial"/>
                <w:b/>
                <w:iCs/>
                <w:sz w:val="24"/>
                <w:szCs w:val="24"/>
              </w:rPr>
              <w:t>Diagnostic programme</w:t>
            </w:r>
            <w:r w:rsidR="001A52D0">
              <w:rPr>
                <w:rFonts w:ascii="Arial" w:hAnsi="Arial" w:cs="Arial"/>
                <w:b/>
                <w:iCs/>
                <w:sz w:val="24"/>
                <w:szCs w:val="24"/>
              </w:rPr>
              <w:t>:</w:t>
            </w:r>
          </w:p>
          <w:p w:rsidR="001A52D0" w:rsidRDefault="001A52D0">
            <w:p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 xml:space="preserve">During 2022-2023, the SE Wales regional collaborative progressed joint planning to improve services in a number of key pressure and priority areas, including ophthalmic, orthopaedic and diagnostic services. </w:t>
            </w:r>
          </w:p>
          <w:p w:rsidR="001A52D0" w:rsidRDefault="001A52D0">
            <w:pPr>
              <w:rPr>
                <w:rFonts w:ascii="Arial" w:hAnsi="Arial" w:cs="Arial"/>
                <w:iCs/>
                <w:sz w:val="24"/>
                <w:szCs w:val="24"/>
              </w:rPr>
            </w:pPr>
          </w:p>
          <w:p w:rsidR="001A52D0" w:rsidRDefault="001A52D0">
            <w:p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The Diagnostics Programme has been established with project boards for:</w:t>
            </w:r>
          </w:p>
          <w:p w:rsidR="001A52D0" w:rsidRDefault="00DC2F88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 xml:space="preserve">Radiology solutions - </w:t>
            </w:r>
            <w:r w:rsidR="001A52D0">
              <w:rPr>
                <w:rFonts w:ascii="Arial" w:hAnsi="Arial" w:cs="Arial"/>
                <w:iCs/>
                <w:sz w:val="24"/>
                <w:szCs w:val="24"/>
              </w:rPr>
              <w:t>Community Diagnostics Centres</w:t>
            </w:r>
          </w:p>
          <w:p w:rsidR="001A52D0" w:rsidRDefault="001A52D0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Endoscopy, and</w:t>
            </w:r>
          </w:p>
          <w:p w:rsidR="001A52D0" w:rsidRDefault="001A52D0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Pathology.</w:t>
            </w:r>
          </w:p>
          <w:p w:rsidR="001A52D0" w:rsidRDefault="001A52D0" w:rsidP="001A52D0">
            <w:pPr>
              <w:rPr>
                <w:rFonts w:ascii="Arial" w:hAnsi="Arial" w:cs="Arial"/>
                <w:iCs/>
                <w:sz w:val="24"/>
                <w:szCs w:val="24"/>
              </w:rPr>
            </w:pPr>
          </w:p>
          <w:p w:rsidR="001A52D0" w:rsidRDefault="001A52D0" w:rsidP="001A52D0">
            <w:p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A regional workshop on 28</w:t>
            </w:r>
            <w:r w:rsidRPr="001A52D0">
              <w:rPr>
                <w:rFonts w:ascii="Arial" w:hAnsi="Arial" w:cs="Arial"/>
                <w:iCs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iCs/>
                <w:sz w:val="24"/>
                <w:szCs w:val="24"/>
              </w:rPr>
              <w:t xml:space="preserve"> November 2022 provided a re-set for the portfolio and delivered confirmed aims and objectives for each of the projects within the diagnostics programme. </w:t>
            </w:r>
          </w:p>
          <w:p w:rsidR="001A52D0" w:rsidRDefault="001A52D0" w:rsidP="001A52D0">
            <w:pPr>
              <w:rPr>
                <w:rFonts w:ascii="Arial" w:hAnsi="Arial" w:cs="Arial"/>
                <w:iCs/>
                <w:sz w:val="24"/>
                <w:szCs w:val="24"/>
              </w:rPr>
            </w:pPr>
          </w:p>
          <w:p w:rsidR="001A52D0" w:rsidRDefault="001A52D0" w:rsidP="001A52D0">
            <w:p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Milestones for delivery by April 2023 are:</w:t>
            </w:r>
          </w:p>
          <w:p w:rsidR="001A52D0" w:rsidRPr="0054236F" w:rsidRDefault="001A52D0" w:rsidP="0054236F">
            <w:pPr>
              <w:rPr>
                <w:rFonts w:ascii="Arial" w:hAnsi="Arial" w:cs="Arial"/>
                <w:iCs/>
                <w:sz w:val="24"/>
                <w:szCs w:val="24"/>
              </w:rPr>
            </w:pPr>
            <w:r w:rsidRPr="0054236F">
              <w:rPr>
                <w:rFonts w:ascii="Arial" w:hAnsi="Arial" w:cs="Arial"/>
                <w:iCs/>
                <w:sz w:val="24"/>
                <w:szCs w:val="24"/>
              </w:rPr>
              <w:t>Community Diagnostic Centres:</w:t>
            </w:r>
          </w:p>
          <w:p w:rsidR="001A52D0" w:rsidRDefault="001A52D0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 xml:space="preserve">Delivery of a position paper and investment rationale for the development of CDCs in SE Wales. </w:t>
            </w:r>
          </w:p>
          <w:p w:rsidR="001A52D0" w:rsidRDefault="00AC05CE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Updating the</w:t>
            </w:r>
            <w:r w:rsidR="001A52D0">
              <w:rPr>
                <w:rFonts w:ascii="Arial" w:hAnsi="Arial" w:cs="Arial"/>
                <w:iCs/>
                <w:sz w:val="24"/>
                <w:szCs w:val="24"/>
              </w:rPr>
              <w:t xml:space="preserve"> procurement specification to en</w:t>
            </w:r>
            <w:r>
              <w:rPr>
                <w:rFonts w:ascii="Arial" w:hAnsi="Arial" w:cs="Arial"/>
                <w:iCs/>
                <w:sz w:val="24"/>
                <w:szCs w:val="24"/>
              </w:rPr>
              <w:t>able procurement to commence in</w:t>
            </w:r>
            <w:r w:rsidR="001A52D0">
              <w:rPr>
                <w:rFonts w:ascii="Arial" w:hAnsi="Arial" w:cs="Arial"/>
                <w:iCs/>
                <w:sz w:val="24"/>
                <w:szCs w:val="24"/>
              </w:rPr>
              <w:t xml:space="preserve"> 2023.</w:t>
            </w:r>
          </w:p>
          <w:p w:rsidR="001A52D0" w:rsidRDefault="0054236F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We have gained clinical consensus that all developments must fulfil the following criteria.</w:t>
            </w:r>
          </w:p>
          <w:p w:rsidR="0054236F" w:rsidRPr="0054236F" w:rsidRDefault="0054236F" w:rsidP="0054236F">
            <w:pPr>
              <w:pStyle w:val="paragraph"/>
              <w:numPr>
                <w:ilvl w:val="1"/>
                <w:numId w:val="6"/>
              </w:numPr>
              <w:spacing w:before="0" w:beforeAutospacing="0" w:after="0" w:afterAutospacing="0"/>
              <w:jc w:val="both"/>
              <w:textAlignment w:val="baseline"/>
              <w:rPr>
                <w:rFonts w:ascii="Calibri" w:hAnsi="Calibri" w:cs="Calibri"/>
                <w:i/>
                <w:sz w:val="22"/>
                <w:szCs w:val="22"/>
              </w:rPr>
            </w:pPr>
            <w:r w:rsidRPr="0054236F">
              <w:rPr>
                <w:rStyle w:val="normaltextrun"/>
                <w:rFonts w:ascii="Calibri" w:hAnsi="Calibri" w:cs="Calibri"/>
                <w:i/>
                <w:color w:val="000000" w:themeColor="text1"/>
                <w:sz w:val="22"/>
                <w:szCs w:val="22"/>
              </w:rPr>
              <w:t>Delivery is more accessible to residents living in areas of deprivation and able to deliver to more than one health board population in the region</w:t>
            </w:r>
            <w:r w:rsidRPr="0054236F">
              <w:rPr>
                <w:rStyle w:val="eop"/>
                <w:rFonts w:ascii="Calibri" w:hAnsi="Calibri" w:cs="Calibri"/>
                <w:i/>
                <w:color w:val="000000" w:themeColor="text1"/>
                <w:sz w:val="22"/>
                <w:szCs w:val="22"/>
              </w:rPr>
              <w:t> </w:t>
            </w:r>
          </w:p>
          <w:p w:rsidR="0054236F" w:rsidRPr="0054236F" w:rsidRDefault="0054236F" w:rsidP="0054236F">
            <w:pPr>
              <w:pStyle w:val="paragraph"/>
              <w:numPr>
                <w:ilvl w:val="1"/>
                <w:numId w:val="6"/>
              </w:numPr>
              <w:spacing w:before="0" w:beforeAutospacing="0" w:after="0" w:afterAutospacing="0"/>
              <w:jc w:val="both"/>
              <w:textAlignment w:val="baseline"/>
              <w:rPr>
                <w:rFonts w:ascii="Calibri" w:hAnsi="Calibri" w:cs="Calibri"/>
                <w:i/>
                <w:sz w:val="22"/>
                <w:szCs w:val="22"/>
              </w:rPr>
            </w:pPr>
            <w:r w:rsidRPr="0054236F">
              <w:rPr>
                <w:rStyle w:val="normaltextrun"/>
                <w:rFonts w:ascii="Calibri" w:hAnsi="Calibri" w:cs="Calibri"/>
                <w:i/>
                <w:color w:val="000000" w:themeColor="text1"/>
                <w:sz w:val="22"/>
                <w:szCs w:val="22"/>
              </w:rPr>
              <w:t>Developments deliver an increase in capacity</w:t>
            </w:r>
            <w:r w:rsidRPr="0054236F">
              <w:rPr>
                <w:rStyle w:val="eop"/>
                <w:rFonts w:ascii="Calibri" w:hAnsi="Calibri" w:cs="Calibri"/>
                <w:i/>
                <w:color w:val="000000" w:themeColor="text1"/>
                <w:sz w:val="22"/>
                <w:szCs w:val="22"/>
              </w:rPr>
              <w:t> </w:t>
            </w:r>
          </w:p>
          <w:p w:rsidR="0054236F" w:rsidRPr="0054236F" w:rsidRDefault="0054236F" w:rsidP="0054236F">
            <w:pPr>
              <w:pStyle w:val="paragraph"/>
              <w:numPr>
                <w:ilvl w:val="1"/>
                <w:numId w:val="6"/>
              </w:numPr>
              <w:spacing w:before="0" w:beforeAutospacing="0" w:after="0" w:afterAutospacing="0"/>
              <w:jc w:val="both"/>
              <w:textAlignment w:val="baseline"/>
              <w:rPr>
                <w:rFonts w:ascii="Calibri" w:hAnsi="Calibri" w:cs="Calibri"/>
                <w:i/>
                <w:sz w:val="22"/>
                <w:szCs w:val="22"/>
              </w:rPr>
            </w:pPr>
            <w:r w:rsidRPr="0054236F">
              <w:rPr>
                <w:rStyle w:val="normaltextrun"/>
                <w:rFonts w:ascii="Calibri" w:hAnsi="Calibri" w:cs="Calibri"/>
                <w:i/>
                <w:color w:val="000000" w:themeColor="text1"/>
                <w:sz w:val="22"/>
                <w:szCs w:val="22"/>
              </w:rPr>
              <w:t>Developments will be founded on seeking sustainable solutions to demand backlogs.</w:t>
            </w:r>
            <w:r w:rsidRPr="0054236F">
              <w:rPr>
                <w:rStyle w:val="eop"/>
                <w:rFonts w:ascii="Calibri" w:hAnsi="Calibri" w:cs="Calibri"/>
                <w:i/>
                <w:color w:val="000000" w:themeColor="text1"/>
                <w:sz w:val="22"/>
                <w:szCs w:val="22"/>
              </w:rPr>
              <w:t> </w:t>
            </w:r>
          </w:p>
          <w:p w:rsidR="0054236F" w:rsidRPr="0054236F" w:rsidRDefault="0054236F" w:rsidP="0054236F">
            <w:pPr>
              <w:rPr>
                <w:rFonts w:ascii="Arial" w:hAnsi="Arial" w:cs="Arial"/>
                <w:iCs/>
                <w:sz w:val="24"/>
                <w:szCs w:val="24"/>
              </w:rPr>
            </w:pPr>
          </w:p>
          <w:p w:rsidR="001A52D0" w:rsidRPr="0054236F" w:rsidRDefault="001A52D0" w:rsidP="0054236F">
            <w:pPr>
              <w:rPr>
                <w:rFonts w:ascii="Arial" w:hAnsi="Arial" w:cs="Arial"/>
                <w:iCs/>
                <w:sz w:val="24"/>
                <w:szCs w:val="24"/>
              </w:rPr>
            </w:pPr>
            <w:r w:rsidRPr="0054236F">
              <w:rPr>
                <w:rFonts w:ascii="Arial" w:hAnsi="Arial" w:cs="Arial"/>
                <w:iCs/>
                <w:sz w:val="24"/>
                <w:szCs w:val="24"/>
              </w:rPr>
              <w:t>Endoscopy</w:t>
            </w:r>
          </w:p>
          <w:p w:rsidR="0054236F" w:rsidRDefault="0054236F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Agreed revised project structure and governance arrangements with links to the National Endoscopy Programme.</w:t>
            </w:r>
          </w:p>
          <w:p w:rsidR="0054236F" w:rsidRDefault="0054236F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Demand and capacity analysis completed with the support of the delivery unit.</w:t>
            </w:r>
          </w:p>
          <w:p w:rsidR="00476056" w:rsidRDefault="0054236F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 w:rsidRPr="0054236F">
              <w:rPr>
                <w:rFonts w:ascii="Arial" w:hAnsi="Arial" w:cs="Arial"/>
                <w:iCs/>
                <w:sz w:val="24"/>
                <w:szCs w:val="24"/>
              </w:rPr>
              <w:t xml:space="preserve">Confirmation of process to be undertaken to </w:t>
            </w:r>
            <w:r>
              <w:rPr>
                <w:rFonts w:ascii="Arial" w:hAnsi="Arial" w:cs="Arial"/>
                <w:iCs/>
                <w:sz w:val="24"/>
                <w:szCs w:val="24"/>
              </w:rPr>
              <w:t>develop an agreed model for regional endoscopy.</w:t>
            </w:r>
          </w:p>
          <w:p w:rsidR="00476056" w:rsidRDefault="000958D1" w:rsidP="0054236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 xml:space="preserve">Cellular </w:t>
            </w:r>
            <w:r w:rsidR="00476056">
              <w:rPr>
                <w:rFonts w:ascii="Arial" w:hAnsi="Arial" w:cs="Arial"/>
                <w:iCs/>
                <w:sz w:val="24"/>
                <w:szCs w:val="24"/>
              </w:rPr>
              <w:t>Pathology</w:t>
            </w:r>
          </w:p>
          <w:p w:rsidR="00DC2F88" w:rsidRDefault="00DC2F88" w:rsidP="0054236F">
            <w:pPr>
              <w:pStyle w:val="NoSpacing"/>
              <w:numPr>
                <w:ilvl w:val="1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Collection and agreement of Cellular Pathology </w:t>
            </w:r>
            <w:r w:rsidRPr="00846D92">
              <w:rPr>
                <w:sz w:val="24"/>
                <w:szCs w:val="24"/>
              </w:rPr>
              <w:t xml:space="preserve">Demand &amp; Capacity </w:t>
            </w:r>
            <w:r>
              <w:rPr>
                <w:sz w:val="24"/>
                <w:szCs w:val="24"/>
              </w:rPr>
              <w:t>Data</w:t>
            </w:r>
          </w:p>
          <w:p w:rsidR="00DC2F88" w:rsidRPr="00846D92" w:rsidRDefault="00DC2F88" w:rsidP="0054236F">
            <w:pPr>
              <w:pStyle w:val="NoSpacing"/>
              <w:numPr>
                <w:ilvl w:val="1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Progression of </w:t>
            </w:r>
            <w:r w:rsidR="00F54B63" w:rsidRPr="00846D92">
              <w:rPr>
                <w:sz w:val="24"/>
                <w:szCs w:val="24"/>
              </w:rPr>
              <w:t>7</w:t>
            </w:r>
            <w:r w:rsidR="00F54B63">
              <w:rPr>
                <w:sz w:val="24"/>
                <w:szCs w:val="24"/>
              </w:rPr>
              <w:t>-day</w:t>
            </w:r>
            <w:r w:rsidRPr="00846D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Cellular Pathology W</w:t>
            </w:r>
            <w:r w:rsidRPr="00846D92">
              <w:rPr>
                <w:sz w:val="24"/>
                <w:szCs w:val="24"/>
              </w:rPr>
              <w:t xml:space="preserve">orking Pilot </w:t>
            </w:r>
            <w:r>
              <w:rPr>
                <w:sz w:val="24"/>
                <w:szCs w:val="24"/>
              </w:rPr>
              <w:t xml:space="preserve">at </w:t>
            </w:r>
            <w:r w:rsidRPr="00846D92">
              <w:rPr>
                <w:sz w:val="24"/>
                <w:szCs w:val="24"/>
              </w:rPr>
              <w:t>CVUHB</w:t>
            </w:r>
          </w:p>
          <w:p w:rsidR="00DC2F88" w:rsidRDefault="00DC2F88" w:rsidP="0054236F">
            <w:pPr>
              <w:pStyle w:val="NoSpacing"/>
              <w:numPr>
                <w:ilvl w:val="1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Establish Regional Pathology Scoping Group</w:t>
            </w:r>
          </w:p>
          <w:p w:rsidR="00DC2F88" w:rsidRDefault="00DC2F88" w:rsidP="0054236F">
            <w:pPr>
              <w:pStyle w:val="NoSpacing"/>
              <w:numPr>
                <w:ilvl w:val="1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Develop and agree ToR Regional Pathology Scoping Group</w:t>
            </w:r>
          </w:p>
          <w:p w:rsidR="00DC2F88" w:rsidRDefault="00DC2F88" w:rsidP="0054236F">
            <w:pPr>
              <w:pStyle w:val="NoSpacing"/>
              <w:numPr>
                <w:ilvl w:val="1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Develop and agree Pathology Education Practitioner Roles</w:t>
            </w:r>
          </w:p>
          <w:p w:rsidR="00DC2F88" w:rsidRDefault="00DC2F88" w:rsidP="0054236F">
            <w:pPr>
              <w:pStyle w:val="NoSpacing"/>
              <w:numPr>
                <w:ilvl w:val="1"/>
                <w:numId w:val="6"/>
              </w:numPr>
              <w:rPr>
                <w:rFonts w:eastAsia="Times New Roman" w:cs="Arial"/>
                <w:color w:val="000000"/>
                <w:kern w:val="24"/>
                <w:sz w:val="24"/>
                <w:szCs w:val="24"/>
              </w:rPr>
            </w:pPr>
            <w:r>
              <w:rPr>
                <w:rFonts w:eastAsia="Times New Roman" w:cs="Arial"/>
                <w:color w:val="000000"/>
                <w:kern w:val="24"/>
                <w:sz w:val="24"/>
                <w:szCs w:val="24"/>
              </w:rPr>
              <w:t>S</w:t>
            </w:r>
            <w:r w:rsidRPr="006E193E">
              <w:rPr>
                <w:rFonts w:eastAsia="Times New Roman" w:cs="Arial"/>
                <w:color w:val="000000"/>
                <w:kern w:val="24"/>
                <w:sz w:val="24"/>
                <w:szCs w:val="24"/>
              </w:rPr>
              <w:t xml:space="preserve">coping work to Identify and agree key interdependencies, constraints and </w:t>
            </w:r>
            <w:r>
              <w:rPr>
                <w:rFonts w:eastAsia="Times New Roman" w:cs="Arial"/>
                <w:color w:val="000000"/>
                <w:kern w:val="24"/>
                <w:sz w:val="24"/>
                <w:szCs w:val="24"/>
              </w:rPr>
              <w:t>possible</w:t>
            </w:r>
            <w:r w:rsidRPr="006E193E">
              <w:rPr>
                <w:rFonts w:eastAsia="Times New Roman" w:cs="Arial"/>
                <w:color w:val="000000"/>
                <w:kern w:val="24"/>
                <w:sz w:val="24"/>
                <w:szCs w:val="24"/>
              </w:rPr>
              <w:t xml:space="preserve"> options for regional working </w:t>
            </w:r>
            <w:r>
              <w:rPr>
                <w:rFonts w:eastAsia="Times New Roman" w:cs="Arial"/>
                <w:color w:val="000000"/>
                <w:kern w:val="24"/>
                <w:sz w:val="24"/>
                <w:szCs w:val="24"/>
              </w:rPr>
              <w:t>for s</w:t>
            </w:r>
            <w:r w:rsidRPr="00A85448">
              <w:rPr>
                <w:rFonts w:eastAsia="Times New Roman" w:cs="Arial"/>
                <w:color w:val="000000"/>
                <w:kern w:val="24"/>
                <w:sz w:val="24"/>
                <w:szCs w:val="24"/>
              </w:rPr>
              <w:t>hort, medium and long term</w:t>
            </w:r>
          </w:p>
          <w:p w:rsidR="007160E2" w:rsidRDefault="00DC2F88" w:rsidP="0054236F">
            <w:pPr>
              <w:pStyle w:val="NoSpacing"/>
              <w:numPr>
                <w:ilvl w:val="1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Identify and agree short list of options for regional cellular pathology</w:t>
            </w:r>
          </w:p>
          <w:p w:rsidR="009514E1" w:rsidRPr="00AC05CE" w:rsidRDefault="009514E1" w:rsidP="00F54B63">
            <w:pPr>
              <w:pStyle w:val="NoSpacing"/>
              <w:rPr>
                <w:sz w:val="24"/>
                <w:szCs w:val="24"/>
              </w:rPr>
            </w:pPr>
          </w:p>
        </w:tc>
      </w:tr>
      <w:tr w:rsidR="000A67EE" w:rsidRPr="00585CB4" w:rsidTr="000A67EE">
        <w:tc>
          <w:tcPr>
            <w:tcW w:w="2642" w:type="dxa"/>
            <w:shd w:val="clear" w:color="auto" w:fill="000000" w:themeFill="text1"/>
          </w:tcPr>
          <w:p w:rsidR="000A67EE" w:rsidRPr="00585CB4" w:rsidRDefault="000A67E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:rsidR="000A67EE" w:rsidRPr="00585CB4" w:rsidRDefault="000A67E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7A50C3" w:rsidRPr="00585CB4" w:rsidTr="000A67EE">
        <w:tc>
          <w:tcPr>
            <w:tcW w:w="2642" w:type="dxa"/>
            <w:shd w:val="clear" w:color="auto" w:fill="C5E0B3" w:themeFill="accent6" w:themeFillTint="66"/>
          </w:tcPr>
          <w:p w:rsidR="007A50C3" w:rsidRPr="00585CB4" w:rsidRDefault="007A50C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Quarter</w:t>
            </w:r>
            <w:r w:rsidR="00F514A3" w:rsidRPr="00585CB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1</w:t>
            </w: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476056" w:rsidRPr="00476056" w:rsidRDefault="00476056" w:rsidP="00476056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7A50C3" w:rsidRPr="00585CB4" w:rsidTr="000A67EE">
        <w:tc>
          <w:tcPr>
            <w:tcW w:w="2642" w:type="dxa"/>
            <w:shd w:val="clear" w:color="auto" w:fill="C5E0B3" w:themeFill="accent6" w:themeFillTint="66"/>
          </w:tcPr>
          <w:p w:rsidR="007A50C3" w:rsidRPr="00585CB4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476056" w:rsidRDefault="00476056" w:rsidP="000958D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CDC – </w:t>
            </w:r>
          </w:p>
          <w:p w:rsidR="00561B44" w:rsidRPr="00561B44" w:rsidRDefault="00561B44" w:rsidP="00561B44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4F4F615C">
              <w:rPr>
                <w:rFonts w:ascii="Arial" w:hAnsi="Arial" w:cs="Arial"/>
                <w:sz w:val="24"/>
                <w:szCs w:val="24"/>
              </w:rPr>
              <w:t>Undertake capacity and demand modelling for the region</w:t>
            </w:r>
          </w:p>
          <w:p w:rsidR="00561B44" w:rsidRDefault="00561B44" w:rsidP="00561B44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4F4F615C">
              <w:rPr>
                <w:rFonts w:ascii="Arial" w:hAnsi="Arial" w:cs="Arial"/>
                <w:sz w:val="24"/>
                <w:szCs w:val="24"/>
              </w:rPr>
              <w:t xml:space="preserve">Option appraisal for scope, configuration of CDCs across the region, phasing and delivery options (both utilising internal solutions and procurement of external providers) </w:t>
            </w:r>
          </w:p>
          <w:p w:rsidR="00561B44" w:rsidRDefault="00561B44" w:rsidP="00561B44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4F4F615C">
              <w:rPr>
                <w:rFonts w:ascii="Arial" w:hAnsi="Arial" w:cs="Arial"/>
                <w:sz w:val="24"/>
                <w:szCs w:val="24"/>
              </w:rPr>
              <w:t xml:space="preserve">Preferred model and </w:t>
            </w:r>
            <w:r>
              <w:rPr>
                <w:rFonts w:ascii="Arial" w:hAnsi="Arial" w:cs="Arial"/>
                <w:sz w:val="24"/>
                <w:szCs w:val="24"/>
              </w:rPr>
              <w:t>o</w:t>
            </w:r>
            <w:r w:rsidRPr="4F4F615C">
              <w:rPr>
                <w:rFonts w:ascii="Arial" w:hAnsi="Arial" w:cs="Arial"/>
                <w:sz w:val="24"/>
                <w:szCs w:val="24"/>
              </w:rPr>
              <w:t>ption selection and approval by Programme Board and Portfolio Oversight Board.</w:t>
            </w:r>
          </w:p>
          <w:p w:rsidR="00561B44" w:rsidRDefault="00561B44" w:rsidP="00561B44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Completion of procurement specification</w:t>
            </w:r>
          </w:p>
          <w:p w:rsidR="00561B44" w:rsidRDefault="00561B44" w:rsidP="00561B44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4F4F615C">
              <w:rPr>
                <w:rFonts w:ascii="Arial" w:hAnsi="Arial" w:cs="Arial"/>
                <w:sz w:val="24"/>
                <w:szCs w:val="24"/>
              </w:rPr>
              <w:t>Completion of business case</w:t>
            </w:r>
          </w:p>
          <w:p w:rsidR="00AE18D9" w:rsidRDefault="00AE18D9" w:rsidP="000958D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Endoscopy</w:t>
            </w:r>
          </w:p>
          <w:p w:rsidR="0042278C" w:rsidRDefault="0042278C" w:rsidP="0042278C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4F4F615C">
              <w:rPr>
                <w:rFonts w:ascii="Arial" w:hAnsi="Arial" w:cs="Arial"/>
                <w:sz w:val="24"/>
                <w:szCs w:val="24"/>
              </w:rPr>
              <w:t>Confirmed model for endoscopy regional facility and which services lend themselves to regional provision, aligned to the intentions of the National Strategy</w:t>
            </w:r>
          </w:p>
          <w:p w:rsidR="0042278C" w:rsidRDefault="0042278C" w:rsidP="0042278C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Feasibility study for potential sites to be undertaken.</w:t>
            </w:r>
          </w:p>
          <w:p w:rsidR="00826348" w:rsidRDefault="00826348" w:rsidP="000958D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Pathology</w:t>
            </w:r>
          </w:p>
          <w:p w:rsidR="00DC2F88" w:rsidRDefault="00DC2F88" w:rsidP="00DC2F8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Advertise and recruit into </w:t>
            </w:r>
            <w:r w:rsidRPr="00846D92">
              <w:rPr>
                <w:sz w:val="24"/>
                <w:szCs w:val="24"/>
              </w:rPr>
              <w:t>new</w:t>
            </w:r>
            <w:r>
              <w:rPr>
                <w:sz w:val="24"/>
                <w:szCs w:val="24"/>
              </w:rPr>
              <w:t xml:space="preserve">ly developed training </w:t>
            </w:r>
            <w:r w:rsidRPr="00846D92">
              <w:rPr>
                <w:sz w:val="24"/>
                <w:szCs w:val="24"/>
              </w:rPr>
              <w:t>roles</w:t>
            </w:r>
          </w:p>
          <w:p w:rsidR="00DC2F88" w:rsidRDefault="00DC2F88" w:rsidP="00DC2F8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Implementation of 7 day working at CVUHB for cellular pathology</w:t>
            </w:r>
          </w:p>
          <w:p w:rsidR="007F1455" w:rsidRPr="007F1455" w:rsidRDefault="00DC2F88" w:rsidP="00DC2F8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Identify preferred option</w:t>
            </w:r>
            <w:r w:rsidRPr="00846D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 regional cellular pathology</w:t>
            </w:r>
          </w:p>
        </w:tc>
      </w:tr>
      <w:tr w:rsidR="007A50C3" w:rsidRPr="00585CB4" w:rsidTr="000A67EE">
        <w:tc>
          <w:tcPr>
            <w:tcW w:w="2642" w:type="dxa"/>
            <w:shd w:val="clear" w:color="auto" w:fill="C5E0B3" w:themeFill="accent6" w:themeFillTint="66"/>
          </w:tcPr>
          <w:p w:rsidR="007A50C3" w:rsidRPr="00585CB4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AC05CE" w:rsidRPr="00AC05CE" w:rsidRDefault="00476056" w:rsidP="00AC05CE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476056">
              <w:rPr>
                <w:rFonts w:ascii="Arial" w:hAnsi="Arial" w:cs="Arial"/>
                <w:bCs/>
                <w:sz w:val="24"/>
                <w:szCs w:val="24"/>
              </w:rPr>
              <w:t xml:space="preserve">CDC: </w:t>
            </w:r>
          </w:p>
          <w:p w:rsidR="00AC05CE" w:rsidRDefault="00AC05CE" w:rsidP="009D435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Development of regional NHS options</w:t>
            </w:r>
          </w:p>
          <w:p w:rsidR="00220E8A" w:rsidRDefault="0042278C" w:rsidP="009D435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Develop p</w:t>
            </w:r>
            <w:r w:rsidR="00220E8A">
              <w:rPr>
                <w:rFonts w:ascii="Arial" w:hAnsi="Arial" w:cs="Arial"/>
                <w:bCs/>
                <w:sz w:val="24"/>
                <w:szCs w:val="24"/>
              </w:rPr>
              <w:t>rocurement strategy for the CDCs</w:t>
            </w:r>
          </w:p>
          <w:p w:rsidR="00220E8A" w:rsidRDefault="00220E8A" w:rsidP="009D435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Develop RFQs</w:t>
            </w:r>
          </w:p>
          <w:p w:rsidR="00AC05CE" w:rsidRDefault="00AC05CE" w:rsidP="00AC05CE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Issue RFQ to potential suppliers</w:t>
            </w:r>
          </w:p>
          <w:p w:rsidR="002F0F9C" w:rsidRPr="002F0F9C" w:rsidRDefault="002F0F9C" w:rsidP="009D435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Endoscopy</w:t>
            </w:r>
          </w:p>
          <w:p w:rsidR="002B74D0" w:rsidRDefault="002B74D0" w:rsidP="009D435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2B74D0">
              <w:rPr>
                <w:rFonts w:ascii="Arial" w:hAnsi="Arial" w:cs="Arial"/>
                <w:bCs/>
                <w:sz w:val="24"/>
                <w:szCs w:val="24"/>
              </w:rPr>
              <w:t xml:space="preserve">ToR </w:t>
            </w:r>
            <w:r>
              <w:rPr>
                <w:rFonts w:ascii="Arial" w:hAnsi="Arial" w:cs="Arial"/>
                <w:bCs/>
                <w:sz w:val="24"/>
                <w:szCs w:val="24"/>
              </w:rPr>
              <w:t>reframed to align with National Endoscopy Programme</w:t>
            </w:r>
            <w:r w:rsidR="00F21042">
              <w:rPr>
                <w:rFonts w:ascii="Arial" w:hAnsi="Arial" w:cs="Arial"/>
                <w:bCs/>
                <w:sz w:val="24"/>
                <w:szCs w:val="24"/>
              </w:rPr>
              <w:t xml:space="preserve"> and Regional Diagnostics programme</w:t>
            </w:r>
          </w:p>
          <w:p w:rsidR="001B6180" w:rsidRPr="002B74D0" w:rsidRDefault="001B6180" w:rsidP="009D435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Model task and finish group established</w:t>
            </w:r>
          </w:p>
          <w:p w:rsidR="002F0F9C" w:rsidRPr="009D4358" w:rsidRDefault="002B74D0" w:rsidP="009D435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D&amp;C</w:t>
            </w:r>
            <w:r w:rsidR="001B6180">
              <w:rPr>
                <w:rFonts w:ascii="Arial" w:hAnsi="Arial" w:cs="Arial"/>
                <w:bCs/>
                <w:sz w:val="24"/>
                <w:szCs w:val="24"/>
              </w:rPr>
              <w:t xml:space="preserve"> assessment to be refreshed with options for development and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1B6180">
              <w:rPr>
                <w:rFonts w:ascii="Arial" w:hAnsi="Arial" w:cs="Arial"/>
                <w:bCs/>
                <w:sz w:val="24"/>
                <w:szCs w:val="24"/>
              </w:rPr>
              <w:t>at a procedure level</w:t>
            </w:r>
          </w:p>
          <w:p w:rsidR="009D4358" w:rsidRDefault="009D4358" w:rsidP="009D435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Assess operational requirements of the regional model</w:t>
            </w:r>
            <w:r w:rsidR="00F21042">
              <w:rPr>
                <w:rFonts w:ascii="Arial" w:hAnsi="Arial" w:cs="Arial"/>
                <w:bCs/>
                <w:sz w:val="24"/>
                <w:szCs w:val="24"/>
              </w:rPr>
              <w:t xml:space="preserve"> including Academy requirements</w:t>
            </w:r>
          </w:p>
          <w:p w:rsidR="009D4358" w:rsidRDefault="009D4358" w:rsidP="009D4358">
            <w:pPr>
              <w:pStyle w:val="ListParagraph"/>
              <w:numPr>
                <w:ilvl w:val="2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Workforce requirements</w:t>
            </w:r>
          </w:p>
          <w:p w:rsidR="009D4358" w:rsidRDefault="009D4358" w:rsidP="009D4358">
            <w:pPr>
              <w:pStyle w:val="ListParagraph"/>
              <w:numPr>
                <w:ilvl w:val="3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Consider standardisation of job descriptions</w:t>
            </w:r>
          </w:p>
          <w:p w:rsidR="009D4358" w:rsidRDefault="009D4358" w:rsidP="009D4358">
            <w:pPr>
              <w:pStyle w:val="ListParagraph"/>
              <w:numPr>
                <w:ilvl w:val="2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Infrastructure</w:t>
            </w:r>
          </w:p>
          <w:p w:rsidR="009D4358" w:rsidRPr="009D4358" w:rsidRDefault="009D4358" w:rsidP="009D4358">
            <w:pPr>
              <w:pStyle w:val="ListParagraph"/>
              <w:numPr>
                <w:ilvl w:val="2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JAG accreditation requirements</w:t>
            </w:r>
          </w:p>
          <w:p w:rsidR="002F0F9C" w:rsidRPr="002F0F9C" w:rsidRDefault="002F0F9C" w:rsidP="009D435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Pathology</w:t>
            </w:r>
          </w:p>
          <w:p w:rsidR="00DC2F88" w:rsidRDefault="00DC2F88" w:rsidP="00DC2F8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Site visit to Cardiff Edge</w:t>
            </w:r>
          </w:p>
          <w:p w:rsidR="00DC2F88" w:rsidRDefault="00DC2F88" w:rsidP="00DC2F8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Further develop short listed options for regional pathology solutions</w:t>
            </w:r>
          </w:p>
          <w:p w:rsidR="00DC2F88" w:rsidRPr="004E4E78" w:rsidRDefault="00DC2F88" w:rsidP="00DC2F8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Develop operational requirements for identified options</w:t>
            </w:r>
          </w:p>
          <w:p w:rsidR="00DC2F88" w:rsidRDefault="00DC2F88" w:rsidP="00DC2F8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Option appraisal of shortlisted options</w:t>
            </w:r>
          </w:p>
          <w:p w:rsidR="00652B3B" w:rsidRPr="00DC2F88" w:rsidRDefault="00DC2F88" w:rsidP="00DC2F8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Identification of available capacity due to implementation of seven day working model at CVUHB</w:t>
            </w:r>
          </w:p>
        </w:tc>
      </w:tr>
      <w:tr w:rsidR="00F514A3" w:rsidRPr="00585CB4" w:rsidTr="000A67EE">
        <w:tc>
          <w:tcPr>
            <w:tcW w:w="2642" w:type="dxa"/>
            <w:shd w:val="clear" w:color="auto" w:fill="C5E0B3" w:themeFill="accent6" w:themeFillTint="66"/>
          </w:tcPr>
          <w:p w:rsidR="00F514A3" w:rsidRPr="00585CB4" w:rsidRDefault="00F514A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Quarter </w:t>
            </w:r>
            <w:r w:rsidR="00C613EB"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514A3" w:rsidRPr="00585CB4" w:rsidRDefault="00F514A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14A3" w:rsidRPr="00585CB4" w:rsidTr="000A67EE">
        <w:tc>
          <w:tcPr>
            <w:tcW w:w="2642" w:type="dxa"/>
            <w:shd w:val="clear" w:color="auto" w:fill="C5E0B3" w:themeFill="accent6" w:themeFillTint="66"/>
          </w:tcPr>
          <w:p w:rsidR="00F514A3" w:rsidRPr="00585CB4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476056" w:rsidRDefault="00476056" w:rsidP="00476056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CDC:</w:t>
            </w:r>
          </w:p>
          <w:p w:rsidR="00AC05CE" w:rsidRDefault="00AC05CE" w:rsidP="00AC05CE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476056">
              <w:rPr>
                <w:rFonts w:ascii="Arial" w:hAnsi="Arial" w:cs="Arial"/>
                <w:bCs/>
                <w:sz w:val="24"/>
                <w:szCs w:val="24"/>
              </w:rPr>
              <w:t>Tender for CDC to be initiated and supplier selection completed.</w:t>
            </w:r>
          </w:p>
          <w:p w:rsidR="00AC05CE" w:rsidRDefault="00AC05CE" w:rsidP="00AC05CE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Plan confirmed for staggered delivery of CDCs </w:t>
            </w:r>
            <w:proofErr w:type="gramStart"/>
            <w:r>
              <w:rPr>
                <w:rFonts w:ascii="Arial" w:hAnsi="Arial" w:cs="Arial"/>
                <w:bCs/>
                <w:sz w:val="24"/>
                <w:szCs w:val="24"/>
              </w:rPr>
              <w:t>taking into account</w:t>
            </w:r>
            <w:proofErr w:type="gramEnd"/>
            <w:r>
              <w:rPr>
                <w:rFonts w:ascii="Arial" w:hAnsi="Arial" w:cs="Arial"/>
                <w:bCs/>
                <w:sz w:val="24"/>
                <w:szCs w:val="24"/>
              </w:rPr>
              <w:t xml:space="preserve"> opportunities for sites in the region.</w:t>
            </w:r>
          </w:p>
          <w:p w:rsidR="00CA7E67" w:rsidRDefault="00CA7E67" w:rsidP="00CA7E6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Endoscopy</w:t>
            </w:r>
          </w:p>
          <w:p w:rsidR="00CA7E67" w:rsidRDefault="00F81CED" w:rsidP="00CA7E67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Development of </w:t>
            </w:r>
            <w:r w:rsidR="00F0672C">
              <w:rPr>
                <w:rFonts w:ascii="Arial" w:hAnsi="Arial" w:cs="Arial"/>
                <w:bCs/>
                <w:sz w:val="24"/>
                <w:szCs w:val="24"/>
              </w:rPr>
              <w:t>the business case for the regional model</w:t>
            </w:r>
          </w:p>
          <w:p w:rsidR="00F0672C" w:rsidRDefault="00F0672C" w:rsidP="00CA7E67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Site option appraisal</w:t>
            </w:r>
          </w:p>
          <w:p w:rsidR="00CA7E67" w:rsidRDefault="00CA7E67" w:rsidP="00CA7E6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Pathology</w:t>
            </w:r>
          </w:p>
          <w:p w:rsidR="00DC2F88" w:rsidRDefault="00DC2F88" w:rsidP="00DC2F8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Agree preferred option</w:t>
            </w:r>
          </w:p>
          <w:p w:rsidR="00DC2F88" w:rsidRDefault="00DC2F88" w:rsidP="00DC2F8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Produce model and service specification for preferred model</w:t>
            </w:r>
          </w:p>
          <w:p w:rsidR="002B74D0" w:rsidRPr="007F1455" w:rsidRDefault="00DC2F88" w:rsidP="00DC2F8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Movement of work across health board boundaries</w:t>
            </w:r>
            <w:r w:rsidR="007F1455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</w:tc>
      </w:tr>
      <w:tr w:rsidR="00F514A3" w:rsidRPr="00585CB4" w:rsidTr="000A67EE">
        <w:tc>
          <w:tcPr>
            <w:tcW w:w="2642" w:type="dxa"/>
            <w:shd w:val="clear" w:color="auto" w:fill="C5E0B3" w:themeFill="accent6" w:themeFillTint="66"/>
          </w:tcPr>
          <w:p w:rsidR="00C613EB" w:rsidRPr="00585CB4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0958D1" w:rsidRPr="002F0F9C" w:rsidRDefault="000958D1" w:rsidP="00AC05CE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CDC</w:t>
            </w:r>
          </w:p>
          <w:p w:rsidR="00AC05CE" w:rsidRDefault="00AC05CE" w:rsidP="00AC05CE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Confirmed supplier for procurement option</w:t>
            </w:r>
          </w:p>
          <w:p w:rsidR="00AC05CE" w:rsidRDefault="00AC05CE" w:rsidP="00AC05CE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Pathways confirmed</w:t>
            </w:r>
          </w:p>
          <w:p w:rsidR="00AC05CE" w:rsidRPr="00AC05CE" w:rsidRDefault="00AC05CE" w:rsidP="00AC05CE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Operational issues identified and solutions confirmed.</w:t>
            </w:r>
          </w:p>
          <w:p w:rsidR="000958D1" w:rsidRPr="00F0672C" w:rsidRDefault="000958D1" w:rsidP="00AC05CE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Endoscopy</w:t>
            </w:r>
          </w:p>
          <w:p w:rsidR="0042278C" w:rsidRPr="002B74D0" w:rsidRDefault="0042278C" w:rsidP="0042278C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4F4F615C">
              <w:rPr>
                <w:rFonts w:ascii="Arial" w:hAnsi="Arial" w:cs="Arial"/>
                <w:sz w:val="24"/>
                <w:szCs w:val="24"/>
              </w:rPr>
              <w:t>Develop the business case for the agreed elements of regional endoscopy centre.</w:t>
            </w:r>
          </w:p>
          <w:p w:rsidR="000958D1" w:rsidRPr="000958D1" w:rsidRDefault="000958D1" w:rsidP="00AC05CE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Pathology</w:t>
            </w:r>
          </w:p>
          <w:p w:rsidR="00DC2F88" w:rsidRPr="00DC2F88" w:rsidRDefault="00DC2F88" w:rsidP="00DC2F88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Pr="00DC2F88">
              <w:rPr>
                <w:rFonts w:ascii="Arial" w:hAnsi="Arial" w:cs="Arial"/>
                <w:bCs/>
                <w:sz w:val="24"/>
                <w:szCs w:val="24"/>
              </w:rPr>
              <w:t>cope operational pathway of preferred option</w:t>
            </w:r>
          </w:p>
          <w:p w:rsidR="00DC2F88" w:rsidRPr="00DC2F88" w:rsidRDefault="00DC2F88" w:rsidP="00DC2F88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DC2F88">
              <w:rPr>
                <w:rFonts w:ascii="Arial" w:hAnsi="Arial" w:cs="Arial"/>
                <w:bCs/>
                <w:sz w:val="24"/>
                <w:szCs w:val="24"/>
              </w:rPr>
              <w:t>Identification of operational requirements of preferred option</w:t>
            </w:r>
          </w:p>
          <w:p w:rsidR="000958D1" w:rsidRPr="000958D1" w:rsidRDefault="00DC2F88" w:rsidP="00DC2F88">
            <w:pPr>
              <w:pStyle w:val="ListParagraph"/>
              <w:numPr>
                <w:ilvl w:val="1"/>
                <w:numId w:val="1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C2F88">
              <w:rPr>
                <w:rFonts w:ascii="Arial" w:hAnsi="Arial" w:cs="Arial"/>
                <w:bCs/>
                <w:sz w:val="24"/>
                <w:szCs w:val="24"/>
              </w:rPr>
              <w:t>Develop regional training solutions</w:t>
            </w:r>
          </w:p>
        </w:tc>
      </w:tr>
      <w:tr w:rsidR="00F514A3" w:rsidRPr="00585CB4" w:rsidTr="000A67EE">
        <w:tc>
          <w:tcPr>
            <w:tcW w:w="2642" w:type="dxa"/>
            <w:shd w:val="clear" w:color="auto" w:fill="C5E0B3" w:themeFill="accent6" w:themeFillTint="66"/>
          </w:tcPr>
          <w:p w:rsidR="00F514A3" w:rsidRPr="00585CB4" w:rsidRDefault="00C613E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Quarter 3: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514A3" w:rsidRPr="000958D1" w:rsidRDefault="00F514A3" w:rsidP="007E3BE0">
            <w:pPr>
              <w:pStyle w:val="ListParagraph"/>
              <w:ind w:left="144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14A3" w:rsidRPr="00585CB4" w:rsidTr="000A67EE">
        <w:tc>
          <w:tcPr>
            <w:tcW w:w="2642" w:type="dxa"/>
            <w:shd w:val="clear" w:color="auto" w:fill="C5E0B3" w:themeFill="accent6" w:themeFillTint="66"/>
          </w:tcPr>
          <w:p w:rsidR="00C613EB" w:rsidRPr="00585CB4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2F0F9C" w:rsidRPr="007F1455" w:rsidRDefault="002F0F9C" w:rsidP="002F0F9C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F1455">
              <w:rPr>
                <w:rFonts w:ascii="Arial" w:hAnsi="Arial" w:cs="Arial"/>
                <w:bCs/>
                <w:sz w:val="24"/>
                <w:szCs w:val="24"/>
              </w:rPr>
              <w:t>CDC:</w:t>
            </w:r>
          </w:p>
          <w:p w:rsidR="00311020" w:rsidRDefault="00311020" w:rsidP="00AC05CE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Implementation project to commence with NHS and/or preferred procured supplier option</w:t>
            </w:r>
          </w:p>
          <w:p w:rsidR="002F0F9C" w:rsidRPr="007F1455" w:rsidRDefault="002F0F9C" w:rsidP="002F0F9C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F1455">
              <w:rPr>
                <w:rFonts w:ascii="Arial" w:hAnsi="Arial" w:cs="Arial"/>
                <w:bCs/>
                <w:sz w:val="24"/>
                <w:szCs w:val="24"/>
              </w:rPr>
              <w:t>Endoscopy</w:t>
            </w:r>
          </w:p>
          <w:p w:rsidR="0042278C" w:rsidRPr="0042278C" w:rsidRDefault="0042278C" w:rsidP="0042278C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42278C">
              <w:rPr>
                <w:rFonts w:ascii="Arial" w:hAnsi="Arial" w:cs="Arial"/>
                <w:bCs/>
                <w:sz w:val="24"/>
                <w:szCs w:val="24"/>
              </w:rPr>
              <w:t>Seek approval of regional model and business case</w:t>
            </w:r>
          </w:p>
          <w:p w:rsidR="0042278C" w:rsidRPr="0042278C" w:rsidRDefault="0042278C" w:rsidP="0042278C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42278C">
              <w:rPr>
                <w:rFonts w:ascii="Arial" w:hAnsi="Arial" w:cs="Arial"/>
                <w:bCs/>
                <w:sz w:val="24"/>
                <w:szCs w:val="24"/>
              </w:rPr>
              <w:t>Confirm action plan for JAG accreditation across the region, including the need for additional business cases as required</w:t>
            </w:r>
          </w:p>
          <w:p w:rsidR="0042278C" w:rsidRPr="0042278C" w:rsidRDefault="0042278C" w:rsidP="0042278C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42278C">
              <w:rPr>
                <w:rFonts w:ascii="Arial" w:hAnsi="Arial" w:cs="Arial"/>
                <w:bCs/>
                <w:sz w:val="24"/>
                <w:szCs w:val="24"/>
              </w:rPr>
              <w:t>4 endoscopy theatres (2 additional) at the Royal Gwent Hospital to be operational</w:t>
            </w:r>
          </w:p>
          <w:p w:rsidR="0042278C" w:rsidRPr="0042278C" w:rsidRDefault="0042278C" w:rsidP="0042278C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42278C">
              <w:rPr>
                <w:rFonts w:ascii="Arial" w:hAnsi="Arial" w:cs="Arial"/>
                <w:bCs/>
                <w:sz w:val="24"/>
                <w:szCs w:val="24"/>
              </w:rPr>
              <w:t>Completion of 2 x additional endoscopy theatres at UHL</w:t>
            </w:r>
          </w:p>
          <w:p w:rsidR="002F0F9C" w:rsidRPr="007F1455" w:rsidRDefault="002F0F9C" w:rsidP="002F0F9C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F1455">
              <w:rPr>
                <w:rFonts w:ascii="Arial" w:hAnsi="Arial" w:cs="Arial"/>
                <w:bCs/>
                <w:sz w:val="24"/>
                <w:szCs w:val="24"/>
              </w:rPr>
              <w:t>Pathology</w:t>
            </w:r>
          </w:p>
          <w:p w:rsidR="00DC2F88" w:rsidRDefault="00DC2F88" w:rsidP="00DC2F8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Seek approval of regional model and agree funding stream</w:t>
            </w:r>
          </w:p>
          <w:p w:rsidR="00F514A3" w:rsidRDefault="00DC2F88" w:rsidP="00DC2F88">
            <w:pPr>
              <w:pStyle w:val="NoSpacing"/>
              <w:numPr>
                <w:ilvl w:val="1"/>
                <w:numId w:val="8"/>
              </w:numPr>
              <w:rPr>
                <w:rFonts w:cs="Arial"/>
                <w:bCs/>
                <w:sz w:val="24"/>
                <w:szCs w:val="24"/>
              </w:rPr>
            </w:pPr>
            <w:r>
              <w:rPr>
                <w:rFonts w:cs="Arial"/>
                <w:bCs/>
                <w:sz w:val="24"/>
                <w:szCs w:val="24"/>
              </w:rPr>
              <w:t>Implement regional training solution</w:t>
            </w:r>
          </w:p>
          <w:p w:rsidR="009514E1" w:rsidRDefault="009514E1" w:rsidP="00F54B63">
            <w:pPr>
              <w:pStyle w:val="NoSpacing"/>
              <w:ind w:left="1080"/>
              <w:rPr>
                <w:rFonts w:cs="Arial"/>
                <w:bCs/>
                <w:sz w:val="24"/>
                <w:szCs w:val="24"/>
              </w:rPr>
            </w:pPr>
          </w:p>
          <w:p w:rsidR="009514E1" w:rsidRPr="007F1455" w:rsidRDefault="009514E1" w:rsidP="00F54B63">
            <w:pPr>
              <w:pStyle w:val="NoSpacing"/>
              <w:rPr>
                <w:rFonts w:cs="Arial"/>
                <w:bCs/>
                <w:sz w:val="24"/>
                <w:szCs w:val="24"/>
              </w:rPr>
            </w:pPr>
            <w:r>
              <w:rPr>
                <w:rFonts w:cs="Arial"/>
                <w:bCs/>
                <w:sz w:val="24"/>
                <w:szCs w:val="24"/>
              </w:rPr>
              <w:t>Performance (Cardiff) - 90% of diagnostic patients wait less than 8 weeks (excluding endoscopy)</w:t>
            </w:r>
          </w:p>
        </w:tc>
      </w:tr>
      <w:tr w:rsidR="00F514A3" w:rsidRPr="00585CB4" w:rsidTr="000A67EE">
        <w:tc>
          <w:tcPr>
            <w:tcW w:w="2642" w:type="dxa"/>
            <w:shd w:val="clear" w:color="auto" w:fill="C5E0B3" w:themeFill="accent6" w:themeFillTint="66"/>
          </w:tcPr>
          <w:p w:rsidR="00F514A3" w:rsidRPr="00585CB4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2F0F9C" w:rsidRDefault="002F0F9C" w:rsidP="002F0F9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Regional diagnostics:</w:t>
            </w:r>
          </w:p>
          <w:p w:rsidR="002F0F9C" w:rsidRDefault="002F0F9C" w:rsidP="002C28F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CDC:</w:t>
            </w:r>
          </w:p>
          <w:p w:rsidR="002F0F9C" w:rsidRDefault="00311020" w:rsidP="002C28F8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Delivery actions to be undertaken including site development and equipment</w:t>
            </w:r>
          </w:p>
          <w:p w:rsidR="002F0F9C" w:rsidRDefault="002F0F9C" w:rsidP="002C28F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Endoscopy</w:t>
            </w:r>
          </w:p>
          <w:p w:rsidR="00C46B68" w:rsidRDefault="00C46B68" w:rsidP="002C28F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Development of a</w:t>
            </w:r>
            <w:r w:rsidR="001B6180">
              <w:rPr>
                <w:sz w:val="24"/>
                <w:szCs w:val="24"/>
              </w:rPr>
              <w:t xml:space="preserve"> business case for the</w:t>
            </w:r>
            <w:r>
              <w:rPr>
                <w:sz w:val="24"/>
                <w:szCs w:val="24"/>
              </w:rPr>
              <w:t xml:space="preserve"> regional model for Endoscopy (8 Theatres and 2 Training Centres) </w:t>
            </w:r>
          </w:p>
          <w:p w:rsidR="001C500C" w:rsidRDefault="001C500C" w:rsidP="002C28F8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Options </w:t>
            </w:r>
            <w:r w:rsidR="001B6180">
              <w:rPr>
                <w:sz w:val="24"/>
                <w:szCs w:val="24"/>
              </w:rPr>
              <w:t>appraisal and feasibility study</w:t>
            </w:r>
          </w:p>
          <w:p w:rsidR="002F0F9C" w:rsidRDefault="002F0F9C" w:rsidP="002C28F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Pathology</w:t>
            </w:r>
          </w:p>
          <w:p w:rsidR="007E3BE0" w:rsidRPr="00585CB4" w:rsidRDefault="00DC2F88" w:rsidP="002C28F8">
            <w:pPr>
              <w:pStyle w:val="NoSpacing"/>
              <w:numPr>
                <w:ilvl w:val="1"/>
                <w:numId w:val="8"/>
              </w:num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Cs/>
                <w:sz w:val="24"/>
                <w:szCs w:val="24"/>
              </w:rPr>
              <w:t>Development of business case for agreed regional model</w:t>
            </w:r>
          </w:p>
        </w:tc>
      </w:tr>
      <w:tr w:rsidR="00C613EB" w:rsidRPr="00585CB4" w:rsidTr="000A67EE">
        <w:tc>
          <w:tcPr>
            <w:tcW w:w="2642" w:type="dxa"/>
            <w:shd w:val="clear" w:color="auto" w:fill="C5E0B3" w:themeFill="accent6" w:themeFillTint="66"/>
          </w:tcPr>
          <w:p w:rsidR="00C613EB" w:rsidRPr="00585CB4" w:rsidRDefault="00C613EB" w:rsidP="00C613E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Quarter4: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C613EB" w:rsidRPr="00585CB4" w:rsidRDefault="00C613E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C613EB" w:rsidRPr="00585CB4" w:rsidTr="000A67EE">
        <w:tc>
          <w:tcPr>
            <w:tcW w:w="2642" w:type="dxa"/>
            <w:shd w:val="clear" w:color="auto" w:fill="C5E0B3" w:themeFill="accent6" w:themeFillTint="66"/>
          </w:tcPr>
          <w:p w:rsidR="00C613EB" w:rsidRPr="00585CB4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42278C" w:rsidRDefault="0042278C" w:rsidP="0042278C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CDC:</w:t>
            </w:r>
          </w:p>
          <w:p w:rsidR="0042278C" w:rsidRPr="00DC2F88" w:rsidRDefault="0042278C" w:rsidP="0042278C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 w:rsidRPr="00DC2F88">
              <w:rPr>
                <w:sz w:val="24"/>
                <w:szCs w:val="24"/>
              </w:rPr>
              <w:t xml:space="preserve">Infrastructure installed at 1st CDC </w:t>
            </w:r>
          </w:p>
          <w:p w:rsidR="0042278C" w:rsidRPr="00DC2F88" w:rsidRDefault="0042278C" w:rsidP="0042278C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 w:rsidRPr="4F4F615C">
              <w:rPr>
                <w:sz w:val="24"/>
                <w:szCs w:val="24"/>
              </w:rPr>
              <w:t>First CDC (Site TBC) fully operational</w:t>
            </w:r>
          </w:p>
          <w:p w:rsidR="0042278C" w:rsidRDefault="0042278C" w:rsidP="0042278C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 w:rsidRPr="4F4F615C">
              <w:rPr>
                <w:sz w:val="24"/>
                <w:szCs w:val="24"/>
              </w:rPr>
              <w:t>Potential Enabling/commissioning work for internal capacity options</w:t>
            </w:r>
          </w:p>
          <w:p w:rsidR="00F54B63" w:rsidRPr="00F54B63" w:rsidRDefault="00F54B63" w:rsidP="00F54B63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F54B63">
              <w:rPr>
                <w:rFonts w:ascii="Arial" w:hAnsi="Arial" w:cs="Arial"/>
                <w:sz w:val="24"/>
                <w:szCs w:val="24"/>
              </w:rPr>
              <w:t xml:space="preserve">Take opportunity to drive down waiting times for 8-week diagnostics so that over 90% </w:t>
            </w:r>
            <w:r>
              <w:rPr>
                <w:rFonts w:ascii="Arial" w:hAnsi="Arial" w:cs="Arial"/>
                <w:sz w:val="24"/>
                <w:szCs w:val="24"/>
              </w:rPr>
              <w:t>of patients are within target</w:t>
            </w:r>
          </w:p>
          <w:p w:rsidR="00F54B63" w:rsidRDefault="00F54B63" w:rsidP="0042278C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</w:p>
          <w:p w:rsidR="0042278C" w:rsidRDefault="0042278C" w:rsidP="0042278C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Endoscopy</w:t>
            </w:r>
          </w:p>
          <w:p w:rsidR="0042278C" w:rsidRDefault="0042278C" w:rsidP="0042278C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 w:rsidRPr="4F4F615C">
              <w:rPr>
                <w:sz w:val="24"/>
                <w:szCs w:val="24"/>
              </w:rPr>
              <w:t>Seek partnership ratification for the regional model and approval for business case to build endoscopy centre into 2024-25 planning cycle</w:t>
            </w:r>
          </w:p>
          <w:p w:rsidR="00F50CFA" w:rsidRDefault="00F50CFA" w:rsidP="0042278C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Development of additional endoscopy theatre at Prince Charles Hospital.</w:t>
            </w:r>
          </w:p>
          <w:p w:rsidR="009514E1" w:rsidRPr="00DC2F88" w:rsidRDefault="009514E1" w:rsidP="0042278C">
            <w:pPr>
              <w:pStyle w:val="NoSpacing"/>
              <w:numPr>
                <w:ilvl w:val="1"/>
                <w:numId w:val="8"/>
              </w:numPr>
              <w:rPr>
                <w:sz w:val="24"/>
                <w:szCs w:val="24"/>
              </w:rPr>
            </w:pPr>
            <w:bookmarkStart w:id="0" w:name="_GoBack"/>
            <w:r>
              <w:rPr>
                <w:sz w:val="24"/>
                <w:szCs w:val="24"/>
              </w:rPr>
              <w:t xml:space="preserve">Endoscopy Performance (Cardiff) - </w:t>
            </w:r>
            <w:r w:rsidRPr="009514E1">
              <w:rPr>
                <w:sz w:val="24"/>
                <w:szCs w:val="24"/>
              </w:rPr>
              <w:t xml:space="preserve">urgent &lt;6 weeks; SCP &lt;14 days; 0 surveillance patients 100% past target date  </w:t>
            </w:r>
          </w:p>
          <w:bookmarkEnd w:id="0"/>
          <w:p w:rsidR="002F0F9C" w:rsidRPr="00DC2F88" w:rsidRDefault="002F0F9C" w:rsidP="00DC2F88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DC2F88">
              <w:rPr>
                <w:rFonts w:ascii="Arial" w:hAnsi="Arial" w:cs="Arial"/>
                <w:bCs/>
                <w:sz w:val="24"/>
                <w:szCs w:val="24"/>
              </w:rPr>
              <w:t>Pathology</w:t>
            </w:r>
          </w:p>
          <w:p w:rsidR="009514E1" w:rsidRPr="00F54B63" w:rsidRDefault="00DC2F88" w:rsidP="009514E1">
            <w:pPr>
              <w:pStyle w:val="NoSpacing"/>
              <w:numPr>
                <w:ilvl w:val="1"/>
                <w:numId w:val="8"/>
              </w:numPr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Approval of business case</w:t>
            </w:r>
          </w:p>
          <w:p w:rsidR="009514E1" w:rsidRPr="00F54B63" w:rsidRDefault="009514E1" w:rsidP="00F54B63">
            <w:pPr>
              <w:pStyle w:val="NoSpacing"/>
              <w:ind w:left="360"/>
              <w:rPr>
                <w:rFonts w:cs="Arial"/>
                <w:bCs/>
                <w:sz w:val="24"/>
                <w:szCs w:val="24"/>
              </w:rPr>
            </w:pPr>
          </w:p>
        </w:tc>
      </w:tr>
      <w:tr w:rsidR="00C613EB" w:rsidRPr="00585CB4" w:rsidTr="000A67EE">
        <w:tc>
          <w:tcPr>
            <w:tcW w:w="2642" w:type="dxa"/>
            <w:shd w:val="clear" w:color="auto" w:fill="C5E0B3" w:themeFill="accent6" w:themeFillTint="66"/>
          </w:tcPr>
          <w:p w:rsidR="00C613EB" w:rsidRPr="00585CB4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2F0F9C" w:rsidRDefault="002F0F9C" w:rsidP="002F0F9C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CDC:</w:t>
            </w:r>
          </w:p>
          <w:p w:rsidR="00A35089" w:rsidRDefault="00A35089" w:rsidP="00A35089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Identification of further CDCs</w:t>
            </w:r>
          </w:p>
          <w:p w:rsidR="002F0F9C" w:rsidRDefault="002F0F9C" w:rsidP="002F0F9C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Endoscopy</w:t>
            </w:r>
          </w:p>
          <w:p w:rsidR="002F0F9C" w:rsidRDefault="004E5449" w:rsidP="002F0F9C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Business case will be progressed through programme and regional portfolio governance structures</w:t>
            </w:r>
          </w:p>
          <w:p w:rsidR="007E3BE0" w:rsidRPr="007E3BE0" w:rsidRDefault="002F0F9C" w:rsidP="007E3BE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Pathology</w:t>
            </w:r>
          </w:p>
          <w:p w:rsidR="00C613EB" w:rsidRPr="00DC2F88" w:rsidRDefault="00DC2F88" w:rsidP="00DC2F88">
            <w:pPr>
              <w:pStyle w:val="ListParagraph"/>
              <w:numPr>
                <w:ilvl w:val="1"/>
                <w:numId w:val="8"/>
              </w:numPr>
              <w:ind w:left="144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Business case will be progressed through programme and regional portfolio governance structures</w:t>
            </w:r>
          </w:p>
        </w:tc>
      </w:tr>
      <w:tr w:rsidR="00F514A3" w:rsidRPr="00585CB4" w:rsidTr="000A67EE">
        <w:tc>
          <w:tcPr>
            <w:tcW w:w="2642" w:type="dxa"/>
            <w:shd w:val="clear" w:color="auto" w:fill="000000" w:themeFill="text1"/>
          </w:tcPr>
          <w:p w:rsidR="00F514A3" w:rsidRPr="00585CB4" w:rsidRDefault="00F514A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id="1" w:name="_Hlk121824626"/>
          </w:p>
        </w:tc>
        <w:tc>
          <w:tcPr>
            <w:tcW w:w="7814" w:type="dxa"/>
            <w:shd w:val="clear" w:color="auto" w:fill="000000" w:themeFill="text1"/>
          </w:tcPr>
          <w:p w:rsidR="00F514A3" w:rsidRPr="00585CB4" w:rsidRDefault="00F514A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bookmarkEnd w:id="1"/>
      <w:tr w:rsidR="007A50C3" w:rsidRPr="00585CB4" w:rsidTr="000A67EE">
        <w:tc>
          <w:tcPr>
            <w:tcW w:w="2642" w:type="dxa"/>
            <w:shd w:val="clear" w:color="auto" w:fill="FFE599" w:themeFill="accent4" w:themeFillTint="66"/>
          </w:tcPr>
          <w:p w:rsidR="007A50C3" w:rsidRPr="00585CB4" w:rsidRDefault="007A50C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Risks </w:t>
            </w:r>
          </w:p>
          <w:p w:rsidR="000A67EE" w:rsidRPr="00585CB4" w:rsidRDefault="000A67E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D11E20" w:rsidRDefault="00D11E20" w:rsidP="00D11E2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Regional diagnostics:</w:t>
            </w:r>
          </w:p>
          <w:p w:rsidR="00D11E20" w:rsidRDefault="00D11E20" w:rsidP="00D11E2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General</w:t>
            </w:r>
          </w:p>
          <w:p w:rsidR="00D11E20" w:rsidRDefault="00D11E20" w:rsidP="00D11E20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D11E20">
              <w:rPr>
                <w:rFonts w:ascii="Arial" w:hAnsi="Arial" w:cs="Arial"/>
                <w:bCs/>
                <w:sz w:val="24"/>
                <w:szCs w:val="24"/>
              </w:rPr>
              <w:t>IT systems can’t share information across HB boundaries and that patient records get lost through manual processes</w:t>
            </w:r>
            <w:r w:rsidR="00F81CED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sz w:val="24"/>
                <w:szCs w:val="24"/>
              </w:rPr>
              <w:t>Mitigation</w:t>
            </w:r>
            <w:r>
              <w:t xml:space="preserve"> </w:t>
            </w:r>
            <w:r w:rsidRPr="00D11E20">
              <w:rPr>
                <w:rFonts w:ascii="Arial" w:hAnsi="Arial" w:cs="Arial"/>
                <w:bCs/>
                <w:sz w:val="24"/>
                <w:szCs w:val="24"/>
              </w:rPr>
              <w:t xml:space="preserve">additional IT support into the programme to provide expertise </w:t>
            </w:r>
          </w:p>
          <w:p w:rsidR="00D11E20" w:rsidRDefault="00D11E20" w:rsidP="00D11E2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CDC:</w:t>
            </w:r>
          </w:p>
          <w:p w:rsidR="00D11E20" w:rsidRDefault="00D11E20" w:rsidP="00D11E20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Approval by all 3HBs of the Business Case is not achieved. </w:t>
            </w:r>
            <w:r w:rsidRPr="00D11E20">
              <w:rPr>
                <w:rFonts w:ascii="Arial" w:hAnsi="Arial" w:cs="Arial"/>
                <w:b/>
                <w:bCs/>
                <w:i/>
                <w:sz w:val="24"/>
                <w:szCs w:val="24"/>
              </w:rPr>
              <w:t>Mitigation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is a robust Business Case</w:t>
            </w:r>
          </w:p>
          <w:p w:rsidR="00D11E20" w:rsidRDefault="00D11E20" w:rsidP="00D11E20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Service provider unable to fulfil staffing requirements. </w:t>
            </w:r>
            <w:r>
              <w:rPr>
                <w:rFonts w:ascii="Arial" w:hAnsi="Arial" w:cs="Arial"/>
                <w:b/>
                <w:bCs/>
                <w:i/>
                <w:sz w:val="24"/>
                <w:szCs w:val="24"/>
              </w:rPr>
              <w:t xml:space="preserve">Mitigation </w:t>
            </w:r>
            <w:r>
              <w:rPr>
                <w:rFonts w:ascii="Arial" w:hAnsi="Arial" w:cs="Arial"/>
                <w:bCs/>
                <w:sz w:val="24"/>
                <w:szCs w:val="24"/>
              </w:rPr>
              <w:t>Good contract management and open communication with the Service provider</w:t>
            </w:r>
          </w:p>
          <w:p w:rsidR="00D11E20" w:rsidRDefault="00D11E20" w:rsidP="00D11E20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Necessary Funding for the programme is reduced or not available</w:t>
            </w:r>
            <w:r w:rsidR="00F81CED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sz w:val="24"/>
                <w:szCs w:val="24"/>
              </w:rPr>
              <w:t xml:space="preserve">Mitigation </w:t>
            </w:r>
            <w:r>
              <w:rPr>
                <w:rFonts w:ascii="Arial" w:hAnsi="Arial" w:cs="Arial"/>
                <w:bCs/>
                <w:sz w:val="24"/>
                <w:szCs w:val="24"/>
              </w:rPr>
              <w:t>robust Business Case demonstrating the financial value as well as improved patient care</w:t>
            </w:r>
          </w:p>
          <w:p w:rsidR="00D11E20" w:rsidRDefault="00D11E20" w:rsidP="00D11E2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Endoscopy</w:t>
            </w:r>
          </w:p>
          <w:p w:rsidR="00D11E20" w:rsidRDefault="00CA2251" w:rsidP="00D11E20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Approval of the model and business cases is not achieved for all 3 HBs. </w:t>
            </w:r>
            <w:r>
              <w:rPr>
                <w:rFonts w:ascii="Arial" w:hAnsi="Arial" w:cs="Arial"/>
                <w:b/>
                <w:bCs/>
                <w:i/>
                <w:sz w:val="24"/>
                <w:szCs w:val="24"/>
              </w:rPr>
              <w:t xml:space="preserve">Mitigation </w:t>
            </w:r>
            <w:r>
              <w:rPr>
                <w:rFonts w:ascii="Arial" w:hAnsi="Arial" w:cs="Arial"/>
                <w:bCs/>
                <w:sz w:val="24"/>
                <w:szCs w:val="24"/>
              </w:rPr>
              <w:t>– robust engagement mechanisms and business case.</w:t>
            </w:r>
          </w:p>
          <w:p w:rsidR="00D11E20" w:rsidRDefault="00D11E20" w:rsidP="00D11E2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lastRenderedPageBreak/>
              <w:t>Pathology</w:t>
            </w:r>
          </w:p>
          <w:p w:rsidR="00117E0A" w:rsidRDefault="00CA2251" w:rsidP="00117E0A">
            <w:pPr>
              <w:pStyle w:val="ListParagraph"/>
              <w:numPr>
                <w:ilvl w:val="1"/>
                <w:numId w:val="8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Delivery of the LINC system</w:t>
            </w:r>
          </w:p>
          <w:p w:rsidR="007A50C3" w:rsidRPr="00585CB4" w:rsidRDefault="00D11E20" w:rsidP="00D11E2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t xml:space="preserve"> </w:t>
            </w:r>
          </w:p>
        </w:tc>
      </w:tr>
      <w:tr w:rsidR="007A50C3" w:rsidRPr="00585CB4" w:rsidTr="000A67EE">
        <w:tc>
          <w:tcPr>
            <w:tcW w:w="2642" w:type="dxa"/>
            <w:shd w:val="clear" w:color="auto" w:fill="FFE599" w:themeFill="accent4" w:themeFillTint="66"/>
          </w:tcPr>
          <w:p w:rsidR="007A50C3" w:rsidRPr="00585CB4" w:rsidRDefault="007A50C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Outcomes </w:t>
            </w:r>
          </w:p>
          <w:p w:rsidR="000A67EE" w:rsidRPr="00585CB4" w:rsidRDefault="000A67E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9F0C4F" w:rsidRDefault="009F0C4F" w:rsidP="00C53790">
            <w:pPr>
              <w:pStyle w:val="NoSpacing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Radiology - CDCs</w:t>
            </w:r>
          </w:p>
          <w:p w:rsidR="00394E2D" w:rsidRDefault="00394E2D" w:rsidP="00C53790">
            <w:pPr>
              <w:pStyle w:val="NoSpacing"/>
              <w:rPr>
                <w:sz w:val="24"/>
                <w:szCs w:val="24"/>
              </w:rPr>
            </w:pPr>
            <w:r w:rsidRPr="00CF3BBA">
              <w:rPr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he Outcome of this </w:t>
            </w:r>
            <w:r w:rsidR="009F0C4F">
              <w:rPr>
                <w:sz w:val="24"/>
                <w:szCs w:val="24"/>
              </w:rPr>
              <w:t>project would be a d</w:t>
            </w:r>
            <w:r w:rsidRPr="00CF3BBA">
              <w:rPr>
                <w:sz w:val="24"/>
                <w:szCs w:val="24"/>
              </w:rPr>
              <w:t xml:space="preserve">elivery </w:t>
            </w:r>
            <w:r w:rsidR="009F0C4F">
              <w:rPr>
                <w:sz w:val="24"/>
                <w:szCs w:val="24"/>
              </w:rPr>
              <w:t>m</w:t>
            </w:r>
            <w:r w:rsidRPr="00CF3BBA">
              <w:rPr>
                <w:sz w:val="24"/>
                <w:szCs w:val="24"/>
              </w:rPr>
              <w:t xml:space="preserve">odel </w:t>
            </w:r>
            <w:r>
              <w:rPr>
                <w:sz w:val="24"/>
                <w:szCs w:val="24"/>
              </w:rPr>
              <w:t xml:space="preserve">consisting of a </w:t>
            </w:r>
            <w:proofErr w:type="gramStart"/>
            <w:r w:rsidRPr="00CF3BBA">
              <w:rPr>
                <w:sz w:val="24"/>
                <w:szCs w:val="24"/>
              </w:rPr>
              <w:t>3 stage</w:t>
            </w:r>
            <w:proofErr w:type="gramEnd"/>
            <w:r w:rsidRPr="00CF3BBA">
              <w:rPr>
                <w:sz w:val="24"/>
                <w:szCs w:val="24"/>
              </w:rPr>
              <w:t xml:space="preserve"> process:</w:t>
            </w:r>
          </w:p>
          <w:p w:rsidR="00394E2D" w:rsidRPr="00CF3BBA" w:rsidRDefault="00394E2D" w:rsidP="00394E2D">
            <w:pPr>
              <w:pStyle w:val="NoSpacing"/>
              <w:ind w:left="426"/>
              <w:rPr>
                <w:sz w:val="24"/>
                <w:szCs w:val="24"/>
              </w:rPr>
            </w:pPr>
          </w:p>
          <w:p w:rsidR="00394E2D" w:rsidRPr="00CF3BBA" w:rsidRDefault="00394E2D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CF3BBA">
              <w:rPr>
                <w:sz w:val="24"/>
                <w:szCs w:val="24"/>
              </w:rPr>
              <w:t xml:space="preserve">Diagnose Well - </w:t>
            </w:r>
          </w:p>
          <w:p w:rsidR="00394E2D" w:rsidRPr="00394E2D" w:rsidRDefault="00394E2D" w:rsidP="009F0C4F">
            <w:pPr>
              <w:pStyle w:val="ListParagraph"/>
              <w:numPr>
                <w:ilvl w:val="1"/>
                <w:numId w:val="15"/>
              </w:num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94E2D">
              <w:rPr>
                <w:rFonts w:ascii="Arial" w:hAnsi="Arial" w:cs="Arial"/>
                <w:bCs/>
                <w:sz w:val="24"/>
                <w:szCs w:val="24"/>
              </w:rPr>
              <w:t>Rapid access to the right diagnostic</w:t>
            </w:r>
          </w:p>
          <w:p w:rsidR="00394E2D" w:rsidRPr="00394E2D" w:rsidRDefault="00394E2D" w:rsidP="009F0C4F">
            <w:pPr>
              <w:pStyle w:val="ListParagraph"/>
              <w:numPr>
                <w:ilvl w:val="1"/>
                <w:numId w:val="15"/>
              </w:num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94E2D">
              <w:rPr>
                <w:rFonts w:ascii="Arial" w:hAnsi="Arial" w:cs="Arial"/>
                <w:bCs/>
                <w:sz w:val="24"/>
                <w:szCs w:val="24"/>
              </w:rPr>
              <w:t>Increase accessibility</w:t>
            </w:r>
          </w:p>
          <w:p w:rsidR="00394E2D" w:rsidRPr="00394E2D" w:rsidRDefault="00394E2D" w:rsidP="009F0C4F">
            <w:pPr>
              <w:pStyle w:val="ListParagraph"/>
              <w:numPr>
                <w:ilvl w:val="1"/>
                <w:numId w:val="15"/>
              </w:num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94E2D">
              <w:rPr>
                <w:rFonts w:ascii="Arial" w:hAnsi="Arial" w:cs="Arial"/>
                <w:bCs/>
                <w:sz w:val="24"/>
                <w:szCs w:val="24"/>
              </w:rPr>
              <w:t>Rapid availability of diagnostic outcomes</w:t>
            </w:r>
          </w:p>
          <w:p w:rsidR="00394E2D" w:rsidRPr="00CF3BBA" w:rsidRDefault="00394E2D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CF3BBA">
              <w:rPr>
                <w:sz w:val="24"/>
                <w:szCs w:val="24"/>
              </w:rPr>
              <w:t xml:space="preserve">Manage Well - </w:t>
            </w:r>
          </w:p>
          <w:p w:rsidR="00394E2D" w:rsidRPr="00394E2D" w:rsidRDefault="00394E2D" w:rsidP="009F0C4F">
            <w:pPr>
              <w:pStyle w:val="ListParagraph"/>
              <w:numPr>
                <w:ilvl w:val="1"/>
                <w:numId w:val="15"/>
              </w:num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94E2D">
              <w:rPr>
                <w:rFonts w:ascii="Arial" w:hAnsi="Arial" w:cs="Arial"/>
                <w:bCs/>
                <w:sz w:val="24"/>
                <w:szCs w:val="24"/>
              </w:rPr>
              <w:t>Develop pathways where diagnostics before referral are the norm</w:t>
            </w:r>
          </w:p>
          <w:p w:rsidR="00394E2D" w:rsidRPr="00394E2D" w:rsidRDefault="00394E2D" w:rsidP="009F0C4F">
            <w:pPr>
              <w:pStyle w:val="ListParagraph"/>
              <w:numPr>
                <w:ilvl w:val="1"/>
                <w:numId w:val="15"/>
              </w:num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94E2D">
              <w:rPr>
                <w:rFonts w:ascii="Arial" w:hAnsi="Arial" w:cs="Arial"/>
                <w:bCs/>
                <w:sz w:val="24"/>
                <w:szCs w:val="24"/>
              </w:rPr>
              <w:t>Access for planned and emergency care pathways in the community to ensure that management is always as close to home as possible</w:t>
            </w:r>
          </w:p>
          <w:p w:rsidR="00394E2D" w:rsidRPr="00394E2D" w:rsidRDefault="00394E2D" w:rsidP="009F0C4F">
            <w:pPr>
              <w:pStyle w:val="ListParagraph"/>
              <w:numPr>
                <w:ilvl w:val="1"/>
                <w:numId w:val="15"/>
              </w:num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94E2D">
              <w:rPr>
                <w:rFonts w:ascii="Arial" w:hAnsi="Arial" w:cs="Arial"/>
                <w:bCs/>
                <w:sz w:val="24"/>
                <w:szCs w:val="24"/>
              </w:rPr>
              <w:t>Virtual links to primary care to aide decision making where a referral is not required</w:t>
            </w:r>
          </w:p>
          <w:p w:rsidR="00394E2D" w:rsidRPr="00CF3BBA" w:rsidRDefault="00394E2D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CF3BBA">
              <w:rPr>
                <w:sz w:val="24"/>
                <w:szCs w:val="24"/>
              </w:rPr>
              <w:t xml:space="preserve">Live Well - </w:t>
            </w:r>
          </w:p>
          <w:p w:rsidR="00394E2D" w:rsidRPr="00394E2D" w:rsidRDefault="00394E2D" w:rsidP="009F0C4F">
            <w:pPr>
              <w:pStyle w:val="ListParagraph"/>
              <w:numPr>
                <w:ilvl w:val="1"/>
                <w:numId w:val="15"/>
              </w:num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94E2D">
              <w:rPr>
                <w:rFonts w:ascii="Arial" w:hAnsi="Arial" w:cs="Arial"/>
                <w:bCs/>
                <w:sz w:val="24"/>
                <w:szCs w:val="24"/>
              </w:rPr>
              <w:t>Develop clear plans for patients that do not have a clear diagnostic outcome</w:t>
            </w:r>
          </w:p>
          <w:p w:rsidR="00394E2D" w:rsidRPr="00394E2D" w:rsidRDefault="00394E2D" w:rsidP="009F0C4F">
            <w:pPr>
              <w:pStyle w:val="ListParagraph"/>
              <w:numPr>
                <w:ilvl w:val="1"/>
                <w:numId w:val="15"/>
              </w:num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94E2D">
              <w:rPr>
                <w:rFonts w:ascii="Arial" w:hAnsi="Arial" w:cs="Arial"/>
                <w:bCs/>
                <w:sz w:val="24"/>
                <w:szCs w:val="24"/>
              </w:rPr>
              <w:t>Support primary care with pathways of management for the "worried Well"</w:t>
            </w:r>
          </w:p>
          <w:p w:rsidR="00394E2D" w:rsidRDefault="00394E2D" w:rsidP="009F0C4F">
            <w:pPr>
              <w:pStyle w:val="ListParagraph"/>
              <w:numPr>
                <w:ilvl w:val="1"/>
                <w:numId w:val="15"/>
              </w:num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94E2D">
              <w:rPr>
                <w:rFonts w:ascii="Arial" w:hAnsi="Arial" w:cs="Arial"/>
                <w:bCs/>
                <w:sz w:val="24"/>
                <w:szCs w:val="24"/>
              </w:rPr>
              <w:t>Links to therapeutic interventions</w:t>
            </w:r>
          </w:p>
          <w:p w:rsidR="00001D53" w:rsidRPr="00001D53" w:rsidRDefault="00001D53" w:rsidP="00001D53">
            <w:pPr>
              <w:tabs>
                <w:tab w:val="center" w:pos="450"/>
              </w:tabs>
              <w:spacing w:after="12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In so doing we will</w:t>
            </w:r>
            <w:r w:rsidR="009F0C4F">
              <w:rPr>
                <w:rFonts w:ascii="Arial" w:hAnsi="Arial" w:cs="Arial"/>
                <w:bCs/>
                <w:sz w:val="24"/>
                <w:szCs w:val="24"/>
              </w:rPr>
              <w:t xml:space="preserve"> ensure:</w:t>
            </w:r>
          </w:p>
          <w:p w:rsidR="00001D53" w:rsidRPr="00060F42" w:rsidRDefault="009F0C4F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 d</w:t>
            </w:r>
            <w:r w:rsidR="00001D53" w:rsidRPr="00060F42">
              <w:rPr>
                <w:sz w:val="24"/>
                <w:szCs w:val="24"/>
              </w:rPr>
              <w:t>eliver a high standard of care as defined by the Health Boards and by national and international best practice guidelines.</w:t>
            </w:r>
          </w:p>
          <w:p w:rsidR="00001D53" w:rsidRPr="00060F42" w:rsidRDefault="00001D53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060F42">
              <w:rPr>
                <w:sz w:val="24"/>
                <w:szCs w:val="24"/>
              </w:rPr>
              <w:t>CD</w:t>
            </w:r>
            <w:r w:rsidR="009F0C4F">
              <w:rPr>
                <w:sz w:val="24"/>
                <w:szCs w:val="24"/>
              </w:rPr>
              <w:t>Cs are</w:t>
            </w:r>
            <w:r w:rsidRPr="00060F42">
              <w:rPr>
                <w:sz w:val="24"/>
                <w:szCs w:val="24"/>
              </w:rPr>
              <w:t xml:space="preserve"> sufficiently resourced to ensure access.</w:t>
            </w:r>
          </w:p>
          <w:p w:rsidR="00001D53" w:rsidRPr="00060F42" w:rsidRDefault="009F0C4F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Services are </w:t>
            </w:r>
            <w:r w:rsidR="00001D53" w:rsidRPr="00060F42">
              <w:rPr>
                <w:sz w:val="24"/>
                <w:szCs w:val="24"/>
              </w:rPr>
              <w:t>accessible to patients, are appropriate to their needs and responsive to their concerns.</w:t>
            </w:r>
          </w:p>
          <w:p w:rsidR="00001D53" w:rsidRPr="00060F42" w:rsidRDefault="00001D53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060F42">
              <w:rPr>
                <w:sz w:val="24"/>
                <w:szCs w:val="24"/>
              </w:rPr>
              <w:t xml:space="preserve">Employ continuous, transparent, quality assurance as the main method of maintaining and improving standards of care. </w:t>
            </w:r>
          </w:p>
          <w:p w:rsidR="00001D53" w:rsidRPr="00060F42" w:rsidRDefault="00001D53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060F42">
              <w:rPr>
                <w:sz w:val="24"/>
                <w:szCs w:val="24"/>
              </w:rPr>
              <w:t>Demonstrate improvements in process and outcomes, year by year.</w:t>
            </w:r>
          </w:p>
          <w:p w:rsidR="00001D53" w:rsidRPr="00060F42" w:rsidRDefault="00001D53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060F42">
              <w:rPr>
                <w:sz w:val="24"/>
                <w:szCs w:val="24"/>
              </w:rPr>
              <w:t>Provide a seamless service from the point of referral.</w:t>
            </w:r>
          </w:p>
          <w:p w:rsidR="00001D53" w:rsidRDefault="00001D53" w:rsidP="00F81CED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060F42">
              <w:rPr>
                <w:sz w:val="24"/>
                <w:szCs w:val="24"/>
              </w:rPr>
              <w:t>Ensure people with disabilities, additional needs and languages other than English or Welsh are able to use the service.</w:t>
            </w:r>
          </w:p>
          <w:p w:rsidR="00F81CED" w:rsidRPr="00F81CED" w:rsidRDefault="00F81CED" w:rsidP="004B0CE9">
            <w:pPr>
              <w:pStyle w:val="NoSpacing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 w:rsidRPr="00F81CED">
              <w:rPr>
                <w:sz w:val="24"/>
                <w:szCs w:val="24"/>
              </w:rPr>
              <w:t>Identify and implement regional pathology solutions to create a robust, sustainable, future proofed and patient focussed service.</w:t>
            </w:r>
          </w:p>
          <w:p w:rsidR="007A50C3" w:rsidRPr="00585CB4" w:rsidRDefault="007A50C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A50C3" w:rsidRPr="00585CB4" w:rsidTr="000A67EE">
        <w:tc>
          <w:tcPr>
            <w:tcW w:w="2642" w:type="dxa"/>
            <w:shd w:val="clear" w:color="auto" w:fill="FFE599" w:themeFill="accent4" w:themeFillTint="66"/>
          </w:tcPr>
          <w:p w:rsidR="000A67EE" w:rsidRPr="00585CB4" w:rsidRDefault="007A50C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Alignment with </w:t>
            </w:r>
          </w:p>
          <w:p w:rsidR="007A50C3" w:rsidRPr="00585CB4" w:rsidRDefault="007A50C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t>workforce plans</w:t>
            </w:r>
          </w:p>
          <w:p w:rsidR="000A67EE" w:rsidRPr="00585CB4" w:rsidRDefault="000A67E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Default="004F3ED4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Radiology:</w:t>
            </w:r>
          </w:p>
          <w:p w:rsidR="004F3ED4" w:rsidRDefault="004F3ED4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project will include both development work for NHS based and procured solutions, with a view to the </w:t>
            </w:r>
            <w:r w:rsidR="00F7007E">
              <w:rPr>
                <w:rFonts w:ascii="Arial" w:hAnsi="Arial" w:cs="Arial"/>
                <w:bCs/>
                <w:sz w:val="24"/>
                <w:szCs w:val="24"/>
              </w:rPr>
              <w:t>development of the workforce to transition from procured to NHS delivered services in the longer-term.</w:t>
            </w:r>
            <w:r w:rsidR="00644B2D">
              <w:rPr>
                <w:rFonts w:ascii="Arial" w:hAnsi="Arial" w:cs="Arial"/>
                <w:bCs/>
                <w:sz w:val="24"/>
                <w:szCs w:val="24"/>
              </w:rPr>
              <w:t xml:space="preserve"> There will be</w:t>
            </w:r>
            <w:r w:rsidR="00644B2D" w:rsidRPr="00C20200">
              <w:rPr>
                <w:rFonts w:ascii="Arial" w:hAnsi="Arial" w:cs="Arial"/>
                <w:bCs/>
                <w:sz w:val="24"/>
                <w:szCs w:val="24"/>
              </w:rPr>
              <w:t xml:space="preserve"> a contractual requiremen</w:t>
            </w:r>
            <w:r w:rsidR="00644B2D">
              <w:rPr>
                <w:rFonts w:ascii="Arial" w:hAnsi="Arial" w:cs="Arial"/>
                <w:bCs/>
                <w:sz w:val="24"/>
                <w:szCs w:val="24"/>
              </w:rPr>
              <w:t>t within the procurement for any</w:t>
            </w:r>
            <w:r w:rsidR="00644B2D" w:rsidRPr="00C20200">
              <w:rPr>
                <w:rFonts w:ascii="Arial" w:hAnsi="Arial" w:cs="Arial"/>
                <w:bCs/>
                <w:sz w:val="24"/>
                <w:szCs w:val="24"/>
              </w:rPr>
              <w:t xml:space="preserve"> provider to work with NHS wales to not destabilise our current workforce and to support in alternative workforce models</w:t>
            </w:r>
            <w:r w:rsidR="00644B2D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F7007E">
              <w:rPr>
                <w:rFonts w:ascii="Arial" w:hAnsi="Arial" w:cs="Arial"/>
                <w:bCs/>
                <w:sz w:val="24"/>
                <w:szCs w:val="24"/>
              </w:rPr>
              <w:t xml:space="preserve"> This requires alignment of demand and capacity modelling and service development with workforce planning, including commissioning training places.</w:t>
            </w:r>
          </w:p>
          <w:p w:rsidR="00F7007E" w:rsidRDefault="00F7007E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F7007E" w:rsidRDefault="00F7007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Endoscopy</w:t>
            </w:r>
          </w:p>
          <w:p w:rsidR="00F7007E" w:rsidRDefault="00F7007E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Amongst the constraints to the optimisation of current endoscopy services is recruitment and retention of sufficient workforce. </w:t>
            </w:r>
          </w:p>
          <w:p w:rsidR="00F7007E" w:rsidRDefault="00F7007E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F7007E" w:rsidRPr="00F7007E" w:rsidRDefault="00F7007E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development of the training academy as part of a regional solution would support an enhanced pace of development of endoscopist roles to be able to deliver the required capacity for the region. </w:t>
            </w:r>
          </w:p>
        </w:tc>
      </w:tr>
      <w:tr w:rsidR="007A50C3" w:rsidRPr="00585CB4" w:rsidTr="000A67EE">
        <w:tc>
          <w:tcPr>
            <w:tcW w:w="2642" w:type="dxa"/>
            <w:shd w:val="clear" w:color="auto" w:fill="FFE599" w:themeFill="accent4" w:themeFillTint="66"/>
          </w:tcPr>
          <w:p w:rsidR="007A50C3" w:rsidRPr="00585CB4" w:rsidRDefault="007A50C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85CB4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Alignment with Financial plans </w:t>
            </w:r>
          </w:p>
          <w:p w:rsidR="000A67EE" w:rsidRPr="00585CB4" w:rsidRDefault="000A67E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Default="00DF376B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All funding decisions for the regional portfolio are undertaken at the portfolio oversight board, at which the three Chief Executive Officers are represented. </w:t>
            </w:r>
          </w:p>
          <w:p w:rsidR="00DF376B" w:rsidRDefault="00DF376B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DF376B" w:rsidRDefault="00DF376B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Health Boards have </w:t>
            </w:r>
            <w:proofErr w:type="gramStart"/>
            <w:r>
              <w:rPr>
                <w:rFonts w:ascii="Arial" w:hAnsi="Arial" w:cs="Arial"/>
                <w:bCs/>
                <w:sz w:val="24"/>
                <w:szCs w:val="24"/>
              </w:rPr>
              <w:t>given consideration to</w:t>
            </w:r>
            <w:proofErr w:type="gramEnd"/>
            <w:r>
              <w:rPr>
                <w:rFonts w:ascii="Arial" w:hAnsi="Arial" w:cs="Arial"/>
                <w:bCs/>
                <w:sz w:val="24"/>
                <w:szCs w:val="24"/>
              </w:rPr>
              <w:t xml:space="preserve"> the requirements for diagnostics funding within their plans for 2023-24</w:t>
            </w:r>
            <w:r w:rsidR="00667712">
              <w:rPr>
                <w:rFonts w:ascii="Arial" w:hAnsi="Arial" w:cs="Arial"/>
                <w:bCs/>
                <w:sz w:val="24"/>
                <w:szCs w:val="24"/>
              </w:rPr>
              <w:t xml:space="preserve"> as part of wider planned care recovery development work</w:t>
            </w:r>
            <w:r>
              <w:rPr>
                <w:rFonts w:ascii="Arial" w:hAnsi="Arial" w:cs="Arial"/>
                <w:bCs/>
                <w:sz w:val="24"/>
                <w:szCs w:val="24"/>
              </w:rPr>
              <w:t>. The proposals for CDCs will include both internal and procured solutions, with the intention that the procurement service specification facilitates a flexible approach to accessing CDCs to meet the needs and capabilities of the region.</w:t>
            </w:r>
          </w:p>
          <w:p w:rsidR="00453BC5" w:rsidRDefault="00453BC5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453BC5" w:rsidRPr="00C20200" w:rsidRDefault="00453BC5" w:rsidP="00453BC5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On behalf of the region, Cardiff and Vale UHB has commissioned work from Cardiff University (Cedar) to support the </w:t>
            </w:r>
            <w:r w:rsidRPr="00C20200">
              <w:rPr>
                <w:rFonts w:ascii="Arial" w:hAnsi="Arial" w:cs="Arial"/>
                <w:bCs/>
                <w:sz w:val="24"/>
                <w:szCs w:val="24"/>
              </w:rPr>
              <w:t>value assessment, health economics review and a social return on investment completed in order to ensure that the outputs drive improved outcomes for patients at a lower cost for overall health care provision</w:t>
            </w:r>
            <w:r w:rsidR="00403756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:rsidR="00453BC5" w:rsidRPr="00DF376B" w:rsidRDefault="00453BC5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602C37" w:rsidRPr="00602C37" w:rsidTr="00602C37">
        <w:tc>
          <w:tcPr>
            <w:tcW w:w="2642" w:type="dxa"/>
            <w:shd w:val="clear" w:color="auto" w:fill="000000" w:themeFill="text1"/>
          </w:tcPr>
          <w:p w:rsidR="00602C37" w:rsidRPr="00602C37" w:rsidRDefault="00602C3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02C37">
              <w:rPr>
                <w:rFonts w:ascii="Arial" w:hAnsi="Arial" w:cs="Arial"/>
                <w:b/>
                <w:bCs/>
                <w:sz w:val="24"/>
                <w:szCs w:val="24"/>
              </w:rPr>
              <w:t>OPTIONAL</w:t>
            </w:r>
          </w:p>
        </w:tc>
        <w:tc>
          <w:tcPr>
            <w:tcW w:w="7814" w:type="dxa"/>
            <w:shd w:val="clear" w:color="auto" w:fill="000000" w:themeFill="text1"/>
          </w:tcPr>
          <w:p w:rsidR="00602C37" w:rsidRPr="00602C37" w:rsidRDefault="00602C3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602C37" w:rsidRPr="00585CB4" w:rsidTr="000A67EE">
        <w:tc>
          <w:tcPr>
            <w:tcW w:w="2642" w:type="dxa"/>
            <w:shd w:val="clear" w:color="auto" w:fill="FFE599" w:themeFill="accent4" w:themeFillTint="66"/>
          </w:tcPr>
          <w:p w:rsidR="00602C37" w:rsidRDefault="00602C3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Digital / Technology Opportunities </w:t>
            </w:r>
          </w:p>
          <w:p w:rsidR="00602C37" w:rsidRPr="00585CB4" w:rsidRDefault="00602C3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9F0C4F" w:rsidRPr="009F0C4F" w:rsidRDefault="009F0C4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Pathology</w:t>
            </w:r>
          </w:p>
          <w:p w:rsidR="00602C37" w:rsidRPr="009F0C4F" w:rsidRDefault="009F0C4F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9F0C4F">
              <w:rPr>
                <w:rFonts w:ascii="Arial" w:hAnsi="Arial" w:cs="Arial"/>
                <w:bCs/>
                <w:sz w:val="24"/>
                <w:szCs w:val="24"/>
              </w:rPr>
              <w:t>Procurement and Implementation of Digital Cellular Pathology enablement is key to the success of any regional pathology solution – Digital Cellular Pathology Business Case</w:t>
            </w:r>
          </w:p>
        </w:tc>
      </w:tr>
    </w:tbl>
    <w:p w:rsidR="002F3E7E" w:rsidRPr="00585CB4" w:rsidRDefault="002F3E7E" w:rsidP="000A67EE">
      <w:pPr>
        <w:rPr>
          <w:rFonts w:ascii="Arial" w:hAnsi="Arial" w:cs="Arial"/>
          <w:sz w:val="24"/>
          <w:szCs w:val="24"/>
        </w:rPr>
      </w:pPr>
    </w:p>
    <w:sectPr w:rsidR="002F3E7E" w:rsidRPr="00585C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90816"/>
    <w:multiLevelType w:val="hybridMultilevel"/>
    <w:tmpl w:val="DA963A34"/>
    <w:lvl w:ilvl="0" w:tplc="355A360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84280C"/>
    <w:multiLevelType w:val="hybridMultilevel"/>
    <w:tmpl w:val="378E9D5A"/>
    <w:lvl w:ilvl="0" w:tplc="355A360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03845"/>
    <w:multiLevelType w:val="hybridMultilevel"/>
    <w:tmpl w:val="DA34A8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A0637E"/>
    <w:multiLevelType w:val="hybridMultilevel"/>
    <w:tmpl w:val="5FC2F528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20756D57"/>
    <w:multiLevelType w:val="hybridMultilevel"/>
    <w:tmpl w:val="BFBE96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AF324A"/>
    <w:multiLevelType w:val="hybridMultilevel"/>
    <w:tmpl w:val="FB0EDC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B855E2"/>
    <w:multiLevelType w:val="hybridMultilevel"/>
    <w:tmpl w:val="975420E0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21537"/>
    <w:multiLevelType w:val="hybridMultilevel"/>
    <w:tmpl w:val="3C4EE1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3AF015A"/>
    <w:multiLevelType w:val="hybridMultilevel"/>
    <w:tmpl w:val="F3B62A6A"/>
    <w:lvl w:ilvl="0" w:tplc="0809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9" w15:restartNumberingAfterBreak="0">
    <w:nsid w:val="43420E55"/>
    <w:multiLevelType w:val="hybridMultilevel"/>
    <w:tmpl w:val="249C01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4D709B"/>
    <w:multiLevelType w:val="hybridMultilevel"/>
    <w:tmpl w:val="69600C98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4A210F78"/>
    <w:multiLevelType w:val="hybridMultilevel"/>
    <w:tmpl w:val="4B5433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CD6A9A"/>
    <w:multiLevelType w:val="hybridMultilevel"/>
    <w:tmpl w:val="C4E293D4"/>
    <w:lvl w:ilvl="0" w:tplc="4B3EE0E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FF20B2"/>
    <w:multiLevelType w:val="hybridMultilevel"/>
    <w:tmpl w:val="5210BE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218FDC"/>
    <w:multiLevelType w:val="hybridMultilevel"/>
    <w:tmpl w:val="AE64BF28"/>
    <w:lvl w:ilvl="0" w:tplc="19DC7F3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E24077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C723D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B0DB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6ED9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D87F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72BC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30F8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AA31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937F29"/>
    <w:multiLevelType w:val="hybridMultilevel"/>
    <w:tmpl w:val="4B6034E0"/>
    <w:lvl w:ilvl="0" w:tplc="355A360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B74711E"/>
    <w:multiLevelType w:val="hybridMultilevel"/>
    <w:tmpl w:val="97006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D07B47"/>
    <w:multiLevelType w:val="hybridMultilevel"/>
    <w:tmpl w:val="2940E2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17"/>
  </w:num>
  <w:num w:numId="4">
    <w:abstractNumId w:val="12"/>
  </w:num>
  <w:num w:numId="5">
    <w:abstractNumId w:val="12"/>
  </w:num>
  <w:num w:numId="6">
    <w:abstractNumId w:val="11"/>
  </w:num>
  <w:num w:numId="7">
    <w:abstractNumId w:val="16"/>
  </w:num>
  <w:num w:numId="8">
    <w:abstractNumId w:val="7"/>
  </w:num>
  <w:num w:numId="9">
    <w:abstractNumId w:val="2"/>
  </w:num>
  <w:num w:numId="10">
    <w:abstractNumId w:val="10"/>
  </w:num>
  <w:num w:numId="11">
    <w:abstractNumId w:val="4"/>
  </w:num>
  <w:num w:numId="12">
    <w:abstractNumId w:val="8"/>
  </w:num>
  <w:num w:numId="13">
    <w:abstractNumId w:val="13"/>
  </w:num>
  <w:num w:numId="14">
    <w:abstractNumId w:val="3"/>
  </w:num>
  <w:num w:numId="15">
    <w:abstractNumId w:val="15"/>
  </w:num>
  <w:num w:numId="16">
    <w:abstractNumId w:val="1"/>
  </w:num>
  <w:num w:numId="17">
    <w:abstractNumId w:val="0"/>
  </w:num>
  <w:num w:numId="18">
    <w:abstractNumId w:val="14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0C3"/>
    <w:rsid w:val="00001D53"/>
    <w:rsid w:val="00020766"/>
    <w:rsid w:val="0003491F"/>
    <w:rsid w:val="00053959"/>
    <w:rsid w:val="000958D1"/>
    <w:rsid w:val="00095D98"/>
    <w:rsid w:val="000A67EE"/>
    <w:rsid w:val="001061E6"/>
    <w:rsid w:val="00117E0A"/>
    <w:rsid w:val="00173162"/>
    <w:rsid w:val="001A52D0"/>
    <w:rsid w:val="001B6180"/>
    <w:rsid w:val="001C500C"/>
    <w:rsid w:val="001E1C17"/>
    <w:rsid w:val="001E6F2F"/>
    <w:rsid w:val="001F1206"/>
    <w:rsid w:val="00220E8A"/>
    <w:rsid w:val="002B74D0"/>
    <w:rsid w:val="002C28F8"/>
    <w:rsid w:val="002F0F9C"/>
    <w:rsid w:val="002F3E7E"/>
    <w:rsid w:val="00311020"/>
    <w:rsid w:val="00315DDF"/>
    <w:rsid w:val="00335863"/>
    <w:rsid w:val="00341225"/>
    <w:rsid w:val="0038353E"/>
    <w:rsid w:val="00394E2D"/>
    <w:rsid w:val="0039562A"/>
    <w:rsid w:val="00403756"/>
    <w:rsid w:val="00404DAC"/>
    <w:rsid w:val="0042278C"/>
    <w:rsid w:val="00453BC5"/>
    <w:rsid w:val="0046558A"/>
    <w:rsid w:val="00476056"/>
    <w:rsid w:val="004C518B"/>
    <w:rsid w:val="004E1E24"/>
    <w:rsid w:val="004E5449"/>
    <w:rsid w:val="004F3ED4"/>
    <w:rsid w:val="0054236F"/>
    <w:rsid w:val="00561B44"/>
    <w:rsid w:val="00585CB4"/>
    <w:rsid w:val="005B5B8D"/>
    <w:rsid w:val="005E0259"/>
    <w:rsid w:val="005E1124"/>
    <w:rsid w:val="00600EE7"/>
    <w:rsid w:val="00602C37"/>
    <w:rsid w:val="006151EF"/>
    <w:rsid w:val="00644B2D"/>
    <w:rsid w:val="00652B3B"/>
    <w:rsid w:val="00667712"/>
    <w:rsid w:val="007160E2"/>
    <w:rsid w:val="00734BF6"/>
    <w:rsid w:val="0074000D"/>
    <w:rsid w:val="00766DDF"/>
    <w:rsid w:val="007A50C3"/>
    <w:rsid w:val="007A79DE"/>
    <w:rsid w:val="007C79C6"/>
    <w:rsid w:val="007E3BE0"/>
    <w:rsid w:val="007E404B"/>
    <w:rsid w:val="007F1455"/>
    <w:rsid w:val="007F5795"/>
    <w:rsid w:val="00801B4A"/>
    <w:rsid w:val="00826348"/>
    <w:rsid w:val="00826D27"/>
    <w:rsid w:val="00835CAD"/>
    <w:rsid w:val="008504AD"/>
    <w:rsid w:val="00947955"/>
    <w:rsid w:val="009514E1"/>
    <w:rsid w:val="009C56C7"/>
    <w:rsid w:val="009D4358"/>
    <w:rsid w:val="009F0C4F"/>
    <w:rsid w:val="00A35089"/>
    <w:rsid w:val="00A5633B"/>
    <w:rsid w:val="00A72AA0"/>
    <w:rsid w:val="00AC05CE"/>
    <w:rsid w:val="00AC0E94"/>
    <w:rsid w:val="00AE18D9"/>
    <w:rsid w:val="00AE37B3"/>
    <w:rsid w:val="00B33D61"/>
    <w:rsid w:val="00B54FFB"/>
    <w:rsid w:val="00B62902"/>
    <w:rsid w:val="00B90140"/>
    <w:rsid w:val="00B937D3"/>
    <w:rsid w:val="00BA3B79"/>
    <w:rsid w:val="00C24A19"/>
    <w:rsid w:val="00C42DDC"/>
    <w:rsid w:val="00C45D30"/>
    <w:rsid w:val="00C46B68"/>
    <w:rsid w:val="00C53790"/>
    <w:rsid w:val="00C53AFC"/>
    <w:rsid w:val="00C613EB"/>
    <w:rsid w:val="00C76AF8"/>
    <w:rsid w:val="00C83069"/>
    <w:rsid w:val="00CA2251"/>
    <w:rsid w:val="00CA7E67"/>
    <w:rsid w:val="00D06BB7"/>
    <w:rsid w:val="00D11E20"/>
    <w:rsid w:val="00D318AF"/>
    <w:rsid w:val="00D36CA5"/>
    <w:rsid w:val="00D81540"/>
    <w:rsid w:val="00DB6AB3"/>
    <w:rsid w:val="00DC2F88"/>
    <w:rsid w:val="00DF376B"/>
    <w:rsid w:val="00E33A6F"/>
    <w:rsid w:val="00E926EA"/>
    <w:rsid w:val="00EC2BB6"/>
    <w:rsid w:val="00EF366D"/>
    <w:rsid w:val="00F0672C"/>
    <w:rsid w:val="00F21042"/>
    <w:rsid w:val="00F50CFA"/>
    <w:rsid w:val="00F514A3"/>
    <w:rsid w:val="00F54B63"/>
    <w:rsid w:val="00F61A3F"/>
    <w:rsid w:val="00F7007E"/>
    <w:rsid w:val="00F81CED"/>
    <w:rsid w:val="00FC7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FA3B30"/>
  <w15:docId w15:val="{4C73BB8B-5E51-4D6A-9829-4FF9010CC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A50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A50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F514A3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D36CA5"/>
  </w:style>
  <w:style w:type="paragraph" w:styleId="NoSpacing">
    <w:name w:val="No Spacing"/>
    <w:link w:val="NoSpacingChar"/>
    <w:uiPriority w:val="1"/>
    <w:qFormat/>
    <w:rsid w:val="000958D1"/>
    <w:pPr>
      <w:spacing w:after="0" w:line="240" w:lineRule="auto"/>
      <w:jc w:val="both"/>
    </w:pPr>
    <w:rPr>
      <w:rFonts w:ascii="Arial" w:hAnsi="Arial"/>
    </w:rPr>
  </w:style>
  <w:style w:type="character" w:customStyle="1" w:styleId="NoSpacingChar">
    <w:name w:val="No Spacing Char"/>
    <w:basedOn w:val="DefaultParagraphFont"/>
    <w:link w:val="NoSpacing"/>
    <w:uiPriority w:val="1"/>
    <w:rsid w:val="000958D1"/>
    <w:rPr>
      <w:rFonts w:ascii="Arial" w:hAnsi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1B618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618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618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618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618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61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6180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al"/>
    <w:rsid w:val="005423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54236F"/>
  </w:style>
  <w:style w:type="character" w:customStyle="1" w:styleId="eop">
    <w:name w:val="eop"/>
    <w:basedOn w:val="DefaultParagraphFont"/>
    <w:rsid w:val="005423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058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A43030967</value>
    </field>
    <field name="Objective-Title">
      <value order="0">PLANNING FRAMEWORK - MINISTERIAL TEMPLATE  FINAL V6  MINISTER's AMEND</value>
    </field>
    <field name="Objective-Description">
      <value order="0"/>
    </field>
    <field name="Objective-CreationStamp">
      <value order="0">2022-11-23T10:44:15Z</value>
    </field>
    <field name="Objective-IsApproved">
      <value order="0">false</value>
    </field>
    <field name="Objective-IsPublished">
      <value order="0">true</value>
    </field>
    <field name="Objective-DatePublished">
      <value order="0">2022-11-25T15:37:53Z</value>
    </field>
    <field name="Objective-ModificationStamp">
      <value order="0">2022-11-25T15:37:53Z</value>
    </field>
    <field name="Objective-Owner">
      <value order="0">Giles, Heather (HSS - NHS Planning)</value>
    </field>
    <field name="Objective-Path">
      <value order="0">Objective Global Folder:#Business File Plan:WG Organisational Groups:OLD - Pre April 2022 - Health &amp; Social Services (HSS):Health &amp; Social Services (HSS) - D&amp;P - Delivery &amp; Performance:1 - Save:Planning:Framework - 2023-2026 Onwards:Delivery &amp; Performance -  Framework - 2023-2026:FRAMEWORK</value>
    </field>
    <field name="Objective-Parent">
      <value order="0">FRAMEWORK</value>
    </field>
    <field name="Objective-State">
      <value order="0">Published</value>
    </field>
    <field name="Objective-VersionId">
      <value order="0">vA82227206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qA1533820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2022-11-23T00:00:00Z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1697</Words>
  <Characters>9673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11348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Giles, Heather (HSS - NHS Planning);Elizabeth.Beadle2@wales.nhs.uk</dc:creator>
  <cp:keywords/>
  <dc:description/>
  <cp:lastModifiedBy>Adam Wright (Cardiff and Vale UHB - Head of Service Planning)</cp:lastModifiedBy>
  <cp:revision>3</cp:revision>
  <dcterms:created xsi:type="dcterms:W3CDTF">2023-05-18T08:52:00Z</dcterms:created>
  <dcterms:modified xsi:type="dcterms:W3CDTF">2023-05-22T15:10:00Z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A43030967</vt:lpwstr>
  </property>
  <property fmtid="{D5CDD505-2E9C-101B-9397-08002B2CF9AE}" pid="4" name="Objective-Title">
    <vt:lpwstr>PLANNING FRAMEWORK - MINISTERIAL TEMPLATE  FINAL V6  MINISTER's AMEND</vt:lpwstr>
  </property>
  <property fmtid="{D5CDD505-2E9C-101B-9397-08002B2CF9AE}" pid="5" name="Objective-Description">
    <vt:lpwstr/>
  </property>
  <property fmtid="{D5CDD505-2E9C-101B-9397-08002B2CF9AE}" pid="6" name="Objective-CreationStamp">
    <vt:filetime>2022-11-23T10:44:25Z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2022-11-25T15:37:53Z</vt:filetime>
  </property>
  <property fmtid="{D5CDD505-2E9C-101B-9397-08002B2CF9AE}" pid="10" name="Objective-ModificationStamp">
    <vt:filetime>2022-11-25T15:37:53Z</vt:filetime>
  </property>
  <property fmtid="{D5CDD505-2E9C-101B-9397-08002B2CF9AE}" pid="11" name="Objective-Owner">
    <vt:lpwstr>Giles, Heather (HSS - NHS Planning)</vt:lpwstr>
  </property>
  <property fmtid="{D5CDD505-2E9C-101B-9397-08002B2CF9AE}" pid="12" name="Objective-Path">
    <vt:lpwstr>Objective Global Folder:#Business File Plan:WG Organisational Groups:OLD - Pre April 2022 - Health &amp; Social Services (HSS):Health &amp; Social Services (HSS) - D&amp;P - Delivery &amp; Performance:1 - Save:Planning:Framework - 2023-2026 Onwards:Delivery &amp; Performance</vt:lpwstr>
  </property>
  <property fmtid="{D5CDD505-2E9C-101B-9397-08002B2CF9AE}" pid="13" name="Objective-Parent">
    <vt:lpwstr>FRAMEWORK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vA82227206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qA1533820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2022-11-23T00:00:00Z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</Properties>
</file>