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D2F731" w14:textId="3E60D84A" w:rsidR="00AD4840" w:rsidRDefault="00245F32" w:rsidP="00245F32">
      <w:pPr>
        <w:pStyle w:val="BodyText"/>
        <w:jc w:val="right"/>
        <w:rPr>
          <w:rFonts w:ascii="Times New Roman"/>
        </w:rPr>
      </w:pPr>
      <w:bookmarkStart w:id="0" w:name="_GoBack"/>
      <w:bookmarkEnd w:id="0"/>
      <w:r w:rsidRPr="001459A0">
        <w:rPr>
          <w:rFonts w:ascii="Arial" w:hAnsi="Arial" w:cs="Arial"/>
          <w:noProof/>
          <w:lang w:val="en-GB" w:eastAsia="en-GB"/>
        </w:rPr>
        <w:drawing>
          <wp:inline distT="0" distB="0" distL="0" distR="0" wp14:anchorId="245654A5" wp14:editId="1EF9F58A">
            <wp:extent cx="3322320" cy="780415"/>
            <wp:effectExtent l="0" t="0" r="0" b="635"/>
            <wp:docPr id="1491756368"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756368" name="Picture 1" descr="A close-up of a logo&#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22320" cy="780415"/>
                    </a:xfrm>
                    <a:prstGeom prst="rect">
                      <a:avLst/>
                    </a:prstGeom>
                    <a:noFill/>
                  </pic:spPr>
                </pic:pic>
              </a:graphicData>
            </a:graphic>
          </wp:inline>
        </w:drawing>
      </w:r>
    </w:p>
    <w:p w14:paraId="0C6210FC" w14:textId="77777777" w:rsidR="00AD4840" w:rsidRDefault="00AD4840">
      <w:pPr>
        <w:pStyle w:val="BodyText"/>
        <w:jc w:val="left"/>
        <w:rPr>
          <w:rFonts w:ascii="Times New Roman"/>
        </w:rPr>
      </w:pPr>
    </w:p>
    <w:p w14:paraId="29324287" w14:textId="77777777" w:rsidR="00AD4840" w:rsidRDefault="00AD4840">
      <w:pPr>
        <w:pStyle w:val="BodyText"/>
        <w:jc w:val="left"/>
        <w:rPr>
          <w:rFonts w:ascii="Times New Roman"/>
        </w:rPr>
      </w:pPr>
    </w:p>
    <w:p w14:paraId="082F0A9D" w14:textId="3E0A133D" w:rsidR="00AD4840" w:rsidRDefault="00AD4840">
      <w:pPr>
        <w:pStyle w:val="BodyText"/>
        <w:jc w:val="left"/>
        <w:rPr>
          <w:rFonts w:ascii="Times New Roman"/>
        </w:rPr>
      </w:pPr>
    </w:p>
    <w:p w14:paraId="0FB6ED26" w14:textId="77777777" w:rsidR="00AD4840" w:rsidRDefault="00AD4840">
      <w:pPr>
        <w:pStyle w:val="BodyText"/>
        <w:jc w:val="left"/>
        <w:rPr>
          <w:rFonts w:ascii="Times New Roman"/>
        </w:rPr>
      </w:pPr>
    </w:p>
    <w:p w14:paraId="77B4828C" w14:textId="77777777" w:rsidR="00AD4840" w:rsidRDefault="00AD4840">
      <w:pPr>
        <w:pStyle w:val="BodyText"/>
        <w:jc w:val="left"/>
        <w:rPr>
          <w:rFonts w:ascii="Times New Roman"/>
        </w:rPr>
      </w:pPr>
    </w:p>
    <w:p w14:paraId="63013A74" w14:textId="77777777" w:rsidR="00AD4840" w:rsidRDefault="00AD4840">
      <w:pPr>
        <w:pStyle w:val="BodyText"/>
        <w:spacing w:before="24"/>
        <w:jc w:val="left"/>
        <w:rPr>
          <w:rFonts w:ascii="Times New Roman"/>
        </w:rPr>
      </w:pPr>
    </w:p>
    <w:p w14:paraId="412C6F40" w14:textId="77777777" w:rsidR="00AD4840" w:rsidRDefault="0081448F">
      <w:pPr>
        <w:spacing w:line="720" w:lineRule="auto"/>
        <w:ind w:left="1520" w:right="2459"/>
        <w:jc w:val="center"/>
        <w:rPr>
          <w:b/>
          <w:sz w:val="24"/>
        </w:rPr>
      </w:pPr>
      <w:r>
        <w:rPr>
          <w:b/>
          <w:sz w:val="24"/>
        </w:rPr>
        <w:t>MEMORANDUM</w:t>
      </w:r>
      <w:r>
        <w:rPr>
          <w:b/>
          <w:spacing w:val="-17"/>
          <w:sz w:val="24"/>
        </w:rPr>
        <w:t xml:space="preserve"> </w:t>
      </w:r>
      <w:r>
        <w:rPr>
          <w:b/>
          <w:sz w:val="24"/>
        </w:rPr>
        <w:t>OF</w:t>
      </w:r>
      <w:r>
        <w:rPr>
          <w:b/>
          <w:spacing w:val="-18"/>
          <w:sz w:val="24"/>
        </w:rPr>
        <w:t xml:space="preserve"> </w:t>
      </w:r>
      <w:r>
        <w:rPr>
          <w:b/>
          <w:sz w:val="24"/>
        </w:rPr>
        <w:t>AGREEMENT RELATING TO THE</w:t>
      </w:r>
    </w:p>
    <w:p w14:paraId="7B32F387" w14:textId="333B0E53" w:rsidR="00AD4840" w:rsidRDefault="009C05FF">
      <w:pPr>
        <w:ind w:left="6" w:right="946"/>
        <w:jc w:val="center"/>
        <w:rPr>
          <w:b/>
          <w:sz w:val="24"/>
        </w:rPr>
      </w:pPr>
      <w:r>
        <w:rPr>
          <w:b/>
          <w:sz w:val="24"/>
        </w:rPr>
        <w:t xml:space="preserve">NHS WALES JOINT COMMISSIONING COMMITTEE </w:t>
      </w:r>
    </w:p>
    <w:p w14:paraId="51A30759" w14:textId="77777777" w:rsidR="009C05FF" w:rsidRDefault="009C05FF">
      <w:pPr>
        <w:ind w:left="6" w:right="946"/>
        <w:jc w:val="center"/>
        <w:rPr>
          <w:b/>
          <w:sz w:val="24"/>
        </w:rPr>
      </w:pPr>
    </w:p>
    <w:p w14:paraId="5D464729" w14:textId="77777777" w:rsidR="009C05FF" w:rsidRDefault="009C05FF">
      <w:pPr>
        <w:ind w:left="6" w:right="946"/>
        <w:jc w:val="center"/>
        <w:rPr>
          <w:b/>
          <w:sz w:val="24"/>
        </w:rPr>
      </w:pPr>
    </w:p>
    <w:p w14:paraId="07E4B600" w14:textId="0029A840" w:rsidR="009C05FF" w:rsidRPr="009C05FF" w:rsidRDefault="009C05FF">
      <w:pPr>
        <w:ind w:left="6" w:right="946"/>
        <w:jc w:val="center"/>
        <w:rPr>
          <w:b/>
          <w:sz w:val="24"/>
          <w:szCs w:val="24"/>
        </w:rPr>
      </w:pPr>
      <w:r w:rsidRPr="009C05FF">
        <w:rPr>
          <w:b/>
          <w:sz w:val="24"/>
          <w:szCs w:val="24"/>
        </w:rPr>
        <w:t xml:space="preserve">Established under the </w:t>
      </w:r>
      <w:hyperlink r:id="rId13" w:history="1">
        <w:r w:rsidRPr="009C05FF">
          <w:rPr>
            <w:b/>
            <w:sz w:val="24"/>
            <w:szCs w:val="24"/>
          </w:rPr>
          <w:t>National Health Service Joint Commissioning Committee (Wales) Directions 2024</w:t>
        </w:r>
      </w:hyperlink>
    </w:p>
    <w:p w14:paraId="6CB57D73" w14:textId="77777777" w:rsidR="00AD4840" w:rsidRDefault="00AD4840">
      <w:pPr>
        <w:jc w:val="center"/>
        <w:rPr>
          <w:sz w:val="24"/>
        </w:rPr>
        <w:sectPr w:rsidR="00AD4840" w:rsidSect="00824449">
          <w:headerReference w:type="default" r:id="rId14"/>
          <w:type w:val="continuous"/>
          <w:pgSz w:w="11910" w:h="16840"/>
          <w:pgMar w:top="1920" w:right="740" w:bottom="280" w:left="1680" w:header="720" w:footer="720" w:gutter="0"/>
          <w:cols w:space="720"/>
        </w:sectPr>
      </w:pPr>
    </w:p>
    <w:p w14:paraId="1A77DA41" w14:textId="7850DBB5" w:rsidR="00077A68" w:rsidRDefault="00077A68" w:rsidP="00077A68">
      <w:pPr>
        <w:ind w:left="120"/>
        <w:rPr>
          <w:b/>
          <w:i/>
          <w:sz w:val="24"/>
        </w:rPr>
      </w:pPr>
      <w:r>
        <w:rPr>
          <w:sz w:val="24"/>
        </w:rPr>
        <w:lastRenderedPageBreak/>
        <w:t>THIS</w:t>
      </w:r>
      <w:r>
        <w:rPr>
          <w:spacing w:val="-7"/>
          <w:sz w:val="24"/>
        </w:rPr>
        <w:t xml:space="preserve"> </w:t>
      </w:r>
      <w:r>
        <w:rPr>
          <w:sz w:val="24"/>
        </w:rPr>
        <w:t>MEMORANDUM</w:t>
      </w:r>
      <w:r>
        <w:rPr>
          <w:spacing w:val="-3"/>
          <w:sz w:val="24"/>
        </w:rPr>
        <w:t xml:space="preserve"> </w:t>
      </w:r>
      <w:r>
        <w:rPr>
          <w:sz w:val="24"/>
        </w:rPr>
        <w:t>OF</w:t>
      </w:r>
      <w:r>
        <w:rPr>
          <w:spacing w:val="-3"/>
          <w:sz w:val="24"/>
        </w:rPr>
        <w:t xml:space="preserve"> </w:t>
      </w:r>
      <w:r>
        <w:rPr>
          <w:sz w:val="24"/>
        </w:rPr>
        <w:t>AGREEMENT</w:t>
      </w:r>
      <w:r>
        <w:rPr>
          <w:spacing w:val="-2"/>
          <w:sz w:val="24"/>
        </w:rPr>
        <w:t xml:space="preserve"> </w:t>
      </w:r>
      <w:r>
        <w:rPr>
          <w:sz w:val="24"/>
        </w:rPr>
        <w:t>is</w:t>
      </w:r>
      <w:r>
        <w:rPr>
          <w:spacing w:val="-3"/>
          <w:sz w:val="24"/>
        </w:rPr>
        <w:t xml:space="preserve"> </w:t>
      </w:r>
      <w:r>
        <w:rPr>
          <w:sz w:val="24"/>
        </w:rPr>
        <w:t>made</w:t>
      </w:r>
      <w:r w:rsidR="00BF738A">
        <w:rPr>
          <w:sz w:val="24"/>
        </w:rPr>
        <w:t xml:space="preserve"> on</w:t>
      </w:r>
      <w:r>
        <w:rPr>
          <w:spacing w:val="-2"/>
          <w:sz w:val="24"/>
        </w:rPr>
        <w:t xml:space="preserve"> </w:t>
      </w:r>
      <w:r>
        <w:rPr>
          <w:sz w:val="24"/>
        </w:rPr>
        <w:t>the</w:t>
      </w:r>
      <w:r>
        <w:rPr>
          <w:spacing w:val="1"/>
          <w:sz w:val="24"/>
        </w:rPr>
        <w:t xml:space="preserve"> </w:t>
      </w:r>
      <w:r w:rsidRPr="00077A68">
        <w:rPr>
          <w:b/>
          <w:iCs/>
          <w:sz w:val="24"/>
        </w:rPr>
        <w:t>01 April 2024</w:t>
      </w:r>
    </w:p>
    <w:p w14:paraId="02FCA69D" w14:textId="77777777" w:rsidR="00077A68" w:rsidRDefault="00077A68" w:rsidP="00077A68">
      <w:pPr>
        <w:pStyle w:val="BodyText"/>
        <w:spacing w:before="1"/>
        <w:ind w:left="120"/>
      </w:pPr>
      <w:r>
        <w:rPr>
          <w:spacing w:val="-2"/>
        </w:rPr>
        <w:t>BETWEEN</w:t>
      </w:r>
    </w:p>
    <w:p w14:paraId="2C9C3B9E" w14:textId="77777777" w:rsidR="00AD4840" w:rsidRDefault="00AD4840">
      <w:pPr>
        <w:pStyle w:val="BodyText"/>
        <w:spacing w:before="1"/>
        <w:jc w:val="left"/>
      </w:pPr>
    </w:p>
    <w:p w14:paraId="433A3AE3" w14:textId="77777777" w:rsidR="00AD4840" w:rsidRDefault="0081448F">
      <w:pPr>
        <w:pStyle w:val="ListParagraph"/>
        <w:numPr>
          <w:ilvl w:val="0"/>
          <w:numId w:val="16"/>
        </w:numPr>
        <w:tabs>
          <w:tab w:val="left" w:pos="832"/>
        </w:tabs>
        <w:spacing w:before="291" w:line="291" w:lineRule="exact"/>
        <w:ind w:left="832" w:hanging="354"/>
        <w:rPr>
          <w:sz w:val="24"/>
        </w:rPr>
      </w:pPr>
      <w:r>
        <w:rPr>
          <w:sz w:val="24"/>
        </w:rPr>
        <w:t>ANEURIN</w:t>
      </w:r>
      <w:r>
        <w:rPr>
          <w:spacing w:val="15"/>
          <w:sz w:val="24"/>
        </w:rPr>
        <w:t xml:space="preserve"> </w:t>
      </w:r>
      <w:r>
        <w:rPr>
          <w:sz w:val="24"/>
        </w:rPr>
        <w:t>BEVAN</w:t>
      </w:r>
      <w:r>
        <w:rPr>
          <w:spacing w:val="20"/>
          <w:sz w:val="24"/>
        </w:rPr>
        <w:t xml:space="preserve"> </w:t>
      </w:r>
      <w:r>
        <w:rPr>
          <w:sz w:val="24"/>
        </w:rPr>
        <w:t>UNIVERSITY</w:t>
      </w:r>
      <w:r>
        <w:rPr>
          <w:spacing w:val="18"/>
          <w:sz w:val="24"/>
        </w:rPr>
        <w:t xml:space="preserve"> </w:t>
      </w:r>
      <w:r>
        <w:rPr>
          <w:sz w:val="24"/>
        </w:rPr>
        <w:t>LOCAL</w:t>
      </w:r>
      <w:r>
        <w:rPr>
          <w:spacing w:val="18"/>
          <w:sz w:val="24"/>
        </w:rPr>
        <w:t xml:space="preserve"> </w:t>
      </w:r>
      <w:r>
        <w:rPr>
          <w:sz w:val="24"/>
        </w:rPr>
        <w:t>HEALTH</w:t>
      </w:r>
      <w:r>
        <w:rPr>
          <w:spacing w:val="17"/>
          <w:sz w:val="24"/>
        </w:rPr>
        <w:t xml:space="preserve"> </w:t>
      </w:r>
      <w:r>
        <w:rPr>
          <w:sz w:val="24"/>
        </w:rPr>
        <w:t>BOARD,</w:t>
      </w:r>
      <w:r>
        <w:rPr>
          <w:spacing w:val="16"/>
          <w:sz w:val="24"/>
        </w:rPr>
        <w:t xml:space="preserve"> </w:t>
      </w:r>
      <w:r>
        <w:rPr>
          <w:spacing w:val="-2"/>
          <w:sz w:val="24"/>
        </w:rPr>
        <w:t>having</w:t>
      </w:r>
    </w:p>
    <w:p w14:paraId="2BF200CA" w14:textId="77777777" w:rsidR="00AD4840" w:rsidRDefault="0081448F">
      <w:pPr>
        <w:pStyle w:val="BodyText"/>
        <w:spacing w:line="291" w:lineRule="exact"/>
        <w:ind w:left="833"/>
        <w:jc w:val="left"/>
      </w:pPr>
      <w:r>
        <w:t>headquarters</w:t>
      </w:r>
      <w:r>
        <w:rPr>
          <w:spacing w:val="44"/>
        </w:rPr>
        <w:t xml:space="preserve"> </w:t>
      </w:r>
      <w:r>
        <w:t>at</w:t>
      </w:r>
      <w:r>
        <w:rPr>
          <w:spacing w:val="48"/>
        </w:rPr>
        <w:t xml:space="preserve"> </w:t>
      </w:r>
      <w:r>
        <w:t>St</w:t>
      </w:r>
      <w:r>
        <w:rPr>
          <w:spacing w:val="48"/>
        </w:rPr>
        <w:t xml:space="preserve"> </w:t>
      </w:r>
      <w:r>
        <w:t>Cadoc’s</w:t>
      </w:r>
      <w:r>
        <w:rPr>
          <w:spacing w:val="46"/>
        </w:rPr>
        <w:t xml:space="preserve"> </w:t>
      </w:r>
      <w:r>
        <w:t>Hospital,</w:t>
      </w:r>
      <w:r>
        <w:rPr>
          <w:spacing w:val="48"/>
        </w:rPr>
        <w:t xml:space="preserve"> </w:t>
      </w:r>
      <w:r>
        <w:t>Lodge</w:t>
      </w:r>
      <w:r>
        <w:rPr>
          <w:spacing w:val="48"/>
        </w:rPr>
        <w:t xml:space="preserve"> </w:t>
      </w:r>
      <w:r>
        <w:t>Road,</w:t>
      </w:r>
      <w:r>
        <w:rPr>
          <w:spacing w:val="46"/>
        </w:rPr>
        <w:t xml:space="preserve"> </w:t>
      </w:r>
      <w:r>
        <w:rPr>
          <w:spacing w:val="-2"/>
        </w:rPr>
        <w:t>Caerleon,</w:t>
      </w:r>
    </w:p>
    <w:p w14:paraId="7E152104" w14:textId="77777777" w:rsidR="00AD4840" w:rsidRDefault="0081448F">
      <w:pPr>
        <w:pStyle w:val="BodyText"/>
        <w:spacing w:before="1"/>
        <w:ind w:left="833"/>
        <w:jc w:val="left"/>
      </w:pPr>
      <w:r>
        <w:t>Newport,</w:t>
      </w:r>
      <w:r>
        <w:rPr>
          <w:spacing w:val="-1"/>
        </w:rPr>
        <w:t xml:space="preserve"> </w:t>
      </w:r>
      <w:r>
        <w:t xml:space="preserve">NP18 </w:t>
      </w:r>
      <w:r>
        <w:rPr>
          <w:spacing w:val="-5"/>
        </w:rPr>
        <w:t>3XQ</w:t>
      </w:r>
    </w:p>
    <w:p w14:paraId="0BA09C47" w14:textId="77777777" w:rsidR="00AD4840" w:rsidRDefault="00AD4840">
      <w:pPr>
        <w:pStyle w:val="BodyText"/>
        <w:spacing w:before="1"/>
        <w:jc w:val="left"/>
      </w:pPr>
    </w:p>
    <w:p w14:paraId="2B981328" w14:textId="77777777" w:rsidR="00AD4840" w:rsidRDefault="0081448F">
      <w:pPr>
        <w:pStyle w:val="ListParagraph"/>
        <w:numPr>
          <w:ilvl w:val="0"/>
          <w:numId w:val="16"/>
        </w:numPr>
        <w:tabs>
          <w:tab w:val="left" w:pos="832"/>
          <w:tab w:val="left" w:pos="1780"/>
          <w:tab w:val="left" w:pos="3567"/>
          <w:tab w:val="left" w:pos="5285"/>
          <w:tab w:val="left" w:pos="6291"/>
          <w:tab w:val="left" w:pos="7466"/>
        </w:tabs>
        <w:ind w:left="832" w:hanging="354"/>
        <w:rPr>
          <w:sz w:val="24"/>
        </w:rPr>
      </w:pPr>
      <w:r>
        <w:rPr>
          <w:spacing w:val="-2"/>
          <w:sz w:val="24"/>
        </w:rPr>
        <w:t>BETSI</w:t>
      </w:r>
      <w:r>
        <w:rPr>
          <w:sz w:val="24"/>
        </w:rPr>
        <w:tab/>
      </w:r>
      <w:r>
        <w:rPr>
          <w:spacing w:val="-2"/>
          <w:sz w:val="24"/>
        </w:rPr>
        <w:t>CADWALADR</w:t>
      </w:r>
      <w:r>
        <w:rPr>
          <w:sz w:val="24"/>
        </w:rPr>
        <w:tab/>
      </w:r>
      <w:r>
        <w:rPr>
          <w:spacing w:val="-2"/>
          <w:sz w:val="24"/>
        </w:rPr>
        <w:t>UNIVERSITY</w:t>
      </w:r>
      <w:r>
        <w:rPr>
          <w:sz w:val="24"/>
        </w:rPr>
        <w:tab/>
      </w:r>
      <w:r>
        <w:rPr>
          <w:spacing w:val="-4"/>
          <w:sz w:val="24"/>
        </w:rPr>
        <w:t>LOCAL</w:t>
      </w:r>
      <w:r>
        <w:rPr>
          <w:sz w:val="24"/>
        </w:rPr>
        <w:tab/>
      </w:r>
      <w:r>
        <w:rPr>
          <w:spacing w:val="-2"/>
          <w:sz w:val="24"/>
        </w:rPr>
        <w:t>HEALTH</w:t>
      </w:r>
      <w:r>
        <w:rPr>
          <w:sz w:val="24"/>
        </w:rPr>
        <w:tab/>
      </w:r>
      <w:r>
        <w:rPr>
          <w:spacing w:val="-2"/>
          <w:sz w:val="24"/>
        </w:rPr>
        <w:t>BOARD,</w:t>
      </w:r>
    </w:p>
    <w:p w14:paraId="0423A453" w14:textId="77777777" w:rsidR="00AD4840" w:rsidRDefault="0081448F">
      <w:pPr>
        <w:pStyle w:val="BodyText"/>
        <w:spacing w:before="1"/>
        <w:ind w:left="833" w:right="1053"/>
        <w:jc w:val="left"/>
      </w:pPr>
      <w:r>
        <w:t>having</w:t>
      </w:r>
      <w:r>
        <w:rPr>
          <w:spacing w:val="40"/>
        </w:rPr>
        <w:t xml:space="preserve"> </w:t>
      </w:r>
      <w:r>
        <w:t>headquarters</w:t>
      </w:r>
      <w:r>
        <w:rPr>
          <w:spacing w:val="40"/>
        </w:rPr>
        <w:t xml:space="preserve"> </w:t>
      </w:r>
      <w:r>
        <w:t>at</w:t>
      </w:r>
      <w:r>
        <w:rPr>
          <w:spacing w:val="40"/>
        </w:rPr>
        <w:t xml:space="preserve"> </w:t>
      </w:r>
      <w:r>
        <w:t>Ysbyty</w:t>
      </w:r>
      <w:r>
        <w:rPr>
          <w:spacing w:val="40"/>
        </w:rPr>
        <w:t xml:space="preserve"> </w:t>
      </w:r>
      <w:r>
        <w:t>Gwynedd,</w:t>
      </w:r>
      <w:r>
        <w:rPr>
          <w:spacing w:val="40"/>
        </w:rPr>
        <w:t xml:space="preserve"> </w:t>
      </w:r>
      <w:r>
        <w:t>Penrhosgarnedd,</w:t>
      </w:r>
      <w:r>
        <w:rPr>
          <w:spacing w:val="40"/>
        </w:rPr>
        <w:t xml:space="preserve"> </w:t>
      </w:r>
      <w:r>
        <w:t>Bangor, Gwynedd, LL57 2PW</w:t>
      </w:r>
    </w:p>
    <w:p w14:paraId="6663BFDE" w14:textId="77777777" w:rsidR="00AD4840" w:rsidRDefault="0081448F">
      <w:pPr>
        <w:pStyle w:val="ListParagraph"/>
        <w:numPr>
          <w:ilvl w:val="0"/>
          <w:numId w:val="16"/>
        </w:numPr>
        <w:tabs>
          <w:tab w:val="left" w:pos="832"/>
        </w:tabs>
        <w:spacing w:before="290"/>
        <w:ind w:left="832" w:hanging="354"/>
        <w:rPr>
          <w:sz w:val="24"/>
        </w:rPr>
      </w:pPr>
      <w:r>
        <w:rPr>
          <w:sz w:val="24"/>
        </w:rPr>
        <w:t>CARDIFF</w:t>
      </w:r>
      <w:r>
        <w:rPr>
          <w:spacing w:val="66"/>
          <w:w w:val="150"/>
          <w:sz w:val="24"/>
        </w:rPr>
        <w:t xml:space="preserve"> </w:t>
      </w:r>
      <w:r>
        <w:rPr>
          <w:sz w:val="24"/>
        </w:rPr>
        <w:t>AND</w:t>
      </w:r>
      <w:r>
        <w:rPr>
          <w:spacing w:val="67"/>
          <w:w w:val="150"/>
          <w:sz w:val="24"/>
        </w:rPr>
        <w:t xml:space="preserve"> </w:t>
      </w:r>
      <w:r>
        <w:rPr>
          <w:sz w:val="24"/>
        </w:rPr>
        <w:t>VALE</w:t>
      </w:r>
      <w:r>
        <w:rPr>
          <w:spacing w:val="66"/>
          <w:w w:val="150"/>
          <w:sz w:val="24"/>
        </w:rPr>
        <w:t xml:space="preserve"> </w:t>
      </w:r>
      <w:r>
        <w:rPr>
          <w:sz w:val="24"/>
        </w:rPr>
        <w:t>UNIVERSITY</w:t>
      </w:r>
      <w:r>
        <w:rPr>
          <w:spacing w:val="68"/>
          <w:w w:val="150"/>
          <w:sz w:val="24"/>
        </w:rPr>
        <w:t xml:space="preserve"> </w:t>
      </w:r>
      <w:r>
        <w:rPr>
          <w:sz w:val="24"/>
        </w:rPr>
        <w:t>LOCAL</w:t>
      </w:r>
      <w:r>
        <w:rPr>
          <w:spacing w:val="67"/>
          <w:w w:val="150"/>
          <w:sz w:val="24"/>
        </w:rPr>
        <w:t xml:space="preserve"> </w:t>
      </w:r>
      <w:r>
        <w:rPr>
          <w:sz w:val="24"/>
        </w:rPr>
        <w:t>HEALTH</w:t>
      </w:r>
      <w:r>
        <w:rPr>
          <w:spacing w:val="66"/>
          <w:w w:val="150"/>
          <w:sz w:val="24"/>
        </w:rPr>
        <w:t xml:space="preserve"> </w:t>
      </w:r>
      <w:r>
        <w:rPr>
          <w:spacing w:val="-2"/>
          <w:sz w:val="24"/>
        </w:rPr>
        <w:t>BOARD,</w:t>
      </w:r>
    </w:p>
    <w:p w14:paraId="1BC49EF0" w14:textId="77777777" w:rsidR="00AD4840" w:rsidRDefault="0081448F">
      <w:pPr>
        <w:pStyle w:val="BodyText"/>
        <w:spacing w:before="1"/>
        <w:ind w:left="833" w:right="864"/>
        <w:jc w:val="left"/>
      </w:pPr>
      <w:r>
        <w:t>having</w:t>
      </w:r>
      <w:r>
        <w:rPr>
          <w:spacing w:val="40"/>
        </w:rPr>
        <w:t xml:space="preserve"> </w:t>
      </w:r>
      <w:r>
        <w:t>headquarters</w:t>
      </w:r>
      <w:r>
        <w:rPr>
          <w:spacing w:val="40"/>
        </w:rPr>
        <w:t xml:space="preserve"> </w:t>
      </w:r>
      <w:r>
        <w:t>at</w:t>
      </w:r>
      <w:r>
        <w:rPr>
          <w:spacing w:val="40"/>
        </w:rPr>
        <w:t xml:space="preserve"> </w:t>
      </w:r>
      <w:r>
        <w:t>2</w:t>
      </w:r>
      <w:r>
        <w:rPr>
          <w:position w:val="8"/>
          <w:sz w:val="16"/>
        </w:rPr>
        <w:t>nd</w:t>
      </w:r>
      <w:r>
        <w:rPr>
          <w:spacing w:val="80"/>
          <w:position w:val="8"/>
          <w:sz w:val="16"/>
        </w:rPr>
        <w:t xml:space="preserve"> </w:t>
      </w:r>
      <w:r>
        <w:t>Floor,</w:t>
      </w:r>
      <w:r>
        <w:rPr>
          <w:spacing w:val="40"/>
        </w:rPr>
        <w:t xml:space="preserve"> </w:t>
      </w:r>
      <w:r>
        <w:t>Woodland</w:t>
      </w:r>
      <w:r>
        <w:rPr>
          <w:spacing w:val="40"/>
        </w:rPr>
        <w:t xml:space="preserve"> </w:t>
      </w:r>
      <w:r>
        <w:t>House,</w:t>
      </w:r>
      <w:r>
        <w:rPr>
          <w:spacing w:val="40"/>
        </w:rPr>
        <w:t xml:space="preserve"> </w:t>
      </w:r>
      <w:r>
        <w:t>Maes</w:t>
      </w:r>
      <w:r>
        <w:rPr>
          <w:spacing w:val="40"/>
        </w:rPr>
        <w:t xml:space="preserve"> </w:t>
      </w:r>
      <w:r>
        <w:t>y Coed Road, Cardiff CF14 4HH</w:t>
      </w:r>
    </w:p>
    <w:p w14:paraId="61121741" w14:textId="77777777" w:rsidR="00AD4840" w:rsidRDefault="0081448F">
      <w:pPr>
        <w:pStyle w:val="ListParagraph"/>
        <w:numPr>
          <w:ilvl w:val="0"/>
          <w:numId w:val="16"/>
        </w:numPr>
        <w:tabs>
          <w:tab w:val="left" w:pos="832"/>
        </w:tabs>
        <w:spacing w:before="291"/>
        <w:ind w:left="832" w:hanging="354"/>
        <w:rPr>
          <w:sz w:val="24"/>
        </w:rPr>
      </w:pPr>
      <w:r>
        <w:rPr>
          <w:sz w:val="24"/>
        </w:rPr>
        <w:t>CWM</w:t>
      </w:r>
      <w:r>
        <w:rPr>
          <w:spacing w:val="17"/>
          <w:sz w:val="24"/>
        </w:rPr>
        <w:t xml:space="preserve"> </w:t>
      </w:r>
      <w:r>
        <w:rPr>
          <w:sz w:val="24"/>
        </w:rPr>
        <w:t>TAF</w:t>
      </w:r>
      <w:r>
        <w:rPr>
          <w:spacing w:val="19"/>
          <w:sz w:val="24"/>
        </w:rPr>
        <w:t xml:space="preserve"> </w:t>
      </w:r>
      <w:r>
        <w:rPr>
          <w:sz w:val="24"/>
        </w:rPr>
        <w:t>MORGANNWG</w:t>
      </w:r>
      <w:r>
        <w:rPr>
          <w:spacing w:val="22"/>
          <w:sz w:val="24"/>
        </w:rPr>
        <w:t xml:space="preserve"> </w:t>
      </w:r>
      <w:r>
        <w:rPr>
          <w:sz w:val="24"/>
        </w:rPr>
        <w:t>UNIVERSITY</w:t>
      </w:r>
      <w:r>
        <w:rPr>
          <w:spacing w:val="19"/>
          <w:sz w:val="24"/>
        </w:rPr>
        <w:t xml:space="preserve"> </w:t>
      </w:r>
      <w:r>
        <w:rPr>
          <w:sz w:val="24"/>
        </w:rPr>
        <w:t>LOCAL</w:t>
      </w:r>
      <w:r>
        <w:rPr>
          <w:spacing w:val="18"/>
          <w:sz w:val="24"/>
        </w:rPr>
        <w:t xml:space="preserve"> </w:t>
      </w:r>
      <w:r>
        <w:rPr>
          <w:sz w:val="24"/>
        </w:rPr>
        <w:t>HEALTH</w:t>
      </w:r>
      <w:r>
        <w:rPr>
          <w:spacing w:val="18"/>
          <w:sz w:val="24"/>
        </w:rPr>
        <w:t xml:space="preserve"> </w:t>
      </w:r>
      <w:r>
        <w:rPr>
          <w:spacing w:val="-2"/>
          <w:sz w:val="24"/>
        </w:rPr>
        <w:t>BOARD,</w:t>
      </w:r>
    </w:p>
    <w:p w14:paraId="0E13100D" w14:textId="77777777" w:rsidR="00AD4840" w:rsidRDefault="0081448F">
      <w:pPr>
        <w:pStyle w:val="BodyText"/>
        <w:spacing w:before="1"/>
        <w:ind w:left="833"/>
        <w:jc w:val="left"/>
      </w:pPr>
      <w:r>
        <w:t>having</w:t>
      </w:r>
      <w:r>
        <w:rPr>
          <w:spacing w:val="40"/>
        </w:rPr>
        <w:t xml:space="preserve"> </w:t>
      </w:r>
      <w:r>
        <w:t>headquarters</w:t>
      </w:r>
      <w:r>
        <w:rPr>
          <w:spacing w:val="40"/>
        </w:rPr>
        <w:t xml:space="preserve"> </w:t>
      </w:r>
      <w:r>
        <w:t>at Ynysmeurig</w:t>
      </w:r>
      <w:r>
        <w:rPr>
          <w:spacing w:val="40"/>
        </w:rPr>
        <w:t xml:space="preserve"> </w:t>
      </w:r>
      <w:r>
        <w:t>House,</w:t>
      </w:r>
      <w:r>
        <w:rPr>
          <w:spacing w:val="40"/>
        </w:rPr>
        <w:t xml:space="preserve"> </w:t>
      </w:r>
      <w:r>
        <w:t>Navigation</w:t>
      </w:r>
      <w:r>
        <w:rPr>
          <w:spacing w:val="40"/>
        </w:rPr>
        <w:t xml:space="preserve"> </w:t>
      </w:r>
      <w:r>
        <w:t>Park, Abercynon, Rhondda Cynon Taf, CF45 4SN.</w:t>
      </w:r>
    </w:p>
    <w:p w14:paraId="0C5B8ABB" w14:textId="77777777" w:rsidR="00AD4840" w:rsidRDefault="0081448F">
      <w:pPr>
        <w:pStyle w:val="ListParagraph"/>
        <w:numPr>
          <w:ilvl w:val="0"/>
          <w:numId w:val="16"/>
        </w:numPr>
        <w:tabs>
          <w:tab w:val="left" w:pos="832"/>
        </w:tabs>
        <w:spacing w:before="290"/>
        <w:ind w:left="832" w:hanging="354"/>
        <w:rPr>
          <w:sz w:val="24"/>
        </w:rPr>
      </w:pPr>
      <w:r>
        <w:rPr>
          <w:sz w:val="24"/>
        </w:rPr>
        <w:t>HYWEL</w:t>
      </w:r>
      <w:r>
        <w:rPr>
          <w:spacing w:val="69"/>
          <w:w w:val="150"/>
          <w:sz w:val="24"/>
        </w:rPr>
        <w:t xml:space="preserve"> </w:t>
      </w:r>
      <w:r>
        <w:rPr>
          <w:sz w:val="24"/>
        </w:rPr>
        <w:t>DDA</w:t>
      </w:r>
      <w:r>
        <w:rPr>
          <w:spacing w:val="68"/>
          <w:w w:val="150"/>
          <w:sz w:val="24"/>
        </w:rPr>
        <w:t xml:space="preserve"> </w:t>
      </w:r>
      <w:r>
        <w:rPr>
          <w:sz w:val="24"/>
        </w:rPr>
        <w:t>UNIVERSITY</w:t>
      </w:r>
      <w:r>
        <w:rPr>
          <w:spacing w:val="71"/>
          <w:w w:val="150"/>
          <w:sz w:val="24"/>
        </w:rPr>
        <w:t xml:space="preserve"> </w:t>
      </w:r>
      <w:r>
        <w:rPr>
          <w:sz w:val="24"/>
        </w:rPr>
        <w:t>LOCAL</w:t>
      </w:r>
      <w:r>
        <w:rPr>
          <w:spacing w:val="70"/>
          <w:w w:val="150"/>
          <w:sz w:val="24"/>
        </w:rPr>
        <w:t xml:space="preserve"> </w:t>
      </w:r>
      <w:r>
        <w:rPr>
          <w:sz w:val="24"/>
        </w:rPr>
        <w:t>HEALTH</w:t>
      </w:r>
      <w:r>
        <w:rPr>
          <w:spacing w:val="69"/>
          <w:w w:val="150"/>
          <w:sz w:val="24"/>
        </w:rPr>
        <w:t xml:space="preserve"> </w:t>
      </w:r>
      <w:r>
        <w:rPr>
          <w:sz w:val="24"/>
        </w:rPr>
        <w:t>BOARD,</w:t>
      </w:r>
      <w:r>
        <w:rPr>
          <w:spacing w:val="68"/>
          <w:w w:val="150"/>
          <w:sz w:val="24"/>
        </w:rPr>
        <w:t xml:space="preserve"> </w:t>
      </w:r>
      <w:r>
        <w:rPr>
          <w:spacing w:val="-2"/>
          <w:sz w:val="24"/>
        </w:rPr>
        <w:t>having</w:t>
      </w:r>
    </w:p>
    <w:p w14:paraId="2EE5F0C4" w14:textId="77777777" w:rsidR="00AD4840" w:rsidRDefault="0081448F">
      <w:pPr>
        <w:pStyle w:val="BodyText"/>
        <w:spacing w:before="2"/>
        <w:ind w:left="833" w:right="1053"/>
        <w:jc w:val="left"/>
      </w:pPr>
      <w:r>
        <w:t>headquarters</w:t>
      </w:r>
      <w:r>
        <w:rPr>
          <w:spacing w:val="-10"/>
        </w:rPr>
        <w:t xml:space="preserve"> </w:t>
      </w:r>
      <w:r>
        <w:t>at</w:t>
      </w:r>
      <w:r>
        <w:rPr>
          <w:spacing w:val="-11"/>
        </w:rPr>
        <w:t xml:space="preserve"> </w:t>
      </w:r>
      <w:r>
        <w:t>Ystwyth</w:t>
      </w:r>
      <w:r>
        <w:rPr>
          <w:spacing w:val="-10"/>
        </w:rPr>
        <w:t xml:space="preserve"> </w:t>
      </w:r>
      <w:r>
        <w:t>Building,</w:t>
      </w:r>
      <w:r>
        <w:rPr>
          <w:spacing w:val="-8"/>
        </w:rPr>
        <w:t xml:space="preserve"> </w:t>
      </w:r>
      <w:r>
        <w:t>St</w:t>
      </w:r>
      <w:r>
        <w:rPr>
          <w:spacing w:val="-11"/>
        </w:rPr>
        <w:t xml:space="preserve"> </w:t>
      </w:r>
      <w:r>
        <w:t>David’s</w:t>
      </w:r>
      <w:r>
        <w:rPr>
          <w:spacing w:val="-10"/>
        </w:rPr>
        <w:t xml:space="preserve"> </w:t>
      </w:r>
      <w:r>
        <w:t>Park,</w:t>
      </w:r>
      <w:r>
        <w:rPr>
          <w:spacing w:val="-11"/>
        </w:rPr>
        <w:t xml:space="preserve"> </w:t>
      </w:r>
      <w:r>
        <w:t>Carmarthen SA31 3BB.</w:t>
      </w:r>
    </w:p>
    <w:p w14:paraId="465257F5" w14:textId="77777777" w:rsidR="00AD4840" w:rsidRDefault="00AD4840">
      <w:pPr>
        <w:pStyle w:val="BodyText"/>
        <w:jc w:val="left"/>
      </w:pPr>
    </w:p>
    <w:p w14:paraId="60053A27" w14:textId="77777777" w:rsidR="00AD4840" w:rsidRDefault="0081448F">
      <w:pPr>
        <w:pStyle w:val="ListParagraph"/>
        <w:numPr>
          <w:ilvl w:val="0"/>
          <w:numId w:val="16"/>
        </w:numPr>
        <w:tabs>
          <w:tab w:val="left" w:pos="832"/>
          <w:tab w:val="left" w:pos="2100"/>
          <w:tab w:val="left" w:pos="3762"/>
          <w:tab w:val="left" w:pos="4935"/>
          <w:tab w:val="left" w:pos="6276"/>
          <w:tab w:val="left" w:pos="7616"/>
        </w:tabs>
        <w:spacing w:line="291" w:lineRule="exact"/>
        <w:ind w:left="832" w:hanging="354"/>
        <w:rPr>
          <w:sz w:val="24"/>
        </w:rPr>
      </w:pPr>
      <w:r>
        <w:rPr>
          <w:spacing w:val="-2"/>
          <w:sz w:val="24"/>
        </w:rPr>
        <w:t>POWYS</w:t>
      </w:r>
      <w:r>
        <w:rPr>
          <w:sz w:val="24"/>
        </w:rPr>
        <w:tab/>
      </w:r>
      <w:r>
        <w:rPr>
          <w:spacing w:val="-2"/>
          <w:sz w:val="24"/>
        </w:rPr>
        <w:t>TEACHING</w:t>
      </w:r>
      <w:r>
        <w:rPr>
          <w:sz w:val="24"/>
        </w:rPr>
        <w:tab/>
      </w:r>
      <w:r>
        <w:rPr>
          <w:spacing w:val="-4"/>
          <w:sz w:val="24"/>
        </w:rPr>
        <w:t>LOCAL</w:t>
      </w:r>
      <w:r>
        <w:rPr>
          <w:sz w:val="24"/>
        </w:rPr>
        <w:tab/>
      </w:r>
      <w:r>
        <w:rPr>
          <w:spacing w:val="-2"/>
          <w:sz w:val="24"/>
        </w:rPr>
        <w:t>HEALTH</w:t>
      </w:r>
      <w:r>
        <w:rPr>
          <w:sz w:val="24"/>
        </w:rPr>
        <w:tab/>
      </w:r>
      <w:r>
        <w:rPr>
          <w:spacing w:val="-2"/>
          <w:sz w:val="24"/>
        </w:rPr>
        <w:t>BOARD,</w:t>
      </w:r>
      <w:r>
        <w:rPr>
          <w:sz w:val="24"/>
        </w:rPr>
        <w:tab/>
      </w:r>
      <w:r>
        <w:rPr>
          <w:spacing w:val="-2"/>
          <w:sz w:val="24"/>
        </w:rPr>
        <w:t>having</w:t>
      </w:r>
    </w:p>
    <w:p w14:paraId="4394D671" w14:textId="3968D41A" w:rsidR="00AD4840" w:rsidRDefault="0081448F">
      <w:pPr>
        <w:pStyle w:val="BodyText"/>
        <w:ind w:left="833" w:right="1053"/>
        <w:jc w:val="left"/>
      </w:pPr>
      <w:r>
        <w:t xml:space="preserve">headquarters at Mansion House, Bronllys, Brecon, Powys, LD3 </w:t>
      </w:r>
      <w:r>
        <w:rPr>
          <w:spacing w:val="-4"/>
        </w:rPr>
        <w:t>0LS</w:t>
      </w:r>
      <w:r w:rsidR="000B43B3">
        <w:rPr>
          <w:spacing w:val="-4"/>
        </w:rPr>
        <w:t xml:space="preserve">. </w:t>
      </w:r>
    </w:p>
    <w:p w14:paraId="3FF37296" w14:textId="77777777" w:rsidR="00AD4840" w:rsidRDefault="00AD4840">
      <w:pPr>
        <w:pStyle w:val="BodyText"/>
        <w:spacing w:before="1"/>
        <w:jc w:val="left"/>
      </w:pPr>
    </w:p>
    <w:p w14:paraId="797FAD8B" w14:textId="77777777" w:rsidR="00AD4840" w:rsidRDefault="0081448F">
      <w:pPr>
        <w:pStyle w:val="ListParagraph"/>
        <w:numPr>
          <w:ilvl w:val="0"/>
          <w:numId w:val="16"/>
        </w:numPr>
        <w:tabs>
          <w:tab w:val="left" w:pos="831"/>
          <w:tab w:val="left" w:pos="2407"/>
          <w:tab w:val="left" w:pos="3236"/>
          <w:tab w:val="left" w:pos="5086"/>
          <w:tab w:val="left" w:pos="6396"/>
          <w:tab w:val="left" w:pos="7617"/>
        </w:tabs>
        <w:spacing w:line="295" w:lineRule="exact"/>
        <w:ind w:left="831" w:hanging="353"/>
        <w:rPr>
          <w:rFonts w:ascii="Calibri"/>
        </w:rPr>
      </w:pPr>
      <w:r>
        <w:rPr>
          <w:spacing w:val="-2"/>
          <w:sz w:val="24"/>
        </w:rPr>
        <w:t>SWANSEA</w:t>
      </w:r>
      <w:r>
        <w:rPr>
          <w:sz w:val="24"/>
        </w:rPr>
        <w:tab/>
      </w:r>
      <w:r>
        <w:rPr>
          <w:spacing w:val="-5"/>
          <w:sz w:val="24"/>
        </w:rPr>
        <w:t>BAY</w:t>
      </w:r>
      <w:r>
        <w:rPr>
          <w:sz w:val="24"/>
        </w:rPr>
        <w:tab/>
      </w:r>
      <w:r>
        <w:rPr>
          <w:spacing w:val="-2"/>
          <w:sz w:val="24"/>
        </w:rPr>
        <w:t>UNIVERSITY</w:t>
      </w:r>
      <w:r>
        <w:rPr>
          <w:sz w:val="24"/>
        </w:rPr>
        <w:tab/>
      </w:r>
      <w:r>
        <w:rPr>
          <w:spacing w:val="-2"/>
          <w:sz w:val="24"/>
        </w:rPr>
        <w:t>HEALTH</w:t>
      </w:r>
      <w:r>
        <w:rPr>
          <w:sz w:val="24"/>
        </w:rPr>
        <w:tab/>
      </w:r>
      <w:r>
        <w:rPr>
          <w:spacing w:val="-2"/>
          <w:sz w:val="24"/>
        </w:rPr>
        <w:t>BOARD</w:t>
      </w:r>
      <w:r>
        <w:rPr>
          <w:sz w:val="24"/>
        </w:rPr>
        <w:tab/>
      </w:r>
      <w:r>
        <w:rPr>
          <w:spacing w:val="-2"/>
          <w:sz w:val="24"/>
        </w:rPr>
        <w:t>having</w:t>
      </w:r>
    </w:p>
    <w:p w14:paraId="3231B185" w14:textId="77777777" w:rsidR="00AD4840" w:rsidRDefault="0081448F">
      <w:pPr>
        <w:pStyle w:val="BodyText"/>
        <w:ind w:left="833" w:right="1053"/>
        <w:jc w:val="left"/>
      </w:pPr>
      <w:r>
        <w:t>headquarters</w:t>
      </w:r>
      <w:r>
        <w:rPr>
          <w:spacing w:val="-22"/>
        </w:rPr>
        <w:t xml:space="preserve"> </w:t>
      </w:r>
      <w:r>
        <w:t>at</w:t>
      </w:r>
      <w:r>
        <w:rPr>
          <w:spacing w:val="-21"/>
        </w:rPr>
        <w:t xml:space="preserve"> </w:t>
      </w:r>
      <w:r>
        <w:t>1</w:t>
      </w:r>
      <w:r>
        <w:rPr>
          <w:spacing w:val="-21"/>
        </w:rPr>
        <w:t xml:space="preserve"> </w:t>
      </w:r>
      <w:r>
        <w:t>Talbot</w:t>
      </w:r>
      <w:r>
        <w:rPr>
          <w:spacing w:val="-21"/>
        </w:rPr>
        <w:t xml:space="preserve"> </w:t>
      </w:r>
      <w:r>
        <w:t>Gateway,</w:t>
      </w:r>
      <w:r>
        <w:rPr>
          <w:spacing w:val="-21"/>
        </w:rPr>
        <w:t xml:space="preserve"> </w:t>
      </w:r>
      <w:r>
        <w:t>Baglan</w:t>
      </w:r>
      <w:r>
        <w:rPr>
          <w:spacing w:val="-21"/>
        </w:rPr>
        <w:t xml:space="preserve"> </w:t>
      </w:r>
      <w:r>
        <w:t>Energy</w:t>
      </w:r>
      <w:r>
        <w:rPr>
          <w:spacing w:val="-21"/>
        </w:rPr>
        <w:t xml:space="preserve"> </w:t>
      </w:r>
      <w:r>
        <w:t>Park,</w:t>
      </w:r>
      <w:r>
        <w:rPr>
          <w:spacing w:val="-21"/>
        </w:rPr>
        <w:t xml:space="preserve"> </w:t>
      </w:r>
      <w:r>
        <w:t>Baglan, Port Talbot, SA12 7BR</w:t>
      </w:r>
    </w:p>
    <w:p w14:paraId="37741741" w14:textId="77777777" w:rsidR="00AD4840" w:rsidRDefault="0081448F">
      <w:pPr>
        <w:pStyle w:val="BodyText"/>
        <w:spacing w:before="287"/>
        <w:ind w:left="120"/>
        <w:jc w:val="left"/>
      </w:pPr>
      <w:r>
        <w:rPr>
          <w:spacing w:val="-2"/>
        </w:rPr>
        <w:t>WHEREAS:</w:t>
      </w:r>
    </w:p>
    <w:p w14:paraId="55C6E999" w14:textId="538237D3" w:rsidR="00AC2527" w:rsidRDefault="0081448F" w:rsidP="00AC2527">
      <w:pPr>
        <w:pStyle w:val="ListParagraph"/>
        <w:numPr>
          <w:ilvl w:val="0"/>
          <w:numId w:val="15"/>
        </w:numPr>
        <w:tabs>
          <w:tab w:val="left" w:pos="840"/>
        </w:tabs>
        <w:ind w:right="1054"/>
        <w:rPr>
          <w:sz w:val="24"/>
        </w:rPr>
      </w:pPr>
      <w:r w:rsidRPr="00AC2527">
        <w:rPr>
          <w:sz w:val="24"/>
        </w:rPr>
        <w:t xml:space="preserve">In accordance with the </w:t>
      </w:r>
      <w:hyperlink r:id="rId15" w:history="1">
        <w:r w:rsidR="00AC2527" w:rsidRPr="00AC2527">
          <w:rPr>
            <w:rStyle w:val="Hyperlink"/>
            <w:rFonts w:cs="Arial"/>
            <w:sz w:val="24"/>
            <w:szCs w:val="24"/>
          </w:rPr>
          <w:t>National Health Service Joint Commissioning Committee (Wales) Directions 2024</w:t>
        </w:r>
      </w:hyperlink>
      <w:r w:rsidR="00AC2527" w:rsidRPr="00A647C1">
        <w:rPr>
          <w:rStyle w:val="Hyperlink"/>
          <w:rFonts w:cs="Arial"/>
          <w:sz w:val="24"/>
          <w:szCs w:val="24"/>
          <w:u w:val="none"/>
        </w:rPr>
        <w:t xml:space="preserve"> </w:t>
      </w:r>
      <w:r w:rsidR="00A647C1" w:rsidRPr="00A647C1">
        <w:rPr>
          <w:rStyle w:val="Hyperlink"/>
          <w:rFonts w:cs="Arial"/>
          <w:color w:val="auto"/>
          <w:sz w:val="24"/>
          <w:szCs w:val="24"/>
          <w:u w:val="none"/>
        </w:rPr>
        <w:t>(</w:t>
      </w:r>
      <w:r w:rsidRPr="00AC2527">
        <w:rPr>
          <w:sz w:val="24"/>
        </w:rPr>
        <w:t>the</w:t>
      </w:r>
      <w:r w:rsidR="00A647C1">
        <w:rPr>
          <w:sz w:val="24"/>
        </w:rPr>
        <w:t xml:space="preserve"> Directions) the</w:t>
      </w:r>
      <w:r w:rsidRPr="00AC2527">
        <w:rPr>
          <w:sz w:val="24"/>
        </w:rPr>
        <w:t xml:space="preserve"> </w:t>
      </w:r>
      <w:r w:rsidR="00A647C1">
        <w:rPr>
          <w:sz w:val="24"/>
        </w:rPr>
        <w:t>Local Health Boards (</w:t>
      </w:r>
      <w:r w:rsidRPr="00AC2527">
        <w:rPr>
          <w:sz w:val="24"/>
        </w:rPr>
        <w:t>LHBs</w:t>
      </w:r>
      <w:r w:rsidR="00A647C1">
        <w:rPr>
          <w:sz w:val="24"/>
        </w:rPr>
        <w:t>)</w:t>
      </w:r>
      <w:r w:rsidRPr="00AC2527">
        <w:rPr>
          <w:sz w:val="24"/>
        </w:rPr>
        <w:t xml:space="preserve"> are required to establish a Joint Committee for the purpose of jointly </w:t>
      </w:r>
      <w:r w:rsidR="00AC2527" w:rsidRPr="00AC2527">
        <w:rPr>
          <w:sz w:val="24"/>
        </w:rPr>
        <w:t>exercising the relevant functions from 1 April 2024.</w:t>
      </w:r>
    </w:p>
    <w:p w14:paraId="50961FE1" w14:textId="77777777" w:rsidR="00AC2527" w:rsidRDefault="00AC2527" w:rsidP="00AC2527">
      <w:pPr>
        <w:pStyle w:val="ListParagraph"/>
        <w:tabs>
          <w:tab w:val="left" w:pos="840"/>
        </w:tabs>
        <w:ind w:left="840" w:right="1054" w:firstLine="0"/>
        <w:rPr>
          <w:sz w:val="24"/>
        </w:rPr>
      </w:pPr>
    </w:p>
    <w:p w14:paraId="77384F51" w14:textId="6FCA1621" w:rsidR="00AC2527" w:rsidRPr="00AC2527" w:rsidRDefault="00AC2527" w:rsidP="00AC2527">
      <w:pPr>
        <w:pStyle w:val="ListParagraph"/>
        <w:numPr>
          <w:ilvl w:val="0"/>
          <w:numId w:val="15"/>
        </w:numPr>
        <w:tabs>
          <w:tab w:val="left" w:pos="840"/>
        </w:tabs>
        <w:ind w:right="1054"/>
        <w:rPr>
          <w:sz w:val="24"/>
        </w:rPr>
      </w:pPr>
      <w:r w:rsidRPr="00AC2527">
        <w:rPr>
          <w:sz w:val="24"/>
          <w:szCs w:val="24"/>
        </w:rPr>
        <w:t xml:space="preserve">The relevant functions </w:t>
      </w:r>
      <w:r>
        <w:rPr>
          <w:sz w:val="24"/>
          <w:szCs w:val="24"/>
        </w:rPr>
        <w:t xml:space="preserve">of the Joint Committee </w:t>
      </w:r>
      <w:r w:rsidRPr="00AC2527">
        <w:rPr>
          <w:sz w:val="24"/>
          <w:szCs w:val="24"/>
        </w:rPr>
        <w:t>are the planning, securing and commissioning of</w:t>
      </w:r>
      <w:r>
        <w:rPr>
          <w:sz w:val="24"/>
          <w:szCs w:val="24"/>
        </w:rPr>
        <w:t>:</w:t>
      </w:r>
    </w:p>
    <w:p w14:paraId="7CDEF1F4" w14:textId="77777777" w:rsidR="00AC2527" w:rsidRPr="00AC2527" w:rsidRDefault="00AC2527" w:rsidP="00AC2527">
      <w:pPr>
        <w:pStyle w:val="ListParagraph"/>
        <w:numPr>
          <w:ilvl w:val="0"/>
          <w:numId w:val="17"/>
        </w:numPr>
        <w:tabs>
          <w:tab w:val="left" w:pos="840"/>
        </w:tabs>
        <w:ind w:right="1054"/>
        <w:rPr>
          <w:sz w:val="24"/>
        </w:rPr>
      </w:pPr>
      <w:r w:rsidRPr="00AC2527">
        <w:rPr>
          <w:sz w:val="24"/>
          <w:szCs w:val="24"/>
        </w:rPr>
        <w:t>specialised services for</w:t>
      </w:r>
      <w:r>
        <w:rPr>
          <w:sz w:val="24"/>
          <w:szCs w:val="24"/>
        </w:rPr>
        <w:t>:</w:t>
      </w:r>
    </w:p>
    <w:p w14:paraId="1501027F" w14:textId="72E268B0" w:rsidR="00245F32" w:rsidRPr="00245F32" w:rsidRDefault="00AC2527" w:rsidP="00245F32">
      <w:pPr>
        <w:pStyle w:val="ListParagraph"/>
        <w:numPr>
          <w:ilvl w:val="0"/>
          <w:numId w:val="18"/>
        </w:numPr>
        <w:tabs>
          <w:tab w:val="left" w:pos="840"/>
        </w:tabs>
        <w:ind w:right="1054"/>
        <w:rPr>
          <w:sz w:val="24"/>
          <w:szCs w:val="24"/>
        </w:rPr>
      </w:pPr>
      <w:r w:rsidRPr="00245F32">
        <w:rPr>
          <w:sz w:val="24"/>
          <w:szCs w:val="24"/>
        </w:rPr>
        <w:t xml:space="preserve">cancer and blood disorders </w:t>
      </w:r>
    </w:p>
    <w:p w14:paraId="5D66D70A" w14:textId="72D72C2F" w:rsidR="00245F32" w:rsidRPr="00245F32" w:rsidRDefault="00AC2527" w:rsidP="00245F32">
      <w:pPr>
        <w:pStyle w:val="ListParagraph"/>
        <w:numPr>
          <w:ilvl w:val="0"/>
          <w:numId w:val="18"/>
        </w:numPr>
        <w:tabs>
          <w:tab w:val="left" w:pos="840"/>
        </w:tabs>
        <w:ind w:right="1054"/>
        <w:rPr>
          <w:sz w:val="24"/>
        </w:rPr>
      </w:pPr>
      <w:r w:rsidRPr="00245F32">
        <w:rPr>
          <w:sz w:val="24"/>
          <w:szCs w:val="24"/>
        </w:rPr>
        <w:t>cardiac conditions</w:t>
      </w:r>
    </w:p>
    <w:p w14:paraId="6BE262FD" w14:textId="43C6F7D7" w:rsidR="00245F32" w:rsidRPr="00245F32" w:rsidRDefault="00AC2527" w:rsidP="00245F32">
      <w:pPr>
        <w:pStyle w:val="ListParagraph"/>
        <w:numPr>
          <w:ilvl w:val="0"/>
          <w:numId w:val="18"/>
        </w:numPr>
        <w:tabs>
          <w:tab w:val="left" w:pos="840"/>
        </w:tabs>
        <w:ind w:right="1054"/>
        <w:rPr>
          <w:sz w:val="24"/>
        </w:rPr>
      </w:pPr>
      <w:r w:rsidRPr="00245F32">
        <w:rPr>
          <w:sz w:val="24"/>
          <w:szCs w:val="24"/>
        </w:rPr>
        <w:t xml:space="preserve">mental health and vulnerable groups </w:t>
      </w:r>
    </w:p>
    <w:p w14:paraId="5FC852F1" w14:textId="431EDB2E" w:rsidR="00245F32" w:rsidRPr="00245F32" w:rsidRDefault="00AC2527" w:rsidP="00245F32">
      <w:pPr>
        <w:pStyle w:val="ListParagraph"/>
        <w:numPr>
          <w:ilvl w:val="0"/>
          <w:numId w:val="18"/>
        </w:numPr>
        <w:tabs>
          <w:tab w:val="left" w:pos="840"/>
        </w:tabs>
        <w:ind w:right="1054"/>
        <w:rPr>
          <w:sz w:val="24"/>
        </w:rPr>
      </w:pPr>
      <w:r w:rsidRPr="00245F32">
        <w:rPr>
          <w:sz w:val="24"/>
          <w:szCs w:val="24"/>
        </w:rPr>
        <w:t xml:space="preserve">neurosciences and </w:t>
      </w:r>
    </w:p>
    <w:p w14:paraId="405A10A5" w14:textId="4122B81C" w:rsidR="00245F32" w:rsidRPr="00245F32" w:rsidRDefault="00AC2527" w:rsidP="00245F32">
      <w:pPr>
        <w:pStyle w:val="ListParagraph"/>
        <w:numPr>
          <w:ilvl w:val="0"/>
          <w:numId w:val="18"/>
        </w:numPr>
        <w:tabs>
          <w:tab w:val="left" w:pos="840"/>
        </w:tabs>
        <w:ind w:right="1054"/>
        <w:rPr>
          <w:sz w:val="24"/>
        </w:rPr>
      </w:pPr>
      <w:r w:rsidRPr="00245F32">
        <w:rPr>
          <w:sz w:val="24"/>
          <w:szCs w:val="24"/>
        </w:rPr>
        <w:t>women and children</w:t>
      </w:r>
      <w:r w:rsidR="00746151">
        <w:rPr>
          <w:sz w:val="24"/>
          <w:szCs w:val="24"/>
        </w:rPr>
        <w:t>.</w:t>
      </w:r>
      <w:r w:rsidRPr="00245F32">
        <w:rPr>
          <w:sz w:val="24"/>
          <w:szCs w:val="24"/>
        </w:rPr>
        <w:t xml:space="preserve"> </w:t>
      </w:r>
    </w:p>
    <w:p w14:paraId="1461B8FF" w14:textId="6BFDD2DA" w:rsidR="00245F32" w:rsidRPr="00245F32" w:rsidRDefault="00AC2527" w:rsidP="00245F32">
      <w:pPr>
        <w:pStyle w:val="ListParagraph"/>
        <w:numPr>
          <w:ilvl w:val="0"/>
          <w:numId w:val="17"/>
        </w:numPr>
        <w:tabs>
          <w:tab w:val="left" w:pos="840"/>
        </w:tabs>
        <w:ind w:right="1054"/>
        <w:rPr>
          <w:sz w:val="24"/>
        </w:rPr>
      </w:pPr>
      <w:r w:rsidRPr="00245F32">
        <w:rPr>
          <w:sz w:val="24"/>
          <w:szCs w:val="24"/>
        </w:rPr>
        <w:lastRenderedPageBreak/>
        <w:t>services where there is agreement between the Local Health Boards that they should be arranged on a regional and national basis</w:t>
      </w:r>
    </w:p>
    <w:p w14:paraId="5D4F4FD5" w14:textId="038ED662" w:rsidR="00245F32" w:rsidRPr="00245F32" w:rsidRDefault="00AC2527" w:rsidP="00245F32">
      <w:pPr>
        <w:pStyle w:val="ListParagraph"/>
        <w:numPr>
          <w:ilvl w:val="0"/>
          <w:numId w:val="17"/>
        </w:numPr>
        <w:tabs>
          <w:tab w:val="left" w:pos="840"/>
        </w:tabs>
        <w:ind w:right="1054"/>
        <w:rPr>
          <w:sz w:val="24"/>
        </w:rPr>
      </w:pPr>
      <w:r w:rsidRPr="00245F32">
        <w:rPr>
          <w:sz w:val="24"/>
          <w:szCs w:val="24"/>
        </w:rPr>
        <w:t>emergency medical services</w:t>
      </w:r>
    </w:p>
    <w:p w14:paraId="624C0647" w14:textId="19C31158" w:rsidR="00245F32" w:rsidRPr="00245F32" w:rsidRDefault="00AC2527" w:rsidP="00245F32">
      <w:pPr>
        <w:pStyle w:val="ListParagraph"/>
        <w:numPr>
          <w:ilvl w:val="0"/>
          <w:numId w:val="17"/>
        </w:numPr>
        <w:tabs>
          <w:tab w:val="left" w:pos="840"/>
        </w:tabs>
        <w:ind w:right="1054"/>
        <w:rPr>
          <w:sz w:val="24"/>
        </w:rPr>
      </w:pPr>
      <w:r w:rsidRPr="00245F32">
        <w:rPr>
          <w:sz w:val="24"/>
          <w:szCs w:val="24"/>
        </w:rPr>
        <w:t>non-emergency patient transport services</w:t>
      </w:r>
    </w:p>
    <w:p w14:paraId="36C84B8E" w14:textId="6B7D2918" w:rsidR="00245F32" w:rsidRPr="00245F32" w:rsidRDefault="00AC2527" w:rsidP="00245F32">
      <w:pPr>
        <w:pStyle w:val="ListParagraph"/>
        <w:numPr>
          <w:ilvl w:val="0"/>
          <w:numId w:val="17"/>
        </w:numPr>
        <w:tabs>
          <w:tab w:val="left" w:pos="840"/>
        </w:tabs>
        <w:ind w:right="1054"/>
        <w:rPr>
          <w:sz w:val="24"/>
        </w:rPr>
      </w:pPr>
      <w:r w:rsidRPr="00245F32">
        <w:rPr>
          <w:sz w:val="24"/>
          <w:szCs w:val="24"/>
        </w:rPr>
        <w:t xml:space="preserve">emergency medical retrieval and transfer services </w:t>
      </w:r>
    </w:p>
    <w:p w14:paraId="1E4F4BD9" w14:textId="47B6B67C" w:rsidR="00245F32" w:rsidRPr="00245F32" w:rsidRDefault="00AC2527" w:rsidP="00245F32">
      <w:pPr>
        <w:pStyle w:val="ListParagraph"/>
        <w:numPr>
          <w:ilvl w:val="0"/>
          <w:numId w:val="17"/>
        </w:numPr>
        <w:tabs>
          <w:tab w:val="left" w:pos="840"/>
        </w:tabs>
        <w:ind w:right="1054"/>
        <w:rPr>
          <w:sz w:val="24"/>
        </w:rPr>
      </w:pPr>
      <w:r w:rsidRPr="00245F32">
        <w:rPr>
          <w:sz w:val="24"/>
          <w:szCs w:val="24"/>
        </w:rPr>
        <w:t>NHS 111 services</w:t>
      </w:r>
    </w:p>
    <w:p w14:paraId="13639CAC" w14:textId="77777777" w:rsidR="00245F32" w:rsidRPr="00245F32" w:rsidRDefault="00AC2527" w:rsidP="00245F32">
      <w:pPr>
        <w:pStyle w:val="ListParagraph"/>
        <w:numPr>
          <w:ilvl w:val="0"/>
          <w:numId w:val="17"/>
        </w:numPr>
        <w:tabs>
          <w:tab w:val="left" w:pos="840"/>
        </w:tabs>
        <w:ind w:right="1054"/>
        <w:rPr>
          <w:sz w:val="24"/>
        </w:rPr>
      </w:pPr>
      <w:r w:rsidRPr="00245F32">
        <w:rPr>
          <w:sz w:val="24"/>
          <w:szCs w:val="24"/>
        </w:rPr>
        <w:t xml:space="preserve">sexual assault referral centres, and </w:t>
      </w:r>
    </w:p>
    <w:p w14:paraId="6094CE58" w14:textId="77777777" w:rsidR="00245F32" w:rsidRPr="00A44ED7" w:rsidRDefault="00AC2527" w:rsidP="00245F32">
      <w:pPr>
        <w:pStyle w:val="ListParagraph"/>
        <w:numPr>
          <w:ilvl w:val="0"/>
          <w:numId w:val="17"/>
        </w:numPr>
        <w:tabs>
          <w:tab w:val="left" w:pos="840"/>
        </w:tabs>
        <w:ind w:right="1054"/>
        <w:rPr>
          <w:sz w:val="24"/>
        </w:rPr>
      </w:pPr>
      <w:r w:rsidRPr="00245F32">
        <w:rPr>
          <w:sz w:val="24"/>
          <w:szCs w:val="24"/>
        </w:rPr>
        <w:t xml:space="preserve">other services as directed by the Welsh Ministers. </w:t>
      </w:r>
    </w:p>
    <w:p w14:paraId="388566E5" w14:textId="77777777" w:rsidR="00A44ED7" w:rsidRPr="00245F32" w:rsidRDefault="00A44ED7" w:rsidP="00A44ED7">
      <w:pPr>
        <w:pStyle w:val="ListParagraph"/>
        <w:tabs>
          <w:tab w:val="left" w:pos="840"/>
        </w:tabs>
        <w:ind w:left="1200" w:right="1054" w:firstLine="0"/>
        <w:rPr>
          <w:sz w:val="24"/>
        </w:rPr>
      </w:pPr>
    </w:p>
    <w:p w14:paraId="1369778B" w14:textId="052B88C8" w:rsidR="00A44ED7" w:rsidRPr="00A44ED7" w:rsidRDefault="00A44ED7" w:rsidP="00A44ED7">
      <w:pPr>
        <w:pStyle w:val="ListParagraph"/>
        <w:numPr>
          <w:ilvl w:val="0"/>
          <w:numId w:val="15"/>
        </w:numPr>
        <w:tabs>
          <w:tab w:val="left" w:pos="840"/>
        </w:tabs>
        <w:ind w:left="839" w:right="1058"/>
        <w:rPr>
          <w:sz w:val="24"/>
          <w:szCs w:val="24"/>
        </w:rPr>
      </w:pPr>
      <w:r w:rsidRPr="00A44ED7">
        <w:rPr>
          <w:sz w:val="24"/>
          <w:szCs w:val="24"/>
        </w:rPr>
        <w:t xml:space="preserve">The </w:t>
      </w:r>
      <w:hyperlink r:id="rId16" w:history="1">
        <w:r w:rsidRPr="00A44ED7">
          <w:rPr>
            <w:rStyle w:val="Hyperlink"/>
            <w:rFonts w:cs="Arial"/>
            <w:sz w:val="24"/>
            <w:szCs w:val="24"/>
          </w:rPr>
          <w:t>National Health Service Joint Commissioning Committee (Wales) Directions 2024</w:t>
        </w:r>
      </w:hyperlink>
      <w:r w:rsidR="00A647C1">
        <w:rPr>
          <w:rStyle w:val="Hyperlink"/>
          <w:rFonts w:cs="Arial"/>
          <w:sz w:val="24"/>
          <w:szCs w:val="24"/>
          <w:u w:val="none"/>
        </w:rPr>
        <w:t xml:space="preserve"> </w:t>
      </w:r>
      <w:r w:rsidRPr="00A647C1">
        <w:rPr>
          <w:sz w:val="24"/>
          <w:szCs w:val="24"/>
        </w:rPr>
        <w:t>provides</w:t>
      </w:r>
      <w:r w:rsidRPr="00A647C1">
        <w:rPr>
          <w:rFonts w:cs="Arial"/>
          <w:sz w:val="24"/>
          <w:szCs w:val="24"/>
        </w:rPr>
        <w:t xml:space="preserve"> </w:t>
      </w:r>
      <w:r w:rsidRPr="00A44ED7">
        <w:rPr>
          <w:rFonts w:cs="Arial"/>
          <w:sz w:val="24"/>
          <w:szCs w:val="24"/>
        </w:rPr>
        <w:t>that the host Local Health Board</w:t>
      </w:r>
      <w:r w:rsidR="00A647C1">
        <w:rPr>
          <w:rFonts w:cs="Arial"/>
          <w:sz w:val="24"/>
          <w:szCs w:val="24"/>
        </w:rPr>
        <w:t xml:space="preserve"> (the Host </w:t>
      </w:r>
      <w:r w:rsidR="00093048">
        <w:rPr>
          <w:rFonts w:cs="Arial"/>
          <w:sz w:val="24"/>
          <w:szCs w:val="24"/>
        </w:rPr>
        <w:t>LHB</w:t>
      </w:r>
      <w:r w:rsidR="00A647C1">
        <w:rPr>
          <w:rFonts w:cs="Arial"/>
          <w:sz w:val="24"/>
          <w:szCs w:val="24"/>
        </w:rPr>
        <w:t xml:space="preserve">) </w:t>
      </w:r>
      <w:r w:rsidRPr="00A44ED7">
        <w:rPr>
          <w:rFonts w:cs="Arial"/>
          <w:sz w:val="24"/>
          <w:szCs w:val="24"/>
        </w:rPr>
        <w:t>must provide administrative support for the operation of the Joint Committee and establish the NHS Wales Joint Commissioning Committee Team (JCCT); and that the Host Local Health Board will be Cwm Taf Morgannwg University Health Board (CTMUHB).</w:t>
      </w:r>
    </w:p>
    <w:p w14:paraId="54CAFF7A" w14:textId="77777777" w:rsidR="00A44ED7" w:rsidRPr="00A44ED7" w:rsidRDefault="00A44ED7" w:rsidP="00A44ED7">
      <w:pPr>
        <w:pStyle w:val="ListParagraph"/>
        <w:tabs>
          <w:tab w:val="left" w:pos="840"/>
        </w:tabs>
        <w:ind w:left="839" w:right="1058" w:firstLine="0"/>
        <w:rPr>
          <w:sz w:val="24"/>
          <w:szCs w:val="24"/>
        </w:rPr>
      </w:pPr>
    </w:p>
    <w:p w14:paraId="0E899D0A" w14:textId="1007D2A9" w:rsidR="00A647C1" w:rsidRPr="00A647C1" w:rsidRDefault="00A44ED7" w:rsidP="00A647C1">
      <w:pPr>
        <w:pStyle w:val="ListParagraph"/>
        <w:numPr>
          <w:ilvl w:val="0"/>
          <w:numId w:val="15"/>
        </w:numPr>
        <w:tabs>
          <w:tab w:val="left" w:pos="840"/>
        </w:tabs>
        <w:ind w:left="839" w:right="1054"/>
        <w:rPr>
          <w:sz w:val="24"/>
          <w:szCs w:val="24"/>
        </w:rPr>
      </w:pPr>
      <w:r w:rsidRPr="00A44ED7">
        <w:rPr>
          <w:rFonts w:cs="Arial"/>
          <w:sz w:val="24"/>
          <w:szCs w:val="24"/>
        </w:rPr>
        <w:t xml:space="preserve">The </w:t>
      </w:r>
      <w:hyperlink r:id="rId17" w:history="1">
        <w:r w:rsidRPr="00A44ED7">
          <w:rPr>
            <w:rStyle w:val="Hyperlink"/>
            <w:rFonts w:cs="Arial"/>
            <w:sz w:val="24"/>
            <w:szCs w:val="24"/>
          </w:rPr>
          <w:t>National Health Service Joint Commissioning Committee (Wales) Regulations 2024</w:t>
        </w:r>
      </w:hyperlink>
      <w:r w:rsidRPr="00A44ED7">
        <w:rPr>
          <w:rFonts w:cs="Arial"/>
          <w:sz w:val="24"/>
          <w:szCs w:val="24"/>
        </w:rPr>
        <w:t xml:space="preserve"> </w:t>
      </w:r>
      <w:r w:rsidR="00A647C1" w:rsidRPr="00A647C1">
        <w:rPr>
          <w:rStyle w:val="Hyperlink"/>
          <w:rFonts w:cs="Arial"/>
          <w:color w:val="auto"/>
          <w:sz w:val="24"/>
          <w:szCs w:val="24"/>
          <w:u w:val="none"/>
        </w:rPr>
        <w:t xml:space="preserve">(the </w:t>
      </w:r>
      <w:r w:rsidR="00A647C1">
        <w:rPr>
          <w:rStyle w:val="Hyperlink"/>
          <w:rFonts w:cs="Arial"/>
          <w:color w:val="auto"/>
          <w:sz w:val="24"/>
          <w:szCs w:val="24"/>
          <w:u w:val="none"/>
        </w:rPr>
        <w:t>Regulations</w:t>
      </w:r>
      <w:r w:rsidR="00A647C1" w:rsidRPr="00A647C1">
        <w:rPr>
          <w:rStyle w:val="Hyperlink"/>
          <w:rFonts w:cs="Arial"/>
          <w:color w:val="auto"/>
          <w:sz w:val="24"/>
          <w:szCs w:val="24"/>
          <w:u w:val="none"/>
        </w:rPr>
        <w:t xml:space="preserve">) </w:t>
      </w:r>
      <w:r w:rsidRPr="00A44ED7">
        <w:rPr>
          <w:rFonts w:cs="Arial"/>
          <w:sz w:val="24"/>
          <w:szCs w:val="24"/>
        </w:rPr>
        <w:t>make provision for the constitution and membership of the NHS Wales Joint Commissioning Committee</w:t>
      </w:r>
      <w:r>
        <w:rPr>
          <w:rFonts w:cs="Arial"/>
          <w:sz w:val="24"/>
          <w:szCs w:val="24"/>
        </w:rPr>
        <w:t xml:space="preserve"> </w:t>
      </w:r>
      <w:r w:rsidRPr="00A44ED7">
        <w:rPr>
          <w:rFonts w:cs="Arial"/>
          <w:sz w:val="24"/>
          <w:szCs w:val="24"/>
        </w:rPr>
        <w:t>including its procedures and administrative arrangements.</w:t>
      </w:r>
    </w:p>
    <w:p w14:paraId="505A4CE4" w14:textId="77777777" w:rsidR="00A647C1" w:rsidRDefault="00A647C1" w:rsidP="00A647C1">
      <w:pPr>
        <w:pStyle w:val="ListParagraph"/>
      </w:pPr>
    </w:p>
    <w:p w14:paraId="3A38005E" w14:textId="0C8CAFC3" w:rsidR="00A647C1" w:rsidRPr="00A647C1" w:rsidRDefault="00A647C1" w:rsidP="00A647C1">
      <w:pPr>
        <w:pStyle w:val="ListParagraph"/>
        <w:numPr>
          <w:ilvl w:val="0"/>
          <w:numId w:val="15"/>
        </w:numPr>
        <w:tabs>
          <w:tab w:val="left" w:pos="840"/>
        </w:tabs>
        <w:ind w:left="839" w:right="1054"/>
        <w:rPr>
          <w:sz w:val="28"/>
          <w:szCs w:val="28"/>
        </w:rPr>
      </w:pPr>
      <w:r w:rsidRPr="00A647C1">
        <w:rPr>
          <w:rFonts w:cs="Calibri"/>
          <w:sz w:val="24"/>
          <w:szCs w:val="24"/>
        </w:rPr>
        <w:t xml:space="preserve">Each </w:t>
      </w:r>
      <w:r>
        <w:rPr>
          <w:rFonts w:cs="Calibri"/>
          <w:sz w:val="24"/>
          <w:szCs w:val="24"/>
        </w:rPr>
        <w:t xml:space="preserve">of the seven </w:t>
      </w:r>
      <w:r w:rsidRPr="00A647C1">
        <w:rPr>
          <w:rFonts w:cs="Calibri"/>
          <w:sz w:val="24"/>
          <w:szCs w:val="24"/>
        </w:rPr>
        <w:t>LHBs</w:t>
      </w:r>
      <w:r w:rsidRPr="00A647C1">
        <w:rPr>
          <w:rFonts w:cs="Calibri"/>
          <w:spacing w:val="-1"/>
          <w:sz w:val="24"/>
          <w:szCs w:val="24"/>
        </w:rPr>
        <w:t xml:space="preserve"> </w:t>
      </w:r>
      <w:r w:rsidRPr="00A647C1">
        <w:rPr>
          <w:rFonts w:cs="Calibri"/>
          <w:sz w:val="24"/>
          <w:szCs w:val="24"/>
        </w:rPr>
        <w:t>functions</w:t>
      </w:r>
      <w:r w:rsidRPr="00A647C1">
        <w:rPr>
          <w:rFonts w:cs="Calibri"/>
          <w:spacing w:val="-1"/>
          <w:sz w:val="24"/>
          <w:szCs w:val="24"/>
        </w:rPr>
        <w:t xml:space="preserve"> </w:t>
      </w:r>
      <w:r w:rsidRPr="00A647C1">
        <w:rPr>
          <w:rFonts w:cs="Calibri"/>
          <w:sz w:val="24"/>
          <w:szCs w:val="24"/>
        </w:rPr>
        <w:t>include</w:t>
      </w:r>
      <w:r w:rsidRPr="00A647C1">
        <w:rPr>
          <w:rFonts w:cs="Calibri"/>
          <w:spacing w:val="-3"/>
          <w:sz w:val="24"/>
          <w:szCs w:val="24"/>
        </w:rPr>
        <w:t xml:space="preserve"> </w:t>
      </w:r>
      <w:r w:rsidRPr="00A647C1">
        <w:rPr>
          <w:rFonts w:cs="Calibri"/>
          <w:sz w:val="24"/>
          <w:szCs w:val="24"/>
        </w:rPr>
        <w:t>planning,</w:t>
      </w:r>
      <w:r w:rsidRPr="00A647C1">
        <w:rPr>
          <w:rFonts w:cs="Calibri"/>
          <w:spacing w:val="-3"/>
          <w:sz w:val="24"/>
          <w:szCs w:val="24"/>
        </w:rPr>
        <w:t xml:space="preserve"> </w:t>
      </w:r>
      <w:r w:rsidRPr="00A647C1">
        <w:rPr>
          <w:rFonts w:cs="Calibri"/>
          <w:sz w:val="24"/>
          <w:szCs w:val="24"/>
        </w:rPr>
        <w:t>funding, designing, developing and securing the delivery of primary, community, in-hospital care services, and tertiary</w:t>
      </w:r>
      <w:r w:rsidRPr="00A647C1">
        <w:rPr>
          <w:rFonts w:cs="Calibri"/>
          <w:spacing w:val="-2"/>
          <w:sz w:val="24"/>
          <w:szCs w:val="24"/>
        </w:rPr>
        <w:t xml:space="preserve"> </w:t>
      </w:r>
      <w:r w:rsidRPr="00A647C1">
        <w:rPr>
          <w:rFonts w:cs="Calibri"/>
          <w:sz w:val="24"/>
          <w:szCs w:val="24"/>
        </w:rPr>
        <w:t>services</w:t>
      </w:r>
      <w:r w:rsidRPr="00A647C1">
        <w:rPr>
          <w:rFonts w:cs="Calibri"/>
          <w:spacing w:val="-3"/>
          <w:sz w:val="24"/>
          <w:szCs w:val="24"/>
        </w:rPr>
        <w:t xml:space="preserve"> </w:t>
      </w:r>
      <w:r w:rsidRPr="00A647C1">
        <w:rPr>
          <w:rFonts w:cs="Calibri"/>
          <w:sz w:val="24"/>
          <w:szCs w:val="24"/>
        </w:rPr>
        <w:t>for</w:t>
      </w:r>
      <w:r w:rsidRPr="00A647C1">
        <w:rPr>
          <w:rFonts w:cs="Calibri"/>
          <w:spacing w:val="-3"/>
          <w:sz w:val="24"/>
          <w:szCs w:val="24"/>
        </w:rPr>
        <w:t xml:space="preserve"> </w:t>
      </w:r>
      <w:r w:rsidRPr="00A647C1">
        <w:rPr>
          <w:rFonts w:cs="Calibri"/>
          <w:sz w:val="24"/>
          <w:szCs w:val="24"/>
        </w:rPr>
        <w:t>the</w:t>
      </w:r>
      <w:r w:rsidRPr="00A647C1">
        <w:rPr>
          <w:rFonts w:cs="Calibri"/>
          <w:spacing w:val="-3"/>
          <w:sz w:val="24"/>
          <w:szCs w:val="24"/>
        </w:rPr>
        <w:t xml:space="preserve"> </w:t>
      </w:r>
      <w:r w:rsidRPr="00A647C1">
        <w:rPr>
          <w:rFonts w:cs="Calibri"/>
          <w:sz w:val="24"/>
          <w:szCs w:val="24"/>
        </w:rPr>
        <w:t>citizens</w:t>
      </w:r>
      <w:r w:rsidRPr="00A647C1">
        <w:rPr>
          <w:rFonts w:cs="Calibri"/>
          <w:spacing w:val="-3"/>
          <w:sz w:val="24"/>
          <w:szCs w:val="24"/>
        </w:rPr>
        <w:t xml:space="preserve"> </w:t>
      </w:r>
      <w:r w:rsidRPr="00A647C1">
        <w:rPr>
          <w:rFonts w:cs="Calibri"/>
          <w:sz w:val="24"/>
          <w:szCs w:val="24"/>
        </w:rPr>
        <w:t>in</w:t>
      </w:r>
      <w:r w:rsidRPr="00A647C1">
        <w:rPr>
          <w:rFonts w:cs="Calibri"/>
          <w:spacing w:val="-3"/>
          <w:sz w:val="24"/>
          <w:szCs w:val="24"/>
        </w:rPr>
        <w:t xml:space="preserve"> </w:t>
      </w:r>
      <w:r w:rsidRPr="00A647C1">
        <w:rPr>
          <w:rFonts w:cs="Calibri"/>
          <w:sz w:val="24"/>
          <w:szCs w:val="24"/>
        </w:rPr>
        <w:t>their</w:t>
      </w:r>
      <w:r w:rsidRPr="00A647C1">
        <w:rPr>
          <w:rFonts w:cs="Calibri"/>
          <w:spacing w:val="-5"/>
          <w:sz w:val="24"/>
          <w:szCs w:val="24"/>
        </w:rPr>
        <w:t xml:space="preserve"> </w:t>
      </w:r>
      <w:r w:rsidRPr="00A647C1">
        <w:rPr>
          <w:rFonts w:cs="Calibri"/>
          <w:sz w:val="24"/>
          <w:szCs w:val="24"/>
        </w:rPr>
        <w:t>respective</w:t>
      </w:r>
      <w:r w:rsidRPr="00A647C1">
        <w:rPr>
          <w:rFonts w:cs="Calibri"/>
          <w:spacing w:val="-3"/>
          <w:sz w:val="24"/>
          <w:szCs w:val="24"/>
        </w:rPr>
        <w:t xml:space="preserve"> </w:t>
      </w:r>
      <w:r w:rsidRPr="00A647C1">
        <w:rPr>
          <w:rFonts w:cs="Calibri"/>
          <w:sz w:val="24"/>
          <w:szCs w:val="24"/>
        </w:rPr>
        <w:t>areas.</w:t>
      </w:r>
      <w:r w:rsidRPr="00A647C1">
        <w:rPr>
          <w:rFonts w:cs="Calibri"/>
          <w:spacing w:val="40"/>
          <w:sz w:val="24"/>
          <w:szCs w:val="24"/>
        </w:rPr>
        <w:t xml:space="preserve"> </w:t>
      </w:r>
      <w:r w:rsidRPr="00A647C1">
        <w:rPr>
          <w:rFonts w:cs="Calibri"/>
          <w:sz w:val="24"/>
          <w:szCs w:val="24"/>
        </w:rPr>
        <w:t>The JCC Directions</w:t>
      </w:r>
      <w:r w:rsidRPr="00A647C1">
        <w:rPr>
          <w:rFonts w:cs="Calibri"/>
          <w:spacing w:val="-8"/>
          <w:sz w:val="24"/>
          <w:szCs w:val="24"/>
        </w:rPr>
        <w:t xml:space="preserve"> </w:t>
      </w:r>
      <w:r w:rsidRPr="00A647C1">
        <w:rPr>
          <w:rFonts w:cs="Calibri"/>
          <w:sz w:val="24"/>
          <w:szCs w:val="24"/>
        </w:rPr>
        <w:t>provide</w:t>
      </w:r>
      <w:r w:rsidRPr="00A647C1">
        <w:rPr>
          <w:rFonts w:cs="Calibri"/>
          <w:spacing w:val="-9"/>
          <w:sz w:val="24"/>
          <w:szCs w:val="24"/>
        </w:rPr>
        <w:t xml:space="preserve"> </w:t>
      </w:r>
      <w:r w:rsidRPr="00A647C1">
        <w:rPr>
          <w:rFonts w:cs="Calibri"/>
          <w:sz w:val="24"/>
          <w:szCs w:val="24"/>
        </w:rPr>
        <w:t>that</w:t>
      </w:r>
      <w:r w:rsidRPr="00A647C1">
        <w:rPr>
          <w:rFonts w:cs="Calibri"/>
          <w:spacing w:val="-10"/>
          <w:sz w:val="24"/>
          <w:szCs w:val="24"/>
        </w:rPr>
        <w:t xml:space="preserve"> </w:t>
      </w:r>
      <w:r w:rsidRPr="00A647C1">
        <w:rPr>
          <w:rFonts w:cs="Calibri"/>
          <w:sz w:val="24"/>
          <w:szCs w:val="24"/>
        </w:rPr>
        <w:t>the</w:t>
      </w:r>
      <w:r w:rsidRPr="00A647C1">
        <w:rPr>
          <w:rFonts w:cs="Calibri"/>
          <w:spacing w:val="-7"/>
          <w:sz w:val="24"/>
          <w:szCs w:val="24"/>
        </w:rPr>
        <w:t xml:space="preserve"> </w:t>
      </w:r>
      <w:r w:rsidRPr="00A647C1">
        <w:rPr>
          <w:rFonts w:cs="Calibri"/>
          <w:sz w:val="24"/>
          <w:szCs w:val="24"/>
        </w:rPr>
        <w:t>seven</w:t>
      </w:r>
      <w:r w:rsidRPr="00A647C1">
        <w:rPr>
          <w:rFonts w:cs="Calibri"/>
          <w:spacing w:val="-9"/>
          <w:sz w:val="24"/>
          <w:szCs w:val="24"/>
        </w:rPr>
        <w:t xml:space="preserve"> </w:t>
      </w:r>
      <w:r w:rsidRPr="00A647C1">
        <w:rPr>
          <w:rFonts w:cs="Calibri"/>
          <w:sz w:val="24"/>
          <w:szCs w:val="24"/>
        </w:rPr>
        <w:t>LHBs</w:t>
      </w:r>
      <w:r w:rsidRPr="00A647C1">
        <w:rPr>
          <w:rFonts w:cs="Calibri"/>
          <w:spacing w:val="-9"/>
          <w:sz w:val="24"/>
          <w:szCs w:val="24"/>
        </w:rPr>
        <w:t xml:space="preserve"> </w:t>
      </w:r>
      <w:r w:rsidRPr="00A647C1">
        <w:rPr>
          <w:rFonts w:cs="Calibri"/>
          <w:sz w:val="24"/>
          <w:szCs w:val="24"/>
        </w:rPr>
        <w:t>in</w:t>
      </w:r>
      <w:r w:rsidRPr="00A647C1">
        <w:rPr>
          <w:rFonts w:cs="Calibri"/>
          <w:spacing w:val="-13"/>
          <w:sz w:val="24"/>
          <w:szCs w:val="24"/>
        </w:rPr>
        <w:t xml:space="preserve"> </w:t>
      </w:r>
      <w:r w:rsidRPr="00A647C1">
        <w:rPr>
          <w:rFonts w:cs="Calibri"/>
          <w:sz w:val="24"/>
          <w:szCs w:val="24"/>
        </w:rPr>
        <w:t>Wales</w:t>
      </w:r>
      <w:r w:rsidRPr="00A647C1">
        <w:rPr>
          <w:rFonts w:cs="Calibri"/>
          <w:spacing w:val="-8"/>
          <w:sz w:val="24"/>
          <w:szCs w:val="24"/>
        </w:rPr>
        <w:t xml:space="preserve"> </w:t>
      </w:r>
      <w:r w:rsidRPr="00A647C1">
        <w:rPr>
          <w:rFonts w:cs="Calibri"/>
          <w:sz w:val="24"/>
          <w:szCs w:val="24"/>
        </w:rPr>
        <w:t>will</w:t>
      </w:r>
      <w:r w:rsidRPr="00A647C1">
        <w:rPr>
          <w:rFonts w:cs="Calibri"/>
          <w:spacing w:val="-9"/>
          <w:sz w:val="24"/>
          <w:szCs w:val="24"/>
        </w:rPr>
        <w:t xml:space="preserve"> </w:t>
      </w:r>
      <w:r w:rsidRPr="00A647C1">
        <w:rPr>
          <w:rFonts w:cs="Calibri"/>
          <w:sz w:val="24"/>
          <w:szCs w:val="24"/>
        </w:rPr>
        <w:t>work</w:t>
      </w:r>
      <w:r w:rsidRPr="00A647C1">
        <w:rPr>
          <w:rFonts w:cs="Calibri"/>
          <w:spacing w:val="-8"/>
          <w:sz w:val="24"/>
          <w:szCs w:val="24"/>
        </w:rPr>
        <w:t xml:space="preserve"> </w:t>
      </w:r>
      <w:r w:rsidRPr="00A647C1">
        <w:rPr>
          <w:rFonts w:cs="Calibri"/>
          <w:sz w:val="24"/>
          <w:szCs w:val="24"/>
        </w:rPr>
        <w:t>jointly</w:t>
      </w:r>
      <w:r w:rsidRPr="00A647C1">
        <w:rPr>
          <w:rFonts w:cs="Calibri"/>
          <w:spacing w:val="-8"/>
          <w:sz w:val="24"/>
          <w:szCs w:val="24"/>
        </w:rPr>
        <w:t xml:space="preserve"> </w:t>
      </w:r>
      <w:r w:rsidRPr="00A647C1">
        <w:rPr>
          <w:rFonts w:cs="Calibri"/>
          <w:sz w:val="24"/>
          <w:szCs w:val="24"/>
        </w:rPr>
        <w:t>to</w:t>
      </w:r>
      <w:r w:rsidRPr="00A647C1">
        <w:rPr>
          <w:rFonts w:cs="Calibri"/>
          <w:spacing w:val="-7"/>
          <w:sz w:val="24"/>
          <w:szCs w:val="24"/>
        </w:rPr>
        <w:t xml:space="preserve"> </w:t>
      </w:r>
      <w:r w:rsidRPr="00A647C1">
        <w:rPr>
          <w:rFonts w:cs="Calibri"/>
          <w:sz w:val="24"/>
          <w:szCs w:val="24"/>
        </w:rPr>
        <w:t xml:space="preserve">exercise functions relating to the </w:t>
      </w:r>
      <w:r w:rsidRPr="00A647C1">
        <w:rPr>
          <w:rFonts w:cs="Calibri"/>
          <w:color w:val="000000"/>
          <w:sz w:val="24"/>
          <w:szCs w:val="24"/>
        </w:rPr>
        <w:t>planning</w:t>
      </w:r>
      <w:r w:rsidRPr="00A647C1">
        <w:rPr>
          <w:rFonts w:cs="Calibri"/>
          <w:color w:val="000000"/>
          <w:sz w:val="24"/>
          <w:szCs w:val="24"/>
          <w:lang w:val="en-GB"/>
        </w:rPr>
        <w:t>,</w:t>
      </w:r>
      <w:r w:rsidRPr="00A647C1">
        <w:rPr>
          <w:rFonts w:cs="Calibri"/>
          <w:color w:val="000000"/>
          <w:sz w:val="24"/>
          <w:szCs w:val="24"/>
        </w:rPr>
        <w:t xml:space="preserve"> securing </w:t>
      </w:r>
      <w:r w:rsidRPr="00A647C1">
        <w:rPr>
          <w:rFonts w:cs="Calibri"/>
          <w:color w:val="000000"/>
          <w:sz w:val="24"/>
          <w:szCs w:val="24"/>
          <w:lang w:val="en-GB"/>
        </w:rPr>
        <w:t xml:space="preserve">and commissioning </w:t>
      </w:r>
      <w:r w:rsidRPr="00A647C1">
        <w:rPr>
          <w:rFonts w:cs="Calibri"/>
          <w:color w:val="000000"/>
          <w:sz w:val="24"/>
          <w:szCs w:val="24"/>
        </w:rPr>
        <w:t>of services</w:t>
      </w:r>
      <w:r w:rsidRPr="00A647C1">
        <w:rPr>
          <w:rFonts w:cs="Calibri"/>
          <w:color w:val="000000"/>
          <w:sz w:val="24"/>
          <w:szCs w:val="24"/>
          <w:lang w:val="en-GB"/>
        </w:rPr>
        <w:t xml:space="preserve"> delegated </w:t>
      </w:r>
      <w:r w:rsidRPr="00A647C1">
        <w:rPr>
          <w:rFonts w:cs="Calibri"/>
          <w:color w:val="000000"/>
          <w:sz w:val="24"/>
          <w:szCs w:val="24"/>
        </w:rPr>
        <w:t>to it and</w:t>
      </w:r>
      <w:r w:rsidRPr="00A647C1">
        <w:rPr>
          <w:rFonts w:cs="Calibri"/>
          <w:sz w:val="24"/>
          <w:szCs w:val="24"/>
        </w:rPr>
        <w:t xml:space="preserve"> will establish the Joint Committee for the purpose of jointly exercising those functions.</w:t>
      </w:r>
    </w:p>
    <w:p w14:paraId="443386AC" w14:textId="00BCB6F6" w:rsidR="00AD4840" w:rsidRDefault="0081448F">
      <w:pPr>
        <w:pStyle w:val="ListParagraph"/>
        <w:numPr>
          <w:ilvl w:val="0"/>
          <w:numId w:val="15"/>
        </w:numPr>
        <w:tabs>
          <w:tab w:val="left" w:pos="840"/>
        </w:tabs>
        <w:spacing w:before="291"/>
        <w:ind w:right="1057"/>
        <w:rPr>
          <w:sz w:val="24"/>
        </w:rPr>
      </w:pPr>
      <w:r>
        <w:rPr>
          <w:sz w:val="24"/>
        </w:rPr>
        <w:t>The Directions and Regulations require that the Chief Executives of each of the 7 LHBs listed as Parties to this Agreement be members of the Joint Committee.</w:t>
      </w:r>
      <w:r>
        <w:rPr>
          <w:spacing w:val="40"/>
          <w:sz w:val="24"/>
        </w:rPr>
        <w:t xml:space="preserve"> </w:t>
      </w:r>
      <w:r>
        <w:rPr>
          <w:sz w:val="24"/>
        </w:rPr>
        <w:t>This Agreement defines the governance arrangements for the Joint Committee and the agreed roles and responsibilities of the Chief</w:t>
      </w:r>
      <w:r>
        <w:rPr>
          <w:spacing w:val="-18"/>
          <w:sz w:val="24"/>
        </w:rPr>
        <w:t xml:space="preserve"> </w:t>
      </w:r>
      <w:r>
        <w:rPr>
          <w:sz w:val="24"/>
        </w:rPr>
        <w:t>Executives</w:t>
      </w:r>
      <w:r>
        <w:rPr>
          <w:spacing w:val="-18"/>
          <w:sz w:val="24"/>
        </w:rPr>
        <w:t xml:space="preserve"> </w:t>
      </w:r>
      <w:r>
        <w:rPr>
          <w:sz w:val="24"/>
        </w:rPr>
        <w:t>of</w:t>
      </w:r>
      <w:r>
        <w:rPr>
          <w:spacing w:val="-18"/>
          <w:sz w:val="24"/>
        </w:rPr>
        <w:t xml:space="preserve"> </w:t>
      </w:r>
      <w:r>
        <w:rPr>
          <w:sz w:val="24"/>
        </w:rPr>
        <w:t>the</w:t>
      </w:r>
      <w:r>
        <w:rPr>
          <w:spacing w:val="-17"/>
          <w:sz w:val="24"/>
        </w:rPr>
        <w:t xml:space="preserve"> </w:t>
      </w:r>
      <w:r>
        <w:rPr>
          <w:sz w:val="24"/>
        </w:rPr>
        <w:t>constituent</w:t>
      </w:r>
      <w:r>
        <w:rPr>
          <w:spacing w:val="-18"/>
          <w:sz w:val="24"/>
        </w:rPr>
        <w:t xml:space="preserve"> </w:t>
      </w:r>
      <w:r>
        <w:rPr>
          <w:sz w:val="24"/>
        </w:rPr>
        <w:t>LHBs</w:t>
      </w:r>
      <w:r>
        <w:rPr>
          <w:spacing w:val="-18"/>
          <w:sz w:val="24"/>
        </w:rPr>
        <w:t xml:space="preserve"> </w:t>
      </w:r>
      <w:r>
        <w:rPr>
          <w:sz w:val="24"/>
        </w:rPr>
        <w:t>as</w:t>
      </w:r>
      <w:r>
        <w:rPr>
          <w:spacing w:val="-18"/>
          <w:sz w:val="24"/>
        </w:rPr>
        <w:t xml:space="preserve"> </w:t>
      </w:r>
      <w:r>
        <w:rPr>
          <w:sz w:val="24"/>
        </w:rPr>
        <w:t>individual</w:t>
      </w:r>
      <w:r>
        <w:rPr>
          <w:spacing w:val="-18"/>
          <w:sz w:val="24"/>
        </w:rPr>
        <w:t xml:space="preserve"> </w:t>
      </w:r>
      <w:r>
        <w:rPr>
          <w:sz w:val="24"/>
        </w:rPr>
        <w:t>members of the Joint Committee.</w:t>
      </w:r>
      <w:r>
        <w:rPr>
          <w:spacing w:val="40"/>
          <w:sz w:val="24"/>
        </w:rPr>
        <w:t xml:space="preserve"> </w:t>
      </w:r>
      <w:r>
        <w:rPr>
          <w:sz w:val="24"/>
        </w:rPr>
        <w:t>This is in accordance with their objective to make collective decisions as to the provision of national</w:t>
      </w:r>
      <w:r>
        <w:rPr>
          <w:spacing w:val="-22"/>
          <w:sz w:val="24"/>
        </w:rPr>
        <w:t xml:space="preserve"> </w:t>
      </w:r>
      <w:r>
        <w:rPr>
          <w:sz w:val="24"/>
        </w:rPr>
        <w:t>services</w:t>
      </w:r>
      <w:r>
        <w:rPr>
          <w:spacing w:val="-21"/>
          <w:sz w:val="24"/>
        </w:rPr>
        <w:t xml:space="preserve"> </w:t>
      </w:r>
      <w:r>
        <w:rPr>
          <w:sz w:val="24"/>
        </w:rPr>
        <w:t>as</w:t>
      </w:r>
      <w:r>
        <w:rPr>
          <w:spacing w:val="-21"/>
          <w:sz w:val="24"/>
        </w:rPr>
        <w:t xml:space="preserve"> </w:t>
      </w:r>
      <w:r>
        <w:rPr>
          <w:sz w:val="24"/>
        </w:rPr>
        <w:t>described</w:t>
      </w:r>
      <w:r>
        <w:rPr>
          <w:spacing w:val="-21"/>
          <w:sz w:val="24"/>
        </w:rPr>
        <w:t xml:space="preserve"> </w:t>
      </w:r>
      <w:r>
        <w:rPr>
          <w:sz w:val="24"/>
        </w:rPr>
        <w:t>above</w:t>
      </w:r>
      <w:r>
        <w:rPr>
          <w:spacing w:val="-21"/>
          <w:sz w:val="24"/>
        </w:rPr>
        <w:t xml:space="preserve"> </w:t>
      </w:r>
      <w:r>
        <w:rPr>
          <w:sz w:val="24"/>
        </w:rPr>
        <w:t>and</w:t>
      </w:r>
      <w:r>
        <w:rPr>
          <w:spacing w:val="-21"/>
          <w:sz w:val="24"/>
        </w:rPr>
        <w:t xml:space="preserve"> </w:t>
      </w:r>
      <w:r>
        <w:rPr>
          <w:sz w:val="24"/>
        </w:rPr>
        <w:t>in</w:t>
      </w:r>
      <w:r>
        <w:rPr>
          <w:spacing w:val="-21"/>
          <w:sz w:val="24"/>
        </w:rPr>
        <w:t xml:space="preserve"> </w:t>
      </w:r>
      <w:r>
        <w:rPr>
          <w:sz w:val="24"/>
        </w:rPr>
        <w:t>the</w:t>
      </w:r>
      <w:r>
        <w:rPr>
          <w:spacing w:val="-21"/>
          <w:sz w:val="24"/>
        </w:rPr>
        <w:t xml:space="preserve"> </w:t>
      </w:r>
      <w:r>
        <w:rPr>
          <w:sz w:val="24"/>
        </w:rPr>
        <w:t>interests</w:t>
      </w:r>
      <w:r>
        <w:rPr>
          <w:spacing w:val="-21"/>
          <w:sz w:val="24"/>
        </w:rPr>
        <w:t xml:space="preserve"> </w:t>
      </w:r>
      <w:r>
        <w:rPr>
          <w:sz w:val="24"/>
        </w:rPr>
        <w:t>of</w:t>
      </w:r>
      <w:r>
        <w:rPr>
          <w:spacing w:val="-21"/>
          <w:sz w:val="24"/>
        </w:rPr>
        <w:t xml:space="preserve"> </w:t>
      </w:r>
      <w:r>
        <w:rPr>
          <w:sz w:val="24"/>
        </w:rPr>
        <w:t xml:space="preserve">NHS Wales and the health needs of their individual populations. </w:t>
      </w:r>
      <w:r w:rsidR="00A647C1">
        <w:rPr>
          <w:sz w:val="24"/>
        </w:rPr>
        <w:t>The NHS Wales JCC</w:t>
      </w:r>
      <w:r>
        <w:rPr>
          <w:sz w:val="24"/>
        </w:rPr>
        <w:t xml:space="preserve"> Standing Orders</w:t>
      </w:r>
      <w:r w:rsidR="00A647C1">
        <w:rPr>
          <w:sz w:val="24"/>
        </w:rPr>
        <w:t xml:space="preserve"> provides further detail on this</w:t>
      </w:r>
      <w:r>
        <w:rPr>
          <w:sz w:val="24"/>
        </w:rPr>
        <w:t>.</w:t>
      </w:r>
    </w:p>
    <w:p w14:paraId="07C25957" w14:textId="77777777" w:rsidR="00AD4840" w:rsidRDefault="00AD4840">
      <w:pPr>
        <w:jc w:val="both"/>
        <w:rPr>
          <w:sz w:val="24"/>
        </w:rPr>
        <w:sectPr w:rsidR="00AD4840" w:rsidSect="00824449">
          <w:pgSz w:w="11910" w:h="16840"/>
          <w:pgMar w:top="1640" w:right="740" w:bottom="1276" w:left="1680" w:header="720" w:footer="720" w:gutter="0"/>
          <w:cols w:space="720"/>
        </w:sectPr>
      </w:pPr>
    </w:p>
    <w:p w14:paraId="45EA24D0" w14:textId="77777777" w:rsidR="00AD4840" w:rsidRDefault="0081448F">
      <w:pPr>
        <w:pStyle w:val="Heading1"/>
        <w:ind w:left="120" w:firstLine="0"/>
      </w:pPr>
      <w:bookmarkStart w:id="1" w:name="_Toc164752618"/>
      <w:bookmarkStart w:id="2" w:name="_Toc164752738"/>
      <w:bookmarkStart w:id="3" w:name="_Toc164753160"/>
      <w:r>
        <w:rPr>
          <w:spacing w:val="-2"/>
        </w:rPr>
        <w:t>AGREEMENT</w:t>
      </w:r>
      <w:bookmarkEnd w:id="1"/>
      <w:bookmarkEnd w:id="2"/>
      <w:bookmarkEnd w:id="3"/>
    </w:p>
    <w:p w14:paraId="42185637" w14:textId="77777777" w:rsidR="00AD4840" w:rsidRDefault="00AD4840"/>
    <w:sdt>
      <w:sdtPr>
        <w:rPr>
          <w:rFonts w:eastAsia="Verdana" w:cs="Verdana"/>
          <w:b/>
          <w:bCs/>
          <w:caps/>
          <w:color w:val="auto"/>
          <w:sz w:val="24"/>
          <w:szCs w:val="24"/>
          <w:lang w:val="en-US" w:eastAsia="en-US"/>
        </w:rPr>
        <w:id w:val="1461073784"/>
        <w:docPartObj>
          <w:docPartGallery w:val="Table of Contents"/>
          <w:docPartUnique/>
        </w:docPartObj>
      </w:sdtPr>
      <w:sdtEndPr>
        <w:rPr>
          <w:rFonts w:ascii="Verdana" w:hAnsi="Verdana"/>
        </w:rPr>
      </w:sdtEndPr>
      <w:sdtContent>
        <w:p w14:paraId="3C102C93" w14:textId="77777777" w:rsidR="001B5D18" w:rsidRPr="001B5D18" w:rsidRDefault="002A699A" w:rsidP="001B5D18">
          <w:pPr>
            <w:pStyle w:val="TOCHeading"/>
            <w:jc w:val="center"/>
            <w:rPr>
              <w:rFonts w:ascii="Verdana" w:hAnsi="Verdana"/>
              <w:noProof/>
            </w:rPr>
          </w:pPr>
          <w:r w:rsidRPr="002A699A">
            <w:rPr>
              <w:rFonts w:ascii="Verdana" w:hAnsi="Verdana"/>
              <w:color w:val="auto"/>
            </w:rPr>
            <w:t>Contents</w:t>
          </w:r>
          <w:r w:rsidRPr="001B5D18">
            <w:rPr>
              <w:rFonts w:ascii="Verdana" w:hAnsi="Verdana"/>
            </w:rPr>
            <w:fldChar w:fldCharType="begin"/>
          </w:r>
          <w:r w:rsidRPr="001B5D18">
            <w:rPr>
              <w:rFonts w:ascii="Verdana" w:hAnsi="Verdana"/>
            </w:rPr>
            <w:instrText xml:space="preserve"> TOC \o "1-3" \h \z \u </w:instrText>
          </w:r>
          <w:r w:rsidRPr="001B5D18">
            <w:rPr>
              <w:rFonts w:ascii="Verdana" w:hAnsi="Verdana"/>
            </w:rPr>
            <w:fldChar w:fldCharType="separate"/>
          </w:r>
        </w:p>
        <w:p w14:paraId="13225082" w14:textId="73C29AF2" w:rsidR="001B5D18" w:rsidRPr="001B5D18" w:rsidRDefault="008452B5">
          <w:pPr>
            <w:pStyle w:val="TOC1"/>
            <w:tabs>
              <w:tab w:val="left" w:pos="440"/>
              <w:tab w:val="right" w:pos="9480"/>
            </w:tabs>
            <w:rPr>
              <w:rFonts w:ascii="Verdana" w:eastAsiaTheme="minorEastAsia" w:hAnsi="Verdana" w:cstheme="minorBidi"/>
              <w:b w:val="0"/>
              <w:bCs w:val="0"/>
              <w:caps w:val="0"/>
              <w:noProof/>
              <w:sz w:val="22"/>
              <w:szCs w:val="22"/>
              <w:lang w:val="en-GB" w:eastAsia="en-GB"/>
            </w:rPr>
          </w:pPr>
          <w:hyperlink w:anchor="_Toc164753161" w:history="1">
            <w:r w:rsidR="001B5D18" w:rsidRPr="001B5D18">
              <w:rPr>
                <w:rStyle w:val="Hyperlink"/>
                <w:rFonts w:ascii="Verdana" w:hAnsi="Verdana"/>
                <w:b w:val="0"/>
                <w:bCs w:val="0"/>
                <w:noProof/>
                <w:spacing w:val="-1"/>
              </w:rPr>
              <w:t>1.</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spacing w:val="-2"/>
              </w:rPr>
              <w:t>INTERPRETATION</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_Toc164753161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5</w:t>
            </w:r>
            <w:r w:rsidR="001B5D18" w:rsidRPr="001B5D18">
              <w:rPr>
                <w:rFonts w:ascii="Verdana" w:hAnsi="Verdana"/>
                <w:b w:val="0"/>
                <w:bCs w:val="0"/>
                <w:noProof/>
                <w:webHidden/>
              </w:rPr>
              <w:fldChar w:fldCharType="end"/>
            </w:r>
          </w:hyperlink>
        </w:p>
        <w:p w14:paraId="26773710" w14:textId="504BD161" w:rsidR="001B5D18" w:rsidRPr="001B5D18" w:rsidRDefault="008452B5">
          <w:pPr>
            <w:pStyle w:val="TOC1"/>
            <w:tabs>
              <w:tab w:val="left" w:pos="440"/>
              <w:tab w:val="right" w:pos="9480"/>
            </w:tabs>
            <w:rPr>
              <w:rFonts w:ascii="Verdana" w:eastAsiaTheme="minorEastAsia" w:hAnsi="Verdana" w:cstheme="minorBidi"/>
              <w:b w:val="0"/>
              <w:bCs w:val="0"/>
              <w:caps w:val="0"/>
              <w:noProof/>
              <w:sz w:val="22"/>
              <w:szCs w:val="22"/>
              <w:lang w:val="en-GB" w:eastAsia="en-GB"/>
            </w:rPr>
          </w:pPr>
          <w:hyperlink w:anchor="_Toc164753162" w:history="1">
            <w:r w:rsidR="001B5D18" w:rsidRPr="001B5D18">
              <w:rPr>
                <w:rStyle w:val="Hyperlink"/>
                <w:rFonts w:ascii="Verdana" w:hAnsi="Verdana"/>
                <w:b w:val="0"/>
                <w:bCs w:val="0"/>
                <w:noProof/>
                <w:spacing w:val="-1"/>
              </w:rPr>
              <w:t>2.</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CORPORATE</w:t>
            </w:r>
            <w:r w:rsidR="001B5D18" w:rsidRPr="001B5D18">
              <w:rPr>
                <w:rStyle w:val="Hyperlink"/>
                <w:rFonts w:ascii="Verdana" w:hAnsi="Verdana"/>
                <w:b w:val="0"/>
                <w:bCs w:val="0"/>
                <w:noProof/>
                <w:spacing w:val="-8"/>
              </w:rPr>
              <w:t xml:space="preserve"> </w:t>
            </w:r>
            <w:r w:rsidR="001B5D18" w:rsidRPr="001B5D18">
              <w:rPr>
                <w:rStyle w:val="Hyperlink"/>
                <w:rFonts w:ascii="Verdana" w:hAnsi="Verdana"/>
                <w:b w:val="0"/>
                <w:bCs w:val="0"/>
                <w:noProof/>
                <w:spacing w:val="-2"/>
              </w:rPr>
              <w:t>IDENTITY</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_Toc164753162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6</w:t>
            </w:r>
            <w:r w:rsidR="001B5D18" w:rsidRPr="001B5D18">
              <w:rPr>
                <w:rFonts w:ascii="Verdana" w:hAnsi="Verdana"/>
                <w:b w:val="0"/>
                <w:bCs w:val="0"/>
                <w:noProof/>
                <w:webHidden/>
              </w:rPr>
              <w:fldChar w:fldCharType="end"/>
            </w:r>
          </w:hyperlink>
        </w:p>
        <w:p w14:paraId="46881E41" w14:textId="326F150A" w:rsidR="001B5D18" w:rsidRPr="001B5D18" w:rsidRDefault="008452B5">
          <w:pPr>
            <w:pStyle w:val="TOC1"/>
            <w:tabs>
              <w:tab w:val="left" w:pos="440"/>
              <w:tab w:val="right" w:pos="9480"/>
            </w:tabs>
            <w:rPr>
              <w:rFonts w:ascii="Verdana" w:eastAsiaTheme="minorEastAsia" w:hAnsi="Verdana" w:cstheme="minorBidi"/>
              <w:b w:val="0"/>
              <w:bCs w:val="0"/>
              <w:caps w:val="0"/>
              <w:noProof/>
              <w:sz w:val="22"/>
              <w:szCs w:val="22"/>
              <w:lang w:val="en-GB" w:eastAsia="en-GB"/>
            </w:rPr>
          </w:pPr>
          <w:hyperlink w:anchor="_Toc164753163" w:history="1">
            <w:r w:rsidR="001B5D18" w:rsidRPr="001B5D18">
              <w:rPr>
                <w:rStyle w:val="Hyperlink"/>
                <w:rFonts w:ascii="Verdana" w:hAnsi="Verdana"/>
                <w:b w:val="0"/>
                <w:bCs w:val="0"/>
                <w:noProof/>
                <w:spacing w:val="-1"/>
              </w:rPr>
              <w:t>3.</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spacing w:val="-2"/>
              </w:rPr>
              <w:t>PRINCIPLES</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_Toc164753163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6</w:t>
            </w:r>
            <w:r w:rsidR="001B5D18" w:rsidRPr="001B5D18">
              <w:rPr>
                <w:rFonts w:ascii="Verdana" w:hAnsi="Verdana"/>
                <w:b w:val="0"/>
                <w:bCs w:val="0"/>
                <w:noProof/>
                <w:webHidden/>
              </w:rPr>
              <w:fldChar w:fldCharType="end"/>
            </w:r>
          </w:hyperlink>
        </w:p>
        <w:p w14:paraId="6EFD7B5A" w14:textId="1341FB20" w:rsidR="001B5D18" w:rsidRPr="001B5D18" w:rsidRDefault="008452B5">
          <w:pPr>
            <w:pStyle w:val="TOC1"/>
            <w:tabs>
              <w:tab w:val="left" w:pos="440"/>
              <w:tab w:val="right" w:pos="9480"/>
            </w:tabs>
            <w:rPr>
              <w:rFonts w:ascii="Verdana" w:eastAsiaTheme="minorEastAsia" w:hAnsi="Verdana" w:cstheme="minorBidi"/>
              <w:b w:val="0"/>
              <w:bCs w:val="0"/>
              <w:caps w:val="0"/>
              <w:noProof/>
              <w:sz w:val="22"/>
              <w:szCs w:val="22"/>
              <w:lang w:val="en-GB" w:eastAsia="en-GB"/>
            </w:rPr>
          </w:pPr>
          <w:hyperlink w:anchor="_Toc164753164" w:history="1">
            <w:r w:rsidR="001B5D18" w:rsidRPr="001B5D18">
              <w:rPr>
                <w:rStyle w:val="Hyperlink"/>
                <w:rFonts w:ascii="Verdana" w:hAnsi="Verdana"/>
                <w:b w:val="0"/>
                <w:bCs w:val="0"/>
                <w:noProof/>
                <w:spacing w:val="-1"/>
              </w:rPr>
              <w:t>5.</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ANNUAL</w:t>
            </w:r>
            <w:r w:rsidR="001B5D18" w:rsidRPr="001B5D18">
              <w:rPr>
                <w:rStyle w:val="Hyperlink"/>
                <w:rFonts w:ascii="Verdana" w:hAnsi="Verdana"/>
                <w:b w:val="0"/>
                <w:bCs w:val="0"/>
                <w:noProof/>
                <w:spacing w:val="-5"/>
              </w:rPr>
              <w:t xml:space="preserve"> </w:t>
            </w:r>
            <w:r w:rsidR="001B5D18" w:rsidRPr="001B5D18">
              <w:rPr>
                <w:rStyle w:val="Hyperlink"/>
                <w:rFonts w:ascii="Verdana" w:hAnsi="Verdana"/>
                <w:b w:val="0"/>
                <w:bCs w:val="0"/>
                <w:noProof/>
              </w:rPr>
              <w:t>WORK</w:t>
            </w:r>
            <w:r w:rsidR="001B5D18" w:rsidRPr="001B5D18">
              <w:rPr>
                <w:rStyle w:val="Hyperlink"/>
                <w:rFonts w:ascii="Verdana" w:hAnsi="Verdana"/>
                <w:b w:val="0"/>
                <w:bCs w:val="0"/>
                <w:noProof/>
                <w:spacing w:val="-2"/>
              </w:rPr>
              <w:t xml:space="preserve"> </w:t>
            </w:r>
            <w:r w:rsidR="001B5D18" w:rsidRPr="001B5D18">
              <w:rPr>
                <w:rStyle w:val="Hyperlink"/>
                <w:rFonts w:ascii="Verdana" w:hAnsi="Verdana"/>
                <w:b w:val="0"/>
                <w:bCs w:val="0"/>
                <w:noProof/>
              </w:rPr>
              <w:t>PROGRAMME</w:t>
            </w:r>
            <w:r w:rsidR="001B5D18" w:rsidRPr="001B5D18">
              <w:rPr>
                <w:rStyle w:val="Hyperlink"/>
                <w:rFonts w:ascii="Verdana" w:hAnsi="Verdana"/>
                <w:b w:val="0"/>
                <w:bCs w:val="0"/>
                <w:noProof/>
                <w:spacing w:val="-3"/>
              </w:rPr>
              <w:t xml:space="preserve"> </w:t>
            </w:r>
            <w:r w:rsidR="001B5D18" w:rsidRPr="001B5D18">
              <w:rPr>
                <w:rStyle w:val="Hyperlink"/>
                <w:rFonts w:ascii="Verdana" w:hAnsi="Verdana"/>
                <w:b w:val="0"/>
                <w:bCs w:val="0"/>
                <w:noProof/>
              </w:rPr>
              <w:t>AND</w:t>
            </w:r>
            <w:r w:rsidR="001B5D18" w:rsidRPr="001B5D18">
              <w:rPr>
                <w:rStyle w:val="Hyperlink"/>
                <w:rFonts w:ascii="Verdana" w:hAnsi="Verdana"/>
                <w:b w:val="0"/>
                <w:bCs w:val="0"/>
                <w:noProof/>
                <w:spacing w:val="-2"/>
              </w:rPr>
              <w:t xml:space="preserve"> PLANNING</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_Toc164753164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9</w:t>
            </w:r>
            <w:r w:rsidR="001B5D18" w:rsidRPr="001B5D18">
              <w:rPr>
                <w:rFonts w:ascii="Verdana" w:hAnsi="Verdana"/>
                <w:b w:val="0"/>
                <w:bCs w:val="0"/>
                <w:noProof/>
                <w:webHidden/>
              </w:rPr>
              <w:fldChar w:fldCharType="end"/>
            </w:r>
          </w:hyperlink>
        </w:p>
        <w:p w14:paraId="0D722070" w14:textId="08092097" w:rsidR="001B5D18" w:rsidRPr="001B5D18" w:rsidRDefault="008452B5">
          <w:pPr>
            <w:pStyle w:val="TOC1"/>
            <w:tabs>
              <w:tab w:val="left" w:pos="440"/>
              <w:tab w:val="right" w:pos="9480"/>
            </w:tabs>
            <w:rPr>
              <w:rFonts w:ascii="Verdana" w:eastAsiaTheme="minorEastAsia" w:hAnsi="Verdana" w:cstheme="minorBidi"/>
              <w:b w:val="0"/>
              <w:bCs w:val="0"/>
              <w:caps w:val="0"/>
              <w:noProof/>
              <w:sz w:val="22"/>
              <w:szCs w:val="22"/>
              <w:lang w:val="en-GB" w:eastAsia="en-GB"/>
            </w:rPr>
          </w:pPr>
          <w:hyperlink w:anchor="_Toc164753165" w:history="1">
            <w:r w:rsidR="001B5D18" w:rsidRPr="001B5D18">
              <w:rPr>
                <w:rStyle w:val="Hyperlink"/>
                <w:rFonts w:ascii="Verdana" w:hAnsi="Verdana"/>
                <w:b w:val="0"/>
                <w:bCs w:val="0"/>
                <w:noProof/>
                <w:spacing w:val="-1"/>
              </w:rPr>
              <w:t>6.</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 xml:space="preserve">ROLE OF JOINT COMMITTEE </w:t>
            </w:r>
            <w:r w:rsidR="001B5D18" w:rsidRPr="001B5D18">
              <w:rPr>
                <w:rStyle w:val="Hyperlink"/>
                <w:rFonts w:ascii="Verdana" w:hAnsi="Verdana"/>
                <w:b w:val="0"/>
                <w:bCs w:val="0"/>
                <w:noProof/>
                <w:spacing w:val="-4"/>
              </w:rPr>
              <w:t>CHAIR</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_Toc164753165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10</w:t>
            </w:r>
            <w:r w:rsidR="001B5D18" w:rsidRPr="001B5D18">
              <w:rPr>
                <w:rFonts w:ascii="Verdana" w:hAnsi="Verdana"/>
                <w:b w:val="0"/>
                <w:bCs w:val="0"/>
                <w:noProof/>
                <w:webHidden/>
              </w:rPr>
              <w:fldChar w:fldCharType="end"/>
            </w:r>
          </w:hyperlink>
        </w:p>
        <w:p w14:paraId="6E531C29" w14:textId="47839068" w:rsidR="001B5D18" w:rsidRPr="001B5D18" w:rsidRDefault="008452B5">
          <w:pPr>
            <w:pStyle w:val="TOC1"/>
            <w:tabs>
              <w:tab w:val="left" w:pos="440"/>
              <w:tab w:val="right" w:pos="9480"/>
            </w:tabs>
            <w:rPr>
              <w:rFonts w:ascii="Verdana" w:eastAsiaTheme="minorEastAsia" w:hAnsi="Verdana" w:cstheme="minorBidi"/>
              <w:b w:val="0"/>
              <w:bCs w:val="0"/>
              <w:caps w:val="0"/>
              <w:noProof/>
              <w:sz w:val="22"/>
              <w:szCs w:val="22"/>
              <w:lang w:val="en-GB" w:eastAsia="en-GB"/>
            </w:rPr>
          </w:pPr>
          <w:hyperlink w:anchor="_Toc164753166" w:history="1">
            <w:r w:rsidR="001B5D18" w:rsidRPr="001B5D18">
              <w:rPr>
                <w:rStyle w:val="Hyperlink"/>
                <w:rFonts w:ascii="Verdana" w:hAnsi="Verdana"/>
                <w:b w:val="0"/>
                <w:bCs w:val="0"/>
                <w:noProof/>
                <w:spacing w:val="-1"/>
              </w:rPr>
              <w:t>7.</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STATUS</w:t>
            </w:r>
            <w:r w:rsidR="001B5D18" w:rsidRPr="001B5D18">
              <w:rPr>
                <w:rStyle w:val="Hyperlink"/>
                <w:rFonts w:ascii="Verdana" w:hAnsi="Verdana"/>
                <w:b w:val="0"/>
                <w:bCs w:val="0"/>
                <w:noProof/>
                <w:spacing w:val="-6"/>
              </w:rPr>
              <w:t xml:space="preserve"> </w:t>
            </w:r>
            <w:r w:rsidR="001B5D18" w:rsidRPr="001B5D18">
              <w:rPr>
                <w:rStyle w:val="Hyperlink"/>
                <w:rFonts w:ascii="Verdana" w:hAnsi="Verdana"/>
                <w:b w:val="0"/>
                <w:bCs w:val="0"/>
                <w:noProof/>
              </w:rPr>
              <w:t>AND</w:t>
            </w:r>
            <w:r w:rsidR="001B5D18" w:rsidRPr="001B5D18">
              <w:rPr>
                <w:rStyle w:val="Hyperlink"/>
                <w:rFonts w:ascii="Verdana" w:hAnsi="Verdana"/>
                <w:b w:val="0"/>
                <w:bCs w:val="0"/>
                <w:noProof/>
                <w:spacing w:val="-3"/>
              </w:rPr>
              <w:t xml:space="preserve"> </w:t>
            </w:r>
            <w:r w:rsidR="001B5D18" w:rsidRPr="001B5D18">
              <w:rPr>
                <w:rStyle w:val="Hyperlink"/>
                <w:rFonts w:ascii="Verdana" w:hAnsi="Verdana"/>
                <w:b w:val="0"/>
                <w:bCs w:val="0"/>
                <w:noProof/>
              </w:rPr>
              <w:t>ROLE</w:t>
            </w:r>
            <w:r w:rsidR="001B5D18" w:rsidRPr="001B5D18">
              <w:rPr>
                <w:rStyle w:val="Hyperlink"/>
                <w:rFonts w:ascii="Verdana" w:hAnsi="Verdana"/>
                <w:b w:val="0"/>
                <w:bCs w:val="0"/>
                <w:noProof/>
                <w:spacing w:val="-4"/>
              </w:rPr>
              <w:t xml:space="preserve"> </w:t>
            </w:r>
            <w:r w:rsidR="001B5D18" w:rsidRPr="001B5D18">
              <w:rPr>
                <w:rStyle w:val="Hyperlink"/>
                <w:rFonts w:ascii="Verdana" w:hAnsi="Verdana"/>
                <w:b w:val="0"/>
                <w:bCs w:val="0"/>
                <w:noProof/>
              </w:rPr>
              <w:t>OF</w:t>
            </w:r>
            <w:r w:rsidR="001B5D18" w:rsidRPr="001B5D18">
              <w:rPr>
                <w:rStyle w:val="Hyperlink"/>
                <w:rFonts w:ascii="Verdana" w:hAnsi="Verdana"/>
                <w:b w:val="0"/>
                <w:bCs w:val="0"/>
                <w:noProof/>
                <w:spacing w:val="-4"/>
              </w:rPr>
              <w:t xml:space="preserve"> THE CHIEF COMMISSIONER AS AN </w:t>
            </w:r>
            <w:r w:rsidR="001B5D18" w:rsidRPr="001B5D18">
              <w:rPr>
                <w:rStyle w:val="Hyperlink"/>
                <w:rFonts w:ascii="Verdana" w:hAnsi="Verdana"/>
                <w:b w:val="0"/>
                <w:bCs w:val="0"/>
                <w:noProof/>
              </w:rPr>
              <w:t>ASSOCIATE</w:t>
            </w:r>
            <w:r w:rsidR="001B5D18" w:rsidRPr="001B5D18">
              <w:rPr>
                <w:rStyle w:val="Hyperlink"/>
                <w:rFonts w:ascii="Verdana" w:hAnsi="Verdana"/>
                <w:b w:val="0"/>
                <w:bCs w:val="0"/>
                <w:noProof/>
                <w:spacing w:val="-3"/>
              </w:rPr>
              <w:t xml:space="preserve"> </w:t>
            </w:r>
            <w:r w:rsidR="00746151">
              <w:rPr>
                <w:rStyle w:val="Hyperlink"/>
                <w:rFonts w:ascii="Verdana" w:hAnsi="Verdana"/>
                <w:b w:val="0"/>
                <w:bCs w:val="0"/>
                <w:noProof/>
                <w:spacing w:val="-3"/>
              </w:rPr>
              <w:tab/>
            </w:r>
            <w:r w:rsidR="001B5D18" w:rsidRPr="001B5D18">
              <w:rPr>
                <w:rStyle w:val="Hyperlink"/>
                <w:rFonts w:ascii="Verdana" w:hAnsi="Verdana"/>
                <w:b w:val="0"/>
                <w:bCs w:val="0"/>
                <w:noProof/>
                <w:spacing w:val="-2"/>
              </w:rPr>
              <w:t>MEMBER</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_Toc164753166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10</w:t>
            </w:r>
            <w:r w:rsidR="001B5D18" w:rsidRPr="001B5D18">
              <w:rPr>
                <w:rFonts w:ascii="Verdana" w:hAnsi="Verdana"/>
                <w:b w:val="0"/>
                <w:bCs w:val="0"/>
                <w:noProof/>
                <w:webHidden/>
              </w:rPr>
              <w:fldChar w:fldCharType="end"/>
            </w:r>
          </w:hyperlink>
        </w:p>
        <w:p w14:paraId="056C48EF" w14:textId="6C6419A4" w:rsidR="001B5D18" w:rsidRPr="001B5D18" w:rsidRDefault="008452B5">
          <w:pPr>
            <w:pStyle w:val="TOC1"/>
            <w:tabs>
              <w:tab w:val="left" w:pos="440"/>
              <w:tab w:val="right" w:pos="9480"/>
            </w:tabs>
            <w:rPr>
              <w:rFonts w:ascii="Verdana" w:eastAsiaTheme="minorEastAsia" w:hAnsi="Verdana" w:cstheme="minorBidi"/>
              <w:b w:val="0"/>
              <w:bCs w:val="0"/>
              <w:caps w:val="0"/>
              <w:noProof/>
              <w:sz w:val="22"/>
              <w:szCs w:val="22"/>
              <w:lang w:val="en-GB" w:eastAsia="en-GB"/>
            </w:rPr>
          </w:pPr>
          <w:hyperlink w:anchor="_Toc164753167" w:history="1">
            <w:r w:rsidR="001B5D18" w:rsidRPr="001B5D18">
              <w:rPr>
                <w:rStyle w:val="Hyperlink"/>
                <w:rFonts w:ascii="Verdana" w:hAnsi="Verdana"/>
                <w:b w:val="0"/>
                <w:bCs w:val="0"/>
                <w:noProof/>
              </w:rPr>
              <w:t>8</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ROLE</w:t>
            </w:r>
            <w:r w:rsidR="001B5D18" w:rsidRPr="001B5D18">
              <w:rPr>
                <w:rStyle w:val="Hyperlink"/>
                <w:rFonts w:ascii="Verdana" w:hAnsi="Verdana"/>
                <w:b w:val="0"/>
                <w:bCs w:val="0"/>
                <w:noProof/>
                <w:spacing w:val="-4"/>
              </w:rPr>
              <w:t xml:space="preserve"> </w:t>
            </w:r>
            <w:r w:rsidR="001B5D18" w:rsidRPr="001B5D18">
              <w:rPr>
                <w:rStyle w:val="Hyperlink"/>
                <w:rFonts w:ascii="Verdana" w:hAnsi="Verdana"/>
                <w:b w:val="0"/>
                <w:bCs w:val="0"/>
                <w:noProof/>
              </w:rPr>
              <w:t>OF</w:t>
            </w:r>
            <w:r w:rsidR="001B5D18" w:rsidRPr="001B5D18">
              <w:rPr>
                <w:rStyle w:val="Hyperlink"/>
                <w:rFonts w:ascii="Verdana" w:hAnsi="Verdana"/>
                <w:b w:val="0"/>
                <w:bCs w:val="0"/>
                <w:noProof/>
                <w:spacing w:val="-4"/>
              </w:rPr>
              <w:t xml:space="preserve"> </w:t>
            </w:r>
            <w:r w:rsidR="001B5D18" w:rsidRPr="001B5D18">
              <w:rPr>
                <w:rStyle w:val="Hyperlink"/>
                <w:rFonts w:ascii="Verdana" w:hAnsi="Verdana"/>
                <w:b w:val="0"/>
                <w:bCs w:val="0"/>
                <w:noProof/>
              </w:rPr>
              <w:t>COMMITTEE</w:t>
            </w:r>
            <w:r w:rsidR="001B5D18" w:rsidRPr="001B5D18">
              <w:rPr>
                <w:rStyle w:val="Hyperlink"/>
                <w:rFonts w:ascii="Verdana" w:hAnsi="Verdana"/>
                <w:b w:val="0"/>
                <w:bCs w:val="0"/>
                <w:noProof/>
                <w:spacing w:val="-3"/>
              </w:rPr>
              <w:t xml:space="preserve"> </w:t>
            </w:r>
            <w:r w:rsidR="001B5D18" w:rsidRPr="001B5D18">
              <w:rPr>
                <w:rStyle w:val="Hyperlink"/>
                <w:rFonts w:ascii="Verdana" w:hAnsi="Verdana"/>
                <w:b w:val="0"/>
                <w:bCs w:val="0"/>
                <w:noProof/>
                <w:spacing w:val="-2"/>
              </w:rPr>
              <w:t>SECRETARY</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_Toc164753167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12</w:t>
            </w:r>
            <w:r w:rsidR="001B5D18" w:rsidRPr="001B5D18">
              <w:rPr>
                <w:rFonts w:ascii="Verdana" w:hAnsi="Verdana"/>
                <w:b w:val="0"/>
                <w:bCs w:val="0"/>
                <w:noProof/>
                <w:webHidden/>
              </w:rPr>
              <w:fldChar w:fldCharType="end"/>
            </w:r>
          </w:hyperlink>
        </w:p>
        <w:p w14:paraId="2636AC01" w14:textId="5DAADA34" w:rsidR="001B5D18" w:rsidRPr="001B5D18" w:rsidRDefault="008452B5">
          <w:pPr>
            <w:pStyle w:val="TOC1"/>
            <w:tabs>
              <w:tab w:val="left" w:pos="440"/>
              <w:tab w:val="right" w:pos="9480"/>
            </w:tabs>
            <w:rPr>
              <w:rFonts w:ascii="Verdana" w:eastAsiaTheme="minorEastAsia" w:hAnsi="Verdana" w:cstheme="minorBidi"/>
              <w:b w:val="0"/>
              <w:bCs w:val="0"/>
              <w:caps w:val="0"/>
              <w:noProof/>
              <w:sz w:val="22"/>
              <w:szCs w:val="22"/>
              <w:lang w:val="en-GB" w:eastAsia="en-GB"/>
            </w:rPr>
          </w:pPr>
          <w:hyperlink w:anchor="_Toc164753168" w:history="1">
            <w:r w:rsidR="001B5D18" w:rsidRPr="001B5D18">
              <w:rPr>
                <w:rStyle w:val="Hyperlink"/>
                <w:rFonts w:ascii="Verdana" w:hAnsi="Verdana"/>
                <w:b w:val="0"/>
                <w:bCs w:val="0"/>
                <w:noProof/>
              </w:rPr>
              <w:t>9</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RELATIONSHIP</w:t>
            </w:r>
            <w:r w:rsidR="001B5D18" w:rsidRPr="001B5D18">
              <w:rPr>
                <w:rStyle w:val="Hyperlink"/>
                <w:rFonts w:ascii="Verdana" w:hAnsi="Verdana"/>
                <w:b w:val="0"/>
                <w:bCs w:val="0"/>
                <w:noProof/>
                <w:spacing w:val="-6"/>
              </w:rPr>
              <w:t xml:space="preserve"> </w:t>
            </w:r>
            <w:r w:rsidR="001B5D18" w:rsidRPr="001B5D18">
              <w:rPr>
                <w:rStyle w:val="Hyperlink"/>
                <w:rFonts w:ascii="Verdana" w:hAnsi="Verdana"/>
                <w:b w:val="0"/>
                <w:bCs w:val="0"/>
                <w:noProof/>
              </w:rPr>
              <w:t>WITH</w:t>
            </w:r>
            <w:r w:rsidR="001B5D18" w:rsidRPr="001B5D18">
              <w:rPr>
                <w:rStyle w:val="Hyperlink"/>
                <w:rFonts w:ascii="Verdana" w:hAnsi="Verdana"/>
                <w:b w:val="0"/>
                <w:bCs w:val="0"/>
                <w:noProof/>
                <w:spacing w:val="-4"/>
              </w:rPr>
              <w:t xml:space="preserve"> HOST</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_Toc164753168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13</w:t>
            </w:r>
            <w:r w:rsidR="001B5D18" w:rsidRPr="001B5D18">
              <w:rPr>
                <w:rFonts w:ascii="Verdana" w:hAnsi="Verdana"/>
                <w:b w:val="0"/>
                <w:bCs w:val="0"/>
                <w:noProof/>
                <w:webHidden/>
              </w:rPr>
              <w:fldChar w:fldCharType="end"/>
            </w:r>
          </w:hyperlink>
        </w:p>
        <w:p w14:paraId="1A71582A" w14:textId="3294BE32" w:rsidR="001B5D18" w:rsidRPr="001B5D18" w:rsidRDefault="008452B5">
          <w:pPr>
            <w:pStyle w:val="TOC1"/>
            <w:tabs>
              <w:tab w:val="left" w:pos="660"/>
              <w:tab w:val="right" w:pos="9480"/>
            </w:tabs>
            <w:rPr>
              <w:rFonts w:ascii="Verdana" w:eastAsiaTheme="minorEastAsia" w:hAnsi="Verdana" w:cstheme="minorBidi"/>
              <w:b w:val="0"/>
              <w:bCs w:val="0"/>
              <w:caps w:val="0"/>
              <w:noProof/>
              <w:sz w:val="22"/>
              <w:szCs w:val="22"/>
              <w:lang w:val="en-GB" w:eastAsia="en-GB"/>
            </w:rPr>
          </w:pPr>
          <w:hyperlink w:anchor="_Toc164753169" w:history="1">
            <w:r w:rsidR="001B5D18" w:rsidRPr="001B5D18">
              <w:rPr>
                <w:rStyle w:val="Hyperlink"/>
                <w:rFonts w:ascii="Verdana" w:hAnsi="Verdana"/>
                <w:b w:val="0"/>
                <w:bCs w:val="0"/>
                <w:noProof/>
              </w:rPr>
              <w:t>10</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AUDIT, PROCUREMENT AND FINANCIAL MANAGEMENT</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_Toc164753169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13</w:t>
            </w:r>
            <w:r w:rsidR="001B5D18" w:rsidRPr="001B5D18">
              <w:rPr>
                <w:rFonts w:ascii="Verdana" w:hAnsi="Verdana"/>
                <w:b w:val="0"/>
                <w:bCs w:val="0"/>
                <w:noProof/>
                <w:webHidden/>
              </w:rPr>
              <w:fldChar w:fldCharType="end"/>
            </w:r>
          </w:hyperlink>
        </w:p>
        <w:p w14:paraId="095006C6" w14:textId="42661F43" w:rsidR="001B5D18" w:rsidRPr="001B5D18" w:rsidRDefault="008452B5">
          <w:pPr>
            <w:pStyle w:val="TOC1"/>
            <w:tabs>
              <w:tab w:val="left" w:pos="660"/>
              <w:tab w:val="right" w:pos="9480"/>
            </w:tabs>
            <w:rPr>
              <w:rFonts w:ascii="Verdana" w:eastAsiaTheme="minorEastAsia" w:hAnsi="Verdana" w:cstheme="minorBidi"/>
              <w:b w:val="0"/>
              <w:bCs w:val="0"/>
              <w:caps w:val="0"/>
              <w:noProof/>
              <w:sz w:val="22"/>
              <w:szCs w:val="22"/>
              <w:lang w:val="en-GB" w:eastAsia="en-GB"/>
            </w:rPr>
          </w:pPr>
          <w:hyperlink w:anchor="_Toc164753170" w:history="1">
            <w:r w:rsidR="001B5D18" w:rsidRPr="001B5D18">
              <w:rPr>
                <w:rStyle w:val="Hyperlink"/>
                <w:rFonts w:ascii="Verdana" w:hAnsi="Verdana"/>
                <w:b w:val="0"/>
                <w:bCs w:val="0"/>
                <w:noProof/>
              </w:rPr>
              <w:t>11</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FINANCIAL</w:t>
            </w:r>
            <w:r w:rsidR="001B5D18" w:rsidRPr="001B5D18">
              <w:rPr>
                <w:rStyle w:val="Hyperlink"/>
                <w:rFonts w:ascii="Verdana" w:hAnsi="Verdana"/>
                <w:b w:val="0"/>
                <w:bCs w:val="0"/>
                <w:noProof/>
                <w:spacing w:val="-2"/>
              </w:rPr>
              <w:t xml:space="preserve"> PRINCIPLES</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_Toc164753170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14</w:t>
            </w:r>
            <w:r w:rsidR="001B5D18" w:rsidRPr="001B5D18">
              <w:rPr>
                <w:rFonts w:ascii="Verdana" w:hAnsi="Verdana"/>
                <w:b w:val="0"/>
                <w:bCs w:val="0"/>
                <w:noProof/>
                <w:webHidden/>
              </w:rPr>
              <w:fldChar w:fldCharType="end"/>
            </w:r>
          </w:hyperlink>
        </w:p>
        <w:p w14:paraId="5E20804B" w14:textId="26B8D713" w:rsidR="001B5D18" w:rsidRPr="001B5D18" w:rsidRDefault="008452B5">
          <w:pPr>
            <w:pStyle w:val="TOC1"/>
            <w:tabs>
              <w:tab w:val="left" w:pos="660"/>
              <w:tab w:val="right" w:pos="9480"/>
            </w:tabs>
            <w:rPr>
              <w:rFonts w:ascii="Verdana" w:eastAsiaTheme="minorEastAsia" w:hAnsi="Verdana" w:cstheme="minorBidi"/>
              <w:b w:val="0"/>
              <w:bCs w:val="0"/>
              <w:caps w:val="0"/>
              <w:noProof/>
              <w:sz w:val="22"/>
              <w:szCs w:val="22"/>
              <w:lang w:val="en-GB" w:eastAsia="en-GB"/>
            </w:rPr>
          </w:pPr>
          <w:hyperlink w:anchor="_Toc164753171" w:history="1">
            <w:r w:rsidR="001B5D18" w:rsidRPr="001B5D18">
              <w:rPr>
                <w:rStyle w:val="Hyperlink"/>
                <w:rFonts w:ascii="Verdana" w:hAnsi="Verdana"/>
                <w:b w:val="0"/>
                <w:bCs w:val="0"/>
                <w:noProof/>
              </w:rPr>
              <w:t>12</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BUDGET</w:t>
            </w:r>
            <w:r w:rsidR="001B5D18" w:rsidRPr="001B5D18">
              <w:rPr>
                <w:rStyle w:val="Hyperlink"/>
                <w:rFonts w:ascii="Verdana" w:hAnsi="Verdana"/>
                <w:b w:val="0"/>
                <w:bCs w:val="0"/>
                <w:noProof/>
                <w:spacing w:val="-4"/>
              </w:rPr>
              <w:t xml:space="preserve"> </w:t>
            </w:r>
            <w:r w:rsidR="001B5D18" w:rsidRPr="001B5D18">
              <w:rPr>
                <w:rStyle w:val="Hyperlink"/>
                <w:rFonts w:ascii="Verdana" w:hAnsi="Verdana"/>
                <w:b w:val="0"/>
                <w:bCs w:val="0"/>
                <w:noProof/>
              </w:rPr>
              <w:t>AND</w:t>
            </w:r>
            <w:r w:rsidR="001B5D18" w:rsidRPr="001B5D18">
              <w:rPr>
                <w:rStyle w:val="Hyperlink"/>
                <w:rFonts w:ascii="Verdana" w:hAnsi="Verdana"/>
                <w:b w:val="0"/>
                <w:bCs w:val="0"/>
                <w:noProof/>
                <w:spacing w:val="-2"/>
              </w:rPr>
              <w:t xml:space="preserve"> FUNDING</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_Toc164753171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14</w:t>
            </w:r>
            <w:r w:rsidR="001B5D18" w:rsidRPr="001B5D18">
              <w:rPr>
                <w:rFonts w:ascii="Verdana" w:hAnsi="Verdana"/>
                <w:b w:val="0"/>
                <w:bCs w:val="0"/>
                <w:noProof/>
                <w:webHidden/>
              </w:rPr>
              <w:fldChar w:fldCharType="end"/>
            </w:r>
          </w:hyperlink>
        </w:p>
        <w:p w14:paraId="1FE69716" w14:textId="545139F2" w:rsidR="001B5D18" w:rsidRPr="001B5D18" w:rsidRDefault="008452B5">
          <w:pPr>
            <w:pStyle w:val="TOC1"/>
            <w:tabs>
              <w:tab w:val="left" w:pos="660"/>
              <w:tab w:val="right" w:pos="9480"/>
            </w:tabs>
            <w:rPr>
              <w:rFonts w:ascii="Verdana" w:eastAsiaTheme="minorEastAsia" w:hAnsi="Verdana" w:cstheme="minorBidi"/>
              <w:b w:val="0"/>
              <w:bCs w:val="0"/>
              <w:caps w:val="0"/>
              <w:noProof/>
              <w:sz w:val="22"/>
              <w:szCs w:val="22"/>
              <w:lang w:val="en-GB" w:eastAsia="en-GB"/>
            </w:rPr>
          </w:pPr>
          <w:hyperlink w:anchor="_Toc164753172" w:history="1">
            <w:r w:rsidR="001B5D18" w:rsidRPr="001B5D18">
              <w:rPr>
                <w:rStyle w:val="Hyperlink"/>
                <w:rFonts w:ascii="Verdana" w:hAnsi="Verdana"/>
                <w:b w:val="0"/>
                <w:bCs w:val="0"/>
                <w:noProof/>
              </w:rPr>
              <w:t>13</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GIFTS</w:t>
            </w:r>
            <w:r w:rsidR="001B5D18" w:rsidRPr="001B5D18">
              <w:rPr>
                <w:rStyle w:val="Hyperlink"/>
                <w:rFonts w:ascii="Verdana" w:hAnsi="Verdana"/>
                <w:b w:val="0"/>
                <w:bCs w:val="0"/>
                <w:noProof/>
                <w:spacing w:val="-4"/>
              </w:rPr>
              <w:t xml:space="preserve"> </w:t>
            </w:r>
            <w:r w:rsidR="001B5D18" w:rsidRPr="001B5D18">
              <w:rPr>
                <w:rStyle w:val="Hyperlink"/>
                <w:rFonts w:ascii="Verdana" w:hAnsi="Verdana"/>
                <w:b w:val="0"/>
                <w:bCs w:val="0"/>
                <w:noProof/>
              </w:rPr>
              <w:t>AND</w:t>
            </w:r>
            <w:r w:rsidR="001B5D18" w:rsidRPr="001B5D18">
              <w:rPr>
                <w:rStyle w:val="Hyperlink"/>
                <w:rFonts w:ascii="Verdana" w:hAnsi="Verdana"/>
                <w:b w:val="0"/>
                <w:bCs w:val="0"/>
                <w:noProof/>
                <w:spacing w:val="-1"/>
              </w:rPr>
              <w:t xml:space="preserve"> </w:t>
            </w:r>
            <w:r w:rsidR="001B5D18" w:rsidRPr="001B5D18">
              <w:rPr>
                <w:rStyle w:val="Hyperlink"/>
                <w:rFonts w:ascii="Verdana" w:hAnsi="Verdana"/>
                <w:b w:val="0"/>
                <w:bCs w:val="0"/>
                <w:noProof/>
                <w:spacing w:val="-2"/>
              </w:rPr>
              <w:t>HOSPITALITY</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_Toc164753172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15</w:t>
            </w:r>
            <w:r w:rsidR="001B5D18" w:rsidRPr="001B5D18">
              <w:rPr>
                <w:rFonts w:ascii="Verdana" w:hAnsi="Verdana"/>
                <w:b w:val="0"/>
                <w:bCs w:val="0"/>
                <w:noProof/>
                <w:webHidden/>
              </w:rPr>
              <w:fldChar w:fldCharType="end"/>
            </w:r>
          </w:hyperlink>
        </w:p>
        <w:p w14:paraId="6C3EF8A9" w14:textId="0804A4DA" w:rsidR="001B5D18" w:rsidRPr="001B5D18" w:rsidRDefault="008452B5">
          <w:pPr>
            <w:pStyle w:val="TOC1"/>
            <w:tabs>
              <w:tab w:val="left" w:pos="660"/>
              <w:tab w:val="right" w:pos="9480"/>
            </w:tabs>
            <w:rPr>
              <w:rFonts w:ascii="Verdana" w:eastAsiaTheme="minorEastAsia" w:hAnsi="Verdana" w:cstheme="minorBidi"/>
              <w:b w:val="0"/>
              <w:bCs w:val="0"/>
              <w:caps w:val="0"/>
              <w:noProof/>
              <w:sz w:val="22"/>
              <w:szCs w:val="22"/>
              <w:lang w:val="en-GB" w:eastAsia="en-GB"/>
            </w:rPr>
          </w:pPr>
          <w:hyperlink w:anchor="_Toc164753173" w:history="1">
            <w:r w:rsidR="001B5D18" w:rsidRPr="001B5D18">
              <w:rPr>
                <w:rStyle w:val="Hyperlink"/>
                <w:rFonts w:ascii="Verdana" w:hAnsi="Verdana"/>
                <w:b w:val="0"/>
                <w:bCs w:val="0"/>
                <w:noProof/>
              </w:rPr>
              <w:t>14</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DISPUTES</w:t>
            </w:r>
            <w:r w:rsidR="001B5D18" w:rsidRPr="001B5D18">
              <w:rPr>
                <w:rStyle w:val="Hyperlink"/>
                <w:rFonts w:ascii="Verdana" w:hAnsi="Verdana"/>
                <w:b w:val="0"/>
                <w:bCs w:val="0"/>
                <w:noProof/>
                <w:spacing w:val="-3"/>
              </w:rPr>
              <w:t xml:space="preserve"> </w:t>
            </w:r>
            <w:r w:rsidR="001B5D18" w:rsidRPr="001B5D18">
              <w:rPr>
                <w:rStyle w:val="Hyperlink"/>
                <w:rFonts w:ascii="Verdana" w:hAnsi="Verdana"/>
                <w:b w:val="0"/>
                <w:bCs w:val="0"/>
                <w:noProof/>
              </w:rPr>
              <w:t>AND</w:t>
            </w:r>
            <w:r w:rsidR="001B5D18" w:rsidRPr="001B5D18">
              <w:rPr>
                <w:rStyle w:val="Hyperlink"/>
                <w:rFonts w:ascii="Verdana" w:hAnsi="Verdana"/>
                <w:b w:val="0"/>
                <w:bCs w:val="0"/>
                <w:noProof/>
                <w:spacing w:val="-2"/>
              </w:rPr>
              <w:t xml:space="preserve"> ARBITRATION</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_Toc164753173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16</w:t>
            </w:r>
            <w:r w:rsidR="001B5D18" w:rsidRPr="001B5D18">
              <w:rPr>
                <w:rFonts w:ascii="Verdana" w:hAnsi="Verdana"/>
                <w:b w:val="0"/>
                <w:bCs w:val="0"/>
                <w:noProof/>
                <w:webHidden/>
              </w:rPr>
              <w:fldChar w:fldCharType="end"/>
            </w:r>
          </w:hyperlink>
        </w:p>
        <w:p w14:paraId="46D66B26" w14:textId="23CE6B89" w:rsidR="001B5D18" w:rsidRPr="001B5D18" w:rsidRDefault="008452B5">
          <w:pPr>
            <w:pStyle w:val="TOC1"/>
            <w:tabs>
              <w:tab w:val="left" w:pos="660"/>
              <w:tab w:val="right" w:pos="9480"/>
            </w:tabs>
            <w:rPr>
              <w:rFonts w:ascii="Verdana" w:eastAsiaTheme="minorEastAsia" w:hAnsi="Verdana" w:cstheme="minorBidi"/>
              <w:b w:val="0"/>
              <w:bCs w:val="0"/>
              <w:caps w:val="0"/>
              <w:noProof/>
              <w:sz w:val="22"/>
              <w:szCs w:val="22"/>
              <w:lang w:val="en-GB" w:eastAsia="en-GB"/>
            </w:rPr>
          </w:pPr>
          <w:hyperlink w:anchor="_Toc164753174" w:history="1">
            <w:r w:rsidR="001B5D18" w:rsidRPr="001B5D18">
              <w:rPr>
                <w:rStyle w:val="Hyperlink"/>
                <w:rFonts w:ascii="Verdana" w:hAnsi="Verdana"/>
                <w:b w:val="0"/>
                <w:bCs w:val="0"/>
                <w:noProof/>
              </w:rPr>
              <w:t>15</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spacing w:val="-2"/>
              </w:rPr>
              <w:t>CONCERNS AND CLAIMS (PUTTING THINGS RIGHT)</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_Toc164753174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17</w:t>
            </w:r>
            <w:r w:rsidR="001B5D18" w:rsidRPr="001B5D18">
              <w:rPr>
                <w:rFonts w:ascii="Verdana" w:hAnsi="Verdana"/>
                <w:b w:val="0"/>
                <w:bCs w:val="0"/>
                <w:noProof/>
                <w:webHidden/>
              </w:rPr>
              <w:fldChar w:fldCharType="end"/>
            </w:r>
          </w:hyperlink>
        </w:p>
        <w:p w14:paraId="2AD95F1B" w14:textId="26E1FE6F" w:rsidR="001B5D18" w:rsidRPr="001B5D18" w:rsidRDefault="008452B5">
          <w:pPr>
            <w:pStyle w:val="TOC1"/>
            <w:tabs>
              <w:tab w:val="left" w:pos="660"/>
              <w:tab w:val="right" w:pos="9480"/>
            </w:tabs>
            <w:rPr>
              <w:rFonts w:ascii="Verdana" w:eastAsiaTheme="minorEastAsia" w:hAnsi="Verdana" w:cstheme="minorBidi"/>
              <w:b w:val="0"/>
              <w:bCs w:val="0"/>
              <w:caps w:val="0"/>
              <w:noProof/>
              <w:sz w:val="22"/>
              <w:szCs w:val="22"/>
              <w:lang w:val="en-GB" w:eastAsia="en-GB"/>
            </w:rPr>
          </w:pPr>
          <w:hyperlink w:anchor="_Toc164753175" w:history="1">
            <w:r w:rsidR="001B5D18" w:rsidRPr="001B5D18">
              <w:rPr>
                <w:rStyle w:val="Hyperlink"/>
                <w:rFonts w:ascii="Verdana" w:hAnsi="Verdana"/>
                <w:b w:val="0"/>
                <w:bCs w:val="0"/>
                <w:noProof/>
              </w:rPr>
              <w:t>16</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spacing w:val="-2"/>
              </w:rPr>
              <w:t>COMMUNICATION</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_Toc164753175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17</w:t>
            </w:r>
            <w:r w:rsidR="001B5D18" w:rsidRPr="001B5D18">
              <w:rPr>
                <w:rFonts w:ascii="Verdana" w:hAnsi="Verdana"/>
                <w:b w:val="0"/>
                <w:bCs w:val="0"/>
                <w:noProof/>
                <w:webHidden/>
              </w:rPr>
              <w:fldChar w:fldCharType="end"/>
            </w:r>
          </w:hyperlink>
        </w:p>
        <w:p w14:paraId="70226187" w14:textId="690B3563" w:rsidR="001B5D18" w:rsidRPr="001B5D18" w:rsidRDefault="008452B5">
          <w:pPr>
            <w:pStyle w:val="TOC1"/>
            <w:tabs>
              <w:tab w:val="left" w:pos="660"/>
              <w:tab w:val="right" w:pos="9480"/>
            </w:tabs>
            <w:rPr>
              <w:rFonts w:ascii="Verdana" w:eastAsiaTheme="minorEastAsia" w:hAnsi="Verdana" w:cstheme="minorBidi"/>
              <w:b w:val="0"/>
              <w:bCs w:val="0"/>
              <w:caps w:val="0"/>
              <w:noProof/>
              <w:sz w:val="22"/>
              <w:szCs w:val="22"/>
              <w:lang w:val="en-GB" w:eastAsia="en-GB"/>
            </w:rPr>
          </w:pPr>
          <w:hyperlink w:anchor="_Toc164753176" w:history="1">
            <w:r w:rsidR="001B5D18" w:rsidRPr="001B5D18">
              <w:rPr>
                <w:rStyle w:val="Hyperlink"/>
                <w:rFonts w:ascii="Verdana" w:hAnsi="Verdana"/>
                <w:b w:val="0"/>
                <w:bCs w:val="0"/>
                <w:noProof/>
              </w:rPr>
              <w:t>17</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ROLE</w:t>
            </w:r>
            <w:r w:rsidR="001B5D18" w:rsidRPr="001B5D18">
              <w:rPr>
                <w:rStyle w:val="Hyperlink"/>
                <w:rFonts w:ascii="Verdana" w:hAnsi="Verdana"/>
                <w:b w:val="0"/>
                <w:bCs w:val="0"/>
                <w:noProof/>
                <w:spacing w:val="-4"/>
              </w:rPr>
              <w:t xml:space="preserve"> </w:t>
            </w:r>
            <w:r w:rsidR="001B5D18" w:rsidRPr="001B5D18">
              <w:rPr>
                <w:rStyle w:val="Hyperlink"/>
                <w:rFonts w:ascii="Verdana" w:hAnsi="Verdana"/>
                <w:b w:val="0"/>
                <w:bCs w:val="0"/>
                <w:noProof/>
              </w:rPr>
              <w:t>OF</w:t>
            </w:r>
            <w:r w:rsidR="001B5D18" w:rsidRPr="001B5D18">
              <w:rPr>
                <w:rStyle w:val="Hyperlink"/>
                <w:rFonts w:ascii="Verdana" w:hAnsi="Verdana"/>
                <w:b w:val="0"/>
                <w:bCs w:val="0"/>
                <w:noProof/>
                <w:spacing w:val="-3"/>
              </w:rPr>
              <w:t xml:space="preserve"> </w:t>
            </w:r>
            <w:r w:rsidR="001B5D18" w:rsidRPr="001B5D18">
              <w:rPr>
                <w:rStyle w:val="Hyperlink"/>
                <w:rFonts w:ascii="Verdana" w:hAnsi="Verdana"/>
                <w:b w:val="0"/>
                <w:bCs w:val="0"/>
                <w:noProof/>
              </w:rPr>
              <w:t>PUBLIC</w:t>
            </w:r>
            <w:r w:rsidR="001B5D18" w:rsidRPr="001B5D18">
              <w:rPr>
                <w:rStyle w:val="Hyperlink"/>
                <w:rFonts w:ascii="Verdana" w:hAnsi="Verdana"/>
                <w:b w:val="0"/>
                <w:bCs w:val="0"/>
                <w:noProof/>
                <w:spacing w:val="-2"/>
              </w:rPr>
              <w:t xml:space="preserve"> HEALTH</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_Toc164753176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17</w:t>
            </w:r>
            <w:r w:rsidR="001B5D18" w:rsidRPr="001B5D18">
              <w:rPr>
                <w:rFonts w:ascii="Verdana" w:hAnsi="Verdana"/>
                <w:b w:val="0"/>
                <w:bCs w:val="0"/>
                <w:noProof/>
                <w:webHidden/>
              </w:rPr>
              <w:fldChar w:fldCharType="end"/>
            </w:r>
          </w:hyperlink>
        </w:p>
        <w:p w14:paraId="72046642" w14:textId="5F14402B" w:rsidR="001B5D18" w:rsidRPr="001B5D18" w:rsidRDefault="008452B5">
          <w:pPr>
            <w:pStyle w:val="TOC1"/>
            <w:tabs>
              <w:tab w:val="left" w:pos="660"/>
              <w:tab w:val="right" w:pos="9480"/>
            </w:tabs>
            <w:rPr>
              <w:rFonts w:ascii="Verdana" w:eastAsiaTheme="minorEastAsia" w:hAnsi="Verdana" w:cstheme="minorBidi"/>
              <w:b w:val="0"/>
              <w:bCs w:val="0"/>
              <w:caps w:val="0"/>
              <w:noProof/>
              <w:sz w:val="22"/>
              <w:szCs w:val="22"/>
              <w:lang w:val="en-GB" w:eastAsia="en-GB"/>
            </w:rPr>
          </w:pPr>
          <w:hyperlink w:anchor="_Toc164753177" w:history="1">
            <w:r w:rsidR="001B5D18" w:rsidRPr="001B5D18">
              <w:rPr>
                <w:rStyle w:val="Hyperlink"/>
                <w:rFonts w:ascii="Verdana" w:hAnsi="Verdana"/>
                <w:b w:val="0"/>
                <w:bCs w:val="0"/>
                <w:noProof/>
              </w:rPr>
              <w:t>18</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rPr>
              <w:t>EQUALITY</w:t>
            </w:r>
            <w:r w:rsidR="001B5D18" w:rsidRPr="001B5D18">
              <w:rPr>
                <w:rStyle w:val="Hyperlink"/>
                <w:rFonts w:ascii="Verdana" w:hAnsi="Verdana"/>
                <w:b w:val="0"/>
                <w:bCs w:val="0"/>
                <w:noProof/>
                <w:spacing w:val="-3"/>
              </w:rPr>
              <w:t xml:space="preserve"> </w:t>
            </w:r>
            <w:r w:rsidR="001B5D18" w:rsidRPr="001B5D18">
              <w:rPr>
                <w:rStyle w:val="Hyperlink"/>
                <w:rFonts w:ascii="Verdana" w:hAnsi="Verdana"/>
                <w:b w:val="0"/>
                <w:bCs w:val="0"/>
                <w:noProof/>
              </w:rPr>
              <w:t>AND</w:t>
            </w:r>
            <w:r w:rsidR="001B5D18" w:rsidRPr="001B5D18">
              <w:rPr>
                <w:rStyle w:val="Hyperlink"/>
                <w:rFonts w:ascii="Verdana" w:hAnsi="Verdana"/>
                <w:b w:val="0"/>
                <w:bCs w:val="0"/>
                <w:noProof/>
                <w:spacing w:val="-2"/>
              </w:rPr>
              <w:t xml:space="preserve"> DISCRIMINATION</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_Toc164753177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18</w:t>
            </w:r>
            <w:r w:rsidR="001B5D18" w:rsidRPr="001B5D18">
              <w:rPr>
                <w:rFonts w:ascii="Verdana" w:hAnsi="Verdana"/>
                <w:b w:val="0"/>
                <w:bCs w:val="0"/>
                <w:noProof/>
                <w:webHidden/>
              </w:rPr>
              <w:fldChar w:fldCharType="end"/>
            </w:r>
          </w:hyperlink>
        </w:p>
        <w:p w14:paraId="2DD3F9AC" w14:textId="2554A903" w:rsidR="001B5D18" w:rsidRDefault="008452B5">
          <w:pPr>
            <w:pStyle w:val="TOC1"/>
            <w:tabs>
              <w:tab w:val="left" w:pos="660"/>
              <w:tab w:val="right" w:pos="9480"/>
            </w:tabs>
            <w:rPr>
              <w:rFonts w:asciiTheme="minorHAnsi" w:eastAsiaTheme="minorEastAsia" w:hAnsiTheme="minorHAnsi" w:cstheme="minorBidi"/>
              <w:b w:val="0"/>
              <w:bCs w:val="0"/>
              <w:caps w:val="0"/>
              <w:noProof/>
              <w:sz w:val="22"/>
              <w:szCs w:val="22"/>
              <w:lang w:val="en-GB" w:eastAsia="en-GB"/>
            </w:rPr>
          </w:pPr>
          <w:hyperlink w:anchor="_Toc164753178" w:history="1">
            <w:r w:rsidR="001B5D18" w:rsidRPr="001B5D18">
              <w:rPr>
                <w:rStyle w:val="Hyperlink"/>
                <w:rFonts w:ascii="Verdana" w:hAnsi="Verdana"/>
                <w:b w:val="0"/>
                <w:bCs w:val="0"/>
                <w:noProof/>
              </w:rPr>
              <w:t>19</w:t>
            </w:r>
            <w:r w:rsidR="001B5D18" w:rsidRPr="001B5D18">
              <w:rPr>
                <w:rFonts w:ascii="Verdana" w:eastAsiaTheme="minorEastAsia" w:hAnsi="Verdana" w:cstheme="minorBidi"/>
                <w:b w:val="0"/>
                <w:bCs w:val="0"/>
                <w:caps w:val="0"/>
                <w:noProof/>
                <w:sz w:val="22"/>
                <w:szCs w:val="22"/>
                <w:lang w:val="en-GB" w:eastAsia="en-GB"/>
              </w:rPr>
              <w:tab/>
            </w:r>
            <w:r w:rsidR="001B5D18" w:rsidRPr="001B5D18">
              <w:rPr>
                <w:rStyle w:val="Hyperlink"/>
                <w:rFonts w:ascii="Verdana" w:hAnsi="Verdana"/>
                <w:b w:val="0"/>
                <w:bCs w:val="0"/>
                <w:noProof/>
                <w:spacing w:val="-2"/>
              </w:rPr>
              <w:t>REVIEW</w:t>
            </w:r>
            <w:r w:rsidR="001B5D18" w:rsidRPr="001B5D18">
              <w:rPr>
                <w:rFonts w:ascii="Verdana" w:hAnsi="Verdana"/>
                <w:b w:val="0"/>
                <w:bCs w:val="0"/>
                <w:noProof/>
                <w:webHidden/>
              </w:rPr>
              <w:tab/>
            </w:r>
            <w:r w:rsidR="001B5D18" w:rsidRPr="001B5D18">
              <w:rPr>
                <w:rFonts w:ascii="Verdana" w:hAnsi="Verdana"/>
                <w:b w:val="0"/>
                <w:bCs w:val="0"/>
                <w:noProof/>
                <w:webHidden/>
              </w:rPr>
              <w:fldChar w:fldCharType="begin"/>
            </w:r>
            <w:r w:rsidR="001B5D18" w:rsidRPr="001B5D18">
              <w:rPr>
                <w:rFonts w:ascii="Verdana" w:hAnsi="Verdana"/>
                <w:b w:val="0"/>
                <w:bCs w:val="0"/>
                <w:noProof/>
                <w:webHidden/>
              </w:rPr>
              <w:instrText xml:space="preserve"> PAGEREF _Toc164753178 \h </w:instrText>
            </w:r>
            <w:r w:rsidR="001B5D18" w:rsidRPr="001B5D18">
              <w:rPr>
                <w:rFonts w:ascii="Verdana" w:hAnsi="Verdana"/>
                <w:b w:val="0"/>
                <w:bCs w:val="0"/>
                <w:noProof/>
                <w:webHidden/>
              </w:rPr>
            </w:r>
            <w:r w:rsidR="001B5D18" w:rsidRPr="001B5D18">
              <w:rPr>
                <w:rFonts w:ascii="Verdana" w:hAnsi="Verdana"/>
                <w:b w:val="0"/>
                <w:bCs w:val="0"/>
                <w:noProof/>
                <w:webHidden/>
              </w:rPr>
              <w:fldChar w:fldCharType="separate"/>
            </w:r>
            <w:r w:rsidR="001B5D18" w:rsidRPr="001B5D18">
              <w:rPr>
                <w:rFonts w:ascii="Verdana" w:hAnsi="Verdana"/>
                <w:b w:val="0"/>
                <w:bCs w:val="0"/>
                <w:noProof/>
                <w:webHidden/>
              </w:rPr>
              <w:t>18</w:t>
            </w:r>
            <w:r w:rsidR="001B5D18" w:rsidRPr="001B5D18">
              <w:rPr>
                <w:rFonts w:ascii="Verdana" w:hAnsi="Verdana"/>
                <w:b w:val="0"/>
                <w:bCs w:val="0"/>
                <w:noProof/>
                <w:webHidden/>
              </w:rPr>
              <w:fldChar w:fldCharType="end"/>
            </w:r>
          </w:hyperlink>
        </w:p>
        <w:p w14:paraId="4240729E" w14:textId="0E2A1039" w:rsidR="002A699A" w:rsidRPr="001B5D18" w:rsidRDefault="002A699A" w:rsidP="002A699A">
          <w:pPr>
            <w:pStyle w:val="TOC1"/>
            <w:tabs>
              <w:tab w:val="right" w:leader="dot" w:pos="9480"/>
            </w:tabs>
            <w:rPr>
              <w:rFonts w:ascii="Verdana" w:hAnsi="Verdana"/>
              <w:b w:val="0"/>
              <w:bCs w:val="0"/>
            </w:rPr>
          </w:pPr>
          <w:r w:rsidRPr="001B5D18">
            <w:rPr>
              <w:rFonts w:ascii="Verdana" w:hAnsi="Verdana"/>
              <w:b w:val="0"/>
              <w:bCs w:val="0"/>
            </w:rPr>
            <w:fldChar w:fldCharType="end"/>
          </w:r>
        </w:p>
      </w:sdtContent>
    </w:sdt>
    <w:p w14:paraId="1B269BF6" w14:textId="77777777" w:rsidR="006377C0" w:rsidRDefault="006377C0"/>
    <w:p w14:paraId="6136A651" w14:textId="77777777" w:rsidR="00AD4840" w:rsidRPr="00093048" w:rsidRDefault="0081448F">
      <w:pPr>
        <w:pStyle w:val="Heading1"/>
        <w:numPr>
          <w:ilvl w:val="0"/>
          <w:numId w:val="12"/>
        </w:numPr>
        <w:tabs>
          <w:tab w:val="left" w:pos="837"/>
        </w:tabs>
        <w:spacing w:before="83"/>
        <w:ind w:left="837" w:hanging="719"/>
      </w:pPr>
      <w:bookmarkStart w:id="4" w:name="_bookmark0"/>
      <w:bookmarkStart w:id="5" w:name="_Toc164752619"/>
      <w:bookmarkStart w:id="6" w:name="_Toc164753161"/>
      <w:bookmarkEnd w:id="4"/>
      <w:r w:rsidRPr="00093048">
        <w:rPr>
          <w:spacing w:val="-2"/>
        </w:rPr>
        <w:t>INTERPRETATION</w:t>
      </w:r>
      <w:bookmarkEnd w:id="5"/>
      <w:bookmarkEnd w:id="6"/>
    </w:p>
    <w:p w14:paraId="089757EE" w14:textId="77777777" w:rsidR="00AD4840" w:rsidRPr="009455DE" w:rsidRDefault="00AD4840">
      <w:pPr>
        <w:pStyle w:val="BodyText"/>
        <w:spacing w:before="59"/>
        <w:jc w:val="left"/>
        <w:rPr>
          <w:b/>
          <w:highlight w:val="yellow"/>
        </w:rPr>
      </w:pPr>
    </w:p>
    <w:p w14:paraId="230CB708" w14:textId="722B0AD7" w:rsidR="00093048" w:rsidRPr="000D0309" w:rsidRDefault="00093048" w:rsidP="00746151">
      <w:pPr>
        <w:adjustRightInd w:val="0"/>
        <w:jc w:val="both"/>
        <w:rPr>
          <w:sz w:val="24"/>
          <w:szCs w:val="24"/>
        </w:rPr>
      </w:pPr>
      <w:r w:rsidRPr="000D0309">
        <w:rPr>
          <w:sz w:val="24"/>
          <w:szCs w:val="24"/>
        </w:rPr>
        <w:t xml:space="preserve">‘the Act’ </w:t>
      </w:r>
      <w:r w:rsidRPr="000D0309">
        <w:rPr>
          <w:sz w:val="24"/>
          <w:szCs w:val="24"/>
        </w:rPr>
        <w:tab/>
      </w:r>
      <w:r w:rsidRPr="000D0309">
        <w:rPr>
          <w:sz w:val="24"/>
          <w:szCs w:val="24"/>
        </w:rPr>
        <w:tab/>
      </w:r>
      <w:r w:rsidRPr="000D0309">
        <w:rPr>
          <w:sz w:val="24"/>
          <w:szCs w:val="24"/>
        </w:rPr>
        <w:tab/>
        <w:t xml:space="preserve">the National Health Service (Wales) Act 2006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0D0309">
        <w:rPr>
          <w:sz w:val="24"/>
          <w:szCs w:val="24"/>
        </w:rPr>
        <w:t>(C.42)</w:t>
      </w:r>
    </w:p>
    <w:p w14:paraId="39D676BD" w14:textId="77777777" w:rsidR="00093048" w:rsidRPr="000D0309" w:rsidRDefault="00093048" w:rsidP="00746151">
      <w:pPr>
        <w:adjustRightInd w:val="0"/>
        <w:ind w:left="2880" w:hanging="2880"/>
        <w:jc w:val="both"/>
        <w:rPr>
          <w:sz w:val="24"/>
          <w:szCs w:val="24"/>
        </w:rPr>
      </w:pPr>
    </w:p>
    <w:p w14:paraId="7395F96A" w14:textId="77777777" w:rsidR="00093048" w:rsidRPr="000D0309" w:rsidRDefault="00093048" w:rsidP="00746151">
      <w:pPr>
        <w:adjustRightInd w:val="0"/>
        <w:ind w:left="2880" w:hanging="2880"/>
        <w:jc w:val="both"/>
        <w:rPr>
          <w:sz w:val="24"/>
          <w:szCs w:val="24"/>
        </w:rPr>
      </w:pPr>
    </w:p>
    <w:p w14:paraId="5B8E3FA8" w14:textId="7189FF21" w:rsidR="00093048" w:rsidRPr="000D0309" w:rsidRDefault="00093048" w:rsidP="00746151">
      <w:pPr>
        <w:adjustRightInd w:val="0"/>
        <w:ind w:left="2880" w:hanging="2880"/>
        <w:jc w:val="both"/>
        <w:rPr>
          <w:sz w:val="24"/>
          <w:szCs w:val="24"/>
        </w:rPr>
      </w:pPr>
      <w:r w:rsidRPr="000D0309">
        <w:rPr>
          <w:sz w:val="24"/>
          <w:szCs w:val="24"/>
        </w:rPr>
        <w:t>‘Chair (</w:t>
      </w:r>
      <w:r>
        <w:rPr>
          <w:sz w:val="24"/>
          <w:szCs w:val="24"/>
        </w:rPr>
        <w:t>JCC</w:t>
      </w:r>
      <w:r w:rsidRPr="000D0309">
        <w:rPr>
          <w:sz w:val="24"/>
          <w:szCs w:val="24"/>
        </w:rPr>
        <w:t xml:space="preserve">)’ </w:t>
      </w:r>
      <w:r w:rsidRPr="000D0309">
        <w:rPr>
          <w:sz w:val="24"/>
          <w:szCs w:val="24"/>
        </w:rPr>
        <w:tab/>
        <w:t xml:space="preserve">the person appointed by </w:t>
      </w:r>
      <w:r w:rsidR="008A78DA">
        <w:rPr>
          <w:sz w:val="24"/>
          <w:szCs w:val="24"/>
        </w:rPr>
        <w:t>Welsh Ministers</w:t>
      </w:r>
      <w:r w:rsidRPr="000D0309">
        <w:rPr>
          <w:sz w:val="24"/>
          <w:szCs w:val="24"/>
        </w:rPr>
        <w:t xml:space="preserve"> to lead the </w:t>
      </w:r>
      <w:r>
        <w:rPr>
          <w:sz w:val="24"/>
          <w:szCs w:val="24"/>
        </w:rPr>
        <w:t>NHS Wales Joint Commissioning Committee</w:t>
      </w:r>
      <w:r w:rsidRPr="000D0309">
        <w:rPr>
          <w:sz w:val="24"/>
          <w:szCs w:val="24"/>
        </w:rPr>
        <w:t xml:space="preserve"> and to ensure it successfully discharges its overall responsibility on behalf of the LHBs. </w:t>
      </w:r>
    </w:p>
    <w:p w14:paraId="7B2CFC73" w14:textId="77777777" w:rsidR="00093048" w:rsidRPr="000D0309" w:rsidRDefault="00093048" w:rsidP="00746151">
      <w:pPr>
        <w:adjustRightInd w:val="0"/>
        <w:ind w:left="2880" w:hanging="2880"/>
        <w:jc w:val="both"/>
        <w:rPr>
          <w:sz w:val="24"/>
          <w:szCs w:val="24"/>
        </w:rPr>
      </w:pPr>
    </w:p>
    <w:p w14:paraId="07DDC19D" w14:textId="77777777" w:rsidR="00093048" w:rsidRPr="000D0309" w:rsidRDefault="00093048" w:rsidP="00746151">
      <w:pPr>
        <w:adjustRightInd w:val="0"/>
        <w:ind w:left="2880" w:hanging="2880"/>
        <w:jc w:val="both"/>
        <w:rPr>
          <w:sz w:val="24"/>
          <w:szCs w:val="24"/>
        </w:rPr>
      </w:pPr>
      <w:r w:rsidRPr="000D0309">
        <w:rPr>
          <w:sz w:val="24"/>
          <w:szCs w:val="24"/>
        </w:rPr>
        <w:t>‘</w:t>
      </w:r>
      <w:r>
        <w:rPr>
          <w:sz w:val="24"/>
          <w:szCs w:val="24"/>
        </w:rPr>
        <w:t xml:space="preserve">Chief </w:t>
      </w:r>
      <w:r w:rsidRPr="000D0309">
        <w:rPr>
          <w:sz w:val="24"/>
          <w:szCs w:val="24"/>
        </w:rPr>
        <w:t>C</w:t>
      </w:r>
      <w:r>
        <w:rPr>
          <w:sz w:val="24"/>
          <w:szCs w:val="24"/>
        </w:rPr>
        <w:t xml:space="preserve">ommissioner’ </w:t>
      </w:r>
      <w:r>
        <w:rPr>
          <w:sz w:val="24"/>
          <w:szCs w:val="24"/>
        </w:rPr>
        <w:tab/>
      </w:r>
      <w:r w:rsidRPr="000D0309">
        <w:rPr>
          <w:sz w:val="24"/>
          <w:szCs w:val="24"/>
        </w:rPr>
        <w:t>Chief Commissioner</w:t>
      </w:r>
      <w:r>
        <w:rPr>
          <w:sz w:val="24"/>
          <w:szCs w:val="24"/>
        </w:rPr>
        <w:t xml:space="preserve"> of the NHS Wales Joint Commissioning Committee and Associate Member of the JCC</w:t>
      </w:r>
    </w:p>
    <w:p w14:paraId="615964FF" w14:textId="77777777" w:rsidR="00093048" w:rsidRPr="000D0309" w:rsidRDefault="00093048" w:rsidP="00746151">
      <w:pPr>
        <w:adjustRightInd w:val="0"/>
        <w:jc w:val="both"/>
        <w:rPr>
          <w:sz w:val="24"/>
          <w:szCs w:val="24"/>
        </w:rPr>
      </w:pPr>
    </w:p>
    <w:p w14:paraId="3D8476FC" w14:textId="784BBE0F" w:rsidR="00093048" w:rsidRPr="000D0309" w:rsidRDefault="00093048" w:rsidP="00746151">
      <w:pPr>
        <w:adjustRightInd w:val="0"/>
        <w:jc w:val="both"/>
        <w:rPr>
          <w:sz w:val="24"/>
          <w:szCs w:val="24"/>
        </w:rPr>
      </w:pPr>
      <w:r>
        <w:rPr>
          <w:sz w:val="24"/>
          <w:szCs w:val="24"/>
        </w:rPr>
        <w:t xml:space="preserve">‘Chief Executives’ </w:t>
      </w:r>
      <w:r>
        <w:rPr>
          <w:sz w:val="24"/>
          <w:szCs w:val="24"/>
        </w:rPr>
        <w:tab/>
      </w:r>
      <w:r w:rsidRPr="000D0309">
        <w:rPr>
          <w:sz w:val="24"/>
          <w:szCs w:val="24"/>
        </w:rPr>
        <w:t>the Chief Executives of the constituent LHBs</w:t>
      </w:r>
      <w:r>
        <w:rPr>
          <w:sz w:val="24"/>
          <w:szCs w:val="24"/>
        </w:rPr>
        <w:t xml:space="preserve"> and </w:t>
      </w:r>
      <w:r>
        <w:rPr>
          <w:sz w:val="24"/>
          <w:szCs w:val="24"/>
        </w:rPr>
        <w:tab/>
      </w:r>
      <w:r>
        <w:rPr>
          <w:sz w:val="24"/>
          <w:szCs w:val="24"/>
        </w:rPr>
        <w:tab/>
      </w:r>
      <w:r>
        <w:rPr>
          <w:sz w:val="24"/>
          <w:szCs w:val="24"/>
        </w:rPr>
        <w:tab/>
      </w:r>
      <w:r>
        <w:rPr>
          <w:sz w:val="24"/>
          <w:szCs w:val="24"/>
        </w:rPr>
        <w:tab/>
      </w:r>
      <w:r>
        <w:rPr>
          <w:sz w:val="24"/>
          <w:szCs w:val="24"/>
        </w:rPr>
        <w:tab/>
        <w:t>members of the JCC</w:t>
      </w:r>
    </w:p>
    <w:p w14:paraId="1DD56E0D" w14:textId="77777777" w:rsidR="00093048" w:rsidRPr="000D0309" w:rsidRDefault="00093048" w:rsidP="00746151">
      <w:pPr>
        <w:adjustRightInd w:val="0"/>
        <w:jc w:val="both"/>
        <w:rPr>
          <w:sz w:val="24"/>
          <w:szCs w:val="24"/>
        </w:rPr>
      </w:pPr>
    </w:p>
    <w:p w14:paraId="1FEBADA9" w14:textId="0CC72B48" w:rsidR="00093048" w:rsidRPr="000D0309" w:rsidRDefault="00093048" w:rsidP="00746151">
      <w:pPr>
        <w:adjustRightInd w:val="0"/>
        <w:ind w:left="2880" w:hanging="2880"/>
        <w:jc w:val="both"/>
        <w:rPr>
          <w:sz w:val="24"/>
          <w:szCs w:val="24"/>
        </w:rPr>
      </w:pPr>
      <w:r w:rsidRPr="000D0309">
        <w:rPr>
          <w:sz w:val="24"/>
          <w:szCs w:val="24"/>
        </w:rPr>
        <w:t xml:space="preserve">‘Committee Secretary’ </w:t>
      </w:r>
      <w:r w:rsidRPr="000D0309">
        <w:rPr>
          <w:sz w:val="24"/>
          <w:szCs w:val="24"/>
        </w:rPr>
        <w:tab/>
        <w:t xml:space="preserve">the person appointed by the </w:t>
      </w:r>
      <w:r>
        <w:rPr>
          <w:sz w:val="24"/>
          <w:szCs w:val="24"/>
        </w:rPr>
        <w:t>JCC</w:t>
      </w:r>
      <w:r w:rsidRPr="000D0309">
        <w:rPr>
          <w:sz w:val="24"/>
          <w:szCs w:val="24"/>
        </w:rPr>
        <w:t xml:space="preserve"> as its principal advisor on all aspects of governance. </w:t>
      </w:r>
    </w:p>
    <w:p w14:paraId="2F71E411" w14:textId="77777777" w:rsidR="00093048" w:rsidRPr="000D0309" w:rsidRDefault="00093048" w:rsidP="00746151">
      <w:pPr>
        <w:adjustRightInd w:val="0"/>
        <w:jc w:val="both"/>
        <w:rPr>
          <w:sz w:val="24"/>
          <w:szCs w:val="24"/>
        </w:rPr>
      </w:pPr>
    </w:p>
    <w:p w14:paraId="3F473871" w14:textId="02743910" w:rsidR="00093048" w:rsidRDefault="00093048" w:rsidP="00746151">
      <w:pPr>
        <w:adjustRightInd w:val="0"/>
        <w:jc w:val="both"/>
        <w:rPr>
          <w:sz w:val="24"/>
          <w:szCs w:val="24"/>
        </w:rPr>
      </w:pPr>
      <w:r w:rsidRPr="000D0309">
        <w:rPr>
          <w:sz w:val="24"/>
          <w:szCs w:val="24"/>
        </w:rPr>
        <w:t xml:space="preserve">‘Dispute Process’ </w:t>
      </w:r>
      <w:r w:rsidRPr="000D0309">
        <w:rPr>
          <w:sz w:val="24"/>
          <w:szCs w:val="24"/>
        </w:rPr>
        <w:tab/>
      </w:r>
      <w:r w:rsidRPr="000D0309">
        <w:rPr>
          <w:sz w:val="24"/>
          <w:szCs w:val="24"/>
        </w:rPr>
        <w:tab/>
        <w:t>the arbitration process agreed with W</w:t>
      </w:r>
      <w:r>
        <w:rPr>
          <w:sz w:val="24"/>
          <w:szCs w:val="24"/>
        </w:rPr>
        <w:t xml:space="preserve">elsh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0D0309">
        <w:rPr>
          <w:sz w:val="24"/>
          <w:szCs w:val="24"/>
        </w:rPr>
        <w:t>G</w:t>
      </w:r>
      <w:r>
        <w:rPr>
          <w:sz w:val="24"/>
          <w:szCs w:val="24"/>
        </w:rPr>
        <w:t>overnment</w:t>
      </w:r>
      <w:r w:rsidRPr="000D0309">
        <w:rPr>
          <w:rFonts w:cs="Verdana,Italic"/>
          <w:i/>
          <w:iCs/>
          <w:sz w:val="24"/>
          <w:szCs w:val="24"/>
        </w:rPr>
        <w:t>.</w:t>
      </w:r>
    </w:p>
    <w:p w14:paraId="2A4D1FD8" w14:textId="77777777" w:rsidR="00093048" w:rsidRPr="000D0309" w:rsidRDefault="00093048" w:rsidP="00746151">
      <w:pPr>
        <w:adjustRightInd w:val="0"/>
        <w:jc w:val="both"/>
        <w:rPr>
          <w:sz w:val="24"/>
          <w:szCs w:val="24"/>
        </w:rPr>
      </w:pPr>
    </w:p>
    <w:p w14:paraId="6BCB5E4F" w14:textId="3FBDDAF4" w:rsidR="00093048" w:rsidRDefault="00093048" w:rsidP="00746151">
      <w:pPr>
        <w:adjustRightInd w:val="0"/>
        <w:jc w:val="both"/>
        <w:rPr>
          <w:sz w:val="24"/>
          <w:szCs w:val="24"/>
        </w:rPr>
      </w:pPr>
      <w:r w:rsidRPr="000D0309">
        <w:rPr>
          <w:sz w:val="24"/>
          <w:szCs w:val="24"/>
        </w:rPr>
        <w:t xml:space="preserve">‘Host LHB’ </w:t>
      </w:r>
      <w:r w:rsidRPr="000D0309">
        <w:rPr>
          <w:sz w:val="24"/>
          <w:szCs w:val="24"/>
        </w:rPr>
        <w:tab/>
      </w:r>
      <w:r w:rsidRPr="000D0309">
        <w:rPr>
          <w:sz w:val="24"/>
          <w:szCs w:val="24"/>
        </w:rPr>
        <w:tab/>
      </w:r>
      <w:r w:rsidRPr="000D0309">
        <w:rPr>
          <w:sz w:val="24"/>
          <w:szCs w:val="24"/>
        </w:rPr>
        <w:tab/>
      </w:r>
      <w:r>
        <w:rPr>
          <w:sz w:val="24"/>
          <w:szCs w:val="24"/>
        </w:rPr>
        <w:t>Cwm Taf Morgannwg</w:t>
      </w:r>
      <w:r w:rsidRPr="000D0309">
        <w:rPr>
          <w:sz w:val="24"/>
          <w:szCs w:val="24"/>
        </w:rPr>
        <w:t xml:space="preserve"> University Local Health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0D0309">
        <w:rPr>
          <w:sz w:val="24"/>
          <w:szCs w:val="24"/>
        </w:rPr>
        <w:t>Board</w:t>
      </w:r>
      <w:r>
        <w:rPr>
          <w:sz w:val="24"/>
          <w:szCs w:val="24"/>
        </w:rPr>
        <w:t xml:space="preserve"> (CTMUHB)</w:t>
      </w:r>
    </w:p>
    <w:p w14:paraId="73EDE96B" w14:textId="77777777" w:rsidR="00093048" w:rsidRDefault="00093048" w:rsidP="00746151">
      <w:pPr>
        <w:adjustRightInd w:val="0"/>
        <w:jc w:val="both"/>
        <w:rPr>
          <w:sz w:val="24"/>
          <w:szCs w:val="24"/>
        </w:rPr>
      </w:pPr>
    </w:p>
    <w:p w14:paraId="09209D4B" w14:textId="77777777" w:rsidR="00093048" w:rsidRDefault="00093048" w:rsidP="00746151">
      <w:pPr>
        <w:adjustRightInd w:val="0"/>
        <w:jc w:val="both"/>
        <w:rPr>
          <w:sz w:val="24"/>
          <w:szCs w:val="24"/>
        </w:rPr>
      </w:pPr>
      <w:r>
        <w:rPr>
          <w:sz w:val="24"/>
          <w:szCs w:val="24"/>
        </w:rPr>
        <w:t>`JCC`</w:t>
      </w:r>
      <w:r>
        <w:rPr>
          <w:sz w:val="24"/>
          <w:szCs w:val="24"/>
        </w:rPr>
        <w:tab/>
      </w:r>
      <w:r>
        <w:rPr>
          <w:sz w:val="24"/>
          <w:szCs w:val="24"/>
        </w:rPr>
        <w:tab/>
      </w:r>
      <w:r>
        <w:rPr>
          <w:sz w:val="24"/>
          <w:szCs w:val="24"/>
        </w:rPr>
        <w:tab/>
        <w:t>The NHS Wales Joint Commissioning Committee</w:t>
      </w:r>
    </w:p>
    <w:p w14:paraId="433EFD9E" w14:textId="77777777" w:rsidR="00093048" w:rsidRDefault="00093048" w:rsidP="00746151">
      <w:pPr>
        <w:adjustRightInd w:val="0"/>
        <w:jc w:val="both"/>
        <w:rPr>
          <w:sz w:val="24"/>
          <w:szCs w:val="24"/>
        </w:rPr>
      </w:pPr>
    </w:p>
    <w:p w14:paraId="047BEEC3" w14:textId="3C5B2427" w:rsidR="00093048" w:rsidRDefault="00093048" w:rsidP="00746151">
      <w:pPr>
        <w:adjustRightInd w:val="0"/>
        <w:ind w:left="2880" w:hanging="2796"/>
        <w:jc w:val="both"/>
        <w:rPr>
          <w:sz w:val="24"/>
          <w:szCs w:val="24"/>
        </w:rPr>
      </w:pPr>
      <w:r w:rsidRPr="000D0309">
        <w:rPr>
          <w:sz w:val="24"/>
          <w:szCs w:val="24"/>
        </w:rPr>
        <w:t>‘</w:t>
      </w:r>
      <w:r>
        <w:rPr>
          <w:sz w:val="24"/>
          <w:szCs w:val="24"/>
        </w:rPr>
        <w:t>JCCT</w:t>
      </w:r>
      <w:r w:rsidRPr="000D0309">
        <w:rPr>
          <w:sz w:val="24"/>
          <w:szCs w:val="24"/>
        </w:rPr>
        <w:t xml:space="preserve">’ </w:t>
      </w:r>
      <w:r w:rsidRPr="000D0309">
        <w:rPr>
          <w:sz w:val="24"/>
          <w:szCs w:val="24"/>
        </w:rPr>
        <w:tab/>
      </w:r>
      <w:r>
        <w:rPr>
          <w:sz w:val="24"/>
          <w:szCs w:val="24"/>
        </w:rPr>
        <w:t>The JCC Team employed by the host Health Board (CTMUHB), including the Chief Commissioner, to provide the relevant services.</w:t>
      </w:r>
    </w:p>
    <w:p w14:paraId="21835CEC" w14:textId="77777777" w:rsidR="00093048" w:rsidRPr="000D0309" w:rsidRDefault="00093048" w:rsidP="00746151">
      <w:pPr>
        <w:adjustRightInd w:val="0"/>
        <w:jc w:val="both"/>
        <w:rPr>
          <w:sz w:val="24"/>
          <w:szCs w:val="24"/>
        </w:rPr>
      </w:pPr>
    </w:p>
    <w:p w14:paraId="47909869" w14:textId="19E2C80D" w:rsidR="00093048" w:rsidRDefault="00093048" w:rsidP="00746151">
      <w:pPr>
        <w:adjustRightInd w:val="0"/>
        <w:ind w:left="2880" w:hanging="2880"/>
        <w:jc w:val="both"/>
        <w:rPr>
          <w:sz w:val="24"/>
          <w:szCs w:val="24"/>
        </w:rPr>
      </w:pPr>
      <w:r w:rsidRPr="000D0309">
        <w:rPr>
          <w:sz w:val="24"/>
          <w:szCs w:val="24"/>
        </w:rPr>
        <w:t xml:space="preserve">‘LHB’ </w:t>
      </w:r>
      <w:r w:rsidRPr="000D0309">
        <w:rPr>
          <w:sz w:val="24"/>
          <w:szCs w:val="24"/>
        </w:rPr>
        <w:tab/>
        <w:t>Local Health Board established in accordance with s</w:t>
      </w:r>
      <w:r>
        <w:rPr>
          <w:sz w:val="24"/>
          <w:szCs w:val="24"/>
        </w:rPr>
        <w:t>ection</w:t>
      </w:r>
      <w:r w:rsidRPr="000D0309">
        <w:rPr>
          <w:sz w:val="24"/>
          <w:szCs w:val="24"/>
        </w:rPr>
        <w:t xml:space="preserve"> 11(2) of the Act </w:t>
      </w:r>
    </w:p>
    <w:p w14:paraId="1133C359" w14:textId="77777777" w:rsidR="00093048" w:rsidRDefault="00093048" w:rsidP="00746151">
      <w:pPr>
        <w:adjustRightInd w:val="0"/>
        <w:ind w:left="2880" w:hanging="2880"/>
        <w:jc w:val="both"/>
        <w:rPr>
          <w:sz w:val="24"/>
          <w:szCs w:val="24"/>
        </w:rPr>
      </w:pPr>
    </w:p>
    <w:p w14:paraId="06899743" w14:textId="77777777" w:rsidR="00093048" w:rsidRDefault="00093048" w:rsidP="00746151">
      <w:pPr>
        <w:adjustRightInd w:val="0"/>
        <w:ind w:left="2880" w:hanging="2880"/>
        <w:jc w:val="both"/>
        <w:rPr>
          <w:sz w:val="24"/>
          <w:szCs w:val="24"/>
        </w:rPr>
      </w:pPr>
      <w:r w:rsidRPr="00052BAC">
        <w:rPr>
          <w:sz w:val="24"/>
          <w:szCs w:val="24"/>
        </w:rPr>
        <w:t xml:space="preserve">‘Provider LHB’ </w:t>
      </w:r>
      <w:r>
        <w:rPr>
          <w:sz w:val="24"/>
          <w:szCs w:val="24"/>
        </w:rPr>
        <w:t xml:space="preserve">              </w:t>
      </w:r>
      <w:r w:rsidRPr="00052BAC">
        <w:rPr>
          <w:sz w:val="24"/>
          <w:szCs w:val="24"/>
        </w:rPr>
        <w:t xml:space="preserve">a LHB which provides </w:t>
      </w:r>
      <w:r>
        <w:rPr>
          <w:sz w:val="24"/>
          <w:szCs w:val="24"/>
        </w:rPr>
        <w:t>relevant services</w:t>
      </w:r>
      <w:r w:rsidRPr="00052BAC">
        <w:rPr>
          <w:sz w:val="24"/>
          <w:szCs w:val="24"/>
        </w:rPr>
        <w:t xml:space="preserve"> to the </w:t>
      </w:r>
      <w:r>
        <w:rPr>
          <w:sz w:val="24"/>
          <w:szCs w:val="24"/>
        </w:rPr>
        <w:t>JCC as identified within the Directions:</w:t>
      </w:r>
    </w:p>
    <w:p w14:paraId="1573E3D6" w14:textId="77777777" w:rsidR="00AD4840" w:rsidRDefault="00AD4840">
      <w:pPr>
        <w:sectPr w:rsidR="00AD4840" w:rsidSect="00824449">
          <w:footerReference w:type="default" r:id="rId18"/>
          <w:pgSz w:w="11910" w:h="16840"/>
          <w:pgMar w:top="1340" w:right="740" w:bottom="1460" w:left="1680" w:header="0" w:footer="1275" w:gutter="0"/>
          <w:cols w:space="720"/>
        </w:sectPr>
      </w:pPr>
    </w:p>
    <w:p w14:paraId="19F856AC" w14:textId="77777777" w:rsidR="00AD4840" w:rsidRDefault="0081448F">
      <w:pPr>
        <w:pStyle w:val="Heading1"/>
        <w:numPr>
          <w:ilvl w:val="0"/>
          <w:numId w:val="12"/>
        </w:numPr>
        <w:tabs>
          <w:tab w:val="left" w:pos="837"/>
        </w:tabs>
        <w:ind w:left="837" w:hanging="719"/>
      </w:pPr>
      <w:bookmarkStart w:id="7" w:name="_bookmark1"/>
      <w:bookmarkStart w:id="8" w:name="_Toc164752620"/>
      <w:bookmarkStart w:id="9" w:name="_Toc164753162"/>
      <w:bookmarkEnd w:id="7"/>
      <w:r>
        <w:t>CORPORATE</w:t>
      </w:r>
      <w:r>
        <w:rPr>
          <w:spacing w:val="-8"/>
        </w:rPr>
        <w:t xml:space="preserve"> </w:t>
      </w:r>
      <w:r>
        <w:rPr>
          <w:spacing w:val="-2"/>
        </w:rPr>
        <w:t>IDENTITY</w:t>
      </w:r>
      <w:bookmarkEnd w:id="8"/>
      <w:bookmarkEnd w:id="9"/>
    </w:p>
    <w:p w14:paraId="6721B45D" w14:textId="77777777" w:rsidR="00AD4840" w:rsidRDefault="00AD4840">
      <w:pPr>
        <w:pStyle w:val="BodyText"/>
        <w:spacing w:before="60"/>
        <w:jc w:val="left"/>
        <w:rPr>
          <w:b/>
        </w:rPr>
      </w:pPr>
    </w:p>
    <w:p w14:paraId="13113040" w14:textId="77777777" w:rsidR="00AD4840" w:rsidRDefault="0081448F">
      <w:pPr>
        <w:pStyle w:val="ListParagraph"/>
        <w:numPr>
          <w:ilvl w:val="1"/>
          <w:numId w:val="12"/>
        </w:numPr>
        <w:tabs>
          <w:tab w:val="left" w:pos="836"/>
          <w:tab w:val="left" w:pos="838"/>
        </w:tabs>
        <w:spacing w:before="1"/>
        <w:ind w:right="1058"/>
        <w:rPr>
          <w:sz w:val="24"/>
        </w:rPr>
      </w:pPr>
      <w:r>
        <w:rPr>
          <w:sz w:val="24"/>
        </w:rPr>
        <w:t>The corporate identity for the Joint Committee will be in accordance with the Corporate Identity Guidelines issued by Welsh Government to LHBs.</w:t>
      </w:r>
    </w:p>
    <w:p w14:paraId="1574C046" w14:textId="46B13B44" w:rsidR="00AD4840" w:rsidRDefault="0081448F">
      <w:pPr>
        <w:pStyle w:val="ListParagraph"/>
        <w:numPr>
          <w:ilvl w:val="1"/>
          <w:numId w:val="12"/>
        </w:numPr>
        <w:tabs>
          <w:tab w:val="left" w:pos="836"/>
          <w:tab w:val="left" w:pos="838"/>
        </w:tabs>
        <w:spacing w:before="291"/>
        <w:ind w:right="1051"/>
        <w:rPr>
          <w:sz w:val="24"/>
        </w:rPr>
      </w:pPr>
      <w:r>
        <w:rPr>
          <w:sz w:val="24"/>
        </w:rPr>
        <w:t>The</w:t>
      </w:r>
      <w:r w:rsidRPr="008209ED">
        <w:rPr>
          <w:sz w:val="24"/>
        </w:rPr>
        <w:t xml:space="preserve"> </w:t>
      </w:r>
      <w:r w:rsidR="008209ED">
        <w:rPr>
          <w:sz w:val="24"/>
        </w:rPr>
        <w:t xml:space="preserve">NHS </w:t>
      </w:r>
      <w:r w:rsidR="008209ED" w:rsidRPr="008209ED">
        <w:rPr>
          <w:sz w:val="24"/>
        </w:rPr>
        <w:t>Wales</w:t>
      </w:r>
      <w:r w:rsidRPr="008209ED">
        <w:rPr>
          <w:sz w:val="24"/>
        </w:rPr>
        <w:t xml:space="preserve"> Joint </w:t>
      </w:r>
      <w:r w:rsidR="008209ED" w:rsidRPr="008209ED">
        <w:rPr>
          <w:sz w:val="24"/>
        </w:rPr>
        <w:t xml:space="preserve">Commissioning </w:t>
      </w:r>
      <w:r w:rsidRPr="008209ED">
        <w:rPr>
          <w:sz w:val="24"/>
        </w:rPr>
        <w:t>Committee will be referred to as the ‘</w:t>
      </w:r>
      <w:r w:rsidR="008209ED">
        <w:rPr>
          <w:sz w:val="24"/>
        </w:rPr>
        <w:t>NHS Wales Joint Commissioning</w:t>
      </w:r>
      <w:r w:rsidRPr="008209ED">
        <w:rPr>
          <w:sz w:val="24"/>
        </w:rPr>
        <w:t xml:space="preserve"> </w:t>
      </w:r>
      <w:r>
        <w:rPr>
          <w:sz w:val="24"/>
        </w:rPr>
        <w:t>Committee</w:t>
      </w:r>
      <w:r w:rsidRPr="008209ED">
        <w:rPr>
          <w:sz w:val="24"/>
        </w:rPr>
        <w:t xml:space="preserve"> </w:t>
      </w:r>
      <w:r>
        <w:rPr>
          <w:sz w:val="24"/>
        </w:rPr>
        <w:t>acting</w:t>
      </w:r>
      <w:r w:rsidRPr="008209ED">
        <w:rPr>
          <w:sz w:val="24"/>
        </w:rPr>
        <w:t xml:space="preserve"> </w:t>
      </w:r>
      <w:r>
        <w:rPr>
          <w:sz w:val="24"/>
        </w:rPr>
        <w:t>on</w:t>
      </w:r>
      <w:r w:rsidRPr="008209ED">
        <w:rPr>
          <w:sz w:val="24"/>
        </w:rPr>
        <w:t xml:space="preserve"> </w:t>
      </w:r>
      <w:r>
        <w:rPr>
          <w:sz w:val="24"/>
        </w:rPr>
        <w:t>behalf</w:t>
      </w:r>
      <w:r w:rsidRPr="008209ED">
        <w:rPr>
          <w:sz w:val="24"/>
        </w:rPr>
        <w:t xml:space="preserve"> </w:t>
      </w:r>
      <w:r>
        <w:rPr>
          <w:sz w:val="24"/>
        </w:rPr>
        <w:t>of</w:t>
      </w:r>
      <w:r w:rsidRPr="008209ED">
        <w:rPr>
          <w:sz w:val="24"/>
        </w:rPr>
        <w:t xml:space="preserve"> </w:t>
      </w:r>
      <w:r>
        <w:rPr>
          <w:sz w:val="24"/>
        </w:rPr>
        <w:t>Local</w:t>
      </w:r>
      <w:r w:rsidRPr="008209ED">
        <w:rPr>
          <w:sz w:val="24"/>
        </w:rPr>
        <w:t xml:space="preserve"> </w:t>
      </w:r>
      <w:r>
        <w:rPr>
          <w:sz w:val="24"/>
        </w:rPr>
        <w:t>Health Boards’ on stationery and signage.</w:t>
      </w:r>
    </w:p>
    <w:p w14:paraId="3B00F9AC" w14:textId="77777777" w:rsidR="00AD4840" w:rsidRDefault="0081448F">
      <w:pPr>
        <w:pStyle w:val="Heading1"/>
        <w:numPr>
          <w:ilvl w:val="0"/>
          <w:numId w:val="12"/>
        </w:numPr>
        <w:tabs>
          <w:tab w:val="left" w:pos="837"/>
        </w:tabs>
        <w:spacing w:before="241"/>
        <w:ind w:left="837" w:hanging="719"/>
      </w:pPr>
      <w:bookmarkStart w:id="10" w:name="_bookmark2"/>
      <w:bookmarkStart w:id="11" w:name="_Toc164752621"/>
      <w:bookmarkStart w:id="12" w:name="_Toc164753163"/>
      <w:bookmarkEnd w:id="10"/>
      <w:r>
        <w:rPr>
          <w:spacing w:val="-2"/>
        </w:rPr>
        <w:t>PRINCIPLES</w:t>
      </w:r>
      <w:bookmarkEnd w:id="11"/>
      <w:bookmarkEnd w:id="12"/>
    </w:p>
    <w:p w14:paraId="2F7716D3" w14:textId="77777777" w:rsidR="00AD4840" w:rsidRDefault="00AD4840">
      <w:pPr>
        <w:pStyle w:val="BodyText"/>
        <w:spacing w:before="57"/>
        <w:jc w:val="left"/>
        <w:rPr>
          <w:b/>
        </w:rPr>
      </w:pPr>
    </w:p>
    <w:p w14:paraId="682B7025" w14:textId="77777777" w:rsidR="009E7C86" w:rsidRPr="009E7C86" w:rsidRDefault="0081448F">
      <w:pPr>
        <w:pStyle w:val="ListParagraph"/>
        <w:numPr>
          <w:ilvl w:val="1"/>
          <w:numId w:val="12"/>
        </w:numPr>
        <w:tabs>
          <w:tab w:val="left" w:pos="836"/>
          <w:tab w:val="left" w:pos="838"/>
        </w:tabs>
        <w:ind w:right="1053"/>
        <w:rPr>
          <w:sz w:val="24"/>
        </w:rPr>
      </w:pPr>
      <w:r>
        <w:rPr>
          <w:sz w:val="24"/>
        </w:rPr>
        <w:t>The Joint Committee is a statutory committee established under sections 12 (1)(b) and (3), 13(2)(c), (3)(c) and (4)(c) and</w:t>
      </w:r>
      <w:r>
        <w:rPr>
          <w:spacing w:val="-22"/>
          <w:sz w:val="24"/>
        </w:rPr>
        <w:t xml:space="preserve"> </w:t>
      </w:r>
      <w:r>
        <w:rPr>
          <w:sz w:val="24"/>
        </w:rPr>
        <w:t>203(9)</w:t>
      </w:r>
      <w:r>
        <w:rPr>
          <w:spacing w:val="-21"/>
          <w:sz w:val="24"/>
        </w:rPr>
        <w:t xml:space="preserve"> </w:t>
      </w:r>
      <w:r>
        <w:rPr>
          <w:sz w:val="24"/>
        </w:rPr>
        <w:t>and</w:t>
      </w:r>
      <w:r>
        <w:rPr>
          <w:spacing w:val="-21"/>
          <w:sz w:val="24"/>
        </w:rPr>
        <w:t xml:space="preserve"> </w:t>
      </w:r>
      <w:r>
        <w:rPr>
          <w:sz w:val="24"/>
        </w:rPr>
        <w:t>(10)</w:t>
      </w:r>
      <w:r>
        <w:rPr>
          <w:spacing w:val="-21"/>
          <w:sz w:val="24"/>
        </w:rPr>
        <w:t xml:space="preserve"> </w:t>
      </w:r>
      <w:r>
        <w:rPr>
          <w:sz w:val="24"/>
        </w:rPr>
        <w:t>of</w:t>
      </w:r>
      <w:r>
        <w:rPr>
          <w:spacing w:val="-21"/>
          <w:sz w:val="24"/>
        </w:rPr>
        <w:t xml:space="preserve"> </w:t>
      </w:r>
      <w:r>
        <w:rPr>
          <w:sz w:val="24"/>
        </w:rPr>
        <w:t>the</w:t>
      </w:r>
      <w:r>
        <w:rPr>
          <w:spacing w:val="-21"/>
          <w:sz w:val="24"/>
        </w:rPr>
        <w:t xml:space="preserve"> </w:t>
      </w:r>
      <w:r>
        <w:rPr>
          <w:sz w:val="24"/>
        </w:rPr>
        <w:t>Act.</w:t>
      </w:r>
      <w:r>
        <w:rPr>
          <w:spacing w:val="13"/>
          <w:sz w:val="24"/>
        </w:rPr>
        <w:t xml:space="preserve"> </w:t>
      </w:r>
    </w:p>
    <w:p w14:paraId="1C6070D0" w14:textId="77777777" w:rsidR="009E7C86" w:rsidRPr="009E7C86" w:rsidRDefault="009E7C86" w:rsidP="009E7C86">
      <w:pPr>
        <w:pStyle w:val="ListParagraph"/>
        <w:tabs>
          <w:tab w:val="left" w:pos="836"/>
          <w:tab w:val="left" w:pos="838"/>
        </w:tabs>
        <w:ind w:right="1053" w:firstLine="0"/>
        <w:rPr>
          <w:sz w:val="24"/>
        </w:rPr>
      </w:pPr>
    </w:p>
    <w:p w14:paraId="06B3603E" w14:textId="7B96075E" w:rsidR="00AD4840" w:rsidRDefault="0081448F">
      <w:pPr>
        <w:pStyle w:val="ListParagraph"/>
        <w:numPr>
          <w:ilvl w:val="1"/>
          <w:numId w:val="12"/>
        </w:numPr>
        <w:tabs>
          <w:tab w:val="left" w:pos="836"/>
          <w:tab w:val="left" w:pos="838"/>
        </w:tabs>
        <w:ind w:right="1053"/>
        <w:rPr>
          <w:sz w:val="24"/>
        </w:rPr>
      </w:pPr>
      <w:r>
        <w:rPr>
          <w:sz w:val="24"/>
        </w:rPr>
        <w:t>The</w:t>
      </w:r>
      <w:r>
        <w:rPr>
          <w:spacing w:val="-21"/>
          <w:sz w:val="24"/>
        </w:rPr>
        <w:t xml:space="preserve"> </w:t>
      </w:r>
      <w:r>
        <w:rPr>
          <w:sz w:val="24"/>
        </w:rPr>
        <w:t>LHBs</w:t>
      </w:r>
      <w:r>
        <w:rPr>
          <w:spacing w:val="-21"/>
          <w:sz w:val="24"/>
        </w:rPr>
        <w:t xml:space="preserve"> </w:t>
      </w:r>
      <w:r>
        <w:rPr>
          <w:sz w:val="24"/>
        </w:rPr>
        <w:t>are</w:t>
      </w:r>
      <w:r>
        <w:rPr>
          <w:spacing w:val="-21"/>
          <w:sz w:val="24"/>
        </w:rPr>
        <w:t xml:space="preserve"> </w:t>
      </w:r>
      <w:r>
        <w:rPr>
          <w:sz w:val="24"/>
        </w:rPr>
        <w:t>required</w:t>
      </w:r>
      <w:r>
        <w:rPr>
          <w:spacing w:val="-21"/>
          <w:sz w:val="24"/>
        </w:rPr>
        <w:t xml:space="preserve"> </w:t>
      </w:r>
      <w:r>
        <w:rPr>
          <w:sz w:val="24"/>
        </w:rPr>
        <w:t>to</w:t>
      </w:r>
      <w:r w:rsidR="009E7C86" w:rsidRPr="00AC2527">
        <w:rPr>
          <w:sz w:val="24"/>
        </w:rPr>
        <w:t xml:space="preserve"> establish a Joint Committee for the purpose of jointly exercising the relevant functions from 1 April 2024.</w:t>
      </w:r>
    </w:p>
    <w:p w14:paraId="2A7FD7DB" w14:textId="77777777" w:rsidR="00AD4840" w:rsidRDefault="00AD4840">
      <w:pPr>
        <w:pStyle w:val="BodyText"/>
        <w:spacing w:before="3"/>
        <w:jc w:val="left"/>
      </w:pPr>
    </w:p>
    <w:p w14:paraId="0588C248" w14:textId="77777777" w:rsidR="00AD4840" w:rsidRDefault="0081448F">
      <w:pPr>
        <w:pStyle w:val="ListParagraph"/>
        <w:numPr>
          <w:ilvl w:val="1"/>
          <w:numId w:val="12"/>
        </w:numPr>
        <w:tabs>
          <w:tab w:val="left" w:pos="836"/>
          <w:tab w:val="left" w:pos="838"/>
        </w:tabs>
        <w:ind w:right="1052"/>
        <w:rPr>
          <w:sz w:val="24"/>
        </w:rPr>
      </w:pPr>
      <w:r>
        <w:rPr>
          <w:sz w:val="24"/>
        </w:rPr>
        <w:t>Each</w:t>
      </w:r>
      <w:r>
        <w:rPr>
          <w:spacing w:val="-1"/>
          <w:sz w:val="24"/>
        </w:rPr>
        <w:t xml:space="preserve"> </w:t>
      </w:r>
      <w:r>
        <w:rPr>
          <w:sz w:val="24"/>
        </w:rPr>
        <w:t>LHB is</w:t>
      </w:r>
      <w:r>
        <w:rPr>
          <w:spacing w:val="-1"/>
          <w:sz w:val="24"/>
        </w:rPr>
        <w:t xml:space="preserve"> </w:t>
      </w:r>
      <w:r>
        <w:rPr>
          <w:sz w:val="24"/>
        </w:rPr>
        <w:t>accountable,</w:t>
      </w:r>
      <w:r>
        <w:rPr>
          <w:spacing w:val="-1"/>
          <w:sz w:val="24"/>
        </w:rPr>
        <w:t xml:space="preserve"> </w:t>
      </w:r>
      <w:r>
        <w:rPr>
          <w:sz w:val="24"/>
        </w:rPr>
        <w:t>through</w:t>
      </w:r>
      <w:r>
        <w:rPr>
          <w:spacing w:val="-1"/>
          <w:sz w:val="24"/>
        </w:rPr>
        <w:t xml:space="preserve"> </w:t>
      </w:r>
      <w:r>
        <w:rPr>
          <w:sz w:val="24"/>
        </w:rPr>
        <w:t>its</w:t>
      </w:r>
      <w:r>
        <w:rPr>
          <w:spacing w:val="-1"/>
          <w:sz w:val="24"/>
        </w:rPr>
        <w:t xml:space="preserve"> </w:t>
      </w:r>
      <w:r>
        <w:rPr>
          <w:sz w:val="24"/>
        </w:rPr>
        <w:t>statutory responsibilities, to use its resources to plan, fund, design, develop and secure the delivery of services for their population.</w:t>
      </w:r>
    </w:p>
    <w:p w14:paraId="6A91EFD6" w14:textId="0749FA7A" w:rsidR="00AD4840" w:rsidRDefault="0081448F">
      <w:pPr>
        <w:pStyle w:val="ListParagraph"/>
        <w:numPr>
          <w:ilvl w:val="1"/>
          <w:numId w:val="11"/>
        </w:numPr>
        <w:tabs>
          <w:tab w:val="left" w:pos="836"/>
          <w:tab w:val="left" w:pos="838"/>
        </w:tabs>
        <w:spacing w:before="291"/>
        <w:ind w:right="1056"/>
        <w:rPr>
          <w:sz w:val="24"/>
        </w:rPr>
      </w:pPr>
      <w:r>
        <w:rPr>
          <w:sz w:val="24"/>
        </w:rPr>
        <w:t>In</w:t>
      </w:r>
      <w:r>
        <w:rPr>
          <w:spacing w:val="-8"/>
          <w:sz w:val="24"/>
        </w:rPr>
        <w:t xml:space="preserve"> </w:t>
      </w:r>
      <w:r>
        <w:rPr>
          <w:sz w:val="24"/>
        </w:rPr>
        <w:t>performing</w:t>
      </w:r>
      <w:r>
        <w:rPr>
          <w:spacing w:val="-5"/>
          <w:sz w:val="24"/>
        </w:rPr>
        <w:t xml:space="preserve"> </w:t>
      </w:r>
      <w:r>
        <w:rPr>
          <w:sz w:val="24"/>
        </w:rPr>
        <w:t>its</w:t>
      </w:r>
      <w:r>
        <w:rPr>
          <w:spacing w:val="-5"/>
          <w:sz w:val="24"/>
        </w:rPr>
        <w:t xml:space="preserve"> </w:t>
      </w:r>
      <w:r>
        <w:rPr>
          <w:sz w:val="24"/>
        </w:rPr>
        <w:t>role,</w:t>
      </w:r>
      <w:r>
        <w:rPr>
          <w:spacing w:val="-8"/>
          <w:sz w:val="24"/>
        </w:rPr>
        <w:t xml:space="preserve"> </w:t>
      </w:r>
      <w:r>
        <w:rPr>
          <w:sz w:val="24"/>
        </w:rPr>
        <w:t>the</w:t>
      </w:r>
      <w:r>
        <w:rPr>
          <w:spacing w:val="-6"/>
          <w:sz w:val="24"/>
        </w:rPr>
        <w:t xml:space="preserve"> </w:t>
      </w:r>
      <w:r>
        <w:rPr>
          <w:sz w:val="24"/>
        </w:rPr>
        <w:t>Joint</w:t>
      </w:r>
      <w:r>
        <w:rPr>
          <w:spacing w:val="-6"/>
          <w:sz w:val="24"/>
        </w:rPr>
        <w:t xml:space="preserve"> </w:t>
      </w:r>
      <w:r>
        <w:rPr>
          <w:sz w:val="24"/>
        </w:rPr>
        <w:t>Committee</w:t>
      </w:r>
      <w:r>
        <w:rPr>
          <w:spacing w:val="-6"/>
          <w:sz w:val="24"/>
        </w:rPr>
        <w:t xml:space="preserve"> </w:t>
      </w:r>
      <w:r>
        <w:rPr>
          <w:sz w:val="24"/>
        </w:rPr>
        <w:t>and</w:t>
      </w:r>
      <w:r>
        <w:rPr>
          <w:spacing w:val="-8"/>
          <w:sz w:val="24"/>
        </w:rPr>
        <w:t xml:space="preserve"> </w:t>
      </w:r>
      <w:r>
        <w:rPr>
          <w:sz w:val="24"/>
        </w:rPr>
        <w:t>each</w:t>
      </w:r>
      <w:r>
        <w:rPr>
          <w:spacing w:val="-6"/>
          <w:sz w:val="24"/>
        </w:rPr>
        <w:t xml:space="preserve"> </w:t>
      </w:r>
      <w:r>
        <w:rPr>
          <w:sz w:val="24"/>
        </w:rPr>
        <w:t xml:space="preserve">individual Chief Executive </w:t>
      </w:r>
      <w:r w:rsidR="009E7C86">
        <w:rPr>
          <w:sz w:val="24"/>
        </w:rPr>
        <w:t xml:space="preserve">as a member, </w:t>
      </w:r>
      <w:r>
        <w:rPr>
          <w:sz w:val="24"/>
        </w:rPr>
        <w:t>shall work in the wider interest of NHS Wales. In so doing, they shall work with all of the Joint Committee’s appropriate partners and stakeholders in the best interests of NHS</w:t>
      </w:r>
      <w:r>
        <w:rPr>
          <w:spacing w:val="-3"/>
          <w:sz w:val="24"/>
        </w:rPr>
        <w:t xml:space="preserve"> </w:t>
      </w:r>
      <w:r>
        <w:rPr>
          <w:sz w:val="24"/>
        </w:rPr>
        <w:t>Wales.</w:t>
      </w:r>
      <w:r>
        <w:rPr>
          <w:spacing w:val="-3"/>
          <w:sz w:val="24"/>
        </w:rPr>
        <w:t xml:space="preserve"> </w:t>
      </w:r>
      <w:r>
        <w:rPr>
          <w:sz w:val="24"/>
        </w:rPr>
        <w:t>In</w:t>
      </w:r>
      <w:r>
        <w:rPr>
          <w:spacing w:val="-4"/>
          <w:sz w:val="24"/>
        </w:rPr>
        <w:t xml:space="preserve"> </w:t>
      </w:r>
      <w:r>
        <w:rPr>
          <w:sz w:val="24"/>
        </w:rPr>
        <w:t>so</w:t>
      </w:r>
      <w:r>
        <w:rPr>
          <w:spacing w:val="-2"/>
          <w:sz w:val="24"/>
        </w:rPr>
        <w:t xml:space="preserve"> </w:t>
      </w:r>
      <w:r>
        <w:rPr>
          <w:sz w:val="24"/>
        </w:rPr>
        <w:t>doing,</w:t>
      </w:r>
      <w:r>
        <w:rPr>
          <w:spacing w:val="-4"/>
          <w:sz w:val="24"/>
        </w:rPr>
        <w:t xml:space="preserve"> </w:t>
      </w:r>
      <w:r>
        <w:rPr>
          <w:sz w:val="24"/>
        </w:rPr>
        <w:t>the</w:t>
      </w:r>
      <w:r>
        <w:rPr>
          <w:spacing w:val="-2"/>
          <w:sz w:val="24"/>
        </w:rPr>
        <w:t xml:space="preserve"> </w:t>
      </w:r>
      <w:r>
        <w:rPr>
          <w:sz w:val="24"/>
        </w:rPr>
        <w:t>Joint</w:t>
      </w:r>
      <w:r>
        <w:rPr>
          <w:spacing w:val="-4"/>
          <w:sz w:val="24"/>
        </w:rPr>
        <w:t xml:space="preserve"> </w:t>
      </w:r>
      <w:r>
        <w:rPr>
          <w:sz w:val="24"/>
        </w:rPr>
        <w:t>Committee</w:t>
      </w:r>
      <w:r>
        <w:rPr>
          <w:spacing w:val="-2"/>
          <w:sz w:val="24"/>
        </w:rPr>
        <w:t xml:space="preserve"> </w:t>
      </w:r>
      <w:r>
        <w:rPr>
          <w:sz w:val="24"/>
        </w:rPr>
        <w:t>will</w:t>
      </w:r>
      <w:r>
        <w:rPr>
          <w:spacing w:val="-4"/>
          <w:sz w:val="24"/>
        </w:rPr>
        <w:t xml:space="preserve"> </w:t>
      </w:r>
      <w:r>
        <w:rPr>
          <w:sz w:val="24"/>
        </w:rPr>
        <w:t>take</w:t>
      </w:r>
      <w:r>
        <w:rPr>
          <w:spacing w:val="-2"/>
          <w:sz w:val="24"/>
        </w:rPr>
        <w:t xml:space="preserve"> </w:t>
      </w:r>
      <w:r>
        <w:rPr>
          <w:sz w:val="24"/>
        </w:rPr>
        <w:t>account of the following key principles:</w:t>
      </w:r>
    </w:p>
    <w:p w14:paraId="7BAAE0F8" w14:textId="7E5649DC" w:rsidR="00AD4840" w:rsidRDefault="0081448F">
      <w:pPr>
        <w:pStyle w:val="ListParagraph"/>
        <w:numPr>
          <w:ilvl w:val="2"/>
          <w:numId w:val="11"/>
        </w:numPr>
        <w:tabs>
          <w:tab w:val="left" w:pos="1555"/>
          <w:tab w:val="left" w:pos="1558"/>
        </w:tabs>
        <w:spacing w:before="291"/>
        <w:ind w:right="1058"/>
        <w:rPr>
          <w:sz w:val="24"/>
        </w:rPr>
      </w:pPr>
      <w:r>
        <w:rPr>
          <w:sz w:val="24"/>
        </w:rPr>
        <w:t>Collaboration should be designed to deliver changes in services and demonstrable population benefit</w:t>
      </w:r>
    </w:p>
    <w:p w14:paraId="65859070" w14:textId="77777777" w:rsidR="00AD4840" w:rsidRDefault="00AD4840">
      <w:pPr>
        <w:pStyle w:val="BodyText"/>
        <w:jc w:val="left"/>
      </w:pPr>
    </w:p>
    <w:p w14:paraId="50030CC0" w14:textId="4F5C77CE" w:rsidR="00AD4840" w:rsidRDefault="0081448F">
      <w:pPr>
        <w:pStyle w:val="ListParagraph"/>
        <w:numPr>
          <w:ilvl w:val="2"/>
          <w:numId w:val="11"/>
        </w:numPr>
        <w:tabs>
          <w:tab w:val="left" w:pos="1555"/>
          <w:tab w:val="left" w:pos="1558"/>
        </w:tabs>
        <w:spacing w:before="1"/>
        <w:ind w:right="1061"/>
        <w:rPr>
          <w:sz w:val="24"/>
        </w:rPr>
      </w:pPr>
      <w:r>
        <w:rPr>
          <w:sz w:val="24"/>
        </w:rPr>
        <w:t>Collaboration should ensure a more extensive and consistent</w:t>
      </w:r>
      <w:r>
        <w:rPr>
          <w:spacing w:val="-20"/>
          <w:sz w:val="24"/>
        </w:rPr>
        <w:t xml:space="preserve"> </w:t>
      </w:r>
      <w:r>
        <w:rPr>
          <w:sz w:val="24"/>
        </w:rPr>
        <w:t>use</w:t>
      </w:r>
      <w:r>
        <w:rPr>
          <w:spacing w:val="-20"/>
          <w:sz w:val="24"/>
        </w:rPr>
        <w:t xml:space="preserve"> </w:t>
      </w:r>
      <w:r>
        <w:rPr>
          <w:sz w:val="24"/>
        </w:rPr>
        <w:t>of</w:t>
      </w:r>
      <w:r>
        <w:rPr>
          <w:spacing w:val="-22"/>
          <w:sz w:val="24"/>
        </w:rPr>
        <w:t xml:space="preserve"> </w:t>
      </w:r>
      <w:r>
        <w:rPr>
          <w:sz w:val="24"/>
        </w:rPr>
        <w:t>evidence</w:t>
      </w:r>
      <w:r>
        <w:rPr>
          <w:spacing w:val="-19"/>
          <w:sz w:val="24"/>
        </w:rPr>
        <w:t xml:space="preserve"> </w:t>
      </w:r>
      <w:r>
        <w:rPr>
          <w:sz w:val="24"/>
        </w:rPr>
        <w:t>supported</w:t>
      </w:r>
      <w:r>
        <w:rPr>
          <w:spacing w:val="-21"/>
          <w:sz w:val="24"/>
        </w:rPr>
        <w:t xml:space="preserve"> </w:t>
      </w:r>
      <w:r>
        <w:rPr>
          <w:sz w:val="24"/>
        </w:rPr>
        <w:t>by</w:t>
      </w:r>
      <w:r>
        <w:rPr>
          <w:spacing w:val="-19"/>
          <w:sz w:val="24"/>
        </w:rPr>
        <w:t xml:space="preserve"> </w:t>
      </w:r>
      <w:r>
        <w:rPr>
          <w:sz w:val="24"/>
        </w:rPr>
        <w:t>a</w:t>
      </w:r>
      <w:r>
        <w:rPr>
          <w:spacing w:val="-21"/>
          <w:sz w:val="24"/>
        </w:rPr>
        <w:t xml:space="preserve"> </w:t>
      </w:r>
      <w:r>
        <w:rPr>
          <w:sz w:val="24"/>
        </w:rPr>
        <w:t>robust</w:t>
      </w:r>
      <w:r>
        <w:rPr>
          <w:spacing w:val="-22"/>
          <w:sz w:val="24"/>
        </w:rPr>
        <w:t xml:space="preserve"> </w:t>
      </w:r>
      <w:r>
        <w:rPr>
          <w:sz w:val="24"/>
        </w:rPr>
        <w:t>analysis of need</w:t>
      </w:r>
    </w:p>
    <w:p w14:paraId="200D0974" w14:textId="296CEF7B" w:rsidR="00AD4840" w:rsidRDefault="0081448F">
      <w:pPr>
        <w:pStyle w:val="ListParagraph"/>
        <w:numPr>
          <w:ilvl w:val="2"/>
          <w:numId w:val="11"/>
        </w:numPr>
        <w:tabs>
          <w:tab w:val="left" w:pos="1555"/>
        </w:tabs>
        <w:spacing w:before="291"/>
        <w:ind w:left="1555" w:hanging="717"/>
        <w:rPr>
          <w:sz w:val="24"/>
        </w:rPr>
      </w:pPr>
      <w:r>
        <w:rPr>
          <w:sz w:val="24"/>
        </w:rPr>
        <w:t>Collaboration</w:t>
      </w:r>
      <w:r>
        <w:rPr>
          <w:spacing w:val="-6"/>
          <w:sz w:val="24"/>
        </w:rPr>
        <w:t xml:space="preserve"> </w:t>
      </w:r>
      <w:r>
        <w:rPr>
          <w:sz w:val="24"/>
        </w:rPr>
        <w:t>must</w:t>
      </w:r>
      <w:r>
        <w:rPr>
          <w:spacing w:val="-3"/>
          <w:sz w:val="24"/>
        </w:rPr>
        <w:t xml:space="preserve"> </w:t>
      </w:r>
      <w:r>
        <w:rPr>
          <w:sz w:val="24"/>
        </w:rPr>
        <w:t>not</w:t>
      </w:r>
      <w:r>
        <w:rPr>
          <w:spacing w:val="-4"/>
          <w:sz w:val="24"/>
        </w:rPr>
        <w:t xml:space="preserve"> </w:t>
      </w:r>
      <w:r>
        <w:rPr>
          <w:sz w:val="24"/>
        </w:rPr>
        <w:t>diminish</w:t>
      </w:r>
      <w:r>
        <w:rPr>
          <w:spacing w:val="-4"/>
          <w:sz w:val="24"/>
        </w:rPr>
        <w:t xml:space="preserve"> </w:t>
      </w:r>
      <w:r>
        <w:rPr>
          <w:sz w:val="24"/>
        </w:rPr>
        <w:t>clinical</w:t>
      </w:r>
      <w:r>
        <w:rPr>
          <w:spacing w:val="-1"/>
          <w:sz w:val="24"/>
        </w:rPr>
        <w:t xml:space="preserve"> </w:t>
      </w:r>
      <w:r>
        <w:rPr>
          <w:spacing w:val="-2"/>
          <w:sz w:val="24"/>
        </w:rPr>
        <w:t>engagement</w:t>
      </w:r>
    </w:p>
    <w:p w14:paraId="2F30699A" w14:textId="77777777" w:rsidR="00AD4840" w:rsidRDefault="00AD4840">
      <w:pPr>
        <w:pStyle w:val="BodyText"/>
        <w:jc w:val="left"/>
      </w:pPr>
    </w:p>
    <w:p w14:paraId="6F501734" w14:textId="532C0CC3" w:rsidR="00AD4840" w:rsidRDefault="0081448F">
      <w:pPr>
        <w:pStyle w:val="ListParagraph"/>
        <w:numPr>
          <w:ilvl w:val="2"/>
          <w:numId w:val="11"/>
        </w:numPr>
        <w:tabs>
          <w:tab w:val="left" w:pos="1555"/>
          <w:tab w:val="left" w:pos="1558"/>
        </w:tabs>
        <w:ind w:right="1056"/>
        <w:rPr>
          <w:sz w:val="24"/>
        </w:rPr>
      </w:pPr>
      <w:r>
        <w:rPr>
          <w:sz w:val="24"/>
        </w:rPr>
        <w:t>Collaboration should support LHBs in working together more</w:t>
      </w:r>
      <w:r>
        <w:rPr>
          <w:spacing w:val="-13"/>
          <w:sz w:val="24"/>
        </w:rPr>
        <w:t xml:space="preserve"> </w:t>
      </w:r>
      <w:r>
        <w:rPr>
          <w:sz w:val="24"/>
        </w:rPr>
        <w:t>effectively,</w:t>
      </w:r>
      <w:r>
        <w:rPr>
          <w:spacing w:val="-13"/>
          <w:sz w:val="24"/>
        </w:rPr>
        <w:t xml:space="preserve"> </w:t>
      </w:r>
      <w:r>
        <w:rPr>
          <w:sz w:val="24"/>
        </w:rPr>
        <w:t>in</w:t>
      </w:r>
      <w:r>
        <w:rPr>
          <w:spacing w:val="-11"/>
          <w:sz w:val="24"/>
        </w:rPr>
        <w:t xml:space="preserve"> </w:t>
      </w:r>
      <w:r>
        <w:rPr>
          <w:sz w:val="24"/>
        </w:rPr>
        <w:t>an</w:t>
      </w:r>
      <w:r>
        <w:rPr>
          <w:spacing w:val="-14"/>
          <w:sz w:val="24"/>
        </w:rPr>
        <w:t xml:space="preserve"> </w:t>
      </w:r>
      <w:r>
        <w:rPr>
          <w:sz w:val="24"/>
        </w:rPr>
        <w:t>open</w:t>
      </w:r>
      <w:r>
        <w:rPr>
          <w:spacing w:val="-14"/>
          <w:sz w:val="24"/>
        </w:rPr>
        <w:t xml:space="preserve"> </w:t>
      </w:r>
      <w:r>
        <w:rPr>
          <w:sz w:val="24"/>
        </w:rPr>
        <w:t>and</w:t>
      </w:r>
      <w:r>
        <w:rPr>
          <w:spacing w:val="-13"/>
          <w:sz w:val="24"/>
        </w:rPr>
        <w:t xml:space="preserve"> </w:t>
      </w:r>
      <w:r>
        <w:rPr>
          <w:sz w:val="24"/>
        </w:rPr>
        <w:t>transparent</w:t>
      </w:r>
      <w:r>
        <w:rPr>
          <w:spacing w:val="-14"/>
          <w:sz w:val="24"/>
        </w:rPr>
        <w:t xml:space="preserve"> </w:t>
      </w:r>
      <w:r>
        <w:rPr>
          <w:sz w:val="24"/>
        </w:rPr>
        <w:t>way,</w:t>
      </w:r>
      <w:r>
        <w:rPr>
          <w:spacing w:val="-13"/>
          <w:sz w:val="24"/>
        </w:rPr>
        <w:t xml:space="preserve"> </w:t>
      </w:r>
      <w:r>
        <w:rPr>
          <w:sz w:val="24"/>
        </w:rPr>
        <w:t>for</w:t>
      </w:r>
      <w:r>
        <w:rPr>
          <w:spacing w:val="-13"/>
          <w:sz w:val="24"/>
        </w:rPr>
        <w:t xml:space="preserve"> </w:t>
      </w:r>
      <w:r>
        <w:rPr>
          <w:sz w:val="24"/>
        </w:rPr>
        <w:t>the benefit of the local population</w:t>
      </w:r>
    </w:p>
    <w:p w14:paraId="6E97130F" w14:textId="77777777" w:rsidR="00AD4840" w:rsidRDefault="00AD4840">
      <w:pPr>
        <w:pStyle w:val="BodyText"/>
        <w:jc w:val="left"/>
      </w:pPr>
    </w:p>
    <w:p w14:paraId="34C31951" w14:textId="5BF26ED4" w:rsidR="00AD4840" w:rsidRDefault="0081448F">
      <w:pPr>
        <w:pStyle w:val="ListParagraph"/>
        <w:numPr>
          <w:ilvl w:val="2"/>
          <w:numId w:val="11"/>
        </w:numPr>
        <w:tabs>
          <w:tab w:val="left" w:pos="1555"/>
          <w:tab w:val="left" w:pos="1558"/>
        </w:tabs>
        <w:ind w:right="1060"/>
        <w:rPr>
          <w:sz w:val="24"/>
        </w:rPr>
      </w:pPr>
      <w:r>
        <w:rPr>
          <w:sz w:val="24"/>
        </w:rPr>
        <w:t>Collaboration must enhance resource utilisation in the planning process to reduce duplication and overlap</w:t>
      </w:r>
    </w:p>
    <w:p w14:paraId="3BAEFD6F" w14:textId="77777777" w:rsidR="00AD4840" w:rsidRDefault="00AD4840">
      <w:pPr>
        <w:jc w:val="both"/>
        <w:rPr>
          <w:sz w:val="24"/>
        </w:rPr>
        <w:sectPr w:rsidR="00AD4840" w:rsidSect="00824449">
          <w:pgSz w:w="11910" w:h="16840"/>
          <w:pgMar w:top="1340" w:right="740" w:bottom="1460" w:left="1680" w:header="0" w:footer="1275" w:gutter="0"/>
          <w:cols w:space="720"/>
        </w:sectPr>
      </w:pPr>
    </w:p>
    <w:p w14:paraId="433D7054" w14:textId="7E929A9F" w:rsidR="00AD4840" w:rsidRDefault="0081448F">
      <w:pPr>
        <w:pStyle w:val="ListParagraph"/>
        <w:numPr>
          <w:ilvl w:val="2"/>
          <w:numId w:val="11"/>
        </w:numPr>
        <w:tabs>
          <w:tab w:val="left" w:pos="1555"/>
          <w:tab w:val="left" w:pos="1558"/>
        </w:tabs>
        <w:spacing w:before="82"/>
        <w:ind w:right="1058"/>
        <w:rPr>
          <w:sz w:val="24"/>
        </w:rPr>
      </w:pPr>
      <w:r>
        <w:rPr>
          <w:sz w:val="24"/>
        </w:rPr>
        <w:t>Collaboration should focus upon articulating need, reviewing</w:t>
      </w:r>
      <w:r>
        <w:rPr>
          <w:spacing w:val="-14"/>
          <w:sz w:val="24"/>
        </w:rPr>
        <w:t xml:space="preserve"> </w:t>
      </w:r>
      <w:r>
        <w:rPr>
          <w:sz w:val="24"/>
        </w:rPr>
        <w:t>evidence</w:t>
      </w:r>
      <w:r>
        <w:rPr>
          <w:spacing w:val="-8"/>
          <w:sz w:val="24"/>
        </w:rPr>
        <w:t xml:space="preserve"> </w:t>
      </w:r>
      <w:r>
        <w:rPr>
          <w:sz w:val="24"/>
        </w:rPr>
        <w:t>of</w:t>
      </w:r>
      <w:r>
        <w:rPr>
          <w:spacing w:val="-13"/>
          <w:sz w:val="24"/>
        </w:rPr>
        <w:t xml:space="preserve"> </w:t>
      </w:r>
      <w:r>
        <w:rPr>
          <w:sz w:val="24"/>
        </w:rPr>
        <w:t>good</w:t>
      </w:r>
      <w:r>
        <w:rPr>
          <w:spacing w:val="-14"/>
          <w:sz w:val="24"/>
        </w:rPr>
        <w:t xml:space="preserve"> </w:t>
      </w:r>
      <w:r>
        <w:rPr>
          <w:sz w:val="24"/>
        </w:rPr>
        <w:t>practice,</w:t>
      </w:r>
      <w:r>
        <w:rPr>
          <w:spacing w:val="-12"/>
          <w:sz w:val="24"/>
        </w:rPr>
        <w:t xml:space="preserve"> </w:t>
      </w:r>
      <w:r>
        <w:rPr>
          <w:sz w:val="24"/>
        </w:rPr>
        <w:t>designing</w:t>
      </w:r>
      <w:r>
        <w:rPr>
          <w:spacing w:val="-12"/>
          <w:sz w:val="24"/>
        </w:rPr>
        <w:t xml:space="preserve"> </w:t>
      </w:r>
      <w:r>
        <w:rPr>
          <w:sz w:val="24"/>
        </w:rPr>
        <w:t>models</w:t>
      </w:r>
      <w:r>
        <w:rPr>
          <w:spacing w:val="-12"/>
          <w:sz w:val="24"/>
        </w:rPr>
        <w:t xml:space="preserve"> </w:t>
      </w:r>
      <w:r>
        <w:rPr>
          <w:sz w:val="24"/>
        </w:rPr>
        <w:t>of care and producing clear service specification</w:t>
      </w:r>
    </w:p>
    <w:p w14:paraId="270B1AA9" w14:textId="77777777" w:rsidR="00AD4840" w:rsidRDefault="00AD4840">
      <w:pPr>
        <w:pStyle w:val="BodyText"/>
        <w:jc w:val="left"/>
      </w:pPr>
    </w:p>
    <w:p w14:paraId="700A9E8E" w14:textId="77777777" w:rsidR="00AD4840" w:rsidRDefault="0081448F">
      <w:pPr>
        <w:pStyle w:val="ListParagraph"/>
        <w:numPr>
          <w:ilvl w:val="2"/>
          <w:numId w:val="11"/>
        </w:numPr>
        <w:tabs>
          <w:tab w:val="left" w:pos="1555"/>
        </w:tabs>
        <w:ind w:left="1555" w:hanging="717"/>
        <w:rPr>
          <w:sz w:val="24"/>
        </w:rPr>
      </w:pPr>
      <w:r>
        <w:rPr>
          <w:sz w:val="24"/>
        </w:rPr>
        <w:t>Collaboration</w:t>
      </w:r>
      <w:r>
        <w:rPr>
          <w:spacing w:val="-7"/>
          <w:sz w:val="24"/>
        </w:rPr>
        <w:t xml:space="preserve"> </w:t>
      </w:r>
      <w:r>
        <w:rPr>
          <w:sz w:val="24"/>
        </w:rPr>
        <w:t>should</w:t>
      </w:r>
      <w:r>
        <w:rPr>
          <w:spacing w:val="-4"/>
          <w:sz w:val="24"/>
        </w:rPr>
        <w:t xml:space="preserve"> </w:t>
      </w:r>
      <w:r>
        <w:rPr>
          <w:sz w:val="24"/>
        </w:rPr>
        <w:t>promote</w:t>
      </w:r>
      <w:r>
        <w:rPr>
          <w:spacing w:val="-3"/>
          <w:sz w:val="24"/>
        </w:rPr>
        <w:t xml:space="preserve"> </w:t>
      </w:r>
      <w:r>
        <w:rPr>
          <w:sz w:val="24"/>
        </w:rPr>
        <w:t>equity</w:t>
      </w:r>
      <w:r>
        <w:rPr>
          <w:spacing w:val="-3"/>
          <w:sz w:val="24"/>
        </w:rPr>
        <w:t xml:space="preserve"> </w:t>
      </w:r>
      <w:r>
        <w:rPr>
          <w:sz w:val="24"/>
        </w:rPr>
        <w:t>in</w:t>
      </w:r>
      <w:r>
        <w:rPr>
          <w:spacing w:val="-2"/>
          <w:sz w:val="24"/>
        </w:rPr>
        <w:t xml:space="preserve"> </w:t>
      </w:r>
      <w:r>
        <w:rPr>
          <w:sz w:val="24"/>
        </w:rPr>
        <w:t>service</w:t>
      </w:r>
      <w:r>
        <w:rPr>
          <w:spacing w:val="-3"/>
          <w:sz w:val="24"/>
        </w:rPr>
        <w:t xml:space="preserve"> </w:t>
      </w:r>
      <w:r>
        <w:rPr>
          <w:spacing w:val="-2"/>
          <w:sz w:val="24"/>
        </w:rPr>
        <w:t>delivery.</w:t>
      </w:r>
    </w:p>
    <w:p w14:paraId="439145D1" w14:textId="77777777" w:rsidR="00AD4840" w:rsidRDefault="00AD4840">
      <w:pPr>
        <w:pStyle w:val="BodyText"/>
        <w:jc w:val="left"/>
      </w:pPr>
    </w:p>
    <w:p w14:paraId="37304A41" w14:textId="77777777" w:rsidR="00AD4840" w:rsidRDefault="0081448F">
      <w:pPr>
        <w:pStyle w:val="ListParagraph"/>
        <w:numPr>
          <w:ilvl w:val="1"/>
          <w:numId w:val="11"/>
        </w:numPr>
        <w:tabs>
          <w:tab w:val="left" w:pos="837"/>
        </w:tabs>
        <w:ind w:left="837" w:hanging="719"/>
        <w:rPr>
          <w:sz w:val="24"/>
        </w:rPr>
      </w:pPr>
      <w:r>
        <w:rPr>
          <w:sz w:val="24"/>
        </w:rPr>
        <w:t>Each</w:t>
      </w:r>
      <w:r>
        <w:rPr>
          <w:spacing w:val="-3"/>
          <w:sz w:val="24"/>
        </w:rPr>
        <w:t xml:space="preserve"> </w:t>
      </w:r>
      <w:r>
        <w:rPr>
          <w:sz w:val="24"/>
        </w:rPr>
        <w:t>LHB</w:t>
      </w:r>
      <w:r>
        <w:rPr>
          <w:spacing w:val="-2"/>
          <w:sz w:val="24"/>
        </w:rPr>
        <w:t xml:space="preserve"> </w:t>
      </w:r>
      <w:r>
        <w:rPr>
          <w:sz w:val="24"/>
        </w:rPr>
        <w:t>acknowledges</w:t>
      </w:r>
      <w:r>
        <w:rPr>
          <w:spacing w:val="-3"/>
          <w:sz w:val="24"/>
        </w:rPr>
        <w:t xml:space="preserve"> </w:t>
      </w:r>
      <w:r>
        <w:rPr>
          <w:sz w:val="24"/>
        </w:rPr>
        <w:t>the</w:t>
      </w:r>
      <w:r>
        <w:rPr>
          <w:spacing w:val="-2"/>
          <w:sz w:val="24"/>
        </w:rPr>
        <w:t xml:space="preserve"> </w:t>
      </w:r>
      <w:r>
        <w:rPr>
          <w:sz w:val="24"/>
        </w:rPr>
        <w:t xml:space="preserve">following </w:t>
      </w:r>
      <w:r>
        <w:rPr>
          <w:spacing w:val="-2"/>
          <w:sz w:val="24"/>
        </w:rPr>
        <w:t>principles:</w:t>
      </w:r>
    </w:p>
    <w:p w14:paraId="529D6598" w14:textId="77777777" w:rsidR="00AD4840" w:rsidRDefault="00AD4840">
      <w:pPr>
        <w:pStyle w:val="BodyText"/>
        <w:jc w:val="left"/>
      </w:pPr>
    </w:p>
    <w:p w14:paraId="5357B4FC" w14:textId="5942BD45" w:rsidR="00BA0FA7" w:rsidRDefault="0081448F" w:rsidP="00BA0FA7">
      <w:pPr>
        <w:pStyle w:val="ListParagraph"/>
        <w:numPr>
          <w:ilvl w:val="2"/>
          <w:numId w:val="11"/>
        </w:numPr>
        <w:tabs>
          <w:tab w:val="left" w:pos="1555"/>
          <w:tab w:val="left" w:pos="1558"/>
        </w:tabs>
        <w:ind w:right="1051"/>
        <w:rPr>
          <w:sz w:val="24"/>
        </w:rPr>
      </w:pPr>
      <w:r>
        <w:rPr>
          <w:sz w:val="24"/>
        </w:rPr>
        <w:t xml:space="preserve">The </w:t>
      </w:r>
      <w:r w:rsidR="00BA0FA7">
        <w:rPr>
          <w:sz w:val="24"/>
        </w:rPr>
        <w:t xml:space="preserve">accountability arrangements of the JCC, its members and the JCC Team, are as set out in the agreed Accountability Map attached at </w:t>
      </w:r>
      <w:r w:rsidR="00BA0FA7" w:rsidRPr="00BA0FA7">
        <w:rPr>
          <w:b/>
          <w:bCs/>
          <w:sz w:val="24"/>
        </w:rPr>
        <w:t>Annex A</w:t>
      </w:r>
    </w:p>
    <w:p w14:paraId="7E5E842C" w14:textId="77777777" w:rsidR="00BA0FA7" w:rsidRDefault="00BA0FA7" w:rsidP="00BA0FA7">
      <w:pPr>
        <w:pStyle w:val="ListParagraph"/>
        <w:tabs>
          <w:tab w:val="left" w:pos="1555"/>
          <w:tab w:val="left" w:pos="1558"/>
        </w:tabs>
        <w:ind w:left="1558" w:right="1051" w:firstLine="0"/>
        <w:rPr>
          <w:sz w:val="24"/>
        </w:rPr>
      </w:pPr>
    </w:p>
    <w:p w14:paraId="3A7C4C00" w14:textId="77777777" w:rsidR="00BA0FA7" w:rsidRDefault="00BA0FA7" w:rsidP="00BA0FA7">
      <w:pPr>
        <w:pStyle w:val="ListParagraph"/>
        <w:numPr>
          <w:ilvl w:val="2"/>
          <w:numId w:val="11"/>
        </w:numPr>
        <w:tabs>
          <w:tab w:val="left" w:pos="1555"/>
          <w:tab w:val="left" w:pos="1558"/>
        </w:tabs>
        <w:ind w:right="1051"/>
        <w:rPr>
          <w:sz w:val="24"/>
        </w:rPr>
      </w:pPr>
      <w:r w:rsidRPr="00BA0FA7">
        <w:rPr>
          <w:rFonts w:cs="Calibri"/>
          <w:sz w:val="24"/>
        </w:rPr>
        <w:t>LHBs are responsible for those people who are resident in their areas. Whilst</w:t>
      </w:r>
      <w:r w:rsidRPr="00BA0FA7">
        <w:rPr>
          <w:rFonts w:cs="Calibri"/>
          <w:spacing w:val="-10"/>
          <w:sz w:val="24"/>
        </w:rPr>
        <w:t xml:space="preserve"> </w:t>
      </w:r>
      <w:r w:rsidRPr="00BA0FA7">
        <w:rPr>
          <w:rFonts w:cs="Calibri"/>
          <w:sz w:val="24"/>
        </w:rPr>
        <w:t>the</w:t>
      </w:r>
      <w:r w:rsidRPr="00BA0FA7">
        <w:rPr>
          <w:rFonts w:cs="Calibri"/>
          <w:spacing w:val="-9"/>
          <w:sz w:val="24"/>
        </w:rPr>
        <w:t xml:space="preserve"> </w:t>
      </w:r>
      <w:r w:rsidRPr="00BA0FA7">
        <w:rPr>
          <w:rFonts w:cs="Calibri"/>
          <w:sz w:val="24"/>
        </w:rPr>
        <w:t>Joint</w:t>
      </w:r>
      <w:r w:rsidRPr="00BA0FA7">
        <w:rPr>
          <w:rFonts w:cs="Calibri"/>
          <w:spacing w:val="-7"/>
          <w:sz w:val="24"/>
        </w:rPr>
        <w:t xml:space="preserve"> </w:t>
      </w:r>
      <w:r w:rsidRPr="00BA0FA7">
        <w:rPr>
          <w:rFonts w:cs="Calibri"/>
          <w:sz w:val="24"/>
        </w:rPr>
        <w:t>Committee</w:t>
      </w:r>
      <w:r w:rsidRPr="00BA0FA7">
        <w:rPr>
          <w:rFonts w:cs="Calibri"/>
          <w:spacing w:val="-9"/>
          <w:sz w:val="24"/>
        </w:rPr>
        <w:t xml:space="preserve"> </w:t>
      </w:r>
      <w:r w:rsidRPr="00BA0FA7">
        <w:rPr>
          <w:rFonts w:cs="Calibri"/>
          <w:sz w:val="24"/>
        </w:rPr>
        <w:t>acts</w:t>
      </w:r>
      <w:r w:rsidRPr="00BA0FA7">
        <w:rPr>
          <w:rFonts w:cs="Calibri"/>
          <w:spacing w:val="-10"/>
          <w:sz w:val="24"/>
        </w:rPr>
        <w:t xml:space="preserve"> </w:t>
      </w:r>
      <w:r w:rsidRPr="00BA0FA7">
        <w:rPr>
          <w:rFonts w:cs="Calibri"/>
          <w:sz w:val="24"/>
        </w:rPr>
        <w:t>on</w:t>
      </w:r>
      <w:r w:rsidRPr="00BA0FA7">
        <w:rPr>
          <w:rFonts w:cs="Calibri"/>
          <w:spacing w:val="-9"/>
          <w:sz w:val="24"/>
        </w:rPr>
        <w:t xml:space="preserve"> </w:t>
      </w:r>
      <w:r w:rsidRPr="00BA0FA7">
        <w:rPr>
          <w:rFonts w:cs="Calibri"/>
          <w:sz w:val="24"/>
        </w:rPr>
        <w:t>behalf</w:t>
      </w:r>
      <w:r w:rsidRPr="00BA0FA7">
        <w:rPr>
          <w:rFonts w:cs="Calibri"/>
          <w:spacing w:val="-10"/>
          <w:sz w:val="24"/>
        </w:rPr>
        <w:t xml:space="preserve"> </w:t>
      </w:r>
      <w:r w:rsidRPr="00BA0FA7">
        <w:rPr>
          <w:rFonts w:cs="Calibri"/>
          <w:sz w:val="24"/>
        </w:rPr>
        <w:t>of</w:t>
      </w:r>
      <w:r w:rsidRPr="00BA0FA7">
        <w:rPr>
          <w:rFonts w:cs="Calibri"/>
          <w:spacing w:val="-10"/>
          <w:sz w:val="24"/>
        </w:rPr>
        <w:t xml:space="preserve"> </w:t>
      </w:r>
      <w:r w:rsidRPr="00BA0FA7">
        <w:rPr>
          <w:rFonts w:cs="Calibri"/>
          <w:sz w:val="24"/>
        </w:rPr>
        <w:t>the</w:t>
      </w:r>
      <w:r w:rsidRPr="00BA0FA7">
        <w:rPr>
          <w:rFonts w:cs="Calibri"/>
          <w:spacing w:val="-7"/>
          <w:sz w:val="24"/>
        </w:rPr>
        <w:t xml:space="preserve"> </w:t>
      </w:r>
      <w:r w:rsidRPr="00BA0FA7">
        <w:rPr>
          <w:rFonts w:cs="Calibri"/>
          <w:sz w:val="24"/>
        </w:rPr>
        <w:t>seven</w:t>
      </w:r>
      <w:r w:rsidRPr="00BA0FA7">
        <w:rPr>
          <w:rFonts w:cs="Calibri"/>
          <w:spacing w:val="-9"/>
          <w:sz w:val="24"/>
        </w:rPr>
        <w:t xml:space="preserve"> </w:t>
      </w:r>
      <w:r w:rsidRPr="00BA0FA7">
        <w:rPr>
          <w:rFonts w:cs="Calibri"/>
          <w:sz w:val="24"/>
        </w:rPr>
        <w:t>LHBs</w:t>
      </w:r>
      <w:r w:rsidRPr="00BA0FA7">
        <w:rPr>
          <w:rFonts w:cs="Calibri"/>
          <w:spacing w:val="-8"/>
          <w:sz w:val="24"/>
        </w:rPr>
        <w:t xml:space="preserve"> </w:t>
      </w:r>
      <w:r w:rsidRPr="00BA0FA7">
        <w:rPr>
          <w:rFonts w:cs="Calibri"/>
          <w:sz w:val="24"/>
        </w:rPr>
        <w:t>in</w:t>
      </w:r>
      <w:r w:rsidRPr="00BA0FA7">
        <w:rPr>
          <w:rFonts w:cs="Calibri"/>
          <w:spacing w:val="-10"/>
          <w:sz w:val="24"/>
        </w:rPr>
        <w:t xml:space="preserve"> </w:t>
      </w:r>
      <w:r w:rsidRPr="00BA0FA7">
        <w:rPr>
          <w:rFonts w:cs="Calibri"/>
          <w:sz w:val="24"/>
        </w:rPr>
        <w:t xml:space="preserve">undertaking its functions, the duty on individual LHBs </w:t>
      </w:r>
      <w:r w:rsidRPr="00BA0FA7">
        <w:rPr>
          <w:rFonts w:cs="Calibri"/>
          <w:color w:val="000000"/>
          <w:sz w:val="24"/>
        </w:rPr>
        <w:t xml:space="preserve">remains, and they are ultimately accountable to citizens and other stakeholders for the provision of </w:t>
      </w:r>
      <w:r w:rsidRPr="00BA0FA7">
        <w:rPr>
          <w:rFonts w:cs="Calibri"/>
          <w:color w:val="000000"/>
          <w:sz w:val="24"/>
          <w:lang w:val="en-GB"/>
        </w:rPr>
        <w:t xml:space="preserve">services </w:t>
      </w:r>
      <w:r w:rsidRPr="00BA0FA7">
        <w:rPr>
          <w:rFonts w:cs="Calibri"/>
          <w:color w:val="000000"/>
          <w:sz w:val="24"/>
        </w:rPr>
        <w:t>for residents within their area</w:t>
      </w:r>
      <w:r w:rsidRPr="00BA0FA7">
        <w:rPr>
          <w:sz w:val="24"/>
        </w:rPr>
        <w:t>. Refer to Standing Order 2.19</w:t>
      </w:r>
    </w:p>
    <w:p w14:paraId="4D7C8007" w14:textId="77777777" w:rsidR="00BA0FA7" w:rsidRPr="00BA0FA7" w:rsidRDefault="00BA0FA7" w:rsidP="00BA0FA7">
      <w:pPr>
        <w:pStyle w:val="ListParagraph"/>
        <w:rPr>
          <w:sz w:val="24"/>
        </w:rPr>
      </w:pPr>
    </w:p>
    <w:p w14:paraId="6E564288" w14:textId="13623AF4" w:rsidR="00BA0FA7" w:rsidRPr="00BA0FA7" w:rsidRDefault="00BA0FA7" w:rsidP="00BA0FA7">
      <w:pPr>
        <w:pStyle w:val="ListParagraph"/>
        <w:numPr>
          <w:ilvl w:val="2"/>
          <w:numId w:val="11"/>
        </w:numPr>
        <w:tabs>
          <w:tab w:val="left" w:pos="1555"/>
          <w:tab w:val="left" w:pos="1558"/>
        </w:tabs>
        <w:ind w:right="1051"/>
        <w:rPr>
          <w:sz w:val="24"/>
        </w:rPr>
      </w:pPr>
      <w:r w:rsidRPr="00BA0FA7">
        <w:rPr>
          <w:sz w:val="24"/>
        </w:rPr>
        <w:t>That any decision taken and approved by the Joint Committee in respect of the provision of the Relevant Services is binding on the constituent LHBs and may not be undermined by any subsequent decision or action taken</w:t>
      </w:r>
      <w:r w:rsidRPr="00BA0FA7">
        <w:rPr>
          <w:spacing w:val="-22"/>
          <w:sz w:val="24"/>
        </w:rPr>
        <w:t xml:space="preserve"> </w:t>
      </w:r>
      <w:r w:rsidRPr="00BA0FA7">
        <w:rPr>
          <w:sz w:val="24"/>
        </w:rPr>
        <w:t>by</w:t>
      </w:r>
      <w:r w:rsidRPr="00BA0FA7">
        <w:rPr>
          <w:spacing w:val="-21"/>
          <w:sz w:val="24"/>
        </w:rPr>
        <w:t xml:space="preserve"> </w:t>
      </w:r>
      <w:r w:rsidRPr="00BA0FA7">
        <w:rPr>
          <w:sz w:val="24"/>
        </w:rPr>
        <w:t>a</w:t>
      </w:r>
      <w:r w:rsidRPr="00BA0FA7">
        <w:rPr>
          <w:spacing w:val="-21"/>
          <w:sz w:val="24"/>
        </w:rPr>
        <w:t xml:space="preserve"> </w:t>
      </w:r>
      <w:r w:rsidRPr="00BA0FA7">
        <w:rPr>
          <w:sz w:val="24"/>
        </w:rPr>
        <w:t>constituent</w:t>
      </w:r>
      <w:r w:rsidRPr="00BA0FA7">
        <w:rPr>
          <w:spacing w:val="-21"/>
          <w:sz w:val="24"/>
        </w:rPr>
        <w:t xml:space="preserve"> </w:t>
      </w:r>
      <w:r w:rsidRPr="00BA0FA7">
        <w:rPr>
          <w:sz w:val="24"/>
        </w:rPr>
        <w:t>LHB.</w:t>
      </w:r>
      <w:r w:rsidRPr="00BA0FA7">
        <w:rPr>
          <w:spacing w:val="-21"/>
          <w:sz w:val="24"/>
        </w:rPr>
        <w:t xml:space="preserve"> </w:t>
      </w:r>
      <w:r w:rsidRPr="00BA0FA7">
        <w:rPr>
          <w:sz w:val="24"/>
        </w:rPr>
        <w:t>Refer</w:t>
      </w:r>
      <w:r w:rsidRPr="00BA0FA7">
        <w:rPr>
          <w:spacing w:val="-21"/>
          <w:sz w:val="24"/>
        </w:rPr>
        <w:t xml:space="preserve"> </w:t>
      </w:r>
      <w:r w:rsidRPr="00BA0FA7">
        <w:rPr>
          <w:sz w:val="24"/>
        </w:rPr>
        <w:t>to</w:t>
      </w:r>
      <w:r w:rsidRPr="00BA0FA7">
        <w:rPr>
          <w:spacing w:val="-21"/>
          <w:sz w:val="24"/>
        </w:rPr>
        <w:t xml:space="preserve"> </w:t>
      </w:r>
      <w:r w:rsidRPr="00BA0FA7">
        <w:rPr>
          <w:sz w:val="24"/>
        </w:rPr>
        <w:t>Standing</w:t>
      </w:r>
      <w:r w:rsidRPr="00BA0FA7">
        <w:rPr>
          <w:spacing w:val="-21"/>
          <w:sz w:val="24"/>
        </w:rPr>
        <w:t xml:space="preserve"> </w:t>
      </w:r>
      <w:r w:rsidRPr="00BA0FA7">
        <w:rPr>
          <w:sz w:val="24"/>
        </w:rPr>
        <w:t>Order</w:t>
      </w:r>
      <w:r w:rsidRPr="00BA0FA7">
        <w:rPr>
          <w:spacing w:val="-21"/>
          <w:sz w:val="24"/>
        </w:rPr>
        <w:t xml:space="preserve"> </w:t>
      </w:r>
      <w:r w:rsidRPr="00BA0FA7">
        <w:rPr>
          <w:sz w:val="24"/>
        </w:rPr>
        <w:t>2.22</w:t>
      </w:r>
    </w:p>
    <w:p w14:paraId="0D535331" w14:textId="77777777" w:rsidR="00AD4840" w:rsidRDefault="00AD4840">
      <w:pPr>
        <w:pStyle w:val="BodyText"/>
        <w:spacing w:before="2"/>
        <w:jc w:val="left"/>
      </w:pPr>
    </w:p>
    <w:p w14:paraId="50AB3BA4" w14:textId="7063F57A" w:rsidR="00AD4840" w:rsidRDefault="0081448F">
      <w:pPr>
        <w:pStyle w:val="ListParagraph"/>
        <w:numPr>
          <w:ilvl w:val="2"/>
          <w:numId w:val="9"/>
        </w:numPr>
        <w:tabs>
          <w:tab w:val="left" w:pos="1555"/>
          <w:tab w:val="left" w:pos="1558"/>
        </w:tabs>
        <w:spacing w:before="1"/>
        <w:ind w:right="1052"/>
        <w:rPr>
          <w:sz w:val="24"/>
        </w:rPr>
      </w:pPr>
      <w:r>
        <w:rPr>
          <w:sz w:val="24"/>
        </w:rPr>
        <w:t>That</w:t>
      </w:r>
      <w:r>
        <w:rPr>
          <w:spacing w:val="-2"/>
          <w:sz w:val="24"/>
        </w:rPr>
        <w:t xml:space="preserve"> </w:t>
      </w:r>
      <w:r>
        <w:rPr>
          <w:sz w:val="24"/>
        </w:rPr>
        <w:t>their respective Chief</w:t>
      </w:r>
      <w:r>
        <w:rPr>
          <w:spacing w:val="-1"/>
          <w:sz w:val="24"/>
        </w:rPr>
        <w:t xml:space="preserve"> </w:t>
      </w:r>
      <w:r>
        <w:rPr>
          <w:sz w:val="24"/>
        </w:rPr>
        <w:t>Executives</w:t>
      </w:r>
      <w:r>
        <w:rPr>
          <w:spacing w:val="-1"/>
          <w:sz w:val="24"/>
        </w:rPr>
        <w:t xml:space="preserve"> </w:t>
      </w:r>
      <w:r>
        <w:rPr>
          <w:sz w:val="24"/>
        </w:rPr>
        <w:t>have an</w:t>
      </w:r>
      <w:r>
        <w:rPr>
          <w:spacing w:val="-1"/>
          <w:sz w:val="24"/>
        </w:rPr>
        <w:t xml:space="preserve"> </w:t>
      </w:r>
      <w:r>
        <w:rPr>
          <w:sz w:val="24"/>
        </w:rPr>
        <w:t>individual responsibility</w:t>
      </w:r>
      <w:r>
        <w:rPr>
          <w:spacing w:val="-15"/>
          <w:sz w:val="24"/>
        </w:rPr>
        <w:t xml:space="preserve"> </w:t>
      </w:r>
      <w:r>
        <w:rPr>
          <w:sz w:val="24"/>
        </w:rPr>
        <w:t>to</w:t>
      </w:r>
      <w:r>
        <w:rPr>
          <w:spacing w:val="-14"/>
          <w:sz w:val="24"/>
        </w:rPr>
        <w:t xml:space="preserve"> </w:t>
      </w:r>
      <w:r>
        <w:rPr>
          <w:sz w:val="24"/>
        </w:rPr>
        <w:t>contribute</w:t>
      </w:r>
      <w:r>
        <w:rPr>
          <w:spacing w:val="-16"/>
          <w:sz w:val="24"/>
        </w:rPr>
        <w:t xml:space="preserve"> </w:t>
      </w:r>
      <w:r>
        <w:rPr>
          <w:sz w:val="24"/>
        </w:rPr>
        <w:t>to</w:t>
      </w:r>
      <w:r>
        <w:rPr>
          <w:spacing w:val="-14"/>
          <w:sz w:val="24"/>
        </w:rPr>
        <w:t xml:space="preserve"> </w:t>
      </w:r>
      <w:r>
        <w:rPr>
          <w:sz w:val="24"/>
        </w:rPr>
        <w:t>the</w:t>
      </w:r>
      <w:r>
        <w:rPr>
          <w:spacing w:val="-16"/>
          <w:sz w:val="24"/>
        </w:rPr>
        <w:t xml:space="preserve"> </w:t>
      </w:r>
      <w:r>
        <w:rPr>
          <w:sz w:val="24"/>
        </w:rPr>
        <w:t>performance</w:t>
      </w:r>
      <w:r>
        <w:rPr>
          <w:spacing w:val="-16"/>
          <w:sz w:val="24"/>
        </w:rPr>
        <w:t xml:space="preserve"> </w:t>
      </w:r>
      <w:r>
        <w:rPr>
          <w:sz w:val="24"/>
        </w:rPr>
        <w:t>of</w:t>
      </w:r>
      <w:r>
        <w:rPr>
          <w:spacing w:val="-17"/>
          <w:sz w:val="24"/>
        </w:rPr>
        <w:t xml:space="preserve"> </w:t>
      </w:r>
      <w:r>
        <w:rPr>
          <w:sz w:val="24"/>
        </w:rPr>
        <w:t>the</w:t>
      </w:r>
      <w:r>
        <w:rPr>
          <w:spacing w:val="-16"/>
          <w:sz w:val="24"/>
        </w:rPr>
        <w:t xml:space="preserve"> </w:t>
      </w:r>
      <w:r>
        <w:rPr>
          <w:sz w:val="24"/>
        </w:rPr>
        <w:t>role of the Joint Committee and to share in the decision making in the interests of the wider population of NHS Wales.</w:t>
      </w:r>
      <w:r>
        <w:rPr>
          <w:spacing w:val="40"/>
          <w:sz w:val="24"/>
        </w:rPr>
        <w:t xml:space="preserve"> </w:t>
      </w:r>
      <w:r>
        <w:rPr>
          <w:sz w:val="24"/>
        </w:rPr>
        <w:t xml:space="preserve">At the same time, they acknowledge their own Chief Executive’s individual accountability to their constituent LHB and their obligation to act transparently in the performance of their functions. Refer to Standing Orders </w:t>
      </w:r>
      <w:r w:rsidR="00BA0FA7">
        <w:rPr>
          <w:sz w:val="24"/>
        </w:rPr>
        <w:t xml:space="preserve">6 and the Accountability Map at </w:t>
      </w:r>
      <w:r w:rsidR="00BA0FA7" w:rsidRPr="00BA0FA7">
        <w:rPr>
          <w:b/>
          <w:bCs/>
          <w:sz w:val="24"/>
        </w:rPr>
        <w:t>Annex A</w:t>
      </w:r>
    </w:p>
    <w:p w14:paraId="4B3BB26B" w14:textId="6D6B23F1" w:rsidR="00BA0FA7" w:rsidRPr="00746151" w:rsidRDefault="0081448F" w:rsidP="00D44B44">
      <w:pPr>
        <w:pStyle w:val="ListParagraph"/>
        <w:numPr>
          <w:ilvl w:val="2"/>
          <w:numId w:val="9"/>
        </w:numPr>
        <w:tabs>
          <w:tab w:val="left" w:pos="937"/>
          <w:tab w:val="left" w:pos="940"/>
          <w:tab w:val="left" w:pos="1555"/>
          <w:tab w:val="left" w:pos="1558"/>
        </w:tabs>
        <w:spacing w:before="291"/>
        <w:ind w:right="985"/>
        <w:rPr>
          <w:rFonts w:cs="Calibri"/>
          <w:color w:val="000000"/>
          <w:spacing w:val="40"/>
          <w:sz w:val="24"/>
          <w:szCs w:val="24"/>
        </w:rPr>
      </w:pPr>
      <w:r w:rsidRPr="00BA0FA7">
        <w:rPr>
          <w:sz w:val="24"/>
        </w:rPr>
        <w:t>That each Chief Executive</w:t>
      </w:r>
      <w:r w:rsidR="00BA0FA7" w:rsidRPr="00BA0FA7">
        <w:rPr>
          <w:sz w:val="24"/>
        </w:rPr>
        <w:t>,</w:t>
      </w:r>
      <w:r w:rsidRPr="00BA0FA7">
        <w:rPr>
          <w:sz w:val="24"/>
        </w:rPr>
        <w:t xml:space="preserve"> as a member of the Joint Committee</w:t>
      </w:r>
      <w:r w:rsidR="00BA0FA7" w:rsidRPr="00BA0FA7">
        <w:rPr>
          <w:sz w:val="24"/>
        </w:rPr>
        <w:t>,</w:t>
      </w:r>
      <w:r w:rsidRPr="00BA0FA7">
        <w:rPr>
          <w:sz w:val="24"/>
        </w:rPr>
        <w:t xml:space="preserve"> will require </w:t>
      </w:r>
      <w:r w:rsidR="00BA0FA7" w:rsidRPr="00BA0FA7">
        <w:rPr>
          <w:sz w:val="24"/>
        </w:rPr>
        <w:t>the JCC</w:t>
      </w:r>
      <w:r w:rsidRPr="00BA0FA7">
        <w:rPr>
          <w:sz w:val="24"/>
        </w:rPr>
        <w:t xml:space="preserve"> Team of the Joint Committee to ensure that in the timetabling of the annual</w:t>
      </w:r>
      <w:r w:rsidRPr="00BA0FA7">
        <w:rPr>
          <w:spacing w:val="-3"/>
          <w:sz w:val="24"/>
        </w:rPr>
        <w:t xml:space="preserve"> </w:t>
      </w:r>
      <w:r w:rsidRPr="00BA0FA7">
        <w:rPr>
          <w:sz w:val="24"/>
        </w:rPr>
        <w:t>work</w:t>
      </w:r>
      <w:r w:rsidRPr="00BA0FA7">
        <w:rPr>
          <w:spacing w:val="-1"/>
          <w:sz w:val="24"/>
        </w:rPr>
        <w:t xml:space="preserve"> </w:t>
      </w:r>
      <w:r w:rsidR="00BA0FA7" w:rsidRPr="00BA0FA7">
        <w:rPr>
          <w:sz w:val="24"/>
        </w:rPr>
        <w:t xml:space="preserve">Price </w:t>
      </w:r>
      <w:r w:rsidRPr="00BA0FA7">
        <w:rPr>
          <w:sz w:val="24"/>
        </w:rPr>
        <w:t>sufficient time</w:t>
      </w:r>
      <w:r w:rsidRPr="00BA0FA7">
        <w:rPr>
          <w:spacing w:val="-1"/>
          <w:sz w:val="24"/>
        </w:rPr>
        <w:t xml:space="preserve"> </w:t>
      </w:r>
      <w:r w:rsidRPr="00BA0FA7">
        <w:rPr>
          <w:sz w:val="24"/>
        </w:rPr>
        <w:t>will</w:t>
      </w:r>
      <w:r w:rsidRPr="00BA0FA7">
        <w:rPr>
          <w:spacing w:val="-3"/>
          <w:sz w:val="24"/>
        </w:rPr>
        <w:t xml:space="preserve"> </w:t>
      </w:r>
      <w:r w:rsidRPr="00BA0FA7">
        <w:rPr>
          <w:sz w:val="24"/>
        </w:rPr>
        <w:t>normally be allowed to enable each Chief Executive</w:t>
      </w:r>
      <w:r w:rsidR="00BA0FA7" w:rsidRPr="00BA0FA7">
        <w:rPr>
          <w:sz w:val="24"/>
        </w:rPr>
        <w:t>s</w:t>
      </w:r>
      <w:r w:rsidRPr="00BA0FA7">
        <w:rPr>
          <w:sz w:val="24"/>
        </w:rPr>
        <w:t xml:space="preserve"> to consult with their own LHB and appropriate local partners and </w:t>
      </w:r>
      <w:r w:rsidRPr="00BA0FA7">
        <w:rPr>
          <w:spacing w:val="-2"/>
          <w:sz w:val="24"/>
        </w:rPr>
        <w:t>stakeholders</w:t>
      </w:r>
      <w:r w:rsidR="00BA0FA7" w:rsidRPr="00BA0FA7">
        <w:rPr>
          <w:spacing w:val="-2"/>
          <w:sz w:val="24"/>
        </w:rPr>
        <w:t xml:space="preserve"> </w:t>
      </w:r>
    </w:p>
    <w:p w14:paraId="424EC77E" w14:textId="65099208" w:rsidR="00746151" w:rsidRDefault="00746151" w:rsidP="00746151">
      <w:pPr>
        <w:tabs>
          <w:tab w:val="left" w:pos="937"/>
          <w:tab w:val="left" w:pos="940"/>
          <w:tab w:val="left" w:pos="1555"/>
          <w:tab w:val="left" w:pos="1558"/>
        </w:tabs>
        <w:spacing w:before="291"/>
        <w:ind w:left="838" w:right="985"/>
        <w:rPr>
          <w:rFonts w:cs="Calibri"/>
          <w:color w:val="000000"/>
          <w:spacing w:val="40"/>
          <w:sz w:val="24"/>
          <w:szCs w:val="24"/>
        </w:rPr>
      </w:pPr>
    </w:p>
    <w:p w14:paraId="3B34244F" w14:textId="77777777" w:rsidR="00746151" w:rsidRPr="00746151" w:rsidRDefault="00746151" w:rsidP="00746151">
      <w:pPr>
        <w:tabs>
          <w:tab w:val="left" w:pos="937"/>
          <w:tab w:val="left" w:pos="940"/>
          <w:tab w:val="left" w:pos="1555"/>
          <w:tab w:val="left" w:pos="1558"/>
        </w:tabs>
        <w:spacing w:before="291"/>
        <w:ind w:left="838" w:right="985"/>
        <w:rPr>
          <w:rFonts w:cs="Calibri"/>
          <w:color w:val="000000"/>
          <w:spacing w:val="40"/>
          <w:sz w:val="24"/>
          <w:szCs w:val="24"/>
        </w:rPr>
      </w:pPr>
    </w:p>
    <w:p w14:paraId="0994D856" w14:textId="105218DE" w:rsidR="00AD4840" w:rsidRPr="00BA0FA7" w:rsidRDefault="0081448F" w:rsidP="00D44B44">
      <w:pPr>
        <w:pStyle w:val="ListParagraph"/>
        <w:numPr>
          <w:ilvl w:val="2"/>
          <w:numId w:val="9"/>
        </w:numPr>
        <w:tabs>
          <w:tab w:val="left" w:pos="937"/>
          <w:tab w:val="left" w:pos="940"/>
          <w:tab w:val="left" w:pos="1555"/>
          <w:tab w:val="left" w:pos="1558"/>
        </w:tabs>
        <w:spacing w:before="291"/>
        <w:ind w:right="985"/>
        <w:rPr>
          <w:rFonts w:cs="Calibri"/>
          <w:color w:val="000000"/>
          <w:spacing w:val="40"/>
          <w:sz w:val="24"/>
          <w:szCs w:val="24"/>
        </w:rPr>
      </w:pPr>
      <w:r w:rsidRPr="00BA0FA7">
        <w:rPr>
          <w:sz w:val="24"/>
        </w:rPr>
        <w:t xml:space="preserve">That when an individual Chief Executive is unable to attend a meeting of the Joint </w:t>
      </w:r>
      <w:r w:rsidR="00BA0FA7" w:rsidRPr="00BA0FA7">
        <w:rPr>
          <w:sz w:val="24"/>
        </w:rPr>
        <w:t>Committee,</w:t>
      </w:r>
      <w:r w:rsidR="00BA0FA7" w:rsidRPr="00BA0FA7">
        <w:rPr>
          <w:rFonts w:cs="Calibri"/>
          <w:color w:val="000000"/>
          <w:spacing w:val="-12"/>
          <w:sz w:val="24"/>
          <w:szCs w:val="24"/>
        </w:rPr>
        <w:t xml:space="preserve"> </w:t>
      </w:r>
      <w:r w:rsidR="00BA0FA7" w:rsidRPr="00BA0FA7">
        <w:rPr>
          <w:rFonts w:cs="Calibri"/>
          <w:color w:val="000000"/>
          <w:sz w:val="24"/>
          <w:szCs w:val="24"/>
        </w:rPr>
        <w:t>they may nominate a deputy to attend on their behalf.</w:t>
      </w:r>
      <w:r w:rsidR="00BA0FA7" w:rsidRPr="00BA0FA7">
        <w:rPr>
          <w:rFonts w:cs="Calibri"/>
          <w:color w:val="000000"/>
          <w:spacing w:val="40"/>
          <w:sz w:val="24"/>
          <w:szCs w:val="24"/>
        </w:rPr>
        <w:t xml:space="preserve"> </w:t>
      </w:r>
      <w:r w:rsidR="00BA0FA7" w:rsidRPr="00BA0FA7">
        <w:rPr>
          <w:rFonts w:cs="Calibri"/>
          <w:color w:val="000000"/>
          <w:sz w:val="24"/>
          <w:szCs w:val="24"/>
        </w:rPr>
        <w:t xml:space="preserve">The nominated deputy must be an Executive Director (and hold office in accordance with regulation 3(2) of the Local Health Boards (Constitution, Membership and Procedures) (Wales) Regulations 2009) of the same organisation who </w:t>
      </w:r>
      <w:r w:rsidR="00BA0FA7" w:rsidRPr="00BA0FA7">
        <w:rPr>
          <w:color w:val="000000"/>
          <w:sz w:val="24"/>
          <w:szCs w:val="24"/>
        </w:rPr>
        <w:t>can fully engage and take decisions in the absence of the CEO</w:t>
      </w:r>
      <w:r w:rsidR="00BA0FA7" w:rsidRPr="00BA0FA7">
        <w:rPr>
          <w:rFonts w:cs="Calibri"/>
          <w:color w:val="000000"/>
          <w:sz w:val="24"/>
          <w:szCs w:val="24"/>
        </w:rPr>
        <w:t xml:space="preserve">. Nominated deputies will formally contribute to the quorum and will have delegated voting rights. </w:t>
      </w:r>
      <w:r w:rsidRPr="00BA0FA7">
        <w:rPr>
          <w:sz w:val="24"/>
        </w:rPr>
        <w:t xml:space="preserve">Refer to Standing Order </w:t>
      </w:r>
      <w:r w:rsidR="00BA0FA7">
        <w:rPr>
          <w:sz w:val="24"/>
        </w:rPr>
        <w:t>7.2</w:t>
      </w:r>
    </w:p>
    <w:p w14:paraId="2E3C14CA" w14:textId="77777777" w:rsidR="00AD4840" w:rsidRDefault="00AD4840">
      <w:pPr>
        <w:pStyle w:val="BodyText"/>
        <w:spacing w:before="1"/>
        <w:jc w:val="left"/>
      </w:pPr>
    </w:p>
    <w:p w14:paraId="51F6500A" w14:textId="5A61B7A6" w:rsidR="00AD4840" w:rsidRDefault="0081448F">
      <w:pPr>
        <w:pStyle w:val="ListParagraph"/>
        <w:numPr>
          <w:ilvl w:val="1"/>
          <w:numId w:val="11"/>
        </w:numPr>
        <w:tabs>
          <w:tab w:val="left" w:pos="836"/>
          <w:tab w:val="left" w:pos="838"/>
        </w:tabs>
        <w:ind w:right="1054"/>
        <w:rPr>
          <w:sz w:val="24"/>
        </w:rPr>
      </w:pPr>
      <w:r>
        <w:rPr>
          <w:sz w:val="24"/>
        </w:rPr>
        <w:t>Each Chief Executive will agree to advise the Chair of any circumstances</w:t>
      </w:r>
      <w:r w:rsidR="00BA0FA7">
        <w:rPr>
          <w:sz w:val="24"/>
        </w:rPr>
        <w:t xml:space="preserve"> where there is an actual or perceived conflict of interest, including</w:t>
      </w:r>
      <w:r>
        <w:rPr>
          <w:sz w:val="24"/>
        </w:rPr>
        <w:t xml:space="preserve"> where it is considered that there may be a conflict of interest between the performance of the functions</w:t>
      </w:r>
      <w:r>
        <w:rPr>
          <w:spacing w:val="-12"/>
          <w:sz w:val="24"/>
        </w:rPr>
        <w:t xml:space="preserve"> </w:t>
      </w:r>
      <w:r>
        <w:rPr>
          <w:sz w:val="24"/>
        </w:rPr>
        <w:t>of</w:t>
      </w:r>
      <w:r>
        <w:rPr>
          <w:spacing w:val="-11"/>
          <w:sz w:val="24"/>
        </w:rPr>
        <w:t xml:space="preserve"> </w:t>
      </w:r>
      <w:r>
        <w:rPr>
          <w:sz w:val="24"/>
        </w:rPr>
        <w:t>the</w:t>
      </w:r>
      <w:r>
        <w:rPr>
          <w:spacing w:val="-8"/>
          <w:sz w:val="24"/>
        </w:rPr>
        <w:t xml:space="preserve"> </w:t>
      </w:r>
      <w:r>
        <w:rPr>
          <w:sz w:val="24"/>
        </w:rPr>
        <w:t>Joint</w:t>
      </w:r>
      <w:r>
        <w:rPr>
          <w:spacing w:val="-12"/>
          <w:sz w:val="24"/>
        </w:rPr>
        <w:t xml:space="preserve"> </w:t>
      </w:r>
      <w:r>
        <w:rPr>
          <w:sz w:val="24"/>
        </w:rPr>
        <w:t>Committee</w:t>
      </w:r>
      <w:r>
        <w:rPr>
          <w:spacing w:val="-10"/>
          <w:sz w:val="24"/>
        </w:rPr>
        <w:t xml:space="preserve"> </w:t>
      </w:r>
      <w:r>
        <w:rPr>
          <w:sz w:val="24"/>
        </w:rPr>
        <w:t>and</w:t>
      </w:r>
      <w:r>
        <w:rPr>
          <w:spacing w:val="-9"/>
          <w:sz w:val="24"/>
        </w:rPr>
        <w:t xml:space="preserve"> </w:t>
      </w:r>
      <w:r>
        <w:rPr>
          <w:sz w:val="24"/>
        </w:rPr>
        <w:t>the</w:t>
      </w:r>
      <w:r>
        <w:rPr>
          <w:spacing w:val="-10"/>
          <w:sz w:val="24"/>
        </w:rPr>
        <w:t xml:space="preserve"> </w:t>
      </w:r>
      <w:r>
        <w:rPr>
          <w:sz w:val="24"/>
        </w:rPr>
        <w:t>effect</w:t>
      </w:r>
      <w:r>
        <w:rPr>
          <w:spacing w:val="-10"/>
          <w:sz w:val="24"/>
        </w:rPr>
        <w:t xml:space="preserve"> </w:t>
      </w:r>
      <w:r>
        <w:rPr>
          <w:sz w:val="24"/>
        </w:rPr>
        <w:t>of</w:t>
      </w:r>
      <w:r>
        <w:rPr>
          <w:spacing w:val="-11"/>
          <w:sz w:val="24"/>
        </w:rPr>
        <w:t xml:space="preserve"> </w:t>
      </w:r>
      <w:r>
        <w:rPr>
          <w:sz w:val="24"/>
        </w:rPr>
        <w:t>any such</w:t>
      </w:r>
      <w:r>
        <w:rPr>
          <w:spacing w:val="-22"/>
          <w:sz w:val="24"/>
        </w:rPr>
        <w:t xml:space="preserve"> </w:t>
      </w:r>
      <w:r>
        <w:rPr>
          <w:sz w:val="24"/>
        </w:rPr>
        <w:t>decision</w:t>
      </w:r>
      <w:r>
        <w:rPr>
          <w:spacing w:val="-21"/>
          <w:sz w:val="24"/>
        </w:rPr>
        <w:t xml:space="preserve"> </w:t>
      </w:r>
      <w:r>
        <w:rPr>
          <w:sz w:val="24"/>
        </w:rPr>
        <w:t>on</w:t>
      </w:r>
      <w:r>
        <w:rPr>
          <w:spacing w:val="-19"/>
          <w:sz w:val="24"/>
        </w:rPr>
        <w:t xml:space="preserve"> </w:t>
      </w:r>
      <w:r>
        <w:rPr>
          <w:sz w:val="24"/>
        </w:rPr>
        <w:t>the</w:t>
      </w:r>
      <w:r>
        <w:rPr>
          <w:spacing w:val="-20"/>
          <w:sz w:val="24"/>
        </w:rPr>
        <w:t xml:space="preserve"> </w:t>
      </w:r>
      <w:r>
        <w:rPr>
          <w:sz w:val="24"/>
        </w:rPr>
        <w:t>scope</w:t>
      </w:r>
      <w:r>
        <w:rPr>
          <w:spacing w:val="-21"/>
          <w:sz w:val="24"/>
        </w:rPr>
        <w:t xml:space="preserve"> </w:t>
      </w:r>
      <w:r>
        <w:rPr>
          <w:sz w:val="24"/>
        </w:rPr>
        <w:t>of</w:t>
      </w:r>
      <w:r>
        <w:rPr>
          <w:spacing w:val="-21"/>
          <w:sz w:val="24"/>
        </w:rPr>
        <w:t xml:space="preserve"> </w:t>
      </w:r>
      <w:r>
        <w:rPr>
          <w:sz w:val="24"/>
        </w:rPr>
        <w:t>the</w:t>
      </w:r>
      <w:r>
        <w:rPr>
          <w:spacing w:val="-20"/>
          <w:sz w:val="24"/>
        </w:rPr>
        <w:t xml:space="preserve"> </w:t>
      </w:r>
      <w:r>
        <w:rPr>
          <w:sz w:val="24"/>
        </w:rPr>
        <w:t>services</w:t>
      </w:r>
      <w:r>
        <w:rPr>
          <w:spacing w:val="-21"/>
          <w:sz w:val="24"/>
        </w:rPr>
        <w:t xml:space="preserve"> </w:t>
      </w:r>
      <w:r>
        <w:rPr>
          <w:sz w:val="24"/>
        </w:rPr>
        <w:t>which</w:t>
      </w:r>
      <w:r>
        <w:rPr>
          <w:spacing w:val="-19"/>
          <w:sz w:val="24"/>
        </w:rPr>
        <w:t xml:space="preserve"> </w:t>
      </w:r>
      <w:r>
        <w:rPr>
          <w:sz w:val="24"/>
        </w:rPr>
        <w:t>the</w:t>
      </w:r>
      <w:r>
        <w:rPr>
          <w:spacing w:val="-20"/>
          <w:sz w:val="24"/>
        </w:rPr>
        <w:t xml:space="preserve"> </w:t>
      </w:r>
      <w:r>
        <w:rPr>
          <w:sz w:val="24"/>
        </w:rPr>
        <w:t>constituent LHB</w:t>
      </w:r>
      <w:r>
        <w:rPr>
          <w:spacing w:val="-18"/>
          <w:sz w:val="24"/>
        </w:rPr>
        <w:t xml:space="preserve"> </w:t>
      </w:r>
      <w:r>
        <w:rPr>
          <w:sz w:val="24"/>
        </w:rPr>
        <w:t>provides.</w:t>
      </w:r>
      <w:r>
        <w:rPr>
          <w:spacing w:val="-19"/>
          <w:sz w:val="24"/>
        </w:rPr>
        <w:t xml:space="preserve"> </w:t>
      </w:r>
      <w:r>
        <w:rPr>
          <w:sz w:val="24"/>
        </w:rPr>
        <w:t>Refer</w:t>
      </w:r>
      <w:r>
        <w:rPr>
          <w:spacing w:val="-17"/>
          <w:sz w:val="24"/>
        </w:rPr>
        <w:t xml:space="preserve"> </w:t>
      </w:r>
      <w:r>
        <w:rPr>
          <w:sz w:val="24"/>
        </w:rPr>
        <w:t>to</w:t>
      </w:r>
      <w:r>
        <w:rPr>
          <w:spacing w:val="-18"/>
          <w:sz w:val="24"/>
        </w:rPr>
        <w:t xml:space="preserve"> </w:t>
      </w:r>
      <w:r>
        <w:rPr>
          <w:sz w:val="24"/>
        </w:rPr>
        <w:t>Standing</w:t>
      </w:r>
      <w:r>
        <w:rPr>
          <w:spacing w:val="-17"/>
          <w:sz w:val="24"/>
        </w:rPr>
        <w:t xml:space="preserve"> </w:t>
      </w:r>
      <w:r>
        <w:rPr>
          <w:sz w:val="24"/>
        </w:rPr>
        <w:t>Order</w:t>
      </w:r>
      <w:r>
        <w:rPr>
          <w:spacing w:val="-17"/>
          <w:sz w:val="24"/>
        </w:rPr>
        <w:t xml:space="preserve"> </w:t>
      </w:r>
      <w:r w:rsidR="00BA0FA7">
        <w:rPr>
          <w:sz w:val="24"/>
        </w:rPr>
        <w:t>8.5</w:t>
      </w:r>
      <w:r w:rsidR="00746151">
        <w:rPr>
          <w:sz w:val="24"/>
        </w:rPr>
        <w:t>.</w:t>
      </w:r>
    </w:p>
    <w:p w14:paraId="2C2B8F63" w14:textId="0DC8C2FD" w:rsidR="00BA0FA7" w:rsidRPr="00BA0FA7" w:rsidRDefault="00BA0FA7" w:rsidP="00BA0FA7">
      <w:pPr>
        <w:pStyle w:val="ListParagraph"/>
        <w:numPr>
          <w:ilvl w:val="2"/>
          <w:numId w:val="11"/>
        </w:numPr>
        <w:tabs>
          <w:tab w:val="left" w:pos="1555"/>
          <w:tab w:val="left" w:pos="1558"/>
        </w:tabs>
        <w:spacing w:before="291"/>
        <w:ind w:right="1060"/>
        <w:rPr>
          <w:sz w:val="24"/>
        </w:rPr>
      </w:pPr>
      <w:r w:rsidRPr="00BA0FA7">
        <w:rPr>
          <w:rFonts w:cs="Calibri"/>
          <w:sz w:val="24"/>
          <w:szCs w:val="24"/>
        </w:rPr>
        <w:t>It is the responsibility of the Joint Committee Chair, on behalf of the Joint Committee,</w:t>
      </w:r>
      <w:r w:rsidRPr="00BA0FA7">
        <w:rPr>
          <w:rFonts w:cs="Calibri"/>
          <w:spacing w:val="-7"/>
          <w:sz w:val="24"/>
          <w:szCs w:val="24"/>
        </w:rPr>
        <w:t xml:space="preserve"> </w:t>
      </w:r>
      <w:r w:rsidRPr="00BA0FA7">
        <w:rPr>
          <w:rFonts w:cs="Calibri"/>
          <w:sz w:val="24"/>
          <w:szCs w:val="24"/>
        </w:rPr>
        <w:t>to</w:t>
      </w:r>
      <w:r w:rsidRPr="00BA0FA7">
        <w:rPr>
          <w:rFonts w:cs="Calibri"/>
          <w:spacing w:val="-9"/>
          <w:sz w:val="24"/>
          <w:szCs w:val="24"/>
        </w:rPr>
        <w:t xml:space="preserve"> </w:t>
      </w:r>
      <w:r w:rsidRPr="00BA0FA7">
        <w:rPr>
          <w:rFonts w:cs="Calibri"/>
          <w:sz w:val="24"/>
          <w:szCs w:val="24"/>
        </w:rPr>
        <w:t>determine</w:t>
      </w:r>
      <w:r w:rsidRPr="00BA0FA7">
        <w:rPr>
          <w:rFonts w:cs="Calibri"/>
          <w:spacing w:val="-7"/>
          <w:sz w:val="24"/>
          <w:szCs w:val="24"/>
        </w:rPr>
        <w:t xml:space="preserve"> </w:t>
      </w:r>
      <w:r w:rsidRPr="00BA0FA7">
        <w:rPr>
          <w:rFonts w:cs="Calibri"/>
          <w:sz w:val="24"/>
          <w:szCs w:val="24"/>
        </w:rPr>
        <w:t>the</w:t>
      </w:r>
      <w:r w:rsidRPr="00BA0FA7">
        <w:rPr>
          <w:rFonts w:cs="Calibri"/>
          <w:spacing w:val="-7"/>
          <w:sz w:val="24"/>
          <w:szCs w:val="24"/>
        </w:rPr>
        <w:t xml:space="preserve"> </w:t>
      </w:r>
      <w:r w:rsidRPr="00BA0FA7">
        <w:rPr>
          <w:rFonts w:cs="Calibri"/>
          <w:sz w:val="24"/>
          <w:szCs w:val="24"/>
        </w:rPr>
        <w:t>action</w:t>
      </w:r>
      <w:r w:rsidRPr="00BA0FA7">
        <w:rPr>
          <w:rFonts w:cs="Calibri"/>
          <w:spacing w:val="-9"/>
          <w:sz w:val="24"/>
          <w:szCs w:val="24"/>
        </w:rPr>
        <w:t xml:space="preserve"> </w:t>
      </w:r>
      <w:r w:rsidRPr="00BA0FA7">
        <w:rPr>
          <w:rFonts w:cs="Calibri"/>
          <w:sz w:val="24"/>
          <w:szCs w:val="24"/>
        </w:rPr>
        <w:t>to</w:t>
      </w:r>
      <w:r w:rsidRPr="00BA0FA7">
        <w:rPr>
          <w:rFonts w:cs="Calibri"/>
          <w:spacing w:val="-7"/>
          <w:sz w:val="24"/>
          <w:szCs w:val="24"/>
        </w:rPr>
        <w:t xml:space="preserve"> </w:t>
      </w:r>
      <w:r w:rsidRPr="00BA0FA7">
        <w:rPr>
          <w:rFonts w:cs="Calibri"/>
          <w:sz w:val="24"/>
          <w:szCs w:val="24"/>
        </w:rPr>
        <w:t>be</w:t>
      </w:r>
      <w:r w:rsidRPr="00BA0FA7">
        <w:rPr>
          <w:rFonts w:cs="Calibri"/>
          <w:spacing w:val="-7"/>
          <w:sz w:val="24"/>
          <w:szCs w:val="24"/>
        </w:rPr>
        <w:t xml:space="preserve"> </w:t>
      </w:r>
      <w:r w:rsidRPr="00BA0FA7">
        <w:rPr>
          <w:rFonts w:cs="Calibri"/>
          <w:sz w:val="24"/>
          <w:szCs w:val="24"/>
        </w:rPr>
        <w:t>taken</w:t>
      </w:r>
      <w:r w:rsidRPr="00BA0FA7">
        <w:rPr>
          <w:rFonts w:cs="Calibri"/>
          <w:spacing w:val="-7"/>
          <w:sz w:val="24"/>
          <w:szCs w:val="24"/>
        </w:rPr>
        <w:t xml:space="preserve"> </w:t>
      </w:r>
      <w:r w:rsidRPr="00BA0FA7">
        <w:rPr>
          <w:rFonts w:cs="Calibri"/>
          <w:sz w:val="24"/>
          <w:szCs w:val="24"/>
        </w:rPr>
        <w:t>in</w:t>
      </w:r>
      <w:r w:rsidRPr="00BA0FA7">
        <w:rPr>
          <w:rFonts w:cs="Calibri"/>
          <w:spacing w:val="-7"/>
          <w:sz w:val="24"/>
          <w:szCs w:val="24"/>
        </w:rPr>
        <w:t xml:space="preserve"> </w:t>
      </w:r>
      <w:r w:rsidRPr="00BA0FA7">
        <w:rPr>
          <w:rFonts w:cs="Calibri"/>
          <w:sz w:val="24"/>
          <w:szCs w:val="24"/>
        </w:rPr>
        <w:t>response</w:t>
      </w:r>
      <w:r w:rsidRPr="00BA0FA7">
        <w:rPr>
          <w:rFonts w:cs="Calibri"/>
          <w:spacing w:val="-7"/>
          <w:sz w:val="24"/>
          <w:szCs w:val="24"/>
        </w:rPr>
        <w:t xml:space="preserve"> </w:t>
      </w:r>
      <w:r w:rsidRPr="00BA0FA7">
        <w:rPr>
          <w:rFonts w:cs="Calibri"/>
          <w:sz w:val="24"/>
          <w:szCs w:val="24"/>
        </w:rPr>
        <w:t>to</w:t>
      </w:r>
      <w:r w:rsidRPr="00BA0FA7">
        <w:rPr>
          <w:rFonts w:cs="Calibri"/>
          <w:spacing w:val="-7"/>
          <w:sz w:val="24"/>
          <w:szCs w:val="24"/>
        </w:rPr>
        <w:t xml:space="preserve"> </w:t>
      </w:r>
      <w:r w:rsidRPr="00BA0FA7">
        <w:rPr>
          <w:rFonts w:cs="Calibri"/>
          <w:sz w:val="24"/>
          <w:szCs w:val="24"/>
        </w:rPr>
        <w:t>a</w:t>
      </w:r>
      <w:r w:rsidRPr="00BA0FA7">
        <w:rPr>
          <w:rFonts w:cs="Calibri"/>
          <w:spacing w:val="-9"/>
          <w:sz w:val="24"/>
          <w:szCs w:val="24"/>
        </w:rPr>
        <w:t xml:space="preserve"> </w:t>
      </w:r>
      <w:r w:rsidRPr="00BA0FA7">
        <w:rPr>
          <w:rFonts w:cs="Calibri"/>
          <w:sz w:val="24"/>
          <w:szCs w:val="24"/>
        </w:rPr>
        <w:t>declaration of</w:t>
      </w:r>
      <w:r w:rsidRPr="00BA0FA7">
        <w:rPr>
          <w:rFonts w:cs="Calibri"/>
          <w:spacing w:val="-14"/>
          <w:sz w:val="24"/>
          <w:szCs w:val="24"/>
        </w:rPr>
        <w:t xml:space="preserve"> </w:t>
      </w:r>
      <w:r w:rsidRPr="00BA0FA7">
        <w:rPr>
          <w:rFonts w:cs="Calibri"/>
          <w:sz w:val="24"/>
          <w:szCs w:val="24"/>
        </w:rPr>
        <w:t>interest,</w:t>
      </w:r>
      <w:r w:rsidRPr="00BA0FA7">
        <w:rPr>
          <w:rFonts w:cs="Calibri"/>
          <w:spacing w:val="-17"/>
          <w:sz w:val="24"/>
          <w:szCs w:val="24"/>
        </w:rPr>
        <w:t xml:space="preserve"> </w:t>
      </w:r>
      <w:r w:rsidRPr="00BA0FA7">
        <w:rPr>
          <w:rFonts w:cs="Calibri"/>
          <w:sz w:val="24"/>
          <w:szCs w:val="24"/>
        </w:rPr>
        <w:t>taking</w:t>
      </w:r>
      <w:r w:rsidRPr="00BA0FA7">
        <w:rPr>
          <w:rFonts w:cs="Calibri"/>
          <w:spacing w:val="-14"/>
          <w:sz w:val="24"/>
          <w:szCs w:val="24"/>
        </w:rPr>
        <w:t xml:space="preserve"> </w:t>
      </w:r>
      <w:r w:rsidRPr="00BA0FA7">
        <w:rPr>
          <w:rFonts w:cs="Calibri"/>
          <w:sz w:val="24"/>
          <w:szCs w:val="24"/>
        </w:rPr>
        <w:t>account</w:t>
      </w:r>
      <w:r w:rsidRPr="00BA0FA7">
        <w:rPr>
          <w:rFonts w:cs="Calibri"/>
          <w:spacing w:val="-17"/>
          <w:sz w:val="24"/>
          <w:szCs w:val="24"/>
        </w:rPr>
        <w:t xml:space="preserve"> </w:t>
      </w:r>
      <w:r w:rsidRPr="00BA0FA7">
        <w:rPr>
          <w:rFonts w:cs="Calibri"/>
          <w:sz w:val="24"/>
          <w:szCs w:val="24"/>
        </w:rPr>
        <w:t>of</w:t>
      </w:r>
      <w:r w:rsidRPr="00BA0FA7">
        <w:rPr>
          <w:rFonts w:cs="Calibri"/>
          <w:spacing w:val="-17"/>
          <w:sz w:val="24"/>
          <w:szCs w:val="24"/>
        </w:rPr>
        <w:t xml:space="preserve"> </w:t>
      </w:r>
      <w:r w:rsidRPr="00BA0FA7">
        <w:rPr>
          <w:rFonts w:cs="Calibri"/>
          <w:sz w:val="24"/>
          <w:szCs w:val="24"/>
        </w:rPr>
        <w:t>any</w:t>
      </w:r>
      <w:r w:rsidRPr="00BA0FA7">
        <w:rPr>
          <w:rFonts w:cs="Calibri"/>
          <w:spacing w:val="-14"/>
          <w:sz w:val="24"/>
          <w:szCs w:val="24"/>
        </w:rPr>
        <w:t xml:space="preserve"> </w:t>
      </w:r>
      <w:r w:rsidRPr="00BA0FA7">
        <w:rPr>
          <w:rFonts w:cs="Calibri"/>
          <w:sz w:val="24"/>
          <w:szCs w:val="24"/>
        </w:rPr>
        <w:t>regulatory</w:t>
      </w:r>
      <w:r w:rsidRPr="00BA0FA7">
        <w:rPr>
          <w:rFonts w:cs="Calibri"/>
          <w:spacing w:val="-16"/>
          <w:sz w:val="24"/>
          <w:szCs w:val="24"/>
        </w:rPr>
        <w:t xml:space="preserve"> </w:t>
      </w:r>
      <w:r w:rsidRPr="00BA0FA7">
        <w:rPr>
          <w:rFonts w:cs="Calibri"/>
          <w:sz w:val="24"/>
          <w:szCs w:val="24"/>
        </w:rPr>
        <w:t>requirements</w:t>
      </w:r>
      <w:r w:rsidRPr="00BA0FA7">
        <w:rPr>
          <w:rFonts w:cs="Calibri"/>
          <w:spacing w:val="-17"/>
          <w:sz w:val="24"/>
          <w:szCs w:val="24"/>
        </w:rPr>
        <w:t xml:space="preserve"> </w:t>
      </w:r>
      <w:r w:rsidRPr="00BA0FA7">
        <w:rPr>
          <w:rFonts w:cs="Calibri"/>
          <w:sz w:val="24"/>
          <w:szCs w:val="24"/>
        </w:rPr>
        <w:t>or</w:t>
      </w:r>
      <w:r w:rsidRPr="00BA0FA7">
        <w:rPr>
          <w:rFonts w:cs="Calibri"/>
          <w:spacing w:val="-16"/>
          <w:sz w:val="24"/>
          <w:szCs w:val="24"/>
        </w:rPr>
        <w:t xml:space="preserve"> </w:t>
      </w:r>
      <w:r w:rsidRPr="00BA0FA7">
        <w:rPr>
          <w:rFonts w:cs="Calibri"/>
          <w:sz w:val="24"/>
          <w:szCs w:val="24"/>
        </w:rPr>
        <w:t>directions</w:t>
      </w:r>
      <w:r w:rsidRPr="00BA0FA7">
        <w:rPr>
          <w:rFonts w:cs="Calibri"/>
          <w:spacing w:val="-15"/>
          <w:sz w:val="24"/>
          <w:szCs w:val="24"/>
        </w:rPr>
        <w:t xml:space="preserve"> </w:t>
      </w:r>
      <w:r w:rsidRPr="00BA0FA7">
        <w:rPr>
          <w:rFonts w:cs="Calibri"/>
          <w:sz w:val="24"/>
          <w:szCs w:val="24"/>
        </w:rPr>
        <w:t>given by the Welsh Ministers.</w:t>
      </w:r>
      <w:r w:rsidRPr="00BA0FA7">
        <w:rPr>
          <w:rFonts w:cs="Calibri"/>
          <w:spacing w:val="40"/>
          <w:sz w:val="24"/>
          <w:szCs w:val="24"/>
        </w:rPr>
        <w:t xml:space="preserve"> </w:t>
      </w:r>
      <w:r w:rsidRPr="00BA0FA7">
        <w:rPr>
          <w:rFonts w:cs="Calibri"/>
          <w:sz w:val="24"/>
          <w:szCs w:val="24"/>
        </w:rPr>
        <w:t>The range of possible actions may vary dependent on the type of interest declared and further detail on the options takes are set out within the JCC’s Guidance on the Handling of Interests.</w:t>
      </w:r>
    </w:p>
    <w:p w14:paraId="0C8AE1D3" w14:textId="2CE41B3F" w:rsidR="003F34B8" w:rsidRPr="003F34B8" w:rsidRDefault="003F34B8" w:rsidP="003F34B8">
      <w:pPr>
        <w:pStyle w:val="ListParagraph"/>
        <w:numPr>
          <w:ilvl w:val="1"/>
          <w:numId w:val="11"/>
        </w:numPr>
        <w:tabs>
          <w:tab w:val="left" w:pos="836"/>
          <w:tab w:val="left" w:pos="838"/>
        </w:tabs>
        <w:spacing w:before="291"/>
        <w:ind w:right="1054"/>
        <w:rPr>
          <w:sz w:val="24"/>
        </w:rPr>
      </w:pPr>
      <w:r w:rsidRPr="003F34B8">
        <w:rPr>
          <w:rFonts w:cs="Arial"/>
          <w:sz w:val="24"/>
        </w:rPr>
        <w:t xml:space="preserve">The JCC must discharge its collective duty for the population of Wales and any individual involved in making decisions that relate to JCC functions must be acting clearly in the interests of the JCC and of the population of Wales, rather than furthering direct or indirect financial, personal, professional or organisational interests. </w:t>
      </w:r>
      <w:r w:rsidRPr="003F34B8">
        <w:rPr>
          <w:sz w:val="24"/>
        </w:rPr>
        <w:t>The Joint Committee’s aim is to always achieve collective decision making in a</w:t>
      </w:r>
      <w:r w:rsidRPr="003F34B8">
        <w:rPr>
          <w:spacing w:val="-1"/>
          <w:sz w:val="24"/>
        </w:rPr>
        <w:t xml:space="preserve"> </w:t>
      </w:r>
      <w:r w:rsidRPr="003F34B8">
        <w:rPr>
          <w:sz w:val="24"/>
        </w:rPr>
        <w:t>collaborative manner</w:t>
      </w:r>
      <w:r w:rsidRPr="003F34B8">
        <w:rPr>
          <w:spacing w:val="-1"/>
          <w:sz w:val="24"/>
        </w:rPr>
        <w:t xml:space="preserve"> </w:t>
      </w:r>
      <w:r w:rsidRPr="003F34B8">
        <w:rPr>
          <w:sz w:val="24"/>
        </w:rPr>
        <w:t>through consensus. The Joint Committee will have a collective responsibility to try to resolve and minimise any local challenges or any disproportionate impact of national decisions on any one LHB or</w:t>
      </w:r>
      <w:r w:rsidRPr="003F34B8">
        <w:rPr>
          <w:spacing w:val="-5"/>
          <w:sz w:val="24"/>
        </w:rPr>
        <w:t xml:space="preserve"> </w:t>
      </w:r>
      <w:r w:rsidRPr="003F34B8">
        <w:rPr>
          <w:sz w:val="24"/>
        </w:rPr>
        <w:t>a</w:t>
      </w:r>
      <w:r w:rsidRPr="003F34B8">
        <w:rPr>
          <w:spacing w:val="-6"/>
          <w:sz w:val="24"/>
        </w:rPr>
        <w:t xml:space="preserve"> </w:t>
      </w:r>
      <w:r w:rsidRPr="003F34B8">
        <w:rPr>
          <w:sz w:val="24"/>
        </w:rPr>
        <w:t>specific</w:t>
      </w:r>
      <w:r w:rsidRPr="003F34B8">
        <w:rPr>
          <w:spacing w:val="-4"/>
          <w:sz w:val="24"/>
        </w:rPr>
        <w:t xml:space="preserve"> </w:t>
      </w:r>
      <w:r w:rsidRPr="003F34B8">
        <w:rPr>
          <w:sz w:val="24"/>
        </w:rPr>
        <w:t>geographical</w:t>
      </w:r>
      <w:r w:rsidRPr="003F34B8">
        <w:rPr>
          <w:spacing w:val="-7"/>
          <w:sz w:val="24"/>
        </w:rPr>
        <w:t xml:space="preserve"> </w:t>
      </w:r>
      <w:r w:rsidRPr="003F34B8">
        <w:rPr>
          <w:sz w:val="24"/>
        </w:rPr>
        <w:t>area.</w:t>
      </w:r>
      <w:r w:rsidRPr="003F34B8">
        <w:rPr>
          <w:spacing w:val="-4"/>
          <w:sz w:val="24"/>
        </w:rPr>
        <w:t xml:space="preserve"> </w:t>
      </w:r>
      <w:bookmarkStart w:id="13" w:name="_Hlk157159099"/>
      <w:r w:rsidRPr="003F34B8">
        <w:rPr>
          <w:sz w:val="24"/>
        </w:rPr>
        <w:t>Refer</w:t>
      </w:r>
      <w:r w:rsidRPr="003F34B8">
        <w:rPr>
          <w:spacing w:val="-17"/>
          <w:sz w:val="24"/>
        </w:rPr>
        <w:t xml:space="preserve"> </w:t>
      </w:r>
      <w:r w:rsidRPr="003F34B8">
        <w:rPr>
          <w:sz w:val="24"/>
        </w:rPr>
        <w:t>to</w:t>
      </w:r>
      <w:r w:rsidRPr="003F34B8">
        <w:rPr>
          <w:spacing w:val="-18"/>
          <w:sz w:val="24"/>
        </w:rPr>
        <w:t xml:space="preserve"> </w:t>
      </w:r>
      <w:r w:rsidRPr="003F34B8">
        <w:rPr>
          <w:sz w:val="24"/>
        </w:rPr>
        <w:t>Standing</w:t>
      </w:r>
      <w:r w:rsidRPr="003F34B8">
        <w:rPr>
          <w:spacing w:val="-17"/>
          <w:sz w:val="24"/>
        </w:rPr>
        <w:t xml:space="preserve"> </w:t>
      </w:r>
      <w:r w:rsidRPr="003F34B8">
        <w:rPr>
          <w:sz w:val="24"/>
        </w:rPr>
        <w:t>Order</w:t>
      </w:r>
      <w:r w:rsidRPr="003F34B8">
        <w:rPr>
          <w:spacing w:val="-17"/>
          <w:sz w:val="24"/>
        </w:rPr>
        <w:t xml:space="preserve"> </w:t>
      </w:r>
      <w:r>
        <w:rPr>
          <w:sz w:val="24"/>
        </w:rPr>
        <w:t>6.8</w:t>
      </w:r>
    </w:p>
    <w:p w14:paraId="38589A08" w14:textId="77777777" w:rsidR="00746151" w:rsidRPr="00746151" w:rsidRDefault="003F34B8" w:rsidP="003F34B8">
      <w:pPr>
        <w:pStyle w:val="ListParagraph"/>
        <w:numPr>
          <w:ilvl w:val="1"/>
          <w:numId w:val="11"/>
        </w:numPr>
        <w:tabs>
          <w:tab w:val="left" w:pos="836"/>
          <w:tab w:val="left" w:pos="838"/>
        </w:tabs>
        <w:spacing w:before="291"/>
        <w:ind w:right="1054"/>
        <w:rPr>
          <w:sz w:val="24"/>
        </w:rPr>
      </w:pPr>
      <w:r w:rsidRPr="003F34B8">
        <w:rPr>
          <w:rFonts w:cs="Calibri"/>
          <w:sz w:val="24"/>
          <w:szCs w:val="24"/>
        </w:rPr>
        <w:t>The</w:t>
      </w:r>
      <w:r w:rsidRPr="003F34B8">
        <w:rPr>
          <w:rFonts w:cs="Calibri"/>
          <w:spacing w:val="-17"/>
          <w:sz w:val="24"/>
          <w:szCs w:val="24"/>
        </w:rPr>
        <w:t xml:space="preserve"> </w:t>
      </w:r>
      <w:r w:rsidRPr="003F34B8">
        <w:rPr>
          <w:rFonts w:cs="Calibri"/>
          <w:sz w:val="24"/>
          <w:szCs w:val="24"/>
        </w:rPr>
        <w:t>Joint</w:t>
      </w:r>
      <w:r w:rsidRPr="003F34B8">
        <w:rPr>
          <w:rFonts w:cs="Calibri"/>
          <w:spacing w:val="-17"/>
          <w:sz w:val="24"/>
          <w:szCs w:val="24"/>
        </w:rPr>
        <w:t xml:space="preserve"> </w:t>
      </w:r>
      <w:r w:rsidRPr="003F34B8">
        <w:rPr>
          <w:rFonts w:cs="Calibri"/>
          <w:sz w:val="24"/>
          <w:szCs w:val="24"/>
        </w:rPr>
        <w:t>Committee</w:t>
      </w:r>
      <w:r w:rsidRPr="003F34B8">
        <w:rPr>
          <w:rFonts w:cs="Calibri"/>
          <w:spacing w:val="-16"/>
          <w:sz w:val="24"/>
          <w:szCs w:val="24"/>
        </w:rPr>
        <w:t xml:space="preserve"> </w:t>
      </w:r>
      <w:r w:rsidRPr="003F34B8">
        <w:rPr>
          <w:rFonts w:cs="Calibri"/>
          <w:sz w:val="24"/>
          <w:szCs w:val="24"/>
        </w:rPr>
        <w:t>will</w:t>
      </w:r>
      <w:r w:rsidRPr="003F34B8">
        <w:rPr>
          <w:rFonts w:cs="Calibri"/>
          <w:spacing w:val="-17"/>
          <w:sz w:val="24"/>
          <w:szCs w:val="24"/>
        </w:rPr>
        <w:t xml:space="preserve"> </w:t>
      </w:r>
      <w:r w:rsidRPr="003F34B8">
        <w:rPr>
          <w:rFonts w:cs="Calibri"/>
          <w:sz w:val="24"/>
          <w:szCs w:val="24"/>
        </w:rPr>
        <w:t>make</w:t>
      </w:r>
      <w:r w:rsidRPr="003F34B8">
        <w:rPr>
          <w:rFonts w:cs="Calibri"/>
          <w:spacing w:val="-17"/>
          <w:sz w:val="24"/>
          <w:szCs w:val="24"/>
        </w:rPr>
        <w:t xml:space="preserve"> </w:t>
      </w:r>
      <w:r w:rsidRPr="003F34B8">
        <w:rPr>
          <w:rFonts w:cs="Calibri"/>
          <w:sz w:val="24"/>
          <w:szCs w:val="24"/>
        </w:rPr>
        <w:t>decisions</w:t>
      </w:r>
      <w:r w:rsidRPr="003F34B8">
        <w:rPr>
          <w:rFonts w:cs="Calibri"/>
          <w:spacing w:val="-17"/>
          <w:sz w:val="24"/>
          <w:szCs w:val="24"/>
        </w:rPr>
        <w:t xml:space="preserve"> </w:t>
      </w:r>
      <w:r w:rsidRPr="003F34B8">
        <w:rPr>
          <w:rFonts w:cs="Calibri"/>
          <w:sz w:val="24"/>
          <w:szCs w:val="24"/>
        </w:rPr>
        <w:t>based</w:t>
      </w:r>
      <w:r w:rsidRPr="003F34B8">
        <w:rPr>
          <w:rFonts w:cs="Calibri"/>
          <w:spacing w:val="-16"/>
          <w:sz w:val="24"/>
          <w:szCs w:val="24"/>
        </w:rPr>
        <w:t xml:space="preserve"> </w:t>
      </w:r>
      <w:r w:rsidRPr="003F34B8">
        <w:rPr>
          <w:rFonts w:cs="Calibri"/>
          <w:sz w:val="24"/>
          <w:szCs w:val="24"/>
        </w:rPr>
        <w:t>on</w:t>
      </w:r>
      <w:r w:rsidRPr="003F34B8">
        <w:rPr>
          <w:rFonts w:cs="Calibri"/>
          <w:spacing w:val="-17"/>
          <w:sz w:val="24"/>
          <w:szCs w:val="24"/>
        </w:rPr>
        <w:t xml:space="preserve"> </w:t>
      </w:r>
      <w:r w:rsidRPr="003F34B8">
        <w:rPr>
          <w:rFonts w:cs="Calibri"/>
          <w:sz w:val="24"/>
          <w:szCs w:val="24"/>
        </w:rPr>
        <w:t>a</w:t>
      </w:r>
      <w:r w:rsidRPr="003F34B8">
        <w:rPr>
          <w:rFonts w:cs="Calibri"/>
          <w:spacing w:val="-17"/>
          <w:sz w:val="24"/>
          <w:szCs w:val="24"/>
        </w:rPr>
        <w:t xml:space="preserve"> </w:t>
      </w:r>
      <w:r w:rsidRPr="003F34B8">
        <w:rPr>
          <w:rFonts w:cs="Calibri"/>
          <w:sz w:val="24"/>
          <w:szCs w:val="24"/>
        </w:rPr>
        <w:t>majority</w:t>
      </w:r>
      <w:r w:rsidRPr="003F34B8">
        <w:rPr>
          <w:rFonts w:cs="Calibri"/>
          <w:spacing w:val="-17"/>
          <w:sz w:val="24"/>
          <w:szCs w:val="24"/>
        </w:rPr>
        <w:t xml:space="preserve"> </w:t>
      </w:r>
      <w:r w:rsidRPr="003F34B8">
        <w:rPr>
          <w:rFonts w:cs="Calibri"/>
          <w:sz w:val="24"/>
          <w:szCs w:val="24"/>
        </w:rPr>
        <w:t>view held</w:t>
      </w:r>
      <w:r w:rsidRPr="003F34B8">
        <w:rPr>
          <w:rFonts w:cs="Calibri"/>
          <w:spacing w:val="-9"/>
          <w:sz w:val="24"/>
          <w:szCs w:val="24"/>
        </w:rPr>
        <w:t xml:space="preserve"> </w:t>
      </w:r>
      <w:r w:rsidRPr="003F34B8">
        <w:rPr>
          <w:rFonts w:cs="Calibri"/>
          <w:sz w:val="24"/>
          <w:szCs w:val="24"/>
        </w:rPr>
        <w:t>by</w:t>
      </w:r>
      <w:r w:rsidRPr="003F34B8">
        <w:rPr>
          <w:rFonts w:cs="Calibri"/>
          <w:spacing w:val="-9"/>
          <w:sz w:val="24"/>
          <w:szCs w:val="24"/>
        </w:rPr>
        <w:t xml:space="preserve"> </w:t>
      </w:r>
      <w:r w:rsidRPr="003F34B8">
        <w:rPr>
          <w:rFonts w:cs="Calibri"/>
          <w:sz w:val="24"/>
          <w:szCs w:val="24"/>
        </w:rPr>
        <w:t>the</w:t>
      </w:r>
      <w:r w:rsidRPr="003F34B8">
        <w:rPr>
          <w:rFonts w:cs="Calibri"/>
          <w:spacing w:val="-5"/>
          <w:sz w:val="24"/>
          <w:szCs w:val="24"/>
        </w:rPr>
        <w:t xml:space="preserve"> </w:t>
      </w:r>
      <w:r w:rsidRPr="003F34B8">
        <w:rPr>
          <w:rFonts w:cs="Calibri"/>
          <w:sz w:val="24"/>
          <w:szCs w:val="24"/>
        </w:rPr>
        <w:t>voting</w:t>
      </w:r>
      <w:r w:rsidRPr="003F34B8">
        <w:rPr>
          <w:rFonts w:cs="Calibri"/>
          <w:spacing w:val="-8"/>
          <w:sz w:val="24"/>
          <w:szCs w:val="24"/>
        </w:rPr>
        <w:t xml:space="preserve"> </w:t>
      </w:r>
      <w:r w:rsidRPr="003F34B8">
        <w:rPr>
          <w:rFonts w:cs="Calibri"/>
          <w:sz w:val="24"/>
          <w:szCs w:val="24"/>
        </w:rPr>
        <w:t>Joint</w:t>
      </w:r>
      <w:r w:rsidRPr="003F34B8">
        <w:rPr>
          <w:rFonts w:cs="Calibri"/>
          <w:spacing w:val="-9"/>
          <w:sz w:val="24"/>
          <w:szCs w:val="24"/>
        </w:rPr>
        <w:t xml:space="preserve"> </w:t>
      </w:r>
      <w:r w:rsidRPr="003F34B8">
        <w:rPr>
          <w:rFonts w:cs="Calibri"/>
          <w:sz w:val="24"/>
          <w:szCs w:val="24"/>
        </w:rPr>
        <w:t>Committee</w:t>
      </w:r>
      <w:r w:rsidRPr="003F34B8">
        <w:rPr>
          <w:rFonts w:cs="Calibri"/>
          <w:spacing w:val="-9"/>
          <w:sz w:val="24"/>
          <w:szCs w:val="24"/>
        </w:rPr>
        <w:t xml:space="preserve"> </w:t>
      </w:r>
      <w:r w:rsidRPr="003F34B8">
        <w:rPr>
          <w:rFonts w:cs="Calibri"/>
          <w:sz w:val="24"/>
          <w:szCs w:val="24"/>
        </w:rPr>
        <w:t>members</w:t>
      </w:r>
      <w:r w:rsidRPr="003F34B8">
        <w:rPr>
          <w:rFonts w:cs="Calibri"/>
          <w:spacing w:val="-12"/>
          <w:sz w:val="24"/>
          <w:szCs w:val="24"/>
        </w:rPr>
        <w:t xml:space="preserve"> </w:t>
      </w:r>
      <w:r w:rsidRPr="003F34B8">
        <w:rPr>
          <w:rFonts w:cs="Calibri"/>
          <w:sz w:val="24"/>
          <w:szCs w:val="24"/>
        </w:rPr>
        <w:t>present.</w:t>
      </w:r>
      <w:r w:rsidRPr="003F34B8">
        <w:rPr>
          <w:rFonts w:cs="Calibri"/>
          <w:spacing w:val="40"/>
          <w:sz w:val="24"/>
          <w:szCs w:val="24"/>
        </w:rPr>
        <w:t xml:space="preserve"> </w:t>
      </w:r>
      <w:r w:rsidRPr="003F34B8">
        <w:rPr>
          <w:rFonts w:cs="Calibri"/>
          <w:sz w:val="24"/>
          <w:szCs w:val="24"/>
        </w:rPr>
        <w:t>In</w:t>
      </w:r>
      <w:r w:rsidRPr="003F34B8">
        <w:rPr>
          <w:rFonts w:cs="Calibri"/>
          <w:spacing w:val="-6"/>
          <w:sz w:val="24"/>
          <w:szCs w:val="24"/>
        </w:rPr>
        <w:t xml:space="preserve"> </w:t>
      </w:r>
      <w:r w:rsidRPr="003F34B8">
        <w:rPr>
          <w:rFonts w:cs="Calibri"/>
          <w:sz w:val="24"/>
          <w:szCs w:val="24"/>
        </w:rPr>
        <w:t>the</w:t>
      </w:r>
      <w:r w:rsidRPr="003F34B8">
        <w:rPr>
          <w:rFonts w:cs="Calibri"/>
          <w:spacing w:val="-8"/>
          <w:sz w:val="24"/>
          <w:szCs w:val="24"/>
        </w:rPr>
        <w:t xml:space="preserve"> </w:t>
      </w:r>
      <w:r w:rsidRPr="003F34B8">
        <w:rPr>
          <w:rFonts w:cs="Calibri"/>
          <w:sz w:val="24"/>
          <w:szCs w:val="24"/>
        </w:rPr>
        <w:t>event</w:t>
      </w:r>
      <w:r w:rsidRPr="003F34B8">
        <w:rPr>
          <w:rFonts w:cs="Calibri"/>
          <w:spacing w:val="-9"/>
          <w:sz w:val="24"/>
          <w:szCs w:val="24"/>
        </w:rPr>
        <w:t xml:space="preserve"> </w:t>
      </w:r>
      <w:r w:rsidRPr="003F34B8">
        <w:rPr>
          <w:rFonts w:cs="Calibri"/>
          <w:sz w:val="24"/>
          <w:szCs w:val="24"/>
        </w:rPr>
        <w:t>of</w:t>
      </w:r>
      <w:r w:rsidRPr="003F34B8">
        <w:rPr>
          <w:rFonts w:cs="Calibri"/>
          <w:spacing w:val="-6"/>
          <w:sz w:val="24"/>
          <w:szCs w:val="24"/>
        </w:rPr>
        <w:t xml:space="preserve"> </w:t>
      </w:r>
      <w:r w:rsidRPr="003F34B8">
        <w:rPr>
          <w:rFonts w:cs="Calibri"/>
          <w:sz w:val="24"/>
          <w:szCs w:val="24"/>
        </w:rPr>
        <w:t>a</w:t>
      </w:r>
      <w:r w:rsidRPr="003F34B8">
        <w:rPr>
          <w:rFonts w:cs="Calibri"/>
          <w:spacing w:val="-8"/>
          <w:sz w:val="24"/>
          <w:szCs w:val="24"/>
        </w:rPr>
        <w:t xml:space="preserve"> </w:t>
      </w:r>
      <w:r w:rsidRPr="003F34B8">
        <w:rPr>
          <w:rFonts w:cs="Calibri"/>
          <w:sz w:val="24"/>
          <w:szCs w:val="24"/>
        </w:rPr>
        <w:t>split decision,</w:t>
      </w:r>
      <w:r w:rsidRPr="003F34B8">
        <w:rPr>
          <w:rFonts w:cs="Calibri"/>
          <w:spacing w:val="-1"/>
          <w:sz w:val="24"/>
          <w:szCs w:val="24"/>
        </w:rPr>
        <w:t xml:space="preserve"> </w:t>
      </w:r>
      <w:r w:rsidRPr="003F34B8">
        <w:rPr>
          <w:rFonts w:cs="Calibri"/>
          <w:sz w:val="24"/>
          <w:szCs w:val="24"/>
        </w:rPr>
        <w:t>i.e.,</w:t>
      </w:r>
      <w:r w:rsidRPr="003F34B8">
        <w:rPr>
          <w:rFonts w:cs="Calibri"/>
          <w:spacing w:val="-4"/>
          <w:sz w:val="24"/>
          <w:szCs w:val="24"/>
        </w:rPr>
        <w:t xml:space="preserve"> </w:t>
      </w:r>
      <w:r w:rsidRPr="003F34B8">
        <w:rPr>
          <w:rFonts w:cs="Calibri"/>
          <w:sz w:val="24"/>
          <w:szCs w:val="24"/>
        </w:rPr>
        <w:t>no</w:t>
      </w:r>
      <w:r w:rsidRPr="003F34B8">
        <w:rPr>
          <w:rFonts w:cs="Calibri"/>
          <w:spacing w:val="-4"/>
          <w:sz w:val="24"/>
          <w:szCs w:val="24"/>
        </w:rPr>
        <w:t xml:space="preserve"> </w:t>
      </w:r>
      <w:r w:rsidRPr="003F34B8">
        <w:rPr>
          <w:rFonts w:cs="Calibri"/>
          <w:sz w:val="24"/>
          <w:szCs w:val="24"/>
        </w:rPr>
        <w:t>majority</w:t>
      </w:r>
      <w:r w:rsidRPr="003F34B8">
        <w:rPr>
          <w:rFonts w:cs="Calibri"/>
          <w:spacing w:val="-1"/>
          <w:sz w:val="24"/>
          <w:szCs w:val="24"/>
        </w:rPr>
        <w:t xml:space="preserve"> </w:t>
      </w:r>
      <w:r w:rsidRPr="003F34B8">
        <w:rPr>
          <w:rFonts w:cs="Calibri"/>
          <w:sz w:val="24"/>
          <w:szCs w:val="24"/>
        </w:rPr>
        <w:t>view</w:t>
      </w:r>
      <w:r w:rsidRPr="003F34B8">
        <w:rPr>
          <w:rFonts w:cs="Calibri"/>
          <w:spacing w:val="-2"/>
          <w:sz w:val="24"/>
          <w:szCs w:val="24"/>
        </w:rPr>
        <w:t xml:space="preserve"> </w:t>
      </w:r>
      <w:r w:rsidRPr="003F34B8">
        <w:rPr>
          <w:rFonts w:cs="Calibri"/>
          <w:sz w:val="24"/>
          <w:szCs w:val="24"/>
        </w:rPr>
        <w:t>being</w:t>
      </w:r>
      <w:r w:rsidRPr="003F34B8">
        <w:rPr>
          <w:rFonts w:cs="Calibri"/>
          <w:spacing w:val="-1"/>
          <w:sz w:val="24"/>
          <w:szCs w:val="24"/>
        </w:rPr>
        <w:t xml:space="preserve"> </w:t>
      </w:r>
      <w:r w:rsidRPr="003F34B8">
        <w:rPr>
          <w:rFonts w:cs="Calibri"/>
          <w:sz w:val="24"/>
          <w:szCs w:val="24"/>
        </w:rPr>
        <w:t>expressed,</w:t>
      </w:r>
      <w:r w:rsidRPr="003F34B8">
        <w:rPr>
          <w:rFonts w:cs="Calibri"/>
          <w:spacing w:val="-1"/>
          <w:sz w:val="24"/>
          <w:szCs w:val="24"/>
        </w:rPr>
        <w:t xml:space="preserve"> </w:t>
      </w:r>
      <w:r w:rsidRPr="003F34B8">
        <w:rPr>
          <w:rFonts w:cs="Calibri"/>
          <w:sz w:val="24"/>
          <w:szCs w:val="24"/>
        </w:rPr>
        <w:t>the Joint</w:t>
      </w:r>
      <w:r w:rsidRPr="003F34B8">
        <w:rPr>
          <w:rFonts w:cs="Calibri"/>
          <w:spacing w:val="-1"/>
          <w:sz w:val="24"/>
          <w:szCs w:val="24"/>
        </w:rPr>
        <w:t xml:space="preserve"> </w:t>
      </w:r>
      <w:r w:rsidRPr="003F34B8">
        <w:rPr>
          <w:rFonts w:cs="Calibri"/>
          <w:sz w:val="24"/>
          <w:szCs w:val="24"/>
        </w:rPr>
        <w:t xml:space="preserve">Committee Chair shall have a second and casting vote. </w:t>
      </w:r>
    </w:p>
    <w:p w14:paraId="21180E7D" w14:textId="71CF4A0C" w:rsidR="00AD4840" w:rsidRDefault="003F34B8" w:rsidP="00746151">
      <w:pPr>
        <w:pStyle w:val="ListParagraph"/>
        <w:tabs>
          <w:tab w:val="left" w:pos="836"/>
          <w:tab w:val="left" w:pos="838"/>
        </w:tabs>
        <w:spacing w:before="291"/>
        <w:ind w:right="1054" w:firstLine="0"/>
        <w:rPr>
          <w:sz w:val="24"/>
        </w:rPr>
      </w:pPr>
      <w:r w:rsidRPr="003F34B8">
        <w:rPr>
          <w:rFonts w:cs="Calibri"/>
          <w:sz w:val="24"/>
          <w:szCs w:val="24"/>
        </w:rPr>
        <w:t xml:space="preserve">In order to ensure balanced and collective decision, Members are not permitted to abstain during voting, given that the JCC must discharge its collective duty for the population of Wales. </w:t>
      </w:r>
      <w:r w:rsidRPr="003F34B8">
        <w:rPr>
          <w:sz w:val="24"/>
        </w:rPr>
        <w:t>Refer</w:t>
      </w:r>
      <w:r w:rsidRPr="003F34B8">
        <w:rPr>
          <w:spacing w:val="-17"/>
          <w:sz w:val="24"/>
        </w:rPr>
        <w:t xml:space="preserve"> </w:t>
      </w:r>
      <w:r w:rsidRPr="003F34B8">
        <w:rPr>
          <w:sz w:val="24"/>
        </w:rPr>
        <w:t>to</w:t>
      </w:r>
      <w:r w:rsidRPr="003F34B8">
        <w:rPr>
          <w:spacing w:val="-18"/>
          <w:sz w:val="24"/>
        </w:rPr>
        <w:t xml:space="preserve"> </w:t>
      </w:r>
      <w:r w:rsidRPr="003F34B8">
        <w:rPr>
          <w:sz w:val="24"/>
        </w:rPr>
        <w:t>Standing</w:t>
      </w:r>
      <w:r w:rsidRPr="003F34B8">
        <w:rPr>
          <w:spacing w:val="-17"/>
          <w:sz w:val="24"/>
        </w:rPr>
        <w:t xml:space="preserve"> </w:t>
      </w:r>
      <w:r w:rsidRPr="003F34B8">
        <w:rPr>
          <w:sz w:val="24"/>
        </w:rPr>
        <w:t>Order</w:t>
      </w:r>
      <w:r w:rsidRPr="003F34B8">
        <w:rPr>
          <w:spacing w:val="-17"/>
          <w:sz w:val="24"/>
        </w:rPr>
        <w:t xml:space="preserve"> </w:t>
      </w:r>
      <w:r>
        <w:rPr>
          <w:sz w:val="24"/>
        </w:rPr>
        <w:t>7.20</w:t>
      </w:r>
      <w:bookmarkEnd w:id="13"/>
    </w:p>
    <w:p w14:paraId="126B75C5" w14:textId="77777777" w:rsidR="00746151" w:rsidRPr="00746151" w:rsidRDefault="00746151" w:rsidP="00746151">
      <w:pPr>
        <w:pStyle w:val="ListParagraph"/>
        <w:tabs>
          <w:tab w:val="left" w:pos="837"/>
          <w:tab w:val="left" w:pos="1800"/>
          <w:tab w:val="left" w:pos="2414"/>
          <w:tab w:val="left" w:pos="3198"/>
          <w:tab w:val="left" w:pos="4146"/>
          <w:tab w:val="left" w:pos="5240"/>
          <w:tab w:val="left" w:pos="7112"/>
          <w:tab w:val="left" w:pos="8156"/>
        </w:tabs>
        <w:ind w:left="837" w:firstLine="0"/>
        <w:jc w:val="left"/>
      </w:pPr>
      <w:bookmarkStart w:id="14" w:name="_bookmark3"/>
      <w:bookmarkStart w:id="15" w:name="_bookmark4"/>
      <w:bookmarkEnd w:id="14"/>
      <w:bookmarkEnd w:id="15"/>
    </w:p>
    <w:p w14:paraId="453828DD" w14:textId="3A19FF7F" w:rsidR="00AD4840" w:rsidRPr="003F34B8" w:rsidRDefault="0081448F" w:rsidP="00746151">
      <w:pPr>
        <w:pStyle w:val="ListParagraph"/>
        <w:numPr>
          <w:ilvl w:val="0"/>
          <w:numId w:val="12"/>
        </w:numPr>
        <w:tabs>
          <w:tab w:val="left" w:pos="837"/>
          <w:tab w:val="left" w:pos="1800"/>
          <w:tab w:val="left" w:pos="2414"/>
          <w:tab w:val="left" w:pos="3198"/>
          <w:tab w:val="left" w:pos="4146"/>
          <w:tab w:val="left" w:pos="5240"/>
          <w:tab w:val="left" w:pos="7112"/>
          <w:tab w:val="left" w:pos="8156"/>
        </w:tabs>
        <w:ind w:left="837" w:right="985" w:hanging="719"/>
      </w:pPr>
      <w:r>
        <w:rPr>
          <w:b/>
          <w:spacing w:val="-4"/>
          <w:sz w:val="24"/>
        </w:rPr>
        <w:t>ROLE</w:t>
      </w:r>
      <w:r>
        <w:rPr>
          <w:b/>
          <w:sz w:val="24"/>
        </w:rPr>
        <w:tab/>
      </w:r>
      <w:r>
        <w:rPr>
          <w:b/>
          <w:spacing w:val="-5"/>
          <w:sz w:val="24"/>
        </w:rPr>
        <w:t>OF</w:t>
      </w:r>
      <w:r>
        <w:rPr>
          <w:b/>
          <w:sz w:val="24"/>
        </w:rPr>
        <w:tab/>
      </w:r>
      <w:r>
        <w:rPr>
          <w:b/>
          <w:spacing w:val="-5"/>
          <w:sz w:val="24"/>
        </w:rPr>
        <w:t>THE</w:t>
      </w:r>
      <w:r>
        <w:rPr>
          <w:b/>
          <w:sz w:val="24"/>
        </w:rPr>
        <w:tab/>
      </w:r>
      <w:r w:rsidR="003F34B8">
        <w:rPr>
          <w:b/>
          <w:sz w:val="24"/>
        </w:rPr>
        <w:t xml:space="preserve">NHS WALES </w:t>
      </w:r>
      <w:r>
        <w:rPr>
          <w:b/>
          <w:spacing w:val="-2"/>
          <w:sz w:val="24"/>
        </w:rPr>
        <w:t>JOINT</w:t>
      </w:r>
      <w:r w:rsidR="003F34B8">
        <w:rPr>
          <w:b/>
          <w:spacing w:val="-2"/>
          <w:sz w:val="24"/>
        </w:rPr>
        <w:t xml:space="preserve"> COMMISSIONING </w:t>
      </w:r>
      <w:r>
        <w:rPr>
          <w:b/>
          <w:spacing w:val="-2"/>
          <w:sz w:val="24"/>
        </w:rPr>
        <w:t>COMMITTE</w:t>
      </w:r>
      <w:bookmarkStart w:id="16" w:name="_bookmark5"/>
      <w:bookmarkEnd w:id="16"/>
      <w:r>
        <w:rPr>
          <w:b/>
          <w:spacing w:val="-2"/>
          <w:sz w:val="24"/>
        </w:rPr>
        <w:t>E</w:t>
      </w:r>
      <w:r>
        <w:rPr>
          <w:b/>
          <w:sz w:val="24"/>
        </w:rPr>
        <w:tab/>
      </w:r>
    </w:p>
    <w:p w14:paraId="30227A59" w14:textId="1EB6909F" w:rsidR="003F34B8" w:rsidRPr="0033601A" w:rsidRDefault="003F34B8" w:rsidP="00D44B44">
      <w:pPr>
        <w:pStyle w:val="BodyText"/>
        <w:ind w:left="837" w:right="985"/>
        <w:rPr>
          <w:rFonts w:cs="Calibri"/>
          <w:color w:val="000000"/>
          <w:spacing w:val="-5"/>
          <w:lang w:val="en-GB"/>
        </w:rPr>
      </w:pPr>
      <w:r>
        <w:t>As set out in Standing Order 2.20, t</w:t>
      </w:r>
      <w:r w:rsidRPr="0033601A">
        <w:rPr>
          <w:rFonts w:cs="Calibri"/>
          <w:color w:val="000000"/>
        </w:rPr>
        <w:t>he</w:t>
      </w:r>
      <w:r w:rsidRPr="0033601A">
        <w:rPr>
          <w:rFonts w:cs="Calibri"/>
          <w:color w:val="000000"/>
          <w:spacing w:val="-5"/>
        </w:rPr>
        <w:t xml:space="preserve"> </w:t>
      </w:r>
      <w:r w:rsidRPr="0033601A">
        <w:rPr>
          <w:rFonts w:cs="Calibri"/>
          <w:color w:val="000000"/>
        </w:rPr>
        <w:t>Joint</w:t>
      </w:r>
      <w:r w:rsidRPr="0033601A">
        <w:rPr>
          <w:rFonts w:cs="Calibri"/>
          <w:color w:val="000000"/>
          <w:spacing w:val="-2"/>
        </w:rPr>
        <w:t xml:space="preserve"> </w:t>
      </w:r>
      <w:r w:rsidRPr="0033601A">
        <w:rPr>
          <w:rFonts w:cs="Calibri"/>
          <w:color w:val="000000"/>
        </w:rPr>
        <w:t>Committee’s</w:t>
      </w:r>
      <w:r w:rsidRPr="0033601A">
        <w:rPr>
          <w:rFonts w:cs="Calibri"/>
          <w:color w:val="000000"/>
          <w:spacing w:val="-2"/>
        </w:rPr>
        <w:t xml:space="preserve"> </w:t>
      </w:r>
      <w:r w:rsidRPr="0033601A">
        <w:rPr>
          <w:rFonts w:cs="Calibri"/>
          <w:color w:val="000000"/>
        </w:rPr>
        <w:t>role</w:t>
      </w:r>
      <w:r w:rsidRPr="0033601A">
        <w:rPr>
          <w:rFonts w:cs="Calibri"/>
          <w:color w:val="000000"/>
          <w:spacing w:val="-2"/>
        </w:rPr>
        <w:t xml:space="preserve"> </w:t>
      </w:r>
      <w:r w:rsidRPr="0033601A">
        <w:rPr>
          <w:rFonts w:cs="Calibri"/>
          <w:color w:val="000000"/>
        </w:rPr>
        <w:t>is</w:t>
      </w:r>
      <w:r w:rsidRPr="0033601A">
        <w:rPr>
          <w:rFonts w:cs="Calibri"/>
          <w:color w:val="000000"/>
          <w:spacing w:val="-2"/>
        </w:rPr>
        <w:t xml:space="preserve"> </w:t>
      </w:r>
      <w:r w:rsidRPr="0033601A">
        <w:rPr>
          <w:rFonts w:cs="Calibri"/>
          <w:color w:val="000000"/>
          <w:spacing w:val="-5"/>
        </w:rPr>
        <w:t>to:</w:t>
      </w:r>
      <w:r w:rsidRPr="0033601A">
        <w:rPr>
          <w:rFonts w:cs="Calibri"/>
          <w:color w:val="000000"/>
          <w:spacing w:val="-5"/>
          <w:lang w:val="en-GB"/>
        </w:rPr>
        <w:t xml:space="preserve"> </w:t>
      </w:r>
    </w:p>
    <w:p w14:paraId="4A342BB9" w14:textId="77777777" w:rsidR="003F34B8" w:rsidRDefault="003F34B8" w:rsidP="00D44B44">
      <w:pPr>
        <w:pStyle w:val="ListParagraph"/>
        <w:numPr>
          <w:ilvl w:val="0"/>
          <w:numId w:val="22"/>
        </w:numPr>
        <w:ind w:right="985"/>
        <w:rPr>
          <w:rFonts w:cs="Calibri"/>
          <w:color w:val="000000"/>
          <w:sz w:val="24"/>
          <w:szCs w:val="24"/>
        </w:rPr>
      </w:pPr>
      <w:r w:rsidRPr="003F34B8">
        <w:rPr>
          <w:rFonts w:cs="Calibri"/>
          <w:color w:val="000000"/>
          <w:sz w:val="24"/>
          <w:szCs w:val="24"/>
        </w:rPr>
        <w:t>Determine a long-term strategy for the commissioning of services delegated to the JCC</w:t>
      </w:r>
    </w:p>
    <w:p w14:paraId="68814337" w14:textId="77777777" w:rsidR="003F34B8" w:rsidRDefault="003F34B8" w:rsidP="00D44B44">
      <w:pPr>
        <w:pStyle w:val="ListParagraph"/>
        <w:numPr>
          <w:ilvl w:val="0"/>
          <w:numId w:val="22"/>
        </w:numPr>
        <w:ind w:right="985"/>
        <w:rPr>
          <w:rFonts w:cs="Calibri"/>
          <w:color w:val="000000"/>
          <w:sz w:val="24"/>
          <w:szCs w:val="24"/>
        </w:rPr>
      </w:pPr>
      <w:r w:rsidRPr="003F34B8">
        <w:rPr>
          <w:rFonts w:cs="Calibri"/>
          <w:color w:val="000000"/>
          <w:sz w:val="24"/>
          <w:szCs w:val="24"/>
        </w:rPr>
        <w:t>Produce an Integrated Medium-Term Plan which describes how these services will be delivered on behalf of LHBs through clear ‘commissioning intentions’ which informs and compliments the LHBs Integrated Medium-Term Plans (IMTPs)</w:t>
      </w:r>
    </w:p>
    <w:p w14:paraId="50119B42" w14:textId="77777777" w:rsidR="003F34B8" w:rsidRDefault="003F34B8" w:rsidP="00D44B44">
      <w:pPr>
        <w:pStyle w:val="ListParagraph"/>
        <w:numPr>
          <w:ilvl w:val="0"/>
          <w:numId w:val="22"/>
        </w:numPr>
        <w:ind w:right="985"/>
        <w:rPr>
          <w:rFonts w:cs="Calibri"/>
          <w:color w:val="000000"/>
          <w:sz w:val="24"/>
          <w:szCs w:val="24"/>
        </w:rPr>
      </w:pPr>
      <w:r w:rsidRPr="003F34B8">
        <w:rPr>
          <w:rFonts w:cs="Calibri"/>
          <w:color w:val="000000"/>
          <w:sz w:val="24"/>
          <w:szCs w:val="24"/>
        </w:rPr>
        <w:t>In commissioning services, the JCC will act in accordance with the Directions and Scheme of Delegation of the health boards and will, for the relevant functions:</w:t>
      </w:r>
    </w:p>
    <w:p w14:paraId="235F3BD7" w14:textId="77777777" w:rsidR="005E50B9" w:rsidRDefault="003F34B8" w:rsidP="00D44B44">
      <w:pPr>
        <w:pStyle w:val="ListParagraph"/>
        <w:numPr>
          <w:ilvl w:val="1"/>
          <w:numId w:val="22"/>
        </w:numPr>
        <w:ind w:right="985"/>
        <w:rPr>
          <w:rFonts w:cs="Calibri"/>
          <w:color w:val="000000"/>
          <w:sz w:val="24"/>
          <w:szCs w:val="24"/>
        </w:rPr>
      </w:pPr>
      <w:r w:rsidRPr="003F34B8">
        <w:rPr>
          <w:rFonts w:cs="Calibri"/>
          <w:color w:val="000000"/>
          <w:sz w:val="24"/>
          <w:szCs w:val="24"/>
        </w:rPr>
        <w:t>Identify and evaluate existing, new and emerging services and treatments and advise on the way in which these services should be delivered</w:t>
      </w:r>
    </w:p>
    <w:p w14:paraId="7D2A2A01" w14:textId="77777777" w:rsidR="005E50B9" w:rsidRDefault="003F34B8" w:rsidP="00D44B44">
      <w:pPr>
        <w:pStyle w:val="ListParagraph"/>
        <w:numPr>
          <w:ilvl w:val="1"/>
          <w:numId w:val="22"/>
        </w:numPr>
        <w:ind w:right="985"/>
        <w:rPr>
          <w:rFonts w:cs="Calibri"/>
          <w:color w:val="000000"/>
          <w:sz w:val="24"/>
          <w:szCs w:val="24"/>
        </w:rPr>
      </w:pPr>
      <w:r w:rsidRPr="005E50B9">
        <w:rPr>
          <w:rFonts w:cs="Calibri"/>
          <w:color w:val="000000"/>
          <w:sz w:val="24"/>
          <w:szCs w:val="24"/>
        </w:rPr>
        <w:t>Develop policies for the equitable access to safe and sustainable, high quality health care services across Wales for those services which fall within the scope of the JCC</w:t>
      </w:r>
    </w:p>
    <w:p w14:paraId="66EF2441" w14:textId="77777777" w:rsidR="005E50B9" w:rsidRDefault="003F34B8" w:rsidP="00D44B44">
      <w:pPr>
        <w:pStyle w:val="ListParagraph"/>
        <w:numPr>
          <w:ilvl w:val="1"/>
          <w:numId w:val="22"/>
        </w:numPr>
        <w:ind w:right="985"/>
        <w:rPr>
          <w:rFonts w:cs="Calibri"/>
          <w:color w:val="000000"/>
          <w:sz w:val="24"/>
          <w:szCs w:val="24"/>
        </w:rPr>
      </w:pPr>
      <w:r w:rsidRPr="005E50B9">
        <w:rPr>
          <w:rFonts w:cs="Calibri"/>
          <w:color w:val="000000"/>
          <w:sz w:val="24"/>
          <w:szCs w:val="24"/>
        </w:rPr>
        <w:t>Determine annually those services that should be commissioned on a regional or national basis</w:t>
      </w:r>
    </w:p>
    <w:p w14:paraId="0BB605B6" w14:textId="77777777" w:rsidR="005E50B9" w:rsidRDefault="003F34B8" w:rsidP="00D44B44">
      <w:pPr>
        <w:pStyle w:val="ListParagraph"/>
        <w:numPr>
          <w:ilvl w:val="1"/>
          <w:numId w:val="22"/>
        </w:numPr>
        <w:ind w:right="985"/>
        <w:rPr>
          <w:rFonts w:cs="Calibri"/>
          <w:color w:val="000000"/>
          <w:sz w:val="24"/>
          <w:szCs w:val="24"/>
        </w:rPr>
      </w:pPr>
      <w:r w:rsidRPr="005E50B9">
        <w:rPr>
          <w:rFonts w:cs="Calibri"/>
          <w:color w:val="000000"/>
          <w:sz w:val="24"/>
          <w:szCs w:val="24"/>
        </w:rPr>
        <w:t>Determine the appropriate level of funding for the commissioning of directed and delegated services at a regional or national level and determine the contribution from each LHBs for those services (which will include the running costs of the JCC and the Joint Commissioning Team) in accordance with any specific directions set by the Welsh Ministers</w:t>
      </w:r>
    </w:p>
    <w:p w14:paraId="4504E9A7" w14:textId="3ECC0FB6" w:rsidR="003F34B8" w:rsidRPr="005E50B9" w:rsidRDefault="003F34B8" w:rsidP="00D44B44">
      <w:pPr>
        <w:pStyle w:val="ListParagraph"/>
        <w:numPr>
          <w:ilvl w:val="1"/>
          <w:numId w:val="22"/>
        </w:numPr>
        <w:ind w:right="985"/>
        <w:rPr>
          <w:rFonts w:cs="Calibri"/>
          <w:color w:val="000000"/>
          <w:sz w:val="24"/>
          <w:szCs w:val="24"/>
        </w:rPr>
      </w:pPr>
      <w:r w:rsidRPr="005E50B9">
        <w:rPr>
          <w:rFonts w:cs="Calibri"/>
          <w:color w:val="000000"/>
          <w:sz w:val="24"/>
          <w:szCs w:val="24"/>
        </w:rPr>
        <w:t>Secure the provision of services delegated at a regional and national level including those to be delivered by providers outside of Wales</w:t>
      </w:r>
      <w:r w:rsidR="00746151">
        <w:rPr>
          <w:rFonts w:cs="Calibri"/>
          <w:color w:val="000000"/>
          <w:sz w:val="24"/>
          <w:szCs w:val="24"/>
        </w:rPr>
        <w:t>.</w:t>
      </w:r>
    </w:p>
    <w:p w14:paraId="78D42D39" w14:textId="3944E181" w:rsidR="003F34B8" w:rsidRPr="00746151" w:rsidRDefault="003F34B8" w:rsidP="00D44B44">
      <w:pPr>
        <w:pStyle w:val="ListParagraph"/>
        <w:numPr>
          <w:ilvl w:val="0"/>
          <w:numId w:val="22"/>
        </w:numPr>
        <w:tabs>
          <w:tab w:val="left" w:pos="1134"/>
          <w:tab w:val="left" w:pos="1800"/>
          <w:tab w:val="left" w:pos="2414"/>
          <w:tab w:val="left" w:pos="3198"/>
          <w:tab w:val="left" w:pos="4146"/>
          <w:tab w:val="left" w:pos="5240"/>
          <w:tab w:val="left" w:pos="7112"/>
          <w:tab w:val="left" w:pos="8156"/>
        </w:tabs>
        <w:ind w:right="985"/>
      </w:pPr>
      <w:r w:rsidRPr="005E50B9">
        <w:rPr>
          <w:rFonts w:cs="Calibri"/>
          <w:color w:val="000000"/>
          <w:sz w:val="24"/>
          <w:szCs w:val="24"/>
        </w:rPr>
        <w:t>Ensure the JCC operates within an appropriate governance framework</w:t>
      </w:r>
      <w:r w:rsidR="005E50B9">
        <w:rPr>
          <w:rFonts w:cs="Calibri"/>
          <w:color w:val="000000"/>
          <w:sz w:val="24"/>
          <w:szCs w:val="24"/>
        </w:rPr>
        <w:t xml:space="preserve">. </w:t>
      </w:r>
    </w:p>
    <w:p w14:paraId="228BEDE1" w14:textId="77777777" w:rsidR="00746151" w:rsidRDefault="00746151" w:rsidP="00746151">
      <w:pPr>
        <w:pStyle w:val="ListParagraph"/>
        <w:tabs>
          <w:tab w:val="left" w:pos="1134"/>
          <w:tab w:val="left" w:pos="1800"/>
          <w:tab w:val="left" w:pos="2414"/>
          <w:tab w:val="left" w:pos="3198"/>
          <w:tab w:val="left" w:pos="4146"/>
          <w:tab w:val="left" w:pos="5240"/>
          <w:tab w:val="left" w:pos="7112"/>
          <w:tab w:val="left" w:pos="8156"/>
        </w:tabs>
        <w:ind w:left="1080" w:right="985" w:firstLine="0"/>
      </w:pPr>
    </w:p>
    <w:p w14:paraId="286BB1C1" w14:textId="77777777" w:rsidR="00AD4840" w:rsidRDefault="0081448F" w:rsidP="00746151">
      <w:pPr>
        <w:pStyle w:val="Heading1"/>
        <w:numPr>
          <w:ilvl w:val="0"/>
          <w:numId w:val="12"/>
        </w:numPr>
        <w:tabs>
          <w:tab w:val="left" w:pos="837"/>
        </w:tabs>
        <w:spacing w:before="0"/>
        <w:ind w:left="837" w:hanging="719"/>
      </w:pPr>
      <w:bookmarkStart w:id="17" w:name="_Toc164752622"/>
      <w:bookmarkStart w:id="18" w:name="_Toc164753164"/>
      <w:r>
        <w:t>ANNUAL</w:t>
      </w:r>
      <w:r>
        <w:rPr>
          <w:spacing w:val="-5"/>
        </w:rPr>
        <w:t xml:space="preserve"> </w:t>
      </w:r>
      <w:r>
        <w:t>WORK</w:t>
      </w:r>
      <w:r>
        <w:rPr>
          <w:spacing w:val="-2"/>
        </w:rPr>
        <w:t xml:space="preserve"> </w:t>
      </w:r>
      <w:r>
        <w:t>PROGRAMME</w:t>
      </w:r>
      <w:r>
        <w:rPr>
          <w:spacing w:val="-3"/>
        </w:rPr>
        <w:t xml:space="preserve"> </w:t>
      </w:r>
      <w:r>
        <w:t>AND</w:t>
      </w:r>
      <w:r>
        <w:rPr>
          <w:spacing w:val="-2"/>
        </w:rPr>
        <w:t xml:space="preserve"> PLANNING</w:t>
      </w:r>
      <w:bookmarkEnd w:id="17"/>
      <w:bookmarkEnd w:id="18"/>
    </w:p>
    <w:p w14:paraId="468EFB46" w14:textId="1430AC9A" w:rsidR="00AD4840" w:rsidRDefault="00AD4840" w:rsidP="00746151">
      <w:pPr>
        <w:pStyle w:val="BodyText"/>
        <w:jc w:val="left"/>
        <w:rPr>
          <w:b/>
        </w:rPr>
      </w:pPr>
    </w:p>
    <w:p w14:paraId="65761882" w14:textId="6D31864F" w:rsidR="00087745" w:rsidRDefault="00087745" w:rsidP="00746151">
      <w:pPr>
        <w:pStyle w:val="BodyText"/>
        <w:numPr>
          <w:ilvl w:val="1"/>
          <w:numId w:val="12"/>
        </w:numPr>
        <w:ind w:right="985"/>
      </w:pPr>
      <w:r>
        <w:rPr>
          <w:bCs/>
        </w:rPr>
        <w:t xml:space="preserve">The Joint Committee will operate its annual work programme, reporting and planning requirements in-line with Standing Orders. </w:t>
      </w:r>
      <w:r w:rsidRPr="003F34B8">
        <w:t>Refer</w:t>
      </w:r>
      <w:r w:rsidRPr="003F34B8">
        <w:rPr>
          <w:spacing w:val="-17"/>
        </w:rPr>
        <w:t xml:space="preserve"> </w:t>
      </w:r>
      <w:r w:rsidRPr="003F34B8">
        <w:t>to</w:t>
      </w:r>
      <w:r w:rsidRPr="003F34B8">
        <w:rPr>
          <w:spacing w:val="-18"/>
        </w:rPr>
        <w:t xml:space="preserve"> </w:t>
      </w:r>
      <w:r w:rsidRPr="003F34B8">
        <w:t>Standing</w:t>
      </w:r>
      <w:r w:rsidRPr="003F34B8">
        <w:rPr>
          <w:spacing w:val="-17"/>
        </w:rPr>
        <w:t xml:space="preserve"> </w:t>
      </w:r>
      <w:r w:rsidRPr="003F34B8">
        <w:t>Order</w:t>
      </w:r>
      <w:r w:rsidRPr="003F34B8">
        <w:rPr>
          <w:spacing w:val="-17"/>
        </w:rPr>
        <w:t xml:space="preserve"> </w:t>
      </w:r>
      <w:r>
        <w:t>7.8 and 9.2</w:t>
      </w:r>
      <w:r w:rsidR="00746151">
        <w:t>.</w:t>
      </w:r>
    </w:p>
    <w:p w14:paraId="1BD4EA15" w14:textId="77777777" w:rsidR="00087745" w:rsidRDefault="00087745" w:rsidP="00087745">
      <w:pPr>
        <w:pStyle w:val="BodyText"/>
        <w:spacing w:before="57"/>
        <w:ind w:left="838"/>
        <w:jc w:val="left"/>
      </w:pPr>
    </w:p>
    <w:p w14:paraId="7A95AB2E" w14:textId="483DEC62" w:rsidR="00087745" w:rsidRDefault="00087745" w:rsidP="00D44B44">
      <w:pPr>
        <w:pStyle w:val="BodyText"/>
        <w:numPr>
          <w:ilvl w:val="1"/>
          <w:numId w:val="12"/>
        </w:numPr>
        <w:spacing w:before="57"/>
        <w:ind w:right="985"/>
      </w:pPr>
      <w:r>
        <w:t>T</w:t>
      </w:r>
      <w:r w:rsidRPr="00087745">
        <w:rPr>
          <w:rFonts w:cs="Tahoma"/>
        </w:rPr>
        <w:t>he Joint Committee Chair shall</w:t>
      </w:r>
      <w:bookmarkStart w:id="19" w:name="_Hlk157159439"/>
      <w:r w:rsidRPr="00087745">
        <w:rPr>
          <w:rFonts w:cs="Tahoma"/>
        </w:rPr>
        <w:t xml:space="preserve"> report formally, regularly and on a timely basis to the LHB Boards on the Committee’s activities. </w:t>
      </w:r>
      <w:bookmarkStart w:id="20" w:name="_Hlk157159410"/>
      <w:r w:rsidRPr="00087745">
        <w:rPr>
          <w:rFonts w:cs="Tahoma"/>
        </w:rPr>
        <w:t xml:space="preserve">This includes written submission of Chair summary or highlight reports throughout the year and an in-person attendance at every LHB, meeting annually with Board Members. </w:t>
      </w:r>
      <w:r w:rsidRPr="003F34B8">
        <w:t>Refer</w:t>
      </w:r>
      <w:r w:rsidRPr="003F34B8">
        <w:rPr>
          <w:spacing w:val="-17"/>
        </w:rPr>
        <w:t xml:space="preserve"> </w:t>
      </w:r>
      <w:r w:rsidRPr="003F34B8">
        <w:t>to</w:t>
      </w:r>
      <w:r w:rsidRPr="003F34B8">
        <w:rPr>
          <w:spacing w:val="-18"/>
        </w:rPr>
        <w:t xml:space="preserve"> </w:t>
      </w:r>
      <w:r w:rsidRPr="003F34B8">
        <w:t>Standing</w:t>
      </w:r>
      <w:r w:rsidRPr="003F34B8">
        <w:rPr>
          <w:spacing w:val="-17"/>
        </w:rPr>
        <w:t xml:space="preserve"> </w:t>
      </w:r>
      <w:r w:rsidRPr="003F34B8">
        <w:t>Order</w:t>
      </w:r>
      <w:r w:rsidRPr="003F34B8">
        <w:rPr>
          <w:spacing w:val="-17"/>
        </w:rPr>
        <w:t xml:space="preserve"> </w:t>
      </w:r>
      <w:r>
        <w:t>9.1</w:t>
      </w:r>
      <w:r w:rsidR="0053018C">
        <w:t>.</w:t>
      </w:r>
    </w:p>
    <w:p w14:paraId="40FEEF05" w14:textId="77777777" w:rsidR="00087745" w:rsidRDefault="00087745" w:rsidP="003576E2">
      <w:pPr>
        <w:pStyle w:val="ListParagraph"/>
      </w:pPr>
    </w:p>
    <w:p w14:paraId="60F33137" w14:textId="0AA2533B" w:rsidR="00087745" w:rsidRPr="00087745" w:rsidRDefault="00087745" w:rsidP="00D44B44">
      <w:pPr>
        <w:pStyle w:val="BodyText"/>
        <w:numPr>
          <w:ilvl w:val="1"/>
          <w:numId w:val="12"/>
        </w:numPr>
        <w:spacing w:before="57"/>
        <w:ind w:right="985"/>
      </w:pPr>
      <w:r>
        <w:t>The Joint Committee will operate its business in-line with its delegated powers and Scheme of Delegation and Reservation of Powers and any Scheme of Delegation to Officers. Refer to Standing Order 4 and 5</w:t>
      </w:r>
      <w:r w:rsidR="0053018C">
        <w:t>.</w:t>
      </w:r>
    </w:p>
    <w:p w14:paraId="015D54B9" w14:textId="6BDDDF0C" w:rsidR="00AD4840" w:rsidRDefault="00087745">
      <w:pPr>
        <w:pStyle w:val="Heading1"/>
        <w:numPr>
          <w:ilvl w:val="0"/>
          <w:numId w:val="12"/>
        </w:numPr>
        <w:tabs>
          <w:tab w:val="left" w:pos="837"/>
        </w:tabs>
        <w:spacing w:before="243"/>
        <w:ind w:left="837" w:hanging="719"/>
      </w:pPr>
      <w:bookmarkStart w:id="21" w:name="_bookmark6"/>
      <w:bookmarkStart w:id="22" w:name="_Toc164752623"/>
      <w:bookmarkStart w:id="23" w:name="_Toc164753165"/>
      <w:bookmarkEnd w:id="19"/>
      <w:bookmarkEnd w:id="20"/>
      <w:bookmarkEnd w:id="21"/>
      <w:r>
        <w:t xml:space="preserve">ROLE OF JOINT COMMITTEE </w:t>
      </w:r>
      <w:r>
        <w:rPr>
          <w:spacing w:val="-4"/>
        </w:rPr>
        <w:t>CHAIR</w:t>
      </w:r>
      <w:bookmarkEnd w:id="22"/>
      <w:bookmarkEnd w:id="23"/>
    </w:p>
    <w:p w14:paraId="7487EFDB" w14:textId="77777777" w:rsidR="00AD4840" w:rsidRDefault="00AD4840">
      <w:pPr>
        <w:pStyle w:val="BodyText"/>
        <w:spacing w:before="57"/>
        <w:jc w:val="left"/>
        <w:rPr>
          <w:b/>
        </w:rPr>
      </w:pPr>
    </w:p>
    <w:p w14:paraId="6923FD54" w14:textId="1F886381" w:rsidR="003576E2" w:rsidRDefault="0081448F" w:rsidP="003576E2">
      <w:pPr>
        <w:pStyle w:val="ListParagraph"/>
        <w:numPr>
          <w:ilvl w:val="1"/>
          <w:numId w:val="12"/>
        </w:numPr>
        <w:tabs>
          <w:tab w:val="left" w:pos="709"/>
        </w:tabs>
        <w:ind w:right="985"/>
        <w:rPr>
          <w:rFonts w:cs="Calibri"/>
          <w:iCs/>
          <w:color w:val="000000"/>
          <w:sz w:val="24"/>
          <w:szCs w:val="24"/>
        </w:rPr>
      </w:pPr>
      <w:r>
        <w:rPr>
          <w:sz w:val="24"/>
        </w:rPr>
        <w:t xml:space="preserve">The LHBs acknowledge that the Regulations require that the Chair be appointed by the </w:t>
      </w:r>
      <w:r w:rsidR="008A78DA">
        <w:rPr>
          <w:sz w:val="24"/>
        </w:rPr>
        <w:t>Cabinet Secretary f</w:t>
      </w:r>
      <w:r>
        <w:rPr>
          <w:sz w:val="24"/>
        </w:rPr>
        <w:t xml:space="preserve">or Health and Social </w:t>
      </w:r>
      <w:r w:rsidR="008A78DA">
        <w:rPr>
          <w:sz w:val="24"/>
        </w:rPr>
        <w:t>Care</w:t>
      </w:r>
      <w:r>
        <w:rPr>
          <w:sz w:val="24"/>
        </w:rPr>
        <w:t xml:space="preserve"> as an independent appointment and in accordance with the Nolan Principles.</w:t>
      </w:r>
      <w:r w:rsidRPr="00087745">
        <w:rPr>
          <w:spacing w:val="40"/>
          <w:sz w:val="24"/>
        </w:rPr>
        <w:t xml:space="preserve"> </w:t>
      </w:r>
      <w:r>
        <w:rPr>
          <w:sz w:val="24"/>
        </w:rPr>
        <w:t xml:space="preserve">It is further acknowledged that </w:t>
      </w:r>
      <w:r w:rsidR="00EC7615">
        <w:rPr>
          <w:rFonts w:cs="Calibri"/>
          <w:iCs/>
          <w:color w:val="000000"/>
          <w:sz w:val="24"/>
          <w:szCs w:val="24"/>
        </w:rPr>
        <w:t>t</w:t>
      </w:r>
      <w:r w:rsidR="003576E2" w:rsidRPr="0033601A">
        <w:rPr>
          <w:rFonts w:cs="Calibri"/>
          <w:iCs/>
          <w:color w:val="000000"/>
          <w:sz w:val="24"/>
          <w:szCs w:val="24"/>
        </w:rPr>
        <w:t xml:space="preserve">he Chair is accountable to the </w:t>
      </w:r>
      <w:r w:rsidR="008A78DA">
        <w:rPr>
          <w:rFonts w:cs="Calibri"/>
          <w:iCs/>
          <w:color w:val="000000"/>
          <w:sz w:val="24"/>
          <w:szCs w:val="24"/>
        </w:rPr>
        <w:t xml:space="preserve">Cabinet Secretary </w:t>
      </w:r>
      <w:r w:rsidR="003576E2" w:rsidRPr="0033601A">
        <w:rPr>
          <w:rFonts w:cs="Calibri"/>
          <w:iCs/>
          <w:color w:val="000000"/>
          <w:sz w:val="24"/>
          <w:szCs w:val="24"/>
        </w:rPr>
        <w:t xml:space="preserve">for Health and Social </w:t>
      </w:r>
      <w:r w:rsidR="008A78DA">
        <w:rPr>
          <w:rFonts w:cs="Calibri"/>
          <w:iCs/>
          <w:color w:val="000000"/>
          <w:sz w:val="24"/>
          <w:szCs w:val="24"/>
        </w:rPr>
        <w:t>Care</w:t>
      </w:r>
      <w:r w:rsidR="003576E2" w:rsidRPr="0033601A">
        <w:rPr>
          <w:rFonts w:cs="Calibri"/>
          <w:iCs/>
          <w:color w:val="000000"/>
          <w:sz w:val="24"/>
          <w:szCs w:val="24"/>
        </w:rPr>
        <w:t xml:space="preserve"> in respect of their performance as Chair of the JCC, upholding the values of the NHS and promoting the confidence of the public and partners. The </w:t>
      </w:r>
      <w:r w:rsidR="008A78DA">
        <w:rPr>
          <w:rFonts w:cs="Calibri"/>
          <w:iCs/>
          <w:color w:val="000000"/>
          <w:sz w:val="24"/>
          <w:szCs w:val="24"/>
        </w:rPr>
        <w:t>Cabinet Secretary</w:t>
      </w:r>
      <w:r w:rsidR="003576E2" w:rsidRPr="0033601A">
        <w:rPr>
          <w:rFonts w:cs="Calibri"/>
          <w:iCs/>
          <w:color w:val="000000"/>
          <w:sz w:val="24"/>
          <w:szCs w:val="24"/>
        </w:rPr>
        <w:t xml:space="preserve"> for Health and Social </w:t>
      </w:r>
      <w:r w:rsidR="008A78DA">
        <w:rPr>
          <w:rFonts w:cs="Calibri"/>
          <w:iCs/>
          <w:color w:val="000000"/>
          <w:sz w:val="24"/>
          <w:szCs w:val="24"/>
        </w:rPr>
        <w:t>Care</w:t>
      </w:r>
      <w:r w:rsidR="003576E2" w:rsidRPr="0033601A">
        <w:rPr>
          <w:rFonts w:cs="Calibri"/>
          <w:iCs/>
          <w:color w:val="000000"/>
          <w:sz w:val="24"/>
          <w:szCs w:val="24"/>
        </w:rPr>
        <w:t xml:space="preserve"> undertakes a performance appraisal of the Joint Committee Chair and sets objectives accordingly. </w:t>
      </w:r>
      <w:r w:rsidR="003576E2">
        <w:rPr>
          <w:rFonts w:cs="Calibri"/>
          <w:iCs/>
          <w:color w:val="000000"/>
          <w:sz w:val="24"/>
          <w:szCs w:val="24"/>
        </w:rPr>
        <w:t xml:space="preserve">This is set out within the Accountability Map at </w:t>
      </w:r>
      <w:r w:rsidR="003576E2" w:rsidRPr="003576E2">
        <w:rPr>
          <w:rFonts w:cs="Calibri"/>
          <w:b/>
          <w:bCs/>
          <w:iCs/>
          <w:color w:val="000000"/>
          <w:sz w:val="24"/>
          <w:szCs w:val="24"/>
        </w:rPr>
        <w:t>Annex A</w:t>
      </w:r>
      <w:r w:rsidR="003576E2">
        <w:rPr>
          <w:rFonts w:cs="Calibri"/>
          <w:iCs/>
          <w:color w:val="000000"/>
          <w:sz w:val="24"/>
          <w:szCs w:val="24"/>
        </w:rPr>
        <w:t xml:space="preserve">. </w:t>
      </w:r>
    </w:p>
    <w:p w14:paraId="2A2F3F83" w14:textId="77777777" w:rsidR="003576E2" w:rsidRDefault="003576E2" w:rsidP="003576E2">
      <w:pPr>
        <w:pStyle w:val="ListParagraph"/>
        <w:tabs>
          <w:tab w:val="left" w:pos="709"/>
        </w:tabs>
        <w:ind w:right="985" w:firstLine="0"/>
        <w:rPr>
          <w:rFonts w:cs="Calibri"/>
          <w:iCs/>
          <w:color w:val="000000"/>
          <w:sz w:val="24"/>
          <w:szCs w:val="24"/>
        </w:rPr>
      </w:pPr>
    </w:p>
    <w:p w14:paraId="463F1290" w14:textId="3B148933" w:rsidR="00AD4840" w:rsidRPr="003576E2" w:rsidRDefault="003576E2" w:rsidP="003576E2">
      <w:pPr>
        <w:pStyle w:val="ListParagraph"/>
        <w:numPr>
          <w:ilvl w:val="1"/>
          <w:numId w:val="12"/>
        </w:numPr>
        <w:tabs>
          <w:tab w:val="left" w:pos="709"/>
        </w:tabs>
        <w:ind w:right="985"/>
        <w:rPr>
          <w:rFonts w:cs="Calibri"/>
          <w:iCs/>
          <w:color w:val="000000"/>
          <w:sz w:val="24"/>
          <w:szCs w:val="24"/>
        </w:rPr>
      </w:pPr>
      <w:r>
        <w:rPr>
          <w:rFonts w:cs="Calibri"/>
          <w:iCs/>
          <w:color w:val="000000"/>
          <w:sz w:val="24"/>
          <w:szCs w:val="24"/>
        </w:rPr>
        <w:t xml:space="preserve"> </w:t>
      </w:r>
      <w:r w:rsidRPr="003576E2">
        <w:rPr>
          <w:rFonts w:cs="Calibri"/>
          <w:iCs/>
          <w:color w:val="000000"/>
          <w:sz w:val="24"/>
          <w:szCs w:val="24"/>
        </w:rPr>
        <w:t xml:space="preserve">As a Joint Committee of LHBs, the </w:t>
      </w:r>
      <w:r>
        <w:rPr>
          <w:rFonts w:cs="Calibri"/>
          <w:iCs/>
          <w:color w:val="000000"/>
          <w:sz w:val="24"/>
          <w:szCs w:val="24"/>
        </w:rPr>
        <w:t xml:space="preserve">Joint </w:t>
      </w:r>
      <w:r w:rsidRPr="003576E2">
        <w:rPr>
          <w:rFonts w:cs="Calibri"/>
          <w:iCs/>
          <w:color w:val="000000"/>
          <w:sz w:val="24"/>
          <w:szCs w:val="24"/>
        </w:rPr>
        <w:t xml:space="preserve">Committee Chair will have a bi-lateral relationship with each of the Chairs of the 7 LHBs, in respect of the </w:t>
      </w:r>
      <w:r>
        <w:rPr>
          <w:rFonts w:cs="Calibri"/>
          <w:iCs/>
          <w:color w:val="000000"/>
          <w:sz w:val="24"/>
          <w:szCs w:val="24"/>
        </w:rPr>
        <w:t>Joint Committee’s</w:t>
      </w:r>
      <w:r w:rsidRPr="003576E2">
        <w:rPr>
          <w:rFonts w:cs="Calibri"/>
          <w:iCs/>
          <w:color w:val="000000"/>
          <w:sz w:val="24"/>
          <w:szCs w:val="24"/>
        </w:rPr>
        <w:t xml:space="preserve"> role carried out on their behalf and to ensure that the </w:t>
      </w:r>
      <w:r>
        <w:rPr>
          <w:rFonts w:cs="Calibri"/>
          <w:iCs/>
          <w:color w:val="000000"/>
          <w:sz w:val="24"/>
          <w:szCs w:val="24"/>
        </w:rPr>
        <w:t>Joint Committee’s</w:t>
      </w:r>
      <w:r w:rsidRPr="003576E2">
        <w:rPr>
          <w:rFonts w:cs="Calibri"/>
          <w:iCs/>
          <w:color w:val="000000"/>
          <w:sz w:val="24"/>
          <w:szCs w:val="24"/>
        </w:rPr>
        <w:t xml:space="preserve"> governance framework remains appropriate to the overarching governance framework of the 7 LHBs.</w:t>
      </w:r>
      <w:r w:rsidRPr="00567E79">
        <w:rPr>
          <w:rFonts w:ascii="Arial" w:hAnsi="Arial" w:cs="Arial"/>
          <w:sz w:val="18"/>
          <w:szCs w:val="18"/>
        </w:rPr>
        <w:t xml:space="preserve"> </w:t>
      </w:r>
      <w:r>
        <w:rPr>
          <w:rFonts w:cs="Calibri"/>
          <w:iCs/>
          <w:color w:val="000000"/>
          <w:sz w:val="24"/>
          <w:szCs w:val="24"/>
        </w:rPr>
        <w:t xml:space="preserve">This is set out within the Accountability Map at </w:t>
      </w:r>
      <w:r w:rsidRPr="003576E2">
        <w:rPr>
          <w:rFonts w:cs="Calibri"/>
          <w:b/>
          <w:bCs/>
          <w:iCs/>
          <w:color w:val="000000"/>
          <w:sz w:val="24"/>
          <w:szCs w:val="24"/>
        </w:rPr>
        <w:t>Annex A</w:t>
      </w:r>
      <w:r>
        <w:rPr>
          <w:rFonts w:cs="Calibri"/>
          <w:iCs/>
          <w:color w:val="000000"/>
          <w:sz w:val="24"/>
          <w:szCs w:val="24"/>
        </w:rPr>
        <w:t>.</w:t>
      </w:r>
    </w:p>
    <w:p w14:paraId="0C6D84DF" w14:textId="4C7C7837" w:rsidR="00AD4840" w:rsidRDefault="00AD4840" w:rsidP="003576E2">
      <w:pPr>
        <w:pStyle w:val="ListParagraph"/>
        <w:tabs>
          <w:tab w:val="left" w:pos="1556"/>
          <w:tab w:val="left" w:pos="1558"/>
        </w:tabs>
        <w:ind w:left="1198" w:right="1054" w:firstLine="0"/>
      </w:pPr>
    </w:p>
    <w:p w14:paraId="608F249E" w14:textId="19D334E5" w:rsidR="00AD4840" w:rsidRDefault="0081448F" w:rsidP="003576E2">
      <w:pPr>
        <w:pStyle w:val="Heading1"/>
        <w:numPr>
          <w:ilvl w:val="0"/>
          <w:numId w:val="12"/>
        </w:numPr>
        <w:tabs>
          <w:tab w:val="left" w:pos="837"/>
        </w:tabs>
        <w:spacing w:before="0"/>
      </w:pPr>
      <w:bookmarkStart w:id="24" w:name="_bookmark7"/>
      <w:bookmarkStart w:id="25" w:name="_bookmark8"/>
      <w:bookmarkStart w:id="26" w:name="_Toc164752624"/>
      <w:bookmarkStart w:id="27" w:name="_Toc164753166"/>
      <w:bookmarkEnd w:id="24"/>
      <w:bookmarkEnd w:id="25"/>
      <w:r>
        <w:t>S</w:t>
      </w:r>
      <w:r w:rsidR="003576E2">
        <w:t>TA</w:t>
      </w:r>
      <w:r>
        <w:t>TUS</w:t>
      </w:r>
      <w:r>
        <w:rPr>
          <w:spacing w:val="-6"/>
        </w:rPr>
        <w:t xml:space="preserve"> </w:t>
      </w:r>
      <w:r>
        <w:t>AND</w:t>
      </w:r>
      <w:r>
        <w:rPr>
          <w:spacing w:val="-3"/>
        </w:rPr>
        <w:t xml:space="preserve"> </w:t>
      </w:r>
      <w:r>
        <w:t>ROLE</w:t>
      </w:r>
      <w:r>
        <w:rPr>
          <w:spacing w:val="-4"/>
        </w:rPr>
        <w:t xml:space="preserve"> </w:t>
      </w:r>
      <w:r>
        <w:t>OF</w:t>
      </w:r>
      <w:r>
        <w:rPr>
          <w:spacing w:val="-4"/>
        </w:rPr>
        <w:t xml:space="preserve"> </w:t>
      </w:r>
      <w:r w:rsidR="003576E2">
        <w:rPr>
          <w:spacing w:val="-4"/>
        </w:rPr>
        <w:t xml:space="preserve">THE CHIEF COMMISSIONER AS AN </w:t>
      </w:r>
      <w:r>
        <w:t>ASSOCIATE</w:t>
      </w:r>
      <w:r>
        <w:rPr>
          <w:spacing w:val="-3"/>
        </w:rPr>
        <w:t xml:space="preserve"> </w:t>
      </w:r>
      <w:r>
        <w:rPr>
          <w:spacing w:val="-2"/>
        </w:rPr>
        <w:t>MEMBER</w:t>
      </w:r>
      <w:bookmarkEnd w:id="26"/>
      <w:bookmarkEnd w:id="27"/>
    </w:p>
    <w:p w14:paraId="4510AC03" w14:textId="77777777" w:rsidR="003576E2" w:rsidRDefault="003576E2" w:rsidP="003576E2">
      <w:pPr>
        <w:tabs>
          <w:tab w:val="left" w:pos="836"/>
          <w:tab w:val="left" w:pos="838"/>
        </w:tabs>
        <w:ind w:right="1055"/>
        <w:rPr>
          <w:rFonts w:cs="Calibri"/>
          <w:color w:val="000000"/>
          <w:sz w:val="24"/>
          <w:szCs w:val="24"/>
        </w:rPr>
      </w:pPr>
    </w:p>
    <w:p w14:paraId="171BB39E" w14:textId="1AAC1BF4" w:rsidR="003576E2" w:rsidRDefault="003576E2" w:rsidP="003576E2">
      <w:pPr>
        <w:pStyle w:val="ListParagraph"/>
        <w:numPr>
          <w:ilvl w:val="1"/>
          <w:numId w:val="12"/>
        </w:numPr>
        <w:ind w:right="1055"/>
        <w:rPr>
          <w:rFonts w:cs="Calibri"/>
          <w:color w:val="000000"/>
          <w:sz w:val="24"/>
          <w:szCs w:val="24"/>
        </w:rPr>
      </w:pPr>
      <w:r w:rsidRPr="003576E2">
        <w:rPr>
          <w:rFonts w:cs="Calibri"/>
          <w:color w:val="000000"/>
          <w:sz w:val="24"/>
          <w:szCs w:val="24"/>
        </w:rPr>
        <w:t>The Joint Committee will delegate certain functions to the Chief Commissioner. For these aspects, the Chief Commissioner, when compiling the Scheme of Delegation, shall set out proposals for those functions they will perform personally and shall nominate other officers to undertake the remaining functions.</w:t>
      </w:r>
      <w:r w:rsidRPr="003576E2">
        <w:rPr>
          <w:rFonts w:cs="Calibri"/>
          <w:color w:val="000000"/>
          <w:spacing w:val="-7"/>
          <w:sz w:val="24"/>
          <w:szCs w:val="24"/>
        </w:rPr>
        <w:t xml:space="preserve"> </w:t>
      </w:r>
      <w:r w:rsidRPr="003576E2">
        <w:rPr>
          <w:rFonts w:cs="Calibri"/>
          <w:color w:val="000000"/>
          <w:sz w:val="24"/>
          <w:szCs w:val="24"/>
        </w:rPr>
        <w:t>The</w:t>
      </w:r>
      <w:r w:rsidRPr="003576E2">
        <w:rPr>
          <w:rFonts w:cs="Calibri"/>
          <w:color w:val="000000"/>
          <w:spacing w:val="-8"/>
          <w:sz w:val="24"/>
          <w:szCs w:val="24"/>
        </w:rPr>
        <w:t xml:space="preserve"> </w:t>
      </w:r>
      <w:r w:rsidRPr="003576E2">
        <w:rPr>
          <w:rFonts w:cs="Calibri"/>
          <w:color w:val="000000"/>
          <w:sz w:val="24"/>
          <w:szCs w:val="24"/>
        </w:rPr>
        <w:t>Chief Commissioner will</w:t>
      </w:r>
      <w:r w:rsidRPr="003576E2">
        <w:rPr>
          <w:rFonts w:cs="Calibri"/>
          <w:color w:val="000000"/>
          <w:spacing w:val="-9"/>
          <w:sz w:val="24"/>
          <w:szCs w:val="24"/>
        </w:rPr>
        <w:t xml:space="preserve"> </w:t>
      </w:r>
      <w:r w:rsidRPr="003576E2">
        <w:rPr>
          <w:rFonts w:cs="Calibri"/>
          <w:color w:val="000000"/>
          <w:sz w:val="24"/>
          <w:szCs w:val="24"/>
        </w:rPr>
        <w:t>still</w:t>
      </w:r>
      <w:r w:rsidRPr="003576E2">
        <w:rPr>
          <w:rFonts w:cs="Calibri"/>
          <w:color w:val="000000"/>
          <w:spacing w:val="-7"/>
          <w:sz w:val="24"/>
          <w:szCs w:val="24"/>
        </w:rPr>
        <w:t xml:space="preserve"> </w:t>
      </w:r>
      <w:r w:rsidRPr="003576E2">
        <w:rPr>
          <w:rFonts w:cs="Calibri"/>
          <w:color w:val="000000"/>
          <w:sz w:val="24"/>
          <w:szCs w:val="24"/>
        </w:rPr>
        <w:t>be</w:t>
      </w:r>
      <w:r w:rsidRPr="003576E2">
        <w:rPr>
          <w:rFonts w:cs="Calibri"/>
          <w:color w:val="000000"/>
          <w:spacing w:val="-7"/>
          <w:sz w:val="24"/>
          <w:szCs w:val="24"/>
        </w:rPr>
        <w:t xml:space="preserve"> </w:t>
      </w:r>
      <w:r w:rsidRPr="003576E2">
        <w:rPr>
          <w:rFonts w:cs="Calibri"/>
          <w:color w:val="000000"/>
          <w:sz w:val="24"/>
          <w:szCs w:val="24"/>
        </w:rPr>
        <w:t>accountable</w:t>
      </w:r>
      <w:r w:rsidRPr="003576E2">
        <w:rPr>
          <w:rFonts w:cs="Calibri"/>
          <w:color w:val="000000"/>
          <w:spacing w:val="-7"/>
          <w:sz w:val="24"/>
          <w:szCs w:val="24"/>
        </w:rPr>
        <w:t xml:space="preserve"> </w:t>
      </w:r>
      <w:r w:rsidRPr="003576E2">
        <w:rPr>
          <w:rFonts w:cs="Calibri"/>
          <w:color w:val="000000"/>
          <w:sz w:val="24"/>
          <w:szCs w:val="24"/>
        </w:rPr>
        <w:t>to</w:t>
      </w:r>
      <w:r w:rsidRPr="003576E2">
        <w:rPr>
          <w:rFonts w:cs="Calibri"/>
          <w:color w:val="000000"/>
          <w:spacing w:val="-7"/>
          <w:sz w:val="24"/>
          <w:szCs w:val="24"/>
        </w:rPr>
        <w:t xml:space="preserve"> </w:t>
      </w:r>
      <w:r w:rsidRPr="003576E2">
        <w:rPr>
          <w:rFonts w:cs="Calibri"/>
          <w:color w:val="000000"/>
          <w:sz w:val="24"/>
          <w:szCs w:val="24"/>
        </w:rPr>
        <w:t>the</w:t>
      </w:r>
      <w:r w:rsidRPr="003576E2">
        <w:rPr>
          <w:rFonts w:cs="Calibri"/>
          <w:color w:val="000000"/>
          <w:spacing w:val="-4"/>
          <w:sz w:val="24"/>
          <w:szCs w:val="24"/>
        </w:rPr>
        <w:t xml:space="preserve"> </w:t>
      </w:r>
      <w:r w:rsidRPr="003576E2">
        <w:rPr>
          <w:rFonts w:cs="Calibri"/>
          <w:color w:val="000000"/>
          <w:sz w:val="24"/>
          <w:szCs w:val="24"/>
        </w:rPr>
        <w:t>Joint</w:t>
      </w:r>
      <w:r w:rsidRPr="003576E2">
        <w:rPr>
          <w:rFonts w:cs="Calibri"/>
          <w:color w:val="000000"/>
          <w:spacing w:val="-7"/>
          <w:sz w:val="24"/>
          <w:szCs w:val="24"/>
        </w:rPr>
        <w:t xml:space="preserve"> </w:t>
      </w:r>
      <w:r w:rsidRPr="003576E2">
        <w:rPr>
          <w:rFonts w:cs="Calibri"/>
          <w:color w:val="000000"/>
          <w:sz w:val="24"/>
          <w:szCs w:val="24"/>
        </w:rPr>
        <w:t xml:space="preserve">Committee for all functions delegated to them irrespective of any further delegation to other officers. </w:t>
      </w:r>
      <w:r w:rsidRPr="003576E2">
        <w:rPr>
          <w:sz w:val="24"/>
          <w:szCs w:val="24"/>
        </w:rPr>
        <w:t>Refer to Standing Order</w:t>
      </w:r>
      <w:r>
        <w:rPr>
          <w:sz w:val="24"/>
          <w:szCs w:val="24"/>
        </w:rPr>
        <w:t xml:space="preserve"> 6.15</w:t>
      </w:r>
    </w:p>
    <w:p w14:paraId="3788BB73" w14:textId="105FB9EE" w:rsidR="003576E2" w:rsidRDefault="003576E2" w:rsidP="003576E2">
      <w:pPr>
        <w:pStyle w:val="ListParagraph"/>
        <w:ind w:right="1055" w:firstLine="0"/>
        <w:rPr>
          <w:rFonts w:cs="Calibri"/>
          <w:color w:val="000000"/>
          <w:sz w:val="24"/>
          <w:szCs w:val="24"/>
        </w:rPr>
      </w:pPr>
    </w:p>
    <w:p w14:paraId="436C9B7B" w14:textId="77777777" w:rsidR="0053018C" w:rsidRPr="003576E2" w:rsidRDefault="0053018C" w:rsidP="003576E2">
      <w:pPr>
        <w:pStyle w:val="ListParagraph"/>
        <w:ind w:right="1055" w:firstLine="0"/>
        <w:rPr>
          <w:rFonts w:cs="Calibri"/>
          <w:color w:val="000000"/>
          <w:sz w:val="24"/>
          <w:szCs w:val="24"/>
        </w:rPr>
      </w:pPr>
    </w:p>
    <w:p w14:paraId="6BAB16E9" w14:textId="3895841E" w:rsidR="003576E2" w:rsidRPr="003576E2" w:rsidRDefault="0081448F" w:rsidP="003576E2">
      <w:pPr>
        <w:pStyle w:val="ListParagraph"/>
        <w:numPr>
          <w:ilvl w:val="1"/>
          <w:numId w:val="12"/>
        </w:numPr>
        <w:ind w:right="1055"/>
        <w:rPr>
          <w:rFonts w:cs="Calibri"/>
          <w:color w:val="000000"/>
          <w:sz w:val="24"/>
          <w:szCs w:val="24"/>
        </w:rPr>
      </w:pPr>
      <w:r w:rsidRPr="003576E2">
        <w:rPr>
          <w:sz w:val="24"/>
        </w:rPr>
        <w:t>The</w:t>
      </w:r>
      <w:r w:rsidRPr="003576E2">
        <w:rPr>
          <w:spacing w:val="-1"/>
          <w:sz w:val="24"/>
        </w:rPr>
        <w:t xml:space="preserve"> </w:t>
      </w:r>
      <w:r w:rsidRPr="003576E2">
        <w:rPr>
          <w:sz w:val="24"/>
        </w:rPr>
        <w:t>LHBs</w:t>
      </w:r>
      <w:r w:rsidRPr="003576E2">
        <w:rPr>
          <w:spacing w:val="-2"/>
          <w:sz w:val="24"/>
        </w:rPr>
        <w:t xml:space="preserve"> </w:t>
      </w:r>
      <w:r w:rsidRPr="003576E2">
        <w:rPr>
          <w:sz w:val="24"/>
        </w:rPr>
        <w:t>acknowledge</w:t>
      </w:r>
      <w:r w:rsidRPr="003576E2">
        <w:rPr>
          <w:spacing w:val="-1"/>
          <w:sz w:val="24"/>
        </w:rPr>
        <w:t xml:space="preserve"> </w:t>
      </w:r>
      <w:r w:rsidRPr="003576E2">
        <w:rPr>
          <w:sz w:val="24"/>
        </w:rPr>
        <w:t>that the</w:t>
      </w:r>
      <w:r w:rsidR="003576E2" w:rsidRPr="003576E2">
        <w:rPr>
          <w:sz w:val="24"/>
        </w:rPr>
        <w:t xml:space="preserve"> Chief Commissioner will be an</w:t>
      </w:r>
      <w:r w:rsidRPr="003576E2">
        <w:rPr>
          <w:spacing w:val="-1"/>
          <w:sz w:val="24"/>
        </w:rPr>
        <w:t xml:space="preserve"> </w:t>
      </w:r>
      <w:r w:rsidRPr="003576E2">
        <w:rPr>
          <w:sz w:val="24"/>
        </w:rPr>
        <w:t>Associate Member</w:t>
      </w:r>
      <w:r w:rsidR="003576E2" w:rsidRPr="003576E2">
        <w:rPr>
          <w:sz w:val="24"/>
        </w:rPr>
        <w:t xml:space="preserve"> of </w:t>
      </w:r>
      <w:r w:rsidRPr="003576E2">
        <w:rPr>
          <w:sz w:val="24"/>
        </w:rPr>
        <w:t xml:space="preserve">the Joint Committee </w:t>
      </w:r>
      <w:r w:rsidR="003576E2" w:rsidRPr="003576E2">
        <w:rPr>
          <w:sz w:val="24"/>
        </w:rPr>
        <w:t>and attend</w:t>
      </w:r>
      <w:r w:rsidRPr="003576E2">
        <w:rPr>
          <w:sz w:val="24"/>
        </w:rPr>
        <w:t xml:space="preserve"> on an ex-officio basis</w:t>
      </w:r>
      <w:r w:rsidR="003576E2" w:rsidRPr="003576E2">
        <w:rPr>
          <w:sz w:val="24"/>
        </w:rPr>
        <w:t>. I</w:t>
      </w:r>
      <w:r w:rsidRPr="003576E2">
        <w:rPr>
          <w:sz w:val="24"/>
        </w:rPr>
        <w:t>n accordance</w:t>
      </w:r>
      <w:r w:rsidRPr="003576E2">
        <w:rPr>
          <w:spacing w:val="-13"/>
          <w:sz w:val="24"/>
        </w:rPr>
        <w:t xml:space="preserve"> </w:t>
      </w:r>
      <w:r w:rsidRPr="003576E2">
        <w:rPr>
          <w:sz w:val="24"/>
        </w:rPr>
        <w:t>with</w:t>
      </w:r>
      <w:r w:rsidRPr="003576E2">
        <w:rPr>
          <w:spacing w:val="-12"/>
          <w:sz w:val="24"/>
        </w:rPr>
        <w:t xml:space="preserve"> </w:t>
      </w:r>
      <w:r w:rsidRPr="003576E2">
        <w:rPr>
          <w:sz w:val="24"/>
        </w:rPr>
        <w:t>the</w:t>
      </w:r>
      <w:r w:rsidRPr="003576E2">
        <w:rPr>
          <w:spacing w:val="-13"/>
          <w:sz w:val="24"/>
        </w:rPr>
        <w:t xml:space="preserve"> </w:t>
      </w:r>
      <w:r w:rsidRPr="003576E2">
        <w:rPr>
          <w:sz w:val="24"/>
        </w:rPr>
        <w:t>Directions</w:t>
      </w:r>
      <w:r w:rsidR="003576E2" w:rsidRPr="003576E2">
        <w:rPr>
          <w:sz w:val="24"/>
        </w:rPr>
        <w:t>, the Chief Commissioner</w:t>
      </w:r>
      <w:r w:rsidRPr="003576E2">
        <w:rPr>
          <w:spacing w:val="-12"/>
          <w:sz w:val="24"/>
        </w:rPr>
        <w:t xml:space="preserve"> </w:t>
      </w:r>
      <w:r w:rsidRPr="003576E2">
        <w:rPr>
          <w:sz w:val="24"/>
        </w:rPr>
        <w:t>will</w:t>
      </w:r>
      <w:r w:rsidRPr="003576E2">
        <w:rPr>
          <w:spacing w:val="-12"/>
          <w:sz w:val="24"/>
        </w:rPr>
        <w:t xml:space="preserve"> </w:t>
      </w:r>
      <w:r w:rsidRPr="003576E2">
        <w:rPr>
          <w:sz w:val="24"/>
        </w:rPr>
        <w:t>not</w:t>
      </w:r>
      <w:r w:rsidRPr="003576E2">
        <w:rPr>
          <w:spacing w:val="-14"/>
          <w:sz w:val="24"/>
        </w:rPr>
        <w:t xml:space="preserve"> </w:t>
      </w:r>
      <w:r w:rsidRPr="003576E2">
        <w:rPr>
          <w:sz w:val="24"/>
        </w:rPr>
        <w:t>have</w:t>
      </w:r>
      <w:r w:rsidRPr="003576E2">
        <w:rPr>
          <w:spacing w:val="-13"/>
          <w:sz w:val="24"/>
        </w:rPr>
        <w:t xml:space="preserve"> </w:t>
      </w:r>
      <w:r w:rsidRPr="003576E2">
        <w:rPr>
          <w:sz w:val="24"/>
        </w:rPr>
        <w:t>the</w:t>
      </w:r>
      <w:r w:rsidRPr="003576E2">
        <w:rPr>
          <w:spacing w:val="-13"/>
          <w:sz w:val="24"/>
        </w:rPr>
        <w:t xml:space="preserve"> </w:t>
      </w:r>
      <w:r w:rsidRPr="003576E2">
        <w:rPr>
          <w:sz w:val="24"/>
        </w:rPr>
        <w:t>right</w:t>
      </w:r>
      <w:r w:rsidRPr="003576E2">
        <w:rPr>
          <w:spacing w:val="-12"/>
          <w:sz w:val="24"/>
        </w:rPr>
        <w:t xml:space="preserve"> </w:t>
      </w:r>
      <w:r w:rsidRPr="003576E2">
        <w:rPr>
          <w:sz w:val="24"/>
        </w:rPr>
        <w:t>to</w:t>
      </w:r>
      <w:r w:rsidRPr="003576E2">
        <w:rPr>
          <w:spacing w:val="-13"/>
          <w:sz w:val="24"/>
        </w:rPr>
        <w:t xml:space="preserve"> </w:t>
      </w:r>
      <w:r w:rsidRPr="003576E2">
        <w:rPr>
          <w:sz w:val="24"/>
        </w:rPr>
        <w:t>vote</w:t>
      </w:r>
      <w:r w:rsidRPr="003576E2">
        <w:rPr>
          <w:spacing w:val="-11"/>
          <w:sz w:val="24"/>
        </w:rPr>
        <w:t xml:space="preserve"> </w:t>
      </w:r>
      <w:r w:rsidRPr="003576E2">
        <w:rPr>
          <w:sz w:val="24"/>
        </w:rPr>
        <w:t xml:space="preserve">in any meetings or proceedings of the Joint Committee. Refer to Standing Order </w:t>
      </w:r>
      <w:r w:rsidR="003576E2" w:rsidRPr="003576E2">
        <w:rPr>
          <w:sz w:val="24"/>
        </w:rPr>
        <w:t>6.5</w:t>
      </w:r>
      <w:r w:rsidR="0053018C">
        <w:rPr>
          <w:sz w:val="24"/>
        </w:rPr>
        <w:t>.</w:t>
      </w:r>
    </w:p>
    <w:p w14:paraId="1D9AE0FB" w14:textId="77777777" w:rsidR="003576E2" w:rsidRPr="003576E2" w:rsidRDefault="003576E2" w:rsidP="003576E2">
      <w:pPr>
        <w:pStyle w:val="ListParagraph"/>
        <w:rPr>
          <w:sz w:val="24"/>
        </w:rPr>
      </w:pPr>
    </w:p>
    <w:p w14:paraId="71DE8915" w14:textId="09ECBE10" w:rsidR="003576E2" w:rsidRPr="003576E2" w:rsidRDefault="008A78DA" w:rsidP="003576E2">
      <w:pPr>
        <w:pStyle w:val="ListParagraph"/>
        <w:numPr>
          <w:ilvl w:val="1"/>
          <w:numId w:val="12"/>
        </w:numPr>
        <w:ind w:right="1055"/>
        <w:rPr>
          <w:rFonts w:cs="Calibri"/>
          <w:color w:val="000000"/>
          <w:sz w:val="24"/>
          <w:szCs w:val="24"/>
        </w:rPr>
      </w:pPr>
      <w:r>
        <w:rPr>
          <w:sz w:val="24"/>
        </w:rPr>
        <w:t xml:space="preserve">The </w:t>
      </w:r>
      <w:r w:rsidR="0081448F" w:rsidRPr="003576E2">
        <w:rPr>
          <w:sz w:val="24"/>
        </w:rPr>
        <w:t>Associate</w:t>
      </w:r>
      <w:r w:rsidR="0081448F" w:rsidRPr="003576E2">
        <w:rPr>
          <w:spacing w:val="-9"/>
          <w:sz w:val="24"/>
        </w:rPr>
        <w:t xml:space="preserve"> </w:t>
      </w:r>
      <w:r w:rsidR="0081448F" w:rsidRPr="003576E2">
        <w:rPr>
          <w:sz w:val="24"/>
        </w:rPr>
        <w:t>Member</w:t>
      </w:r>
      <w:r w:rsidR="0081448F" w:rsidRPr="003576E2">
        <w:rPr>
          <w:spacing w:val="-9"/>
          <w:sz w:val="24"/>
        </w:rPr>
        <w:t xml:space="preserve"> </w:t>
      </w:r>
      <w:r w:rsidR="0081448F" w:rsidRPr="003576E2">
        <w:rPr>
          <w:sz w:val="24"/>
        </w:rPr>
        <w:t>will</w:t>
      </w:r>
      <w:r w:rsidR="0081448F" w:rsidRPr="003576E2">
        <w:rPr>
          <w:spacing w:val="-11"/>
          <w:sz w:val="24"/>
        </w:rPr>
        <w:t xml:space="preserve"> </w:t>
      </w:r>
      <w:r w:rsidR="0081448F" w:rsidRPr="003576E2">
        <w:rPr>
          <w:sz w:val="24"/>
        </w:rPr>
        <w:t>be</w:t>
      </w:r>
      <w:r w:rsidR="0081448F" w:rsidRPr="003576E2">
        <w:rPr>
          <w:spacing w:val="-11"/>
          <w:sz w:val="24"/>
        </w:rPr>
        <w:t xml:space="preserve"> </w:t>
      </w:r>
      <w:r w:rsidR="0081448F" w:rsidRPr="003576E2">
        <w:rPr>
          <w:sz w:val="24"/>
        </w:rPr>
        <w:t>entitled</w:t>
      </w:r>
      <w:r w:rsidR="0081448F" w:rsidRPr="003576E2">
        <w:rPr>
          <w:spacing w:val="-10"/>
          <w:sz w:val="24"/>
        </w:rPr>
        <w:t xml:space="preserve"> </w:t>
      </w:r>
      <w:r w:rsidR="0081448F" w:rsidRPr="003576E2">
        <w:rPr>
          <w:sz w:val="24"/>
        </w:rPr>
        <w:t>to</w:t>
      </w:r>
      <w:r w:rsidR="0081448F" w:rsidRPr="003576E2">
        <w:rPr>
          <w:spacing w:val="-12"/>
          <w:sz w:val="24"/>
        </w:rPr>
        <w:t xml:space="preserve"> </w:t>
      </w:r>
      <w:r w:rsidR="0081448F" w:rsidRPr="003576E2">
        <w:rPr>
          <w:sz w:val="24"/>
        </w:rPr>
        <w:t>engage</w:t>
      </w:r>
      <w:r w:rsidR="0081448F" w:rsidRPr="003576E2">
        <w:rPr>
          <w:spacing w:val="-11"/>
          <w:sz w:val="24"/>
        </w:rPr>
        <w:t xml:space="preserve"> </w:t>
      </w:r>
      <w:r w:rsidR="0081448F" w:rsidRPr="003576E2">
        <w:rPr>
          <w:sz w:val="24"/>
        </w:rPr>
        <w:t>and</w:t>
      </w:r>
      <w:r w:rsidR="0081448F" w:rsidRPr="003576E2">
        <w:rPr>
          <w:spacing w:val="-11"/>
          <w:sz w:val="24"/>
        </w:rPr>
        <w:t xml:space="preserve"> </w:t>
      </w:r>
      <w:r w:rsidR="0081448F" w:rsidRPr="003576E2">
        <w:rPr>
          <w:sz w:val="24"/>
        </w:rPr>
        <w:t>participate</w:t>
      </w:r>
      <w:r w:rsidR="0081448F" w:rsidRPr="003576E2">
        <w:rPr>
          <w:spacing w:val="-11"/>
          <w:sz w:val="24"/>
        </w:rPr>
        <w:t xml:space="preserve"> </w:t>
      </w:r>
      <w:r w:rsidR="0081448F" w:rsidRPr="003576E2">
        <w:rPr>
          <w:sz w:val="24"/>
        </w:rPr>
        <w:t>in the discussions.</w:t>
      </w:r>
      <w:r w:rsidR="0081448F" w:rsidRPr="003576E2">
        <w:rPr>
          <w:spacing w:val="40"/>
          <w:sz w:val="24"/>
        </w:rPr>
        <w:t xml:space="preserve"> </w:t>
      </w:r>
      <w:r w:rsidR="0081448F" w:rsidRPr="003576E2">
        <w:rPr>
          <w:sz w:val="24"/>
        </w:rPr>
        <w:t xml:space="preserve">It will be the responsibility of the </w:t>
      </w:r>
      <w:r w:rsidR="003576E2" w:rsidRPr="003576E2">
        <w:rPr>
          <w:sz w:val="24"/>
        </w:rPr>
        <w:t xml:space="preserve">Joint Committee </w:t>
      </w:r>
      <w:r w:rsidR="0081448F" w:rsidRPr="003576E2">
        <w:rPr>
          <w:sz w:val="24"/>
        </w:rPr>
        <w:t xml:space="preserve">Chair to secure that they may seek to influence and/or challenge the decision making by their participation during the course of the </w:t>
      </w:r>
      <w:r w:rsidR="0081448F" w:rsidRPr="003576E2">
        <w:rPr>
          <w:spacing w:val="-2"/>
          <w:sz w:val="24"/>
        </w:rPr>
        <w:t>debate.</w:t>
      </w:r>
    </w:p>
    <w:p w14:paraId="013DD003" w14:textId="77777777" w:rsidR="003576E2" w:rsidRPr="003576E2" w:rsidRDefault="003576E2" w:rsidP="003576E2">
      <w:pPr>
        <w:pStyle w:val="ListParagraph"/>
        <w:rPr>
          <w:rFonts w:cs="Calibri"/>
          <w:bCs/>
          <w:color w:val="000000"/>
          <w:sz w:val="24"/>
        </w:rPr>
      </w:pPr>
    </w:p>
    <w:p w14:paraId="74CE8976" w14:textId="0FE1F179" w:rsidR="003576E2" w:rsidRPr="003576E2" w:rsidRDefault="003576E2" w:rsidP="003576E2">
      <w:pPr>
        <w:pStyle w:val="ListParagraph"/>
        <w:numPr>
          <w:ilvl w:val="1"/>
          <w:numId w:val="12"/>
        </w:numPr>
        <w:ind w:right="1055"/>
        <w:rPr>
          <w:rFonts w:cs="Calibri"/>
          <w:color w:val="000000"/>
          <w:sz w:val="24"/>
          <w:szCs w:val="24"/>
        </w:rPr>
      </w:pPr>
      <w:r w:rsidRPr="003576E2">
        <w:rPr>
          <w:rFonts w:cs="Calibri"/>
          <w:bCs/>
          <w:color w:val="000000"/>
          <w:sz w:val="24"/>
        </w:rPr>
        <w:t xml:space="preserve">The Chief Commissioner is accountable to the Committee Chair in relation to discharging the role and functions delegated by the Joint Committee, on behalf of the 7 LHBs, to the Commissioning Team for the planning, securing and commissioning of the relevant services, by the Joint Committee, on behalf of the 7 LHBs. </w:t>
      </w:r>
      <w:r w:rsidR="00D44B44">
        <w:rPr>
          <w:sz w:val="24"/>
        </w:rPr>
        <w:t xml:space="preserve">Refer to Standing Orders 6.15 and the Accountability Map at </w:t>
      </w:r>
      <w:r w:rsidR="00D44B44" w:rsidRPr="00BA0FA7">
        <w:rPr>
          <w:b/>
          <w:bCs/>
          <w:sz w:val="24"/>
        </w:rPr>
        <w:t>Annex A</w:t>
      </w:r>
      <w:r w:rsidR="00D44B44">
        <w:rPr>
          <w:sz w:val="24"/>
        </w:rPr>
        <w:t>.</w:t>
      </w:r>
    </w:p>
    <w:p w14:paraId="327C5D98" w14:textId="77777777" w:rsidR="003576E2" w:rsidRPr="003576E2" w:rsidRDefault="003576E2" w:rsidP="003576E2">
      <w:pPr>
        <w:pStyle w:val="ListParagraph"/>
        <w:rPr>
          <w:rFonts w:cs="Calibri"/>
          <w:bCs/>
          <w:color w:val="000000"/>
          <w:sz w:val="24"/>
          <w:szCs w:val="24"/>
        </w:rPr>
      </w:pPr>
    </w:p>
    <w:p w14:paraId="405DDE40" w14:textId="69F96DF8" w:rsidR="003576E2" w:rsidRPr="003576E2" w:rsidRDefault="003576E2" w:rsidP="003576E2">
      <w:pPr>
        <w:pStyle w:val="ListParagraph"/>
        <w:numPr>
          <w:ilvl w:val="1"/>
          <w:numId w:val="12"/>
        </w:numPr>
        <w:ind w:right="1055"/>
        <w:rPr>
          <w:rFonts w:cs="Calibri"/>
          <w:color w:val="000000"/>
          <w:sz w:val="24"/>
          <w:szCs w:val="24"/>
        </w:rPr>
      </w:pPr>
      <w:r w:rsidRPr="003576E2">
        <w:rPr>
          <w:rFonts w:cs="Calibri"/>
          <w:bCs/>
          <w:color w:val="000000"/>
          <w:sz w:val="24"/>
          <w:szCs w:val="24"/>
        </w:rPr>
        <w:t xml:space="preserve">In respect of personal performance this will include an annual performance review undertaken by the Committee Chair.  This will take into account those functions delegated from the host, as set out within the Hosting Agreement, and will therefore be informed by the Chief Executive of the Host Body.  Feedback from other Joint Committee members will also be sought in informing the appraisal of the Chief Commissioner. </w:t>
      </w:r>
      <w:r w:rsidR="00D44B44">
        <w:rPr>
          <w:sz w:val="24"/>
        </w:rPr>
        <w:t xml:space="preserve">Refer to Standing Orders 6.15 and the Accountability Map at </w:t>
      </w:r>
      <w:r w:rsidR="00D44B44" w:rsidRPr="00BA0FA7">
        <w:rPr>
          <w:b/>
          <w:bCs/>
          <w:sz w:val="24"/>
        </w:rPr>
        <w:t>Annex A</w:t>
      </w:r>
      <w:r w:rsidR="00D44B44">
        <w:rPr>
          <w:sz w:val="24"/>
        </w:rPr>
        <w:t>.</w:t>
      </w:r>
      <w:r w:rsidRPr="003576E2">
        <w:rPr>
          <w:rFonts w:cs="Calibri"/>
          <w:bCs/>
          <w:color w:val="000000"/>
          <w:sz w:val="24"/>
          <w:szCs w:val="24"/>
        </w:rPr>
        <w:t> </w:t>
      </w:r>
    </w:p>
    <w:p w14:paraId="6C240C12" w14:textId="77777777" w:rsidR="003576E2" w:rsidRPr="003576E2" w:rsidRDefault="003576E2" w:rsidP="003576E2">
      <w:pPr>
        <w:pStyle w:val="ListParagraph"/>
        <w:rPr>
          <w:rFonts w:cs="Calibri"/>
          <w:bCs/>
          <w:color w:val="000000"/>
          <w:sz w:val="24"/>
          <w:szCs w:val="24"/>
        </w:rPr>
      </w:pPr>
    </w:p>
    <w:p w14:paraId="315F3FFD" w14:textId="65A9E324" w:rsidR="003576E2" w:rsidRPr="003576E2" w:rsidRDefault="003576E2" w:rsidP="003576E2">
      <w:pPr>
        <w:pStyle w:val="ListParagraph"/>
        <w:numPr>
          <w:ilvl w:val="1"/>
          <w:numId w:val="12"/>
        </w:numPr>
        <w:ind w:right="1055"/>
        <w:rPr>
          <w:rFonts w:cs="Calibri"/>
          <w:color w:val="000000"/>
          <w:sz w:val="24"/>
          <w:szCs w:val="24"/>
        </w:rPr>
      </w:pPr>
      <w:r w:rsidRPr="003576E2">
        <w:rPr>
          <w:rFonts w:cs="Calibri"/>
          <w:bCs/>
          <w:color w:val="000000"/>
          <w:sz w:val="24"/>
          <w:szCs w:val="24"/>
        </w:rPr>
        <w:t xml:space="preserve">As an employee of the Host Body, the Chief Commissioner will be accountable to the Chief Executive of the Host Body in respect of the responsibilities delegated to the Chief Commissioner set out within the Hosting Agreement. </w:t>
      </w:r>
      <w:r w:rsidRPr="003576E2">
        <w:rPr>
          <w:rFonts w:cs="Arial"/>
          <w:sz w:val="24"/>
          <w:szCs w:val="24"/>
        </w:rPr>
        <w:t xml:space="preserve">As the employer, the Host Body is responsible for the Terms of Conditions and employment matters associated with the Chief Commissioner, informed by the Committee Chair. </w:t>
      </w:r>
      <w:r w:rsidR="00D44B44">
        <w:rPr>
          <w:sz w:val="24"/>
        </w:rPr>
        <w:t xml:space="preserve">Refer to Standing Orders 6.15 and the Accountability Map at </w:t>
      </w:r>
      <w:r w:rsidR="00D44B44" w:rsidRPr="00BA0FA7">
        <w:rPr>
          <w:b/>
          <w:bCs/>
          <w:sz w:val="24"/>
        </w:rPr>
        <w:t>Annex A</w:t>
      </w:r>
      <w:r w:rsidR="00D44B44">
        <w:rPr>
          <w:sz w:val="24"/>
        </w:rPr>
        <w:t>.</w:t>
      </w:r>
    </w:p>
    <w:p w14:paraId="2E26AD6B" w14:textId="77777777" w:rsidR="003576E2" w:rsidRPr="003576E2" w:rsidRDefault="003576E2" w:rsidP="003576E2">
      <w:pPr>
        <w:pStyle w:val="ListParagraph"/>
        <w:rPr>
          <w:rFonts w:cs="Calibri"/>
          <w:bCs/>
          <w:color w:val="000000"/>
          <w:sz w:val="24"/>
          <w:szCs w:val="24"/>
        </w:rPr>
      </w:pPr>
    </w:p>
    <w:p w14:paraId="0E4B19C6" w14:textId="77777777" w:rsidR="00C05B75" w:rsidRPr="00C05B75" w:rsidRDefault="003576E2" w:rsidP="00C05B75">
      <w:pPr>
        <w:pStyle w:val="ListParagraph"/>
        <w:numPr>
          <w:ilvl w:val="1"/>
          <w:numId w:val="12"/>
        </w:numPr>
        <w:ind w:right="1055"/>
        <w:rPr>
          <w:rFonts w:cs="Calibri"/>
          <w:color w:val="000000"/>
          <w:sz w:val="24"/>
          <w:szCs w:val="24"/>
        </w:rPr>
      </w:pPr>
      <w:r w:rsidRPr="003576E2">
        <w:rPr>
          <w:rFonts w:cs="Calibri"/>
          <w:bCs/>
          <w:color w:val="000000"/>
          <w:sz w:val="24"/>
          <w:szCs w:val="24"/>
        </w:rPr>
        <w:t>As a Joint Committee of LHBs, the Chief Commissioner will have a relationship with the Chief Executive Officers and Executive Teams of the 7 LHBs, in respect of the role and functions delegated to the Commissioning Team by the Joint Committee, on behalf of the 7 LHBs.</w:t>
      </w:r>
      <w:r w:rsidR="00D44B44">
        <w:rPr>
          <w:rFonts w:cs="Calibri"/>
          <w:bCs/>
          <w:color w:val="000000"/>
          <w:sz w:val="24"/>
          <w:szCs w:val="24"/>
        </w:rPr>
        <w:t xml:space="preserve"> </w:t>
      </w:r>
      <w:r w:rsidR="00D44B44">
        <w:rPr>
          <w:sz w:val="24"/>
        </w:rPr>
        <w:t xml:space="preserve">Refer to Standing Orders 6.15 and the Accountability Map at </w:t>
      </w:r>
      <w:r w:rsidR="00D44B44" w:rsidRPr="00BA0FA7">
        <w:rPr>
          <w:b/>
          <w:bCs/>
          <w:sz w:val="24"/>
        </w:rPr>
        <w:t>Annex A</w:t>
      </w:r>
      <w:bookmarkStart w:id="28" w:name="_bookmark9"/>
      <w:bookmarkStart w:id="29" w:name="_bookmark10"/>
      <w:bookmarkEnd w:id="28"/>
      <w:bookmarkEnd w:id="29"/>
      <w:r w:rsidR="0021152E">
        <w:rPr>
          <w:sz w:val="24"/>
        </w:rPr>
        <w:t>.</w:t>
      </w:r>
    </w:p>
    <w:p w14:paraId="7228760D" w14:textId="5AFA42D8" w:rsidR="00C05B75" w:rsidRDefault="00C05B75" w:rsidP="00C05B75">
      <w:pPr>
        <w:pStyle w:val="ListParagraph"/>
        <w:rPr>
          <w:rFonts w:cs="Calibri"/>
          <w:bCs/>
          <w:color w:val="000000"/>
        </w:rPr>
      </w:pPr>
    </w:p>
    <w:p w14:paraId="4DE35167" w14:textId="24B6BCB4" w:rsidR="0053018C" w:rsidRDefault="0053018C" w:rsidP="00C05B75">
      <w:pPr>
        <w:pStyle w:val="ListParagraph"/>
        <w:rPr>
          <w:rFonts w:cs="Calibri"/>
          <w:bCs/>
          <w:color w:val="000000"/>
        </w:rPr>
      </w:pPr>
    </w:p>
    <w:p w14:paraId="11720888" w14:textId="77777777" w:rsidR="0053018C" w:rsidRPr="00C05B75" w:rsidRDefault="0053018C" w:rsidP="00C05B75">
      <w:pPr>
        <w:pStyle w:val="ListParagraph"/>
        <w:rPr>
          <w:rFonts w:cs="Calibri"/>
          <w:bCs/>
          <w:color w:val="000000"/>
        </w:rPr>
      </w:pPr>
    </w:p>
    <w:p w14:paraId="7CB22141" w14:textId="5B45DAEF" w:rsidR="00C05B75" w:rsidRPr="00C05B75" w:rsidRDefault="00C05B75" w:rsidP="00C05B75">
      <w:pPr>
        <w:pStyle w:val="ListParagraph"/>
        <w:numPr>
          <w:ilvl w:val="1"/>
          <w:numId w:val="12"/>
        </w:numPr>
        <w:ind w:right="1055"/>
        <w:rPr>
          <w:rFonts w:cs="Calibri"/>
          <w:color w:val="000000"/>
          <w:sz w:val="28"/>
          <w:szCs w:val="28"/>
        </w:rPr>
      </w:pPr>
      <w:r w:rsidRPr="00C05B75">
        <w:rPr>
          <w:rFonts w:cs="Calibri"/>
          <w:bCs/>
          <w:color w:val="000000"/>
          <w:sz w:val="24"/>
          <w:szCs w:val="24"/>
        </w:rPr>
        <w:t xml:space="preserve">The Chief Commissioner will hold Accountable Officer status for certain elements of their role, namely the propriety and regularity for public finances delegated to them by the LHBs and will be </w:t>
      </w:r>
      <w:r w:rsidRPr="00C05B75">
        <w:rPr>
          <w:rFonts w:cs="Calibri"/>
          <w:color w:val="000000"/>
          <w:sz w:val="24"/>
          <w:szCs w:val="24"/>
        </w:rPr>
        <w:t>accountable</w:t>
      </w:r>
      <w:r w:rsidRPr="00C05B75">
        <w:rPr>
          <w:rFonts w:cs="Calibri"/>
          <w:bCs/>
          <w:color w:val="000000"/>
          <w:sz w:val="24"/>
          <w:szCs w:val="24"/>
        </w:rPr>
        <w:t xml:space="preserve"> to the Director General/NHS Wales Chief Executive in this regard. Further detail on this accountability relationship </w:t>
      </w:r>
      <w:r>
        <w:rPr>
          <w:rFonts w:cs="Calibri"/>
          <w:bCs/>
          <w:color w:val="000000"/>
          <w:sz w:val="24"/>
          <w:szCs w:val="24"/>
        </w:rPr>
        <w:t>is</w:t>
      </w:r>
      <w:r w:rsidRPr="00C05B75">
        <w:rPr>
          <w:rFonts w:cs="Calibri"/>
          <w:bCs/>
          <w:color w:val="000000"/>
          <w:sz w:val="24"/>
          <w:szCs w:val="24"/>
        </w:rPr>
        <w:t xml:space="preserve"> set out in an Accountable Officer Memorandum and an Interface Agreement between the Chief Commissioner and the Chief Executive of the Host Body. </w:t>
      </w:r>
    </w:p>
    <w:p w14:paraId="01960F14" w14:textId="77777777" w:rsidR="00C05B75" w:rsidRDefault="00C05B75" w:rsidP="00C05B75">
      <w:pPr>
        <w:ind w:right="1055"/>
        <w:rPr>
          <w:rFonts w:cs="Calibri"/>
          <w:color w:val="000000"/>
          <w:sz w:val="24"/>
          <w:szCs w:val="24"/>
        </w:rPr>
      </w:pPr>
    </w:p>
    <w:p w14:paraId="05C82A7F" w14:textId="2FF741D8" w:rsidR="00AD4840" w:rsidRDefault="00B30B8A" w:rsidP="0021152E">
      <w:pPr>
        <w:pStyle w:val="Heading1"/>
        <w:numPr>
          <w:ilvl w:val="0"/>
          <w:numId w:val="31"/>
        </w:numPr>
        <w:tabs>
          <w:tab w:val="left" w:pos="837"/>
        </w:tabs>
      </w:pPr>
      <w:bookmarkStart w:id="30" w:name="_bookmark11"/>
      <w:bookmarkEnd w:id="30"/>
      <w:r>
        <w:t xml:space="preserve">   </w:t>
      </w:r>
      <w:bookmarkStart w:id="31" w:name="_Toc164752625"/>
      <w:bookmarkStart w:id="32" w:name="_Toc164753167"/>
      <w:r>
        <w:t>ROLE</w:t>
      </w:r>
      <w:r>
        <w:rPr>
          <w:spacing w:val="-4"/>
        </w:rPr>
        <w:t xml:space="preserve"> </w:t>
      </w:r>
      <w:r>
        <w:t>OF</w:t>
      </w:r>
      <w:r>
        <w:rPr>
          <w:spacing w:val="-4"/>
        </w:rPr>
        <w:t xml:space="preserve"> </w:t>
      </w:r>
      <w:r>
        <w:t>COMMITTEE</w:t>
      </w:r>
      <w:r>
        <w:rPr>
          <w:spacing w:val="-3"/>
        </w:rPr>
        <w:t xml:space="preserve"> </w:t>
      </w:r>
      <w:r>
        <w:rPr>
          <w:spacing w:val="-2"/>
        </w:rPr>
        <w:t>SECRETARY</w:t>
      </w:r>
      <w:bookmarkEnd w:id="31"/>
      <w:bookmarkEnd w:id="32"/>
    </w:p>
    <w:p w14:paraId="6B12F930" w14:textId="77777777" w:rsidR="00AD4840" w:rsidRDefault="00AD4840">
      <w:pPr>
        <w:pStyle w:val="BodyText"/>
        <w:spacing w:before="60"/>
        <w:jc w:val="left"/>
        <w:rPr>
          <w:b/>
        </w:rPr>
      </w:pPr>
    </w:p>
    <w:p w14:paraId="7C705711" w14:textId="77777777" w:rsidR="0021152E" w:rsidRPr="0021152E" w:rsidRDefault="0081448F" w:rsidP="00C05B75">
      <w:pPr>
        <w:pStyle w:val="ListParagraph"/>
        <w:numPr>
          <w:ilvl w:val="1"/>
          <w:numId w:val="31"/>
        </w:numPr>
        <w:tabs>
          <w:tab w:val="left" w:pos="851"/>
        </w:tabs>
        <w:spacing w:before="1"/>
        <w:ind w:right="1055"/>
      </w:pPr>
      <w:r w:rsidRPr="0021152E">
        <w:rPr>
          <w:sz w:val="24"/>
        </w:rPr>
        <w:t>The LHBs acknowledge that the role of the Committee Secretary, is crucial to the ongoing development and maintenance</w:t>
      </w:r>
      <w:r w:rsidRPr="0021152E">
        <w:rPr>
          <w:spacing w:val="-22"/>
          <w:sz w:val="24"/>
        </w:rPr>
        <w:t xml:space="preserve"> </w:t>
      </w:r>
      <w:r w:rsidRPr="0021152E">
        <w:rPr>
          <w:sz w:val="24"/>
        </w:rPr>
        <w:t>of</w:t>
      </w:r>
      <w:r w:rsidRPr="0021152E">
        <w:rPr>
          <w:spacing w:val="-21"/>
          <w:sz w:val="24"/>
        </w:rPr>
        <w:t xml:space="preserve"> </w:t>
      </w:r>
      <w:r w:rsidRPr="0021152E">
        <w:rPr>
          <w:sz w:val="24"/>
        </w:rPr>
        <w:t>a</w:t>
      </w:r>
      <w:r w:rsidRPr="0021152E">
        <w:rPr>
          <w:spacing w:val="-21"/>
          <w:sz w:val="24"/>
        </w:rPr>
        <w:t xml:space="preserve"> </w:t>
      </w:r>
      <w:r w:rsidRPr="0021152E">
        <w:rPr>
          <w:sz w:val="24"/>
        </w:rPr>
        <w:t>strong</w:t>
      </w:r>
      <w:r w:rsidRPr="0021152E">
        <w:rPr>
          <w:spacing w:val="-21"/>
          <w:sz w:val="24"/>
        </w:rPr>
        <w:t xml:space="preserve"> </w:t>
      </w:r>
      <w:r w:rsidRPr="0021152E">
        <w:rPr>
          <w:sz w:val="24"/>
        </w:rPr>
        <w:t>governance</w:t>
      </w:r>
      <w:r w:rsidRPr="0021152E">
        <w:rPr>
          <w:spacing w:val="-21"/>
          <w:sz w:val="24"/>
        </w:rPr>
        <w:t xml:space="preserve"> </w:t>
      </w:r>
      <w:r w:rsidRPr="0021152E">
        <w:rPr>
          <w:sz w:val="24"/>
        </w:rPr>
        <w:t>framework</w:t>
      </w:r>
      <w:r w:rsidRPr="0021152E">
        <w:rPr>
          <w:spacing w:val="-21"/>
          <w:sz w:val="24"/>
        </w:rPr>
        <w:t xml:space="preserve"> </w:t>
      </w:r>
      <w:r w:rsidRPr="0021152E">
        <w:rPr>
          <w:sz w:val="24"/>
        </w:rPr>
        <w:t>within</w:t>
      </w:r>
      <w:r w:rsidRPr="0021152E">
        <w:rPr>
          <w:spacing w:val="-21"/>
          <w:sz w:val="24"/>
        </w:rPr>
        <w:t xml:space="preserve"> </w:t>
      </w:r>
      <w:r w:rsidRPr="0021152E">
        <w:rPr>
          <w:sz w:val="24"/>
        </w:rPr>
        <w:t>the</w:t>
      </w:r>
      <w:r w:rsidRPr="0021152E">
        <w:rPr>
          <w:spacing w:val="-21"/>
          <w:sz w:val="24"/>
        </w:rPr>
        <w:t xml:space="preserve"> </w:t>
      </w:r>
      <w:r w:rsidRPr="0021152E">
        <w:rPr>
          <w:sz w:val="24"/>
        </w:rPr>
        <w:t xml:space="preserve">Joint </w:t>
      </w:r>
      <w:r w:rsidR="0021152E" w:rsidRPr="0021152E">
        <w:rPr>
          <w:sz w:val="24"/>
        </w:rPr>
        <w:t>Committee and</w:t>
      </w:r>
      <w:r w:rsidRPr="0021152E">
        <w:rPr>
          <w:sz w:val="24"/>
        </w:rPr>
        <w:t xml:space="preserve"> is a key source of advice and support to the Chair</w:t>
      </w:r>
      <w:r w:rsidRPr="0021152E">
        <w:rPr>
          <w:spacing w:val="-2"/>
          <w:sz w:val="24"/>
        </w:rPr>
        <w:t xml:space="preserve"> </w:t>
      </w:r>
      <w:r w:rsidRPr="0021152E">
        <w:rPr>
          <w:sz w:val="24"/>
        </w:rPr>
        <w:t>and</w:t>
      </w:r>
      <w:r w:rsidRPr="0021152E">
        <w:rPr>
          <w:spacing w:val="-1"/>
          <w:sz w:val="24"/>
        </w:rPr>
        <w:t xml:space="preserve"> </w:t>
      </w:r>
      <w:r w:rsidRPr="0021152E">
        <w:rPr>
          <w:sz w:val="24"/>
        </w:rPr>
        <w:t>Joint</w:t>
      </w:r>
      <w:r w:rsidRPr="0021152E">
        <w:rPr>
          <w:spacing w:val="-4"/>
          <w:sz w:val="24"/>
        </w:rPr>
        <w:t xml:space="preserve"> </w:t>
      </w:r>
      <w:r w:rsidRPr="0021152E">
        <w:rPr>
          <w:sz w:val="24"/>
        </w:rPr>
        <w:t>Committee</w:t>
      </w:r>
      <w:r w:rsidRPr="0021152E">
        <w:rPr>
          <w:spacing w:val="-2"/>
          <w:sz w:val="24"/>
        </w:rPr>
        <w:t xml:space="preserve"> </w:t>
      </w:r>
      <w:r w:rsidRPr="0021152E">
        <w:rPr>
          <w:sz w:val="24"/>
        </w:rPr>
        <w:t>members.</w:t>
      </w:r>
      <w:r w:rsidRPr="0021152E">
        <w:rPr>
          <w:spacing w:val="-3"/>
          <w:sz w:val="24"/>
        </w:rPr>
        <w:t xml:space="preserve"> </w:t>
      </w:r>
      <w:r w:rsidRPr="0021152E">
        <w:rPr>
          <w:sz w:val="24"/>
        </w:rPr>
        <w:t>Independent</w:t>
      </w:r>
      <w:r w:rsidRPr="0021152E">
        <w:rPr>
          <w:spacing w:val="-4"/>
          <w:sz w:val="24"/>
        </w:rPr>
        <w:t xml:space="preserve"> </w:t>
      </w:r>
      <w:r w:rsidRPr="0021152E">
        <w:rPr>
          <w:sz w:val="24"/>
        </w:rPr>
        <w:t>of</w:t>
      </w:r>
      <w:r w:rsidRPr="0021152E">
        <w:rPr>
          <w:spacing w:val="-3"/>
          <w:sz w:val="24"/>
        </w:rPr>
        <w:t xml:space="preserve"> </w:t>
      </w:r>
      <w:r w:rsidRPr="0021152E">
        <w:rPr>
          <w:sz w:val="24"/>
        </w:rPr>
        <w:t>the Joint Committee,</w:t>
      </w:r>
      <w:r w:rsidRPr="0021152E">
        <w:rPr>
          <w:spacing w:val="-5"/>
          <w:sz w:val="24"/>
        </w:rPr>
        <w:t xml:space="preserve"> </w:t>
      </w:r>
      <w:r w:rsidRPr="0021152E">
        <w:rPr>
          <w:sz w:val="24"/>
        </w:rPr>
        <w:t>the</w:t>
      </w:r>
      <w:r w:rsidRPr="0021152E">
        <w:rPr>
          <w:spacing w:val="-6"/>
          <w:sz w:val="24"/>
        </w:rPr>
        <w:t xml:space="preserve"> </w:t>
      </w:r>
      <w:r w:rsidRPr="0021152E">
        <w:rPr>
          <w:sz w:val="24"/>
        </w:rPr>
        <w:t>Committee</w:t>
      </w:r>
      <w:r w:rsidRPr="0021152E">
        <w:rPr>
          <w:spacing w:val="-6"/>
          <w:sz w:val="24"/>
        </w:rPr>
        <w:t xml:space="preserve"> </w:t>
      </w:r>
      <w:r w:rsidRPr="0021152E">
        <w:rPr>
          <w:sz w:val="24"/>
        </w:rPr>
        <w:t>Secretary</w:t>
      </w:r>
      <w:r w:rsidRPr="0021152E">
        <w:rPr>
          <w:spacing w:val="-4"/>
          <w:sz w:val="24"/>
        </w:rPr>
        <w:t xml:space="preserve"> </w:t>
      </w:r>
      <w:r w:rsidRPr="0021152E">
        <w:rPr>
          <w:sz w:val="24"/>
        </w:rPr>
        <w:t>will</w:t>
      </w:r>
      <w:r w:rsidRPr="0021152E">
        <w:rPr>
          <w:spacing w:val="-6"/>
          <w:sz w:val="24"/>
        </w:rPr>
        <w:t xml:space="preserve"> </w:t>
      </w:r>
      <w:r w:rsidRPr="0021152E">
        <w:rPr>
          <w:sz w:val="24"/>
        </w:rPr>
        <w:t>be</w:t>
      </w:r>
      <w:r w:rsidRPr="0021152E">
        <w:rPr>
          <w:spacing w:val="-6"/>
          <w:sz w:val="24"/>
        </w:rPr>
        <w:t xml:space="preserve"> </w:t>
      </w:r>
      <w:r w:rsidRPr="0021152E">
        <w:rPr>
          <w:sz w:val="24"/>
        </w:rPr>
        <w:t>required</w:t>
      </w:r>
      <w:r w:rsidRPr="0021152E">
        <w:rPr>
          <w:spacing w:val="-5"/>
          <w:sz w:val="24"/>
        </w:rPr>
        <w:t xml:space="preserve"> </w:t>
      </w:r>
      <w:r w:rsidRPr="0021152E">
        <w:rPr>
          <w:sz w:val="24"/>
        </w:rPr>
        <w:t>to</w:t>
      </w:r>
      <w:r w:rsidRPr="0021152E">
        <w:rPr>
          <w:spacing w:val="-7"/>
          <w:sz w:val="24"/>
        </w:rPr>
        <w:t xml:space="preserve"> </w:t>
      </w:r>
      <w:r w:rsidRPr="0021152E">
        <w:rPr>
          <w:sz w:val="24"/>
        </w:rPr>
        <w:t>act</w:t>
      </w:r>
      <w:r w:rsidRPr="0021152E">
        <w:rPr>
          <w:spacing w:val="-8"/>
          <w:sz w:val="24"/>
        </w:rPr>
        <w:t xml:space="preserve"> </w:t>
      </w:r>
      <w:r w:rsidRPr="0021152E">
        <w:rPr>
          <w:sz w:val="24"/>
        </w:rPr>
        <w:t>as the guardian of good governance within the Joint Committee</w:t>
      </w:r>
      <w:r w:rsidR="0021152E" w:rsidRPr="0021152E">
        <w:rPr>
          <w:sz w:val="24"/>
        </w:rPr>
        <w:t>. The role of the Committee Secretary is set out within Standing Order 6.16.</w:t>
      </w:r>
    </w:p>
    <w:p w14:paraId="3C9BEE19" w14:textId="32C2F651" w:rsidR="0021152E" w:rsidRDefault="0021152E" w:rsidP="0021152E">
      <w:pPr>
        <w:pStyle w:val="ListParagraph"/>
        <w:tabs>
          <w:tab w:val="left" w:pos="709"/>
        </w:tabs>
        <w:spacing w:before="1"/>
        <w:ind w:left="1080" w:right="1055" w:firstLine="0"/>
      </w:pPr>
      <w:r w:rsidRPr="0021152E">
        <w:rPr>
          <w:sz w:val="24"/>
        </w:rPr>
        <w:t xml:space="preserve"> </w:t>
      </w:r>
    </w:p>
    <w:p w14:paraId="021C018D" w14:textId="77777777" w:rsidR="0021152E" w:rsidRPr="0021152E" w:rsidRDefault="0021152E" w:rsidP="00C05B75">
      <w:pPr>
        <w:pStyle w:val="ListParagraph"/>
        <w:numPr>
          <w:ilvl w:val="1"/>
          <w:numId w:val="31"/>
        </w:numPr>
        <w:tabs>
          <w:tab w:val="left" w:pos="851"/>
        </w:tabs>
        <w:spacing w:before="1"/>
        <w:ind w:right="1055"/>
      </w:pPr>
      <w:r w:rsidRPr="0021152E">
        <w:rPr>
          <w:sz w:val="24"/>
        </w:rPr>
        <w:t xml:space="preserve">The </w:t>
      </w:r>
      <w:r w:rsidRPr="0021152E">
        <w:rPr>
          <w:rFonts w:cs="Calibri"/>
          <w:sz w:val="24"/>
        </w:rPr>
        <w:t>Committee Secretary is accountable to the Joint Committee Chair for all matters in relation to the responsibilities delegated in respect of the JCC’s Governance Framework, within the context of the overarching Governance Framework of the 7 LHBs. The Committee Secretary is accountable to the Chief Commissioner for their performance as an employee of the Host Body and a member of the JCC Commissioning Team.</w:t>
      </w:r>
      <w:r>
        <w:rPr>
          <w:rFonts w:cs="Calibri"/>
          <w:sz w:val="24"/>
        </w:rPr>
        <w:t xml:space="preserve"> </w:t>
      </w:r>
      <w:r>
        <w:rPr>
          <w:sz w:val="24"/>
        </w:rPr>
        <w:t xml:space="preserve">Refer to Standing Orders 6.16 and the Accountability Map at </w:t>
      </w:r>
      <w:r w:rsidRPr="00BA0FA7">
        <w:rPr>
          <w:b/>
          <w:bCs/>
          <w:sz w:val="24"/>
        </w:rPr>
        <w:t>Annex A</w:t>
      </w:r>
      <w:r>
        <w:rPr>
          <w:sz w:val="24"/>
        </w:rPr>
        <w:t>.</w:t>
      </w:r>
    </w:p>
    <w:p w14:paraId="077440D6" w14:textId="77777777" w:rsidR="0021152E" w:rsidRPr="0021152E" w:rsidRDefault="0021152E" w:rsidP="0021152E">
      <w:pPr>
        <w:pStyle w:val="ListParagraph"/>
        <w:rPr>
          <w:rFonts w:cs="Calibri"/>
          <w:sz w:val="24"/>
        </w:rPr>
      </w:pPr>
    </w:p>
    <w:p w14:paraId="0AC82907" w14:textId="58054BAD" w:rsidR="0021152E" w:rsidRPr="0021152E" w:rsidRDefault="0021152E" w:rsidP="00C05B75">
      <w:pPr>
        <w:pStyle w:val="ListParagraph"/>
        <w:numPr>
          <w:ilvl w:val="1"/>
          <w:numId w:val="31"/>
        </w:numPr>
        <w:tabs>
          <w:tab w:val="left" w:pos="851"/>
        </w:tabs>
        <w:spacing w:before="1"/>
        <w:ind w:right="1055"/>
      </w:pPr>
      <w:r w:rsidRPr="0021152E">
        <w:rPr>
          <w:rFonts w:cs="Calibri"/>
          <w:sz w:val="24"/>
        </w:rPr>
        <w:t xml:space="preserve">As a Joint Committee of LHBs, the Committee Secretary will have a relationship with the Directors of Corporate Governance of each of the 7 LHBs, in respect of the overarching governance framework of the 7 LHBs. </w:t>
      </w:r>
      <w:r>
        <w:rPr>
          <w:sz w:val="24"/>
        </w:rPr>
        <w:t xml:space="preserve">Refer to Standing Orders 6.16 and the Accountability Map at </w:t>
      </w:r>
      <w:r w:rsidRPr="00BA0FA7">
        <w:rPr>
          <w:b/>
          <w:bCs/>
          <w:sz w:val="24"/>
        </w:rPr>
        <w:t>Annex A</w:t>
      </w:r>
      <w:r>
        <w:rPr>
          <w:sz w:val="24"/>
        </w:rPr>
        <w:t>.</w:t>
      </w:r>
    </w:p>
    <w:p w14:paraId="3BDAA698" w14:textId="77777777" w:rsidR="0021152E" w:rsidRPr="0021152E" w:rsidRDefault="0021152E" w:rsidP="0021152E">
      <w:pPr>
        <w:pStyle w:val="ListParagraph"/>
        <w:rPr>
          <w:rFonts w:cs="Calibri"/>
          <w:sz w:val="24"/>
        </w:rPr>
      </w:pPr>
    </w:p>
    <w:p w14:paraId="15F8BDE2" w14:textId="36415EEB" w:rsidR="00AD4840" w:rsidRPr="0021152E" w:rsidRDefault="0021152E" w:rsidP="00C05B75">
      <w:pPr>
        <w:pStyle w:val="ListParagraph"/>
        <w:numPr>
          <w:ilvl w:val="1"/>
          <w:numId w:val="31"/>
        </w:numPr>
        <w:tabs>
          <w:tab w:val="left" w:pos="851"/>
          <w:tab w:val="left" w:pos="838"/>
        </w:tabs>
        <w:spacing w:before="1"/>
        <w:ind w:right="1055"/>
        <w:sectPr w:rsidR="00AD4840" w:rsidRPr="0021152E" w:rsidSect="00824449">
          <w:footerReference w:type="default" r:id="rId19"/>
          <w:pgSz w:w="11910" w:h="16840"/>
          <w:pgMar w:top="1340" w:right="740" w:bottom="1460" w:left="1680" w:header="0" w:footer="1195" w:gutter="0"/>
          <w:cols w:space="720"/>
        </w:sectPr>
      </w:pPr>
      <w:r w:rsidRPr="0021152E">
        <w:rPr>
          <w:rFonts w:cs="Calibri"/>
          <w:sz w:val="24"/>
        </w:rPr>
        <w:t>As an employee of the Host Body (CTMUHB), the Committee Secretary will also have a relationship with the Host Body’s Director of Corporate Governance with regard to the governance of those functions delegated to the JCC Team via the Hosting Agreement.</w:t>
      </w:r>
      <w:r>
        <w:rPr>
          <w:rFonts w:cs="Calibri"/>
          <w:sz w:val="24"/>
        </w:rPr>
        <w:t xml:space="preserve"> </w:t>
      </w:r>
      <w:r w:rsidRPr="0021152E">
        <w:rPr>
          <w:sz w:val="24"/>
        </w:rPr>
        <w:t>Refer to Standing Orders 6.1</w:t>
      </w:r>
      <w:r>
        <w:rPr>
          <w:sz w:val="24"/>
        </w:rPr>
        <w:t>6</w:t>
      </w:r>
      <w:r w:rsidRPr="0021152E">
        <w:rPr>
          <w:sz w:val="24"/>
        </w:rPr>
        <w:t xml:space="preserve"> and the Accountability Map at </w:t>
      </w:r>
      <w:r w:rsidRPr="0021152E">
        <w:rPr>
          <w:b/>
          <w:bCs/>
          <w:sz w:val="24"/>
        </w:rPr>
        <w:t>Annex A</w:t>
      </w:r>
      <w:r w:rsidRPr="0021152E">
        <w:rPr>
          <w:sz w:val="24"/>
        </w:rPr>
        <w:t>.</w:t>
      </w:r>
    </w:p>
    <w:p w14:paraId="02993C28" w14:textId="092DDF05" w:rsidR="00AD4840" w:rsidRDefault="00C05B75" w:rsidP="00B30B8A">
      <w:pPr>
        <w:pStyle w:val="Heading1"/>
        <w:numPr>
          <w:ilvl w:val="0"/>
          <w:numId w:val="31"/>
        </w:numPr>
        <w:tabs>
          <w:tab w:val="left" w:pos="837"/>
        </w:tabs>
      </w:pPr>
      <w:bookmarkStart w:id="33" w:name="_bookmark12"/>
      <w:bookmarkEnd w:id="33"/>
      <w:r>
        <w:t xml:space="preserve">    </w:t>
      </w:r>
      <w:bookmarkStart w:id="34" w:name="_Toc164752626"/>
      <w:bookmarkStart w:id="35" w:name="_Toc164753168"/>
      <w:r>
        <w:t>RELATIONSHIP</w:t>
      </w:r>
      <w:r>
        <w:rPr>
          <w:spacing w:val="-6"/>
        </w:rPr>
        <w:t xml:space="preserve"> </w:t>
      </w:r>
      <w:r>
        <w:t>WITH</w:t>
      </w:r>
      <w:r>
        <w:rPr>
          <w:spacing w:val="-4"/>
        </w:rPr>
        <w:t xml:space="preserve"> HOST</w:t>
      </w:r>
      <w:bookmarkEnd w:id="34"/>
      <w:bookmarkEnd w:id="35"/>
    </w:p>
    <w:p w14:paraId="32A5AE82" w14:textId="77777777" w:rsidR="00C05B75" w:rsidRDefault="00C05B75" w:rsidP="00C05B75">
      <w:pPr>
        <w:tabs>
          <w:tab w:val="left" w:pos="938"/>
          <w:tab w:val="left" w:pos="940"/>
        </w:tabs>
        <w:ind w:left="118"/>
        <w:rPr>
          <w:rFonts w:cs="Calibri"/>
          <w:sz w:val="24"/>
          <w:szCs w:val="24"/>
        </w:rPr>
      </w:pPr>
    </w:p>
    <w:p w14:paraId="44A9C3E8" w14:textId="77777777" w:rsidR="00C05B75" w:rsidRDefault="00C05B75" w:rsidP="00C05B75">
      <w:pPr>
        <w:pStyle w:val="ListParagraph"/>
        <w:numPr>
          <w:ilvl w:val="1"/>
          <w:numId w:val="31"/>
        </w:numPr>
        <w:tabs>
          <w:tab w:val="left" w:pos="938"/>
          <w:tab w:val="left" w:pos="940"/>
        </w:tabs>
        <w:ind w:right="985"/>
        <w:rPr>
          <w:rFonts w:cs="Calibri"/>
          <w:sz w:val="24"/>
          <w:szCs w:val="24"/>
        </w:rPr>
      </w:pPr>
      <w:r w:rsidRPr="00C05B75">
        <w:rPr>
          <w:rFonts w:cs="Calibri"/>
          <w:sz w:val="24"/>
          <w:szCs w:val="24"/>
        </w:rPr>
        <w:t xml:space="preserve">Cwm Taf Morganwwg University Health Board is appointed as the Host Body under Ministerial Direction and is accountable for the delivery of the functions of host body, as required by the </w:t>
      </w:r>
      <w:r w:rsidRPr="00C05B75">
        <w:rPr>
          <w:rFonts w:cs="Tahoma"/>
          <w:bCs/>
          <w:sz w:val="24"/>
        </w:rPr>
        <w:t>NHS Wales Joint Commissioning Committee (Wales) Directions 2024 (the JCC Directions)</w:t>
      </w:r>
      <w:r w:rsidRPr="00C05B75">
        <w:rPr>
          <w:rFonts w:cs="Calibri"/>
          <w:sz w:val="24"/>
          <w:szCs w:val="24"/>
        </w:rPr>
        <w:t>. As the host body they are required to provide administrative support for the operation of the JCC and establish the JCC</w:t>
      </w:r>
      <w:r>
        <w:rPr>
          <w:rFonts w:cs="Calibri"/>
          <w:sz w:val="24"/>
          <w:szCs w:val="24"/>
        </w:rPr>
        <w:t xml:space="preserve"> Team</w:t>
      </w:r>
      <w:r w:rsidRPr="00C05B75">
        <w:rPr>
          <w:rFonts w:cs="Calibri"/>
          <w:sz w:val="24"/>
          <w:szCs w:val="24"/>
        </w:rPr>
        <w:t xml:space="preserve">. </w:t>
      </w:r>
      <w:r w:rsidRPr="0021152E">
        <w:rPr>
          <w:sz w:val="24"/>
        </w:rPr>
        <w:t xml:space="preserve">Refer to Standing Orders </w:t>
      </w:r>
      <w:r>
        <w:rPr>
          <w:sz w:val="24"/>
        </w:rPr>
        <w:t>1.7</w:t>
      </w:r>
      <w:r w:rsidRPr="00C05B75">
        <w:rPr>
          <w:rFonts w:cs="Calibri"/>
          <w:sz w:val="24"/>
          <w:szCs w:val="24"/>
        </w:rPr>
        <w:t xml:space="preserve"> </w:t>
      </w:r>
    </w:p>
    <w:p w14:paraId="478BDE03" w14:textId="77777777" w:rsidR="00C05B75" w:rsidRDefault="00C05B75" w:rsidP="00C05B75">
      <w:pPr>
        <w:pStyle w:val="ListParagraph"/>
        <w:tabs>
          <w:tab w:val="left" w:pos="938"/>
          <w:tab w:val="left" w:pos="940"/>
        </w:tabs>
        <w:ind w:right="985" w:firstLine="0"/>
        <w:rPr>
          <w:rFonts w:cs="Calibri"/>
          <w:sz w:val="24"/>
          <w:szCs w:val="24"/>
        </w:rPr>
      </w:pPr>
    </w:p>
    <w:p w14:paraId="5D0BB73D" w14:textId="77777777" w:rsidR="00C05B75" w:rsidRPr="00C05B75" w:rsidRDefault="00C05B75" w:rsidP="00C05B75">
      <w:pPr>
        <w:pStyle w:val="ListParagraph"/>
        <w:numPr>
          <w:ilvl w:val="1"/>
          <w:numId w:val="31"/>
        </w:numPr>
        <w:tabs>
          <w:tab w:val="left" w:pos="938"/>
          <w:tab w:val="left" w:pos="940"/>
        </w:tabs>
        <w:ind w:right="985"/>
        <w:rPr>
          <w:rFonts w:cs="Calibri"/>
          <w:sz w:val="24"/>
          <w:szCs w:val="24"/>
        </w:rPr>
      </w:pPr>
      <w:r w:rsidRPr="00C05B75">
        <w:rPr>
          <w:rFonts w:cs="Calibri"/>
          <w:sz w:val="24"/>
          <w:szCs w:val="24"/>
        </w:rPr>
        <w:t>The Board of the Host Body will not be responsible or accountable for the planning, funding and securing of those services delegated to the JCC by the 7 LHBs, or as directed by Welsh Ministers, save in respect of residents within the areas served.</w:t>
      </w:r>
      <w:r>
        <w:rPr>
          <w:rFonts w:cs="Calibri"/>
          <w:sz w:val="24"/>
          <w:szCs w:val="24"/>
        </w:rPr>
        <w:t xml:space="preserve"> </w:t>
      </w:r>
      <w:r w:rsidRPr="0021152E">
        <w:rPr>
          <w:sz w:val="24"/>
        </w:rPr>
        <w:t xml:space="preserve">Refer to Standing Orders </w:t>
      </w:r>
      <w:r>
        <w:rPr>
          <w:sz w:val="24"/>
        </w:rPr>
        <w:t>1.7</w:t>
      </w:r>
    </w:p>
    <w:p w14:paraId="25818AC2" w14:textId="77777777" w:rsidR="00C05B75" w:rsidRPr="00C05B75" w:rsidRDefault="00C05B75" w:rsidP="00C05B75">
      <w:pPr>
        <w:pStyle w:val="ListParagraph"/>
        <w:ind w:right="985"/>
        <w:rPr>
          <w:rFonts w:ascii="Arial" w:hAnsi="Arial" w:cs="Arial"/>
          <w:bCs/>
        </w:rPr>
      </w:pPr>
    </w:p>
    <w:p w14:paraId="4BA56EB9" w14:textId="183794C8" w:rsidR="00AD4840" w:rsidRPr="00C05B75" w:rsidRDefault="00C05B75" w:rsidP="00C05B75">
      <w:pPr>
        <w:pStyle w:val="ListParagraph"/>
        <w:numPr>
          <w:ilvl w:val="1"/>
          <w:numId w:val="31"/>
        </w:numPr>
        <w:tabs>
          <w:tab w:val="left" w:pos="938"/>
          <w:tab w:val="left" w:pos="940"/>
        </w:tabs>
        <w:ind w:right="985"/>
        <w:rPr>
          <w:rFonts w:cs="Calibri"/>
          <w:sz w:val="24"/>
          <w:szCs w:val="24"/>
        </w:rPr>
      </w:pPr>
      <w:r w:rsidRPr="00C05B75">
        <w:rPr>
          <w:rFonts w:cs="Calibri"/>
          <w:sz w:val="24"/>
          <w:szCs w:val="24"/>
        </w:rPr>
        <w:t>A Hosting Agreement between the Host Body (CTMUHB) and the six other Local Health Boards outline</w:t>
      </w:r>
      <w:r>
        <w:rPr>
          <w:rFonts w:cs="Calibri"/>
          <w:sz w:val="24"/>
          <w:szCs w:val="24"/>
        </w:rPr>
        <w:t>s</w:t>
      </w:r>
      <w:r w:rsidRPr="00C05B75">
        <w:rPr>
          <w:rFonts w:cs="Calibri"/>
          <w:sz w:val="24"/>
          <w:szCs w:val="24"/>
        </w:rPr>
        <w:t xml:space="preserve"> the accountability arrangements and resulting responsibilities of the Host Body and the JCC and its team. This </w:t>
      </w:r>
      <w:r>
        <w:rPr>
          <w:rFonts w:cs="Calibri"/>
          <w:sz w:val="24"/>
          <w:szCs w:val="24"/>
        </w:rPr>
        <w:t>is</w:t>
      </w:r>
      <w:r w:rsidRPr="00C05B75">
        <w:rPr>
          <w:rFonts w:cs="Calibri"/>
          <w:sz w:val="24"/>
          <w:szCs w:val="24"/>
        </w:rPr>
        <w:t xml:space="preserve"> supported by an Interface Agreement between the Host Body Chief Executive Officer and the Chief Commissioner of the JCC Team, detailing the relationship and accountabilities of the two Officers given they both hold respective Accountable Officer responsibilities delegated by Welsh Government.</w:t>
      </w:r>
    </w:p>
    <w:p w14:paraId="433EB96D" w14:textId="227D0F7C" w:rsidR="00AD4840" w:rsidRDefault="001A22AC" w:rsidP="00B30B8A">
      <w:pPr>
        <w:pStyle w:val="Heading1"/>
        <w:numPr>
          <w:ilvl w:val="0"/>
          <w:numId w:val="31"/>
        </w:numPr>
        <w:tabs>
          <w:tab w:val="left" w:pos="837"/>
        </w:tabs>
        <w:spacing w:before="240"/>
        <w:ind w:left="837" w:hanging="719"/>
      </w:pPr>
      <w:bookmarkStart w:id="36" w:name="_bookmark13"/>
      <w:bookmarkStart w:id="37" w:name="_Toc164752627"/>
      <w:bookmarkStart w:id="38" w:name="_Toc164753169"/>
      <w:bookmarkEnd w:id="36"/>
      <w:r>
        <w:t>AUDIT, PROCUREMENT AND FINANCIAL MANAGEMENT</w:t>
      </w:r>
      <w:bookmarkEnd w:id="37"/>
      <w:bookmarkEnd w:id="38"/>
    </w:p>
    <w:p w14:paraId="585C58AC" w14:textId="77777777" w:rsidR="00AD4840" w:rsidRDefault="00AD4840">
      <w:pPr>
        <w:pStyle w:val="BodyText"/>
        <w:spacing w:before="60"/>
        <w:jc w:val="left"/>
        <w:rPr>
          <w:b/>
        </w:rPr>
      </w:pPr>
    </w:p>
    <w:p w14:paraId="6C2A38BD" w14:textId="11CC46F6" w:rsidR="00AD4840" w:rsidRDefault="0081448F" w:rsidP="001A22AC">
      <w:pPr>
        <w:pStyle w:val="ListParagraph"/>
        <w:numPr>
          <w:ilvl w:val="1"/>
          <w:numId w:val="31"/>
        </w:numPr>
        <w:tabs>
          <w:tab w:val="left" w:pos="836"/>
          <w:tab w:val="left" w:pos="838"/>
        </w:tabs>
        <w:ind w:right="1052"/>
        <w:rPr>
          <w:sz w:val="24"/>
          <w:szCs w:val="24"/>
        </w:rPr>
      </w:pPr>
      <w:r>
        <w:rPr>
          <w:sz w:val="24"/>
        </w:rPr>
        <w:t>The Joint Committee</w:t>
      </w:r>
      <w:r w:rsidR="001A22AC">
        <w:rPr>
          <w:sz w:val="24"/>
        </w:rPr>
        <w:t>’s</w:t>
      </w:r>
      <w:r>
        <w:rPr>
          <w:sz w:val="24"/>
        </w:rPr>
        <w:t xml:space="preserve"> </w:t>
      </w:r>
      <w:r w:rsidR="001A22AC">
        <w:rPr>
          <w:sz w:val="23"/>
          <w:szCs w:val="23"/>
        </w:rPr>
        <w:t xml:space="preserve">Standing Financial Instructions are issued by Welsh Ministers to </w:t>
      </w:r>
      <w:r w:rsidR="001A22AC" w:rsidRPr="001A22AC">
        <w:rPr>
          <w:sz w:val="24"/>
          <w:szCs w:val="24"/>
        </w:rPr>
        <w:t>Local Health Boards using powers of direction provided in section 12 (3) of the National Health Service (Wales) Act 2006. Each Local Health Board (LHB) in Wales must agree Standing Financial Instruction</w:t>
      </w:r>
      <w:r w:rsidR="001A22AC">
        <w:rPr>
          <w:sz w:val="24"/>
          <w:szCs w:val="24"/>
        </w:rPr>
        <w:t>s</w:t>
      </w:r>
      <w:r w:rsidR="001A22AC" w:rsidRPr="001A22AC">
        <w:rPr>
          <w:sz w:val="24"/>
          <w:szCs w:val="24"/>
        </w:rPr>
        <w:t xml:space="preserve"> for the regulation of the NHS Wales Joint Commissioning Committee’s financial proceedings and business.</w:t>
      </w:r>
      <w:r w:rsidR="002C55A4">
        <w:rPr>
          <w:sz w:val="24"/>
          <w:szCs w:val="24"/>
        </w:rPr>
        <w:t xml:space="preserve"> Refer to Standing Orders 3.1</w:t>
      </w:r>
    </w:p>
    <w:p w14:paraId="651079BB" w14:textId="77777777" w:rsidR="001A22AC" w:rsidRPr="0053018C" w:rsidRDefault="001A22AC" w:rsidP="001A22AC">
      <w:pPr>
        <w:pStyle w:val="ListParagraph"/>
        <w:tabs>
          <w:tab w:val="left" w:pos="836"/>
          <w:tab w:val="left" w:pos="838"/>
        </w:tabs>
        <w:ind w:right="1052" w:firstLine="0"/>
      </w:pPr>
    </w:p>
    <w:p w14:paraId="36688716" w14:textId="2DC76F26" w:rsidR="002C55A4" w:rsidRPr="00C71FA3" w:rsidRDefault="001A22AC" w:rsidP="00C71FA3">
      <w:pPr>
        <w:pStyle w:val="ListParagraph"/>
        <w:numPr>
          <w:ilvl w:val="1"/>
          <w:numId w:val="31"/>
        </w:numPr>
        <w:tabs>
          <w:tab w:val="left" w:pos="836"/>
          <w:tab w:val="left" w:pos="838"/>
        </w:tabs>
        <w:ind w:right="1052"/>
        <w:rPr>
          <w:sz w:val="24"/>
          <w:szCs w:val="24"/>
        </w:rPr>
      </w:pPr>
      <w:r w:rsidRPr="001A22AC">
        <w:rPr>
          <w:rFonts w:cs="Arial"/>
          <w:bCs/>
          <w:sz w:val="24"/>
          <w:szCs w:val="24"/>
        </w:rPr>
        <w:t xml:space="preserve">The JCC’s Standing Financial Instructions (SFIs) form an annex to the JCC’s Standing Orders, which form a schedule to each </w:t>
      </w:r>
      <w:r>
        <w:rPr>
          <w:rFonts w:cs="Arial"/>
          <w:bCs/>
          <w:sz w:val="24"/>
          <w:szCs w:val="24"/>
        </w:rPr>
        <w:t>LHBs</w:t>
      </w:r>
      <w:r w:rsidRPr="001A22AC">
        <w:rPr>
          <w:rFonts w:cs="Arial"/>
          <w:bCs/>
          <w:sz w:val="24"/>
          <w:szCs w:val="24"/>
        </w:rPr>
        <w:t xml:space="preserve"> own Standing Orders and have effect as if incorporated within them.  They are designed to translate statutory and Welsh Government financial requirements for the NHS in Wales into day-to-day operating practice.  These SFIs align with the JCC’s Scheme of Delegation and Reservation of Powers and </w:t>
      </w:r>
      <w:r>
        <w:rPr>
          <w:rFonts w:cs="Arial"/>
          <w:bCs/>
          <w:sz w:val="24"/>
          <w:szCs w:val="24"/>
        </w:rPr>
        <w:t xml:space="preserve">are </w:t>
      </w:r>
      <w:r w:rsidRPr="001A22AC">
        <w:rPr>
          <w:rFonts w:cs="Arial"/>
          <w:bCs/>
          <w:sz w:val="24"/>
          <w:szCs w:val="24"/>
        </w:rPr>
        <w:t>also be underpinned by an operational Scheme of Delegation which provides delegated authorisation levels and other delegated responsibilities in respect of financial management and control.</w:t>
      </w:r>
    </w:p>
    <w:p w14:paraId="4473B2F2" w14:textId="69E3BE86" w:rsidR="00C71FA3" w:rsidRPr="00C71FA3" w:rsidRDefault="00C71FA3" w:rsidP="00C71FA3">
      <w:pPr>
        <w:pStyle w:val="ListParagraph"/>
        <w:numPr>
          <w:ilvl w:val="1"/>
          <w:numId w:val="31"/>
        </w:numPr>
        <w:tabs>
          <w:tab w:val="left" w:pos="836"/>
          <w:tab w:val="left" w:pos="838"/>
        </w:tabs>
        <w:ind w:right="1052"/>
        <w:rPr>
          <w:sz w:val="24"/>
          <w:szCs w:val="24"/>
        </w:rPr>
      </w:pPr>
      <w:r w:rsidRPr="00C71FA3">
        <w:rPr>
          <w:sz w:val="24"/>
          <w:szCs w:val="24"/>
        </w:rPr>
        <w:t xml:space="preserve">The </w:t>
      </w:r>
      <w:r w:rsidRPr="00C71FA3">
        <w:rPr>
          <w:rFonts w:cs="Calibri"/>
          <w:sz w:val="24"/>
          <w:szCs w:val="24"/>
        </w:rPr>
        <w:t xml:space="preserve">Hosting Agreement between the Host Body (CTMUHB) and the six other Local Health Boards outlines the arrangements in place in respect of accounting, audit, procurement and contracting arrangements. </w:t>
      </w:r>
    </w:p>
    <w:p w14:paraId="69678C06" w14:textId="77777777" w:rsidR="00C71FA3" w:rsidRPr="00C71FA3" w:rsidRDefault="00C71FA3" w:rsidP="00C71FA3">
      <w:pPr>
        <w:pStyle w:val="ListParagraph"/>
        <w:tabs>
          <w:tab w:val="left" w:pos="836"/>
          <w:tab w:val="left" w:pos="838"/>
        </w:tabs>
        <w:ind w:right="1052" w:firstLine="0"/>
        <w:rPr>
          <w:sz w:val="24"/>
          <w:szCs w:val="24"/>
        </w:rPr>
      </w:pPr>
    </w:p>
    <w:p w14:paraId="2ACFAD90" w14:textId="77777777" w:rsidR="00AD4840" w:rsidRPr="001A22AC" w:rsidRDefault="0081448F" w:rsidP="001A22AC">
      <w:pPr>
        <w:pStyle w:val="Heading1"/>
        <w:numPr>
          <w:ilvl w:val="0"/>
          <w:numId w:val="31"/>
        </w:numPr>
        <w:tabs>
          <w:tab w:val="left" w:pos="837"/>
        </w:tabs>
        <w:spacing w:before="0"/>
        <w:ind w:left="837" w:hanging="719"/>
      </w:pPr>
      <w:bookmarkStart w:id="39" w:name="_bookmark15"/>
      <w:bookmarkStart w:id="40" w:name="_Toc164752628"/>
      <w:bookmarkStart w:id="41" w:name="_Toc164753170"/>
      <w:bookmarkEnd w:id="39"/>
      <w:r w:rsidRPr="001A22AC">
        <w:t>FINANCIAL</w:t>
      </w:r>
      <w:r w:rsidRPr="001A22AC">
        <w:rPr>
          <w:spacing w:val="-2"/>
        </w:rPr>
        <w:t xml:space="preserve"> PRINCIPLES</w:t>
      </w:r>
      <w:bookmarkEnd w:id="40"/>
      <w:bookmarkEnd w:id="41"/>
    </w:p>
    <w:p w14:paraId="7C422D5F" w14:textId="77777777" w:rsidR="00AD4840" w:rsidRDefault="00AD4840">
      <w:pPr>
        <w:pStyle w:val="BodyText"/>
        <w:spacing w:before="60"/>
        <w:jc w:val="left"/>
        <w:rPr>
          <w:b/>
        </w:rPr>
      </w:pPr>
    </w:p>
    <w:p w14:paraId="11D3A155" w14:textId="77777777" w:rsidR="00AD4840" w:rsidRDefault="0081448F" w:rsidP="00B30B8A">
      <w:pPr>
        <w:pStyle w:val="ListParagraph"/>
        <w:numPr>
          <w:ilvl w:val="1"/>
          <w:numId w:val="31"/>
        </w:numPr>
        <w:tabs>
          <w:tab w:val="left" w:pos="836"/>
          <w:tab w:val="left" w:pos="838"/>
        </w:tabs>
        <w:ind w:right="1064"/>
        <w:rPr>
          <w:sz w:val="24"/>
        </w:rPr>
      </w:pPr>
      <w:r>
        <w:rPr>
          <w:sz w:val="24"/>
        </w:rPr>
        <w:t>The following represent the key financial principles to be adhered to by the LHBs:</w:t>
      </w:r>
    </w:p>
    <w:p w14:paraId="0689A65C" w14:textId="5EBDF34A" w:rsidR="00C71FA3" w:rsidRDefault="0081448F" w:rsidP="00C71FA3">
      <w:pPr>
        <w:pStyle w:val="ListParagraph"/>
        <w:numPr>
          <w:ilvl w:val="0"/>
          <w:numId w:val="32"/>
        </w:numPr>
        <w:tabs>
          <w:tab w:val="left" w:pos="1558"/>
          <w:tab w:val="left" w:pos="1622"/>
        </w:tabs>
        <w:spacing w:before="290"/>
        <w:ind w:right="1054"/>
        <w:rPr>
          <w:sz w:val="24"/>
        </w:rPr>
      </w:pPr>
      <w:r w:rsidRPr="00C71FA3">
        <w:rPr>
          <w:sz w:val="24"/>
        </w:rPr>
        <w:t>To achieve financial neutrality and stability, where possible, for LHBs</w:t>
      </w:r>
    </w:p>
    <w:p w14:paraId="43FF6B4D" w14:textId="77777777" w:rsidR="00C71FA3" w:rsidRPr="00C71FA3" w:rsidRDefault="0081448F" w:rsidP="00C71FA3">
      <w:pPr>
        <w:pStyle w:val="ListParagraph"/>
        <w:numPr>
          <w:ilvl w:val="0"/>
          <w:numId w:val="32"/>
        </w:numPr>
        <w:tabs>
          <w:tab w:val="left" w:pos="1558"/>
          <w:tab w:val="left" w:pos="1622"/>
        </w:tabs>
        <w:spacing w:before="290"/>
        <w:ind w:right="1054"/>
        <w:rPr>
          <w:sz w:val="24"/>
          <w:szCs w:val="24"/>
        </w:rPr>
      </w:pPr>
      <w:r w:rsidRPr="00C71FA3">
        <w:rPr>
          <w:sz w:val="24"/>
        </w:rPr>
        <w:t>To adopt a fair and practical approach to the challenges of</w:t>
      </w:r>
      <w:r w:rsidRPr="00C71FA3">
        <w:rPr>
          <w:spacing w:val="-22"/>
          <w:sz w:val="24"/>
        </w:rPr>
        <w:t xml:space="preserve"> </w:t>
      </w:r>
      <w:r w:rsidRPr="00C71FA3">
        <w:rPr>
          <w:sz w:val="24"/>
        </w:rPr>
        <w:t>establishing</w:t>
      </w:r>
      <w:r w:rsidRPr="00C71FA3">
        <w:rPr>
          <w:spacing w:val="-21"/>
          <w:sz w:val="24"/>
        </w:rPr>
        <w:t xml:space="preserve"> </w:t>
      </w:r>
      <w:r w:rsidRPr="00C71FA3">
        <w:rPr>
          <w:sz w:val="24"/>
          <w:szCs w:val="24"/>
        </w:rPr>
        <w:t>the</w:t>
      </w:r>
      <w:r w:rsidRPr="00C71FA3">
        <w:rPr>
          <w:spacing w:val="-21"/>
          <w:sz w:val="24"/>
          <w:szCs w:val="24"/>
        </w:rPr>
        <w:t xml:space="preserve"> </w:t>
      </w:r>
      <w:r w:rsidRPr="00C71FA3">
        <w:rPr>
          <w:sz w:val="24"/>
          <w:szCs w:val="24"/>
        </w:rPr>
        <w:t>Joint</w:t>
      </w:r>
      <w:r w:rsidRPr="00C71FA3">
        <w:rPr>
          <w:spacing w:val="-21"/>
          <w:sz w:val="24"/>
          <w:szCs w:val="24"/>
        </w:rPr>
        <w:t xml:space="preserve"> </w:t>
      </w:r>
      <w:r w:rsidRPr="00C71FA3">
        <w:rPr>
          <w:sz w:val="24"/>
          <w:szCs w:val="24"/>
        </w:rPr>
        <w:t>Committee</w:t>
      </w:r>
      <w:r w:rsidRPr="00C71FA3">
        <w:rPr>
          <w:spacing w:val="-21"/>
          <w:sz w:val="24"/>
          <w:szCs w:val="24"/>
        </w:rPr>
        <w:t xml:space="preserve"> </w:t>
      </w:r>
      <w:r w:rsidRPr="00C71FA3">
        <w:rPr>
          <w:sz w:val="24"/>
          <w:szCs w:val="24"/>
        </w:rPr>
        <w:t>and</w:t>
      </w:r>
      <w:r w:rsidRPr="00C71FA3">
        <w:rPr>
          <w:spacing w:val="-21"/>
          <w:sz w:val="24"/>
          <w:szCs w:val="24"/>
        </w:rPr>
        <w:t xml:space="preserve"> </w:t>
      </w:r>
      <w:r w:rsidRPr="00C71FA3">
        <w:rPr>
          <w:sz w:val="24"/>
          <w:szCs w:val="24"/>
        </w:rPr>
        <w:t>to</w:t>
      </w:r>
      <w:r w:rsidRPr="00C71FA3">
        <w:rPr>
          <w:spacing w:val="-21"/>
          <w:sz w:val="24"/>
          <w:szCs w:val="24"/>
        </w:rPr>
        <w:t xml:space="preserve"> </w:t>
      </w:r>
      <w:r w:rsidRPr="00C71FA3">
        <w:rPr>
          <w:sz w:val="24"/>
          <w:szCs w:val="24"/>
        </w:rPr>
        <w:t>the</w:t>
      </w:r>
      <w:r w:rsidRPr="00C71FA3">
        <w:rPr>
          <w:spacing w:val="-21"/>
          <w:sz w:val="24"/>
          <w:szCs w:val="24"/>
        </w:rPr>
        <w:t xml:space="preserve"> </w:t>
      </w:r>
      <w:r w:rsidRPr="00C71FA3">
        <w:rPr>
          <w:sz w:val="24"/>
          <w:szCs w:val="24"/>
        </w:rPr>
        <w:t>functioning of the Joint Committee</w:t>
      </w:r>
    </w:p>
    <w:p w14:paraId="394AF871" w14:textId="26F299B5" w:rsidR="00AD4840" w:rsidRPr="00C71FA3" w:rsidRDefault="0081448F" w:rsidP="00C71FA3">
      <w:pPr>
        <w:pStyle w:val="ListParagraph"/>
        <w:numPr>
          <w:ilvl w:val="0"/>
          <w:numId w:val="32"/>
        </w:numPr>
        <w:tabs>
          <w:tab w:val="left" w:pos="1558"/>
          <w:tab w:val="left" w:pos="1622"/>
        </w:tabs>
        <w:spacing w:before="290"/>
        <w:ind w:right="1054"/>
        <w:rPr>
          <w:sz w:val="24"/>
          <w:szCs w:val="24"/>
        </w:rPr>
      </w:pPr>
      <w:r w:rsidRPr="00C71FA3">
        <w:rPr>
          <w:sz w:val="24"/>
          <w:szCs w:val="24"/>
        </w:rPr>
        <w:t>To ensure that a risk sharing methodology will be reviewed and agreed annually.</w:t>
      </w:r>
    </w:p>
    <w:p w14:paraId="0C29D548" w14:textId="77777777" w:rsidR="00AD4840" w:rsidRDefault="0081448F" w:rsidP="00B30B8A">
      <w:pPr>
        <w:pStyle w:val="Heading1"/>
        <w:numPr>
          <w:ilvl w:val="0"/>
          <w:numId w:val="31"/>
        </w:numPr>
        <w:tabs>
          <w:tab w:val="left" w:pos="837"/>
        </w:tabs>
        <w:spacing w:before="240"/>
        <w:ind w:left="837" w:hanging="719"/>
      </w:pPr>
      <w:bookmarkStart w:id="42" w:name="_bookmark16"/>
      <w:bookmarkStart w:id="43" w:name="_Toc164752629"/>
      <w:bookmarkStart w:id="44" w:name="_Toc164753171"/>
      <w:bookmarkEnd w:id="42"/>
      <w:r>
        <w:t>BUDGET</w:t>
      </w:r>
      <w:r>
        <w:rPr>
          <w:spacing w:val="-4"/>
        </w:rPr>
        <w:t xml:space="preserve"> </w:t>
      </w:r>
      <w:r>
        <w:t>AND</w:t>
      </w:r>
      <w:r>
        <w:rPr>
          <w:spacing w:val="-2"/>
        </w:rPr>
        <w:t xml:space="preserve"> FUNDING</w:t>
      </w:r>
      <w:bookmarkEnd w:id="43"/>
      <w:bookmarkEnd w:id="44"/>
    </w:p>
    <w:p w14:paraId="3BE7D08C" w14:textId="77777777" w:rsidR="00AD4840" w:rsidRDefault="00AD4840">
      <w:pPr>
        <w:pStyle w:val="BodyText"/>
        <w:spacing w:before="60"/>
        <w:jc w:val="left"/>
        <w:rPr>
          <w:b/>
        </w:rPr>
      </w:pPr>
    </w:p>
    <w:p w14:paraId="749DDE7E" w14:textId="77777777" w:rsidR="00C71FA3" w:rsidRPr="001E7964" w:rsidRDefault="0081448F" w:rsidP="00C71FA3">
      <w:pPr>
        <w:pStyle w:val="ListParagraph"/>
        <w:numPr>
          <w:ilvl w:val="1"/>
          <w:numId w:val="31"/>
        </w:numPr>
        <w:tabs>
          <w:tab w:val="left" w:pos="836"/>
          <w:tab w:val="left" w:pos="838"/>
        </w:tabs>
        <w:ind w:right="1054"/>
        <w:rPr>
          <w:sz w:val="24"/>
          <w:szCs w:val="24"/>
        </w:rPr>
      </w:pPr>
      <w:r>
        <w:rPr>
          <w:sz w:val="24"/>
        </w:rPr>
        <w:t>In</w:t>
      </w:r>
      <w:r>
        <w:rPr>
          <w:spacing w:val="-8"/>
          <w:sz w:val="24"/>
        </w:rPr>
        <w:t xml:space="preserve"> </w:t>
      </w:r>
      <w:r>
        <w:rPr>
          <w:sz w:val="24"/>
        </w:rPr>
        <w:t>accordance</w:t>
      </w:r>
      <w:r>
        <w:rPr>
          <w:spacing w:val="-7"/>
          <w:sz w:val="24"/>
        </w:rPr>
        <w:t xml:space="preserve"> </w:t>
      </w:r>
      <w:r>
        <w:rPr>
          <w:sz w:val="24"/>
        </w:rPr>
        <w:t>with</w:t>
      </w:r>
      <w:r>
        <w:rPr>
          <w:spacing w:val="-8"/>
          <w:sz w:val="24"/>
        </w:rPr>
        <w:t xml:space="preserve"> </w:t>
      </w:r>
      <w:r>
        <w:rPr>
          <w:sz w:val="24"/>
        </w:rPr>
        <w:t>the</w:t>
      </w:r>
      <w:r>
        <w:rPr>
          <w:spacing w:val="-7"/>
          <w:sz w:val="24"/>
        </w:rPr>
        <w:t xml:space="preserve"> </w:t>
      </w:r>
      <w:r>
        <w:rPr>
          <w:sz w:val="24"/>
        </w:rPr>
        <w:t>Joint</w:t>
      </w:r>
      <w:r>
        <w:rPr>
          <w:spacing w:val="-8"/>
          <w:sz w:val="24"/>
        </w:rPr>
        <w:t xml:space="preserve"> </w:t>
      </w:r>
      <w:r>
        <w:rPr>
          <w:sz w:val="24"/>
        </w:rPr>
        <w:t>Committee’s</w:t>
      </w:r>
      <w:r>
        <w:rPr>
          <w:spacing w:val="-8"/>
          <w:sz w:val="24"/>
        </w:rPr>
        <w:t xml:space="preserve"> </w:t>
      </w:r>
      <w:r>
        <w:rPr>
          <w:sz w:val="24"/>
        </w:rPr>
        <w:t>Standing</w:t>
      </w:r>
      <w:r>
        <w:rPr>
          <w:spacing w:val="-8"/>
          <w:sz w:val="24"/>
        </w:rPr>
        <w:t xml:space="preserve"> </w:t>
      </w:r>
      <w:r>
        <w:rPr>
          <w:sz w:val="24"/>
        </w:rPr>
        <w:t>Orders,</w:t>
      </w:r>
      <w:r>
        <w:rPr>
          <w:spacing w:val="-8"/>
          <w:sz w:val="24"/>
        </w:rPr>
        <w:t xml:space="preserve"> </w:t>
      </w:r>
      <w:r>
        <w:rPr>
          <w:sz w:val="24"/>
        </w:rPr>
        <w:t>the Joint</w:t>
      </w:r>
      <w:r>
        <w:rPr>
          <w:spacing w:val="-22"/>
          <w:sz w:val="24"/>
        </w:rPr>
        <w:t xml:space="preserve"> </w:t>
      </w:r>
      <w:r>
        <w:rPr>
          <w:sz w:val="24"/>
        </w:rPr>
        <w:t>Committee</w:t>
      </w:r>
      <w:r>
        <w:rPr>
          <w:spacing w:val="-21"/>
          <w:sz w:val="24"/>
        </w:rPr>
        <w:t xml:space="preserve"> </w:t>
      </w:r>
      <w:r>
        <w:rPr>
          <w:sz w:val="24"/>
        </w:rPr>
        <w:t>must</w:t>
      </w:r>
      <w:r>
        <w:rPr>
          <w:spacing w:val="-21"/>
          <w:sz w:val="24"/>
        </w:rPr>
        <w:t xml:space="preserve"> </w:t>
      </w:r>
      <w:r>
        <w:rPr>
          <w:sz w:val="24"/>
        </w:rPr>
        <w:t>agree</w:t>
      </w:r>
      <w:r>
        <w:rPr>
          <w:spacing w:val="-21"/>
          <w:sz w:val="24"/>
        </w:rPr>
        <w:t xml:space="preserve"> </w:t>
      </w:r>
      <w:r>
        <w:rPr>
          <w:sz w:val="24"/>
        </w:rPr>
        <w:t>the</w:t>
      </w:r>
      <w:r>
        <w:rPr>
          <w:spacing w:val="-21"/>
          <w:sz w:val="24"/>
        </w:rPr>
        <w:t xml:space="preserve"> </w:t>
      </w:r>
      <w:r>
        <w:rPr>
          <w:sz w:val="24"/>
        </w:rPr>
        <w:t>total</w:t>
      </w:r>
      <w:r>
        <w:rPr>
          <w:spacing w:val="-21"/>
          <w:sz w:val="24"/>
        </w:rPr>
        <w:t xml:space="preserve"> </w:t>
      </w:r>
      <w:r>
        <w:rPr>
          <w:sz w:val="24"/>
        </w:rPr>
        <w:t>budget</w:t>
      </w:r>
      <w:r>
        <w:rPr>
          <w:spacing w:val="-21"/>
          <w:sz w:val="24"/>
        </w:rPr>
        <w:t xml:space="preserve"> </w:t>
      </w:r>
      <w:r>
        <w:rPr>
          <w:sz w:val="24"/>
        </w:rPr>
        <w:t>to</w:t>
      </w:r>
      <w:r>
        <w:rPr>
          <w:spacing w:val="-21"/>
          <w:sz w:val="24"/>
        </w:rPr>
        <w:t xml:space="preserve"> </w:t>
      </w:r>
      <w:r>
        <w:rPr>
          <w:sz w:val="24"/>
        </w:rPr>
        <w:t>plan</w:t>
      </w:r>
      <w:r>
        <w:rPr>
          <w:spacing w:val="-21"/>
          <w:sz w:val="24"/>
        </w:rPr>
        <w:t xml:space="preserve"> </w:t>
      </w:r>
      <w:r>
        <w:rPr>
          <w:sz w:val="24"/>
        </w:rPr>
        <w:t>and</w:t>
      </w:r>
      <w:r>
        <w:rPr>
          <w:spacing w:val="-21"/>
          <w:sz w:val="24"/>
        </w:rPr>
        <w:t xml:space="preserve"> </w:t>
      </w:r>
      <w:r>
        <w:rPr>
          <w:sz w:val="24"/>
        </w:rPr>
        <w:t>secure the Relevant Services delegated to it. The Joint Committee must also agree the appropriate contribution of funding required from each LHB</w:t>
      </w:r>
      <w:r w:rsidRPr="001E7964">
        <w:rPr>
          <w:sz w:val="24"/>
          <w:szCs w:val="24"/>
        </w:rPr>
        <w:t xml:space="preserve">. Refer to Standing Order </w:t>
      </w:r>
      <w:r w:rsidR="00C71FA3" w:rsidRPr="001E7964">
        <w:rPr>
          <w:sz w:val="24"/>
          <w:szCs w:val="24"/>
        </w:rPr>
        <w:t>2.20</w:t>
      </w:r>
    </w:p>
    <w:p w14:paraId="6FE3D51E" w14:textId="77777777" w:rsidR="00C71FA3" w:rsidRPr="001E7964" w:rsidRDefault="00C71FA3" w:rsidP="00C71FA3">
      <w:pPr>
        <w:pStyle w:val="ListParagraph"/>
        <w:tabs>
          <w:tab w:val="left" w:pos="836"/>
          <w:tab w:val="left" w:pos="838"/>
        </w:tabs>
        <w:ind w:right="1054" w:firstLine="0"/>
        <w:rPr>
          <w:sz w:val="24"/>
          <w:szCs w:val="24"/>
        </w:rPr>
      </w:pPr>
    </w:p>
    <w:p w14:paraId="01643BB6" w14:textId="77777777" w:rsidR="001E7964" w:rsidRPr="001E7964" w:rsidRDefault="0081448F" w:rsidP="001E7964">
      <w:pPr>
        <w:pStyle w:val="ListParagraph"/>
        <w:numPr>
          <w:ilvl w:val="1"/>
          <w:numId w:val="31"/>
        </w:numPr>
        <w:tabs>
          <w:tab w:val="left" w:pos="836"/>
          <w:tab w:val="left" w:pos="838"/>
        </w:tabs>
        <w:ind w:right="1054"/>
        <w:rPr>
          <w:sz w:val="24"/>
          <w:szCs w:val="24"/>
        </w:rPr>
      </w:pPr>
      <w:r w:rsidRPr="001E7964">
        <w:rPr>
          <w:sz w:val="24"/>
          <w:szCs w:val="24"/>
        </w:rPr>
        <w:t xml:space="preserve">Each year the Joint Committee will prepare an </w:t>
      </w:r>
      <w:r w:rsidR="00C71FA3" w:rsidRPr="001E7964">
        <w:rPr>
          <w:sz w:val="24"/>
          <w:szCs w:val="24"/>
        </w:rPr>
        <w:t>Integrated Medium-Term Plan</w:t>
      </w:r>
      <w:r w:rsidRPr="001E7964">
        <w:rPr>
          <w:sz w:val="24"/>
          <w:szCs w:val="24"/>
        </w:rPr>
        <w:t xml:space="preserve"> which shall outline </w:t>
      </w:r>
      <w:r w:rsidR="00C71FA3" w:rsidRPr="001E7964">
        <w:rPr>
          <w:sz w:val="24"/>
          <w:szCs w:val="24"/>
        </w:rPr>
        <w:t>an appropriate level of funding for the provision of services and determine the contribution from each LHB to allow the JCC to plan and secure those services, including the running costs of the JCC</w:t>
      </w:r>
      <w:r w:rsidR="001E7964" w:rsidRPr="001E7964">
        <w:rPr>
          <w:sz w:val="24"/>
          <w:szCs w:val="24"/>
        </w:rPr>
        <w:t xml:space="preserve"> Team</w:t>
      </w:r>
      <w:r w:rsidR="00C71FA3" w:rsidRPr="001E7964">
        <w:rPr>
          <w:sz w:val="24"/>
          <w:szCs w:val="24"/>
        </w:rPr>
        <w:t xml:space="preserve">. </w:t>
      </w:r>
      <w:r w:rsidRPr="001E7964">
        <w:rPr>
          <w:sz w:val="24"/>
          <w:szCs w:val="24"/>
        </w:rPr>
        <w:t xml:space="preserve">Refer to Standing Order </w:t>
      </w:r>
      <w:r w:rsidR="00C71FA3" w:rsidRPr="001E7964">
        <w:rPr>
          <w:sz w:val="24"/>
          <w:szCs w:val="24"/>
        </w:rPr>
        <w:t>2.20 and Standing Financial Instructions 1.3</w:t>
      </w:r>
    </w:p>
    <w:p w14:paraId="7D535D5A" w14:textId="77777777" w:rsidR="001E7964" w:rsidRPr="001E7964" w:rsidRDefault="001E7964" w:rsidP="001E7964">
      <w:pPr>
        <w:pStyle w:val="ListParagraph"/>
        <w:rPr>
          <w:sz w:val="24"/>
          <w:szCs w:val="24"/>
        </w:rPr>
      </w:pPr>
    </w:p>
    <w:p w14:paraId="164AF1C4" w14:textId="77777777" w:rsidR="001204A2" w:rsidRDefault="001E7964" w:rsidP="001204A2">
      <w:pPr>
        <w:pStyle w:val="ListParagraph"/>
        <w:numPr>
          <w:ilvl w:val="1"/>
          <w:numId w:val="31"/>
        </w:numPr>
        <w:tabs>
          <w:tab w:val="left" w:pos="836"/>
          <w:tab w:val="left" w:pos="838"/>
        </w:tabs>
        <w:ind w:right="1054"/>
        <w:rPr>
          <w:sz w:val="24"/>
          <w:szCs w:val="24"/>
        </w:rPr>
      </w:pPr>
      <w:r w:rsidRPr="001E7964">
        <w:rPr>
          <w:sz w:val="24"/>
          <w:szCs w:val="24"/>
        </w:rPr>
        <w:t xml:space="preserve">Each LHB shall be bound by the decisions of the JCC in the exercise of its delegated functions and will be required to make available to the Joint Committee the level of funds outlined </w:t>
      </w:r>
      <w:r w:rsidR="00C71FA3" w:rsidRPr="001E7964">
        <w:rPr>
          <w:sz w:val="24"/>
          <w:szCs w:val="24"/>
        </w:rPr>
        <w:t xml:space="preserve">within the agreed Integrated Medium-Term Plan, as per point 12.2 above. </w:t>
      </w:r>
    </w:p>
    <w:p w14:paraId="54299F87" w14:textId="77777777" w:rsidR="001204A2" w:rsidRDefault="001204A2" w:rsidP="001204A2">
      <w:pPr>
        <w:pStyle w:val="ListParagraph"/>
      </w:pPr>
    </w:p>
    <w:p w14:paraId="49484907" w14:textId="4A0754BF" w:rsidR="00AD4840" w:rsidRPr="001204A2" w:rsidRDefault="0081448F" w:rsidP="001204A2">
      <w:pPr>
        <w:pStyle w:val="ListParagraph"/>
        <w:numPr>
          <w:ilvl w:val="1"/>
          <w:numId w:val="31"/>
        </w:numPr>
        <w:tabs>
          <w:tab w:val="left" w:pos="836"/>
          <w:tab w:val="left" w:pos="838"/>
        </w:tabs>
        <w:ind w:right="1054"/>
        <w:rPr>
          <w:sz w:val="24"/>
          <w:szCs w:val="24"/>
        </w:rPr>
      </w:pPr>
      <w:r w:rsidRPr="001204A2">
        <w:rPr>
          <w:sz w:val="24"/>
          <w:szCs w:val="24"/>
        </w:rPr>
        <w:t>The funds shall be drawn down in cash on a monthly basis from each of the LHB’s as proposed by the Director of Finance for the Joint Committee.</w:t>
      </w:r>
    </w:p>
    <w:p w14:paraId="75267126" w14:textId="382B4C54" w:rsidR="00AD4840" w:rsidRDefault="00AD4840">
      <w:pPr>
        <w:pStyle w:val="BodyText"/>
        <w:jc w:val="left"/>
      </w:pPr>
    </w:p>
    <w:p w14:paraId="701C0250" w14:textId="7D91A20F" w:rsidR="0053018C" w:rsidRDefault="0053018C">
      <w:pPr>
        <w:pStyle w:val="BodyText"/>
        <w:jc w:val="left"/>
      </w:pPr>
    </w:p>
    <w:p w14:paraId="570301F9" w14:textId="77777777" w:rsidR="0053018C" w:rsidRDefault="0053018C">
      <w:pPr>
        <w:pStyle w:val="BodyText"/>
        <w:jc w:val="left"/>
      </w:pPr>
    </w:p>
    <w:p w14:paraId="68A48E05" w14:textId="77777777" w:rsidR="001204A2" w:rsidRDefault="0081448F" w:rsidP="001204A2">
      <w:pPr>
        <w:pStyle w:val="ListParagraph"/>
        <w:numPr>
          <w:ilvl w:val="1"/>
          <w:numId w:val="31"/>
        </w:numPr>
        <w:tabs>
          <w:tab w:val="left" w:pos="836"/>
          <w:tab w:val="left" w:pos="838"/>
        </w:tabs>
        <w:ind w:right="1053"/>
        <w:rPr>
          <w:sz w:val="24"/>
        </w:rPr>
      </w:pPr>
      <w:r>
        <w:rPr>
          <w:sz w:val="24"/>
        </w:rPr>
        <w:t>On a monthly basis, the Director of Finance for the Joint Committee</w:t>
      </w:r>
      <w:r>
        <w:rPr>
          <w:spacing w:val="-11"/>
          <w:sz w:val="24"/>
        </w:rPr>
        <w:t xml:space="preserve"> </w:t>
      </w:r>
      <w:r>
        <w:rPr>
          <w:sz w:val="24"/>
        </w:rPr>
        <w:t>shall</w:t>
      </w:r>
      <w:r>
        <w:rPr>
          <w:spacing w:val="-13"/>
          <w:sz w:val="24"/>
        </w:rPr>
        <w:t xml:space="preserve"> </w:t>
      </w:r>
      <w:r>
        <w:rPr>
          <w:sz w:val="24"/>
        </w:rPr>
        <w:t>prepare</w:t>
      </w:r>
      <w:r>
        <w:rPr>
          <w:spacing w:val="-11"/>
          <w:sz w:val="24"/>
        </w:rPr>
        <w:t xml:space="preserve"> </w:t>
      </w:r>
      <w:r>
        <w:rPr>
          <w:sz w:val="24"/>
        </w:rPr>
        <w:t>a</w:t>
      </w:r>
      <w:r>
        <w:rPr>
          <w:spacing w:val="-12"/>
          <w:sz w:val="24"/>
        </w:rPr>
        <w:t xml:space="preserve"> </w:t>
      </w:r>
      <w:r>
        <w:rPr>
          <w:sz w:val="24"/>
        </w:rPr>
        <w:t>report</w:t>
      </w:r>
      <w:r>
        <w:rPr>
          <w:spacing w:val="-12"/>
          <w:sz w:val="24"/>
        </w:rPr>
        <w:t xml:space="preserve"> </w:t>
      </w:r>
      <w:r>
        <w:rPr>
          <w:sz w:val="24"/>
        </w:rPr>
        <w:t>to</w:t>
      </w:r>
      <w:r>
        <w:rPr>
          <w:spacing w:val="-12"/>
          <w:sz w:val="24"/>
        </w:rPr>
        <w:t xml:space="preserve"> </w:t>
      </w:r>
      <w:r>
        <w:rPr>
          <w:sz w:val="24"/>
        </w:rPr>
        <w:t>the</w:t>
      </w:r>
      <w:r>
        <w:rPr>
          <w:spacing w:val="-11"/>
          <w:sz w:val="24"/>
        </w:rPr>
        <w:t xml:space="preserve"> </w:t>
      </w:r>
      <w:r>
        <w:rPr>
          <w:sz w:val="24"/>
        </w:rPr>
        <w:t>Joint</w:t>
      </w:r>
      <w:r>
        <w:rPr>
          <w:spacing w:val="-13"/>
          <w:sz w:val="24"/>
        </w:rPr>
        <w:t xml:space="preserve"> </w:t>
      </w:r>
      <w:r>
        <w:rPr>
          <w:sz w:val="24"/>
        </w:rPr>
        <w:t>Committee</w:t>
      </w:r>
      <w:r>
        <w:rPr>
          <w:spacing w:val="-11"/>
          <w:sz w:val="24"/>
        </w:rPr>
        <w:t xml:space="preserve"> </w:t>
      </w:r>
      <w:r>
        <w:rPr>
          <w:sz w:val="24"/>
        </w:rPr>
        <w:t>which outlines the performance of the Joint Committee, highlighting any variances from the original annual plan, in total, and also broken down to each LHB level.</w:t>
      </w:r>
    </w:p>
    <w:p w14:paraId="0BE93BF2" w14:textId="77777777" w:rsidR="001204A2" w:rsidRPr="001204A2" w:rsidRDefault="001204A2" w:rsidP="001204A2">
      <w:pPr>
        <w:pStyle w:val="ListParagraph"/>
        <w:rPr>
          <w:sz w:val="24"/>
        </w:rPr>
      </w:pPr>
    </w:p>
    <w:p w14:paraId="04EA4452" w14:textId="77777777" w:rsidR="001204A2" w:rsidRPr="001204A2" w:rsidRDefault="0081448F" w:rsidP="001204A2">
      <w:pPr>
        <w:pStyle w:val="ListParagraph"/>
        <w:numPr>
          <w:ilvl w:val="1"/>
          <w:numId w:val="31"/>
        </w:numPr>
        <w:tabs>
          <w:tab w:val="left" w:pos="836"/>
          <w:tab w:val="left" w:pos="838"/>
        </w:tabs>
        <w:ind w:right="1053"/>
        <w:rPr>
          <w:sz w:val="24"/>
        </w:rPr>
      </w:pPr>
      <w:r w:rsidRPr="001204A2">
        <w:rPr>
          <w:sz w:val="24"/>
        </w:rPr>
        <w:t xml:space="preserve">In cases where the performance report highlights an adverse variance to the </w:t>
      </w:r>
      <w:r w:rsidR="001204A2">
        <w:rPr>
          <w:sz w:val="24"/>
        </w:rPr>
        <w:t>Integrated Medium-Term Plan</w:t>
      </w:r>
      <w:r w:rsidRPr="001204A2">
        <w:rPr>
          <w:sz w:val="24"/>
        </w:rPr>
        <w:t xml:space="preserve"> or where the report anticipates future unfunded cost pressures, the Joint Committee will be required to put in place contingency measures to ensure that a break-even position is </w:t>
      </w:r>
      <w:r w:rsidRPr="001204A2">
        <w:rPr>
          <w:spacing w:val="-2"/>
          <w:sz w:val="24"/>
        </w:rPr>
        <w:t>maintained.</w:t>
      </w:r>
    </w:p>
    <w:p w14:paraId="2A4BB769" w14:textId="77777777" w:rsidR="001204A2" w:rsidRPr="001204A2" w:rsidRDefault="001204A2" w:rsidP="001204A2">
      <w:pPr>
        <w:pStyle w:val="ListParagraph"/>
        <w:rPr>
          <w:sz w:val="24"/>
        </w:rPr>
      </w:pPr>
    </w:p>
    <w:p w14:paraId="3173C6BB" w14:textId="5556FB0F" w:rsidR="00AD4840" w:rsidRPr="001204A2" w:rsidRDefault="0081448F" w:rsidP="001204A2">
      <w:pPr>
        <w:pStyle w:val="ListParagraph"/>
        <w:numPr>
          <w:ilvl w:val="1"/>
          <w:numId w:val="31"/>
        </w:numPr>
        <w:tabs>
          <w:tab w:val="left" w:pos="836"/>
          <w:tab w:val="left" w:pos="838"/>
        </w:tabs>
        <w:ind w:right="1053"/>
        <w:rPr>
          <w:sz w:val="24"/>
        </w:rPr>
      </w:pPr>
      <w:r w:rsidRPr="001204A2">
        <w:rPr>
          <w:sz w:val="24"/>
        </w:rPr>
        <w:t>In cases where the performance report highlights a favourable variance to the annual plan, the Joint Committee</w:t>
      </w:r>
      <w:r w:rsidRPr="001204A2">
        <w:rPr>
          <w:spacing w:val="-21"/>
          <w:sz w:val="24"/>
        </w:rPr>
        <w:t xml:space="preserve"> </w:t>
      </w:r>
      <w:r w:rsidRPr="001204A2">
        <w:rPr>
          <w:sz w:val="24"/>
        </w:rPr>
        <w:t>shall</w:t>
      </w:r>
      <w:r w:rsidRPr="001204A2">
        <w:rPr>
          <w:spacing w:val="-21"/>
          <w:sz w:val="24"/>
        </w:rPr>
        <w:t xml:space="preserve"> </w:t>
      </w:r>
      <w:r w:rsidRPr="001204A2">
        <w:rPr>
          <w:sz w:val="24"/>
        </w:rPr>
        <w:t>be</w:t>
      </w:r>
      <w:r w:rsidRPr="001204A2">
        <w:rPr>
          <w:spacing w:val="-18"/>
          <w:sz w:val="24"/>
        </w:rPr>
        <w:t xml:space="preserve"> </w:t>
      </w:r>
      <w:r w:rsidRPr="001204A2">
        <w:rPr>
          <w:sz w:val="24"/>
        </w:rPr>
        <w:t>required</w:t>
      </w:r>
      <w:r w:rsidRPr="001204A2">
        <w:rPr>
          <w:spacing w:val="-22"/>
          <w:sz w:val="24"/>
        </w:rPr>
        <w:t xml:space="preserve"> </w:t>
      </w:r>
      <w:r w:rsidRPr="001204A2">
        <w:rPr>
          <w:sz w:val="24"/>
        </w:rPr>
        <w:t>to</w:t>
      </w:r>
      <w:r w:rsidRPr="001204A2">
        <w:rPr>
          <w:spacing w:val="-20"/>
          <w:sz w:val="24"/>
        </w:rPr>
        <w:t xml:space="preserve"> </w:t>
      </w:r>
      <w:r w:rsidRPr="001204A2">
        <w:rPr>
          <w:sz w:val="24"/>
        </w:rPr>
        <w:t>return</w:t>
      </w:r>
      <w:r w:rsidRPr="001204A2">
        <w:rPr>
          <w:spacing w:val="-22"/>
          <w:sz w:val="24"/>
        </w:rPr>
        <w:t xml:space="preserve"> </w:t>
      </w:r>
      <w:r w:rsidRPr="001204A2">
        <w:rPr>
          <w:sz w:val="24"/>
        </w:rPr>
        <w:t>the</w:t>
      </w:r>
      <w:r w:rsidRPr="001204A2">
        <w:rPr>
          <w:spacing w:val="-20"/>
          <w:sz w:val="24"/>
        </w:rPr>
        <w:t xml:space="preserve"> </w:t>
      </w:r>
      <w:r w:rsidRPr="001204A2">
        <w:rPr>
          <w:sz w:val="24"/>
        </w:rPr>
        <w:t>funding</w:t>
      </w:r>
      <w:r w:rsidRPr="001204A2">
        <w:rPr>
          <w:spacing w:val="-20"/>
          <w:sz w:val="24"/>
        </w:rPr>
        <w:t xml:space="preserve"> </w:t>
      </w:r>
      <w:r w:rsidRPr="001204A2">
        <w:rPr>
          <w:sz w:val="24"/>
        </w:rPr>
        <w:t>to</w:t>
      </w:r>
      <w:r w:rsidRPr="001204A2">
        <w:rPr>
          <w:spacing w:val="-21"/>
          <w:sz w:val="24"/>
        </w:rPr>
        <w:t xml:space="preserve"> </w:t>
      </w:r>
      <w:r w:rsidRPr="001204A2">
        <w:rPr>
          <w:sz w:val="24"/>
        </w:rPr>
        <w:t>each LHB in accordance with the risk sharing agreement.</w:t>
      </w:r>
    </w:p>
    <w:p w14:paraId="419BC814" w14:textId="77777777" w:rsidR="00AD4840" w:rsidRDefault="0081448F" w:rsidP="00B30B8A">
      <w:pPr>
        <w:pStyle w:val="ListParagraph"/>
        <w:numPr>
          <w:ilvl w:val="1"/>
          <w:numId w:val="31"/>
        </w:numPr>
        <w:tabs>
          <w:tab w:val="left" w:pos="836"/>
          <w:tab w:val="left" w:pos="838"/>
        </w:tabs>
        <w:spacing w:before="290"/>
        <w:ind w:right="1054"/>
        <w:rPr>
          <w:sz w:val="24"/>
        </w:rPr>
      </w:pPr>
      <w:r>
        <w:rPr>
          <w:sz w:val="24"/>
        </w:rPr>
        <w:t>The Joint Committee will comply with all Welsh Government financial monitoring arrangements. The Director of Finance of the Joint</w:t>
      </w:r>
      <w:r>
        <w:rPr>
          <w:spacing w:val="-1"/>
          <w:sz w:val="24"/>
        </w:rPr>
        <w:t xml:space="preserve"> </w:t>
      </w:r>
      <w:r>
        <w:rPr>
          <w:sz w:val="24"/>
        </w:rPr>
        <w:t>committee is</w:t>
      </w:r>
      <w:r>
        <w:rPr>
          <w:spacing w:val="-1"/>
          <w:sz w:val="24"/>
        </w:rPr>
        <w:t xml:space="preserve"> </w:t>
      </w:r>
      <w:r>
        <w:rPr>
          <w:sz w:val="24"/>
        </w:rPr>
        <w:t>responsible for ensuring that</w:t>
      </w:r>
      <w:r>
        <w:rPr>
          <w:spacing w:val="-2"/>
          <w:sz w:val="24"/>
        </w:rPr>
        <w:t xml:space="preserve"> </w:t>
      </w:r>
      <w:r>
        <w:rPr>
          <w:sz w:val="24"/>
        </w:rPr>
        <w:t>a financial monitoring return is submitted to Welsh Government in the prescribed format and to the required deadlines.</w:t>
      </w:r>
    </w:p>
    <w:p w14:paraId="1057806F" w14:textId="77777777" w:rsidR="00AD4840" w:rsidRDefault="00AD4840">
      <w:pPr>
        <w:pStyle w:val="BodyText"/>
        <w:jc w:val="left"/>
      </w:pPr>
    </w:p>
    <w:p w14:paraId="48A4E81F" w14:textId="28DC3784" w:rsidR="001204A2" w:rsidRDefault="0081448F" w:rsidP="001204A2">
      <w:pPr>
        <w:pStyle w:val="ListParagraph"/>
        <w:numPr>
          <w:ilvl w:val="1"/>
          <w:numId w:val="31"/>
        </w:numPr>
        <w:tabs>
          <w:tab w:val="left" w:pos="836"/>
          <w:tab w:val="left" w:pos="838"/>
        </w:tabs>
        <w:ind w:right="1055"/>
        <w:rPr>
          <w:sz w:val="24"/>
        </w:rPr>
      </w:pPr>
      <w:r>
        <w:rPr>
          <w:sz w:val="24"/>
        </w:rPr>
        <w:t>Each LHB shall be bound by the decisions of the Joint Committee in the exercise of its delegated functions. Any disputes</w:t>
      </w:r>
      <w:r>
        <w:rPr>
          <w:spacing w:val="-14"/>
          <w:sz w:val="24"/>
        </w:rPr>
        <w:t xml:space="preserve"> </w:t>
      </w:r>
      <w:r>
        <w:rPr>
          <w:sz w:val="24"/>
        </w:rPr>
        <w:t>over</w:t>
      </w:r>
      <w:r>
        <w:rPr>
          <w:spacing w:val="-12"/>
          <w:sz w:val="24"/>
        </w:rPr>
        <w:t xml:space="preserve"> </w:t>
      </w:r>
      <w:r>
        <w:rPr>
          <w:sz w:val="24"/>
        </w:rPr>
        <w:t>the</w:t>
      </w:r>
      <w:r>
        <w:rPr>
          <w:spacing w:val="-11"/>
          <w:sz w:val="24"/>
        </w:rPr>
        <w:t xml:space="preserve"> </w:t>
      </w:r>
      <w:r>
        <w:rPr>
          <w:sz w:val="24"/>
        </w:rPr>
        <w:t>level</w:t>
      </w:r>
      <w:r>
        <w:rPr>
          <w:spacing w:val="-15"/>
          <w:sz w:val="24"/>
        </w:rPr>
        <w:t xml:space="preserve"> </w:t>
      </w:r>
      <w:r>
        <w:rPr>
          <w:sz w:val="24"/>
        </w:rPr>
        <w:t>of</w:t>
      </w:r>
      <w:r>
        <w:rPr>
          <w:spacing w:val="-14"/>
          <w:sz w:val="24"/>
        </w:rPr>
        <w:t xml:space="preserve"> </w:t>
      </w:r>
      <w:r>
        <w:rPr>
          <w:sz w:val="24"/>
        </w:rPr>
        <w:t>funding</w:t>
      </w:r>
      <w:r>
        <w:rPr>
          <w:spacing w:val="-12"/>
          <w:sz w:val="24"/>
        </w:rPr>
        <w:t xml:space="preserve"> </w:t>
      </w:r>
      <w:r>
        <w:rPr>
          <w:sz w:val="24"/>
        </w:rPr>
        <w:t>proposed</w:t>
      </w:r>
      <w:r>
        <w:rPr>
          <w:spacing w:val="-13"/>
          <w:sz w:val="24"/>
        </w:rPr>
        <w:t xml:space="preserve"> </w:t>
      </w:r>
      <w:r>
        <w:rPr>
          <w:sz w:val="24"/>
        </w:rPr>
        <w:t>by</w:t>
      </w:r>
      <w:r>
        <w:rPr>
          <w:spacing w:val="-11"/>
          <w:sz w:val="24"/>
        </w:rPr>
        <w:t xml:space="preserve"> </w:t>
      </w:r>
      <w:r>
        <w:rPr>
          <w:sz w:val="24"/>
        </w:rPr>
        <w:t>Joint</w:t>
      </w:r>
      <w:r>
        <w:rPr>
          <w:spacing w:val="-14"/>
          <w:sz w:val="24"/>
        </w:rPr>
        <w:t xml:space="preserve"> </w:t>
      </w:r>
      <w:r>
        <w:rPr>
          <w:sz w:val="24"/>
        </w:rPr>
        <w:t>Committee shall</w:t>
      </w:r>
      <w:r>
        <w:rPr>
          <w:spacing w:val="-16"/>
          <w:sz w:val="24"/>
        </w:rPr>
        <w:t xml:space="preserve"> </w:t>
      </w:r>
      <w:r>
        <w:rPr>
          <w:sz w:val="24"/>
        </w:rPr>
        <w:t>be</w:t>
      </w:r>
      <w:r>
        <w:rPr>
          <w:spacing w:val="-16"/>
          <w:sz w:val="24"/>
        </w:rPr>
        <w:t xml:space="preserve"> </w:t>
      </w:r>
      <w:r w:rsidR="001204A2">
        <w:rPr>
          <w:sz w:val="24"/>
        </w:rPr>
        <w:t xml:space="preserve">handled in-line with the dispute process set out at </w:t>
      </w:r>
      <w:r w:rsidR="001A2D4C">
        <w:rPr>
          <w:sz w:val="24"/>
        </w:rPr>
        <w:t>Section 14</w:t>
      </w:r>
      <w:r w:rsidR="001204A2">
        <w:rPr>
          <w:sz w:val="24"/>
        </w:rPr>
        <w:t>.</w:t>
      </w:r>
    </w:p>
    <w:p w14:paraId="69687991" w14:textId="77777777" w:rsidR="001204A2" w:rsidRPr="001204A2" w:rsidRDefault="001204A2" w:rsidP="001204A2">
      <w:pPr>
        <w:pStyle w:val="ListParagraph"/>
        <w:rPr>
          <w:sz w:val="24"/>
        </w:rPr>
      </w:pPr>
    </w:p>
    <w:p w14:paraId="00FE0823" w14:textId="2139BC13" w:rsidR="00AD4840" w:rsidRPr="001204A2" w:rsidRDefault="001204A2" w:rsidP="001204A2">
      <w:pPr>
        <w:pStyle w:val="ListParagraph"/>
        <w:numPr>
          <w:ilvl w:val="1"/>
          <w:numId w:val="31"/>
        </w:numPr>
        <w:tabs>
          <w:tab w:val="left" w:pos="836"/>
          <w:tab w:val="left" w:pos="838"/>
        </w:tabs>
        <w:ind w:right="1055"/>
        <w:rPr>
          <w:sz w:val="24"/>
        </w:rPr>
      </w:pPr>
      <w:r w:rsidRPr="001204A2">
        <w:rPr>
          <w:sz w:val="24"/>
          <w:szCs w:val="24"/>
        </w:rPr>
        <w:t xml:space="preserve">The </w:t>
      </w:r>
      <w:r w:rsidRPr="001204A2">
        <w:rPr>
          <w:rFonts w:cs="Calibri"/>
          <w:sz w:val="24"/>
          <w:szCs w:val="24"/>
        </w:rPr>
        <w:t xml:space="preserve">Hosting Agreement between the Host Body (CTMUHB) and the six other Local Health Boards outlines the arrangements in place in respect of accounting between the Joint Committee and the Host Body. </w:t>
      </w:r>
    </w:p>
    <w:p w14:paraId="39844915" w14:textId="77777777" w:rsidR="001204A2" w:rsidRPr="001204A2" w:rsidRDefault="001204A2" w:rsidP="001204A2">
      <w:pPr>
        <w:tabs>
          <w:tab w:val="left" w:pos="836"/>
          <w:tab w:val="left" w:pos="838"/>
        </w:tabs>
        <w:ind w:right="1055"/>
        <w:rPr>
          <w:sz w:val="24"/>
        </w:rPr>
      </w:pPr>
    </w:p>
    <w:p w14:paraId="2C8AD2B4" w14:textId="77777777" w:rsidR="00AD4840" w:rsidRDefault="0081448F" w:rsidP="00B30B8A">
      <w:pPr>
        <w:pStyle w:val="Heading1"/>
        <w:numPr>
          <w:ilvl w:val="0"/>
          <w:numId w:val="31"/>
        </w:numPr>
        <w:tabs>
          <w:tab w:val="left" w:pos="837"/>
        </w:tabs>
        <w:spacing w:before="0"/>
        <w:ind w:left="837" w:hanging="719"/>
      </w:pPr>
      <w:bookmarkStart w:id="45" w:name="_bookmark17"/>
      <w:bookmarkStart w:id="46" w:name="_Toc164752630"/>
      <w:bookmarkStart w:id="47" w:name="_Toc164753172"/>
      <w:bookmarkEnd w:id="45"/>
      <w:r>
        <w:t>GIFTS</w:t>
      </w:r>
      <w:r>
        <w:rPr>
          <w:spacing w:val="-4"/>
        </w:rPr>
        <w:t xml:space="preserve"> </w:t>
      </w:r>
      <w:r>
        <w:t>AND</w:t>
      </w:r>
      <w:r>
        <w:rPr>
          <w:spacing w:val="-1"/>
        </w:rPr>
        <w:t xml:space="preserve"> </w:t>
      </w:r>
      <w:r>
        <w:rPr>
          <w:spacing w:val="-2"/>
        </w:rPr>
        <w:t>HOSPITALITY</w:t>
      </w:r>
      <w:bookmarkEnd w:id="46"/>
      <w:bookmarkEnd w:id="47"/>
    </w:p>
    <w:p w14:paraId="64C1FF67" w14:textId="77777777" w:rsidR="00AD4840" w:rsidRDefault="00AD4840">
      <w:pPr>
        <w:pStyle w:val="BodyText"/>
        <w:spacing w:before="59"/>
        <w:jc w:val="left"/>
        <w:rPr>
          <w:b/>
        </w:rPr>
      </w:pPr>
    </w:p>
    <w:p w14:paraId="074B79F0" w14:textId="07D79E50" w:rsidR="00736E54" w:rsidRPr="00736E54" w:rsidRDefault="00736E54" w:rsidP="0053018C">
      <w:pPr>
        <w:pStyle w:val="ListParagraph"/>
        <w:numPr>
          <w:ilvl w:val="1"/>
          <w:numId w:val="31"/>
        </w:numPr>
        <w:tabs>
          <w:tab w:val="left" w:pos="938"/>
          <w:tab w:val="left" w:pos="940"/>
        </w:tabs>
        <w:ind w:right="985"/>
        <w:rPr>
          <w:rFonts w:cs="Calibri"/>
          <w:sz w:val="24"/>
          <w:szCs w:val="24"/>
        </w:rPr>
      </w:pPr>
      <w:bookmarkStart w:id="48" w:name="_bookmark18"/>
      <w:bookmarkEnd w:id="48"/>
      <w:r w:rsidRPr="00736E54">
        <w:rPr>
          <w:rFonts w:cs="Calibri"/>
          <w:color w:val="000000"/>
          <w:sz w:val="24"/>
          <w:szCs w:val="24"/>
        </w:rPr>
        <w:t>The</w:t>
      </w:r>
      <w:r w:rsidRPr="00736E54">
        <w:rPr>
          <w:rFonts w:cs="Calibri"/>
          <w:color w:val="000000"/>
          <w:spacing w:val="-10"/>
          <w:sz w:val="24"/>
          <w:szCs w:val="24"/>
        </w:rPr>
        <w:t xml:space="preserve"> </w:t>
      </w:r>
      <w:r w:rsidRPr="00736E54">
        <w:rPr>
          <w:rFonts w:cs="Calibri"/>
          <w:color w:val="000000"/>
          <w:sz w:val="24"/>
          <w:szCs w:val="24"/>
        </w:rPr>
        <w:t xml:space="preserve">Host Body’s </w:t>
      </w:r>
      <w:r w:rsidRPr="00736E54">
        <w:rPr>
          <w:color w:val="000000"/>
          <w:sz w:val="24"/>
          <w:szCs w:val="24"/>
        </w:rPr>
        <w:t xml:space="preserve">Standards of Behaviour Policy (Incorporating Declarations of Interest, Gifts, Hospitality, Sponsorship and Honoraria) </w:t>
      </w:r>
      <w:r w:rsidRPr="00736E54">
        <w:rPr>
          <w:rFonts w:cs="Calibri"/>
          <w:color w:val="000000"/>
          <w:sz w:val="24"/>
          <w:szCs w:val="24"/>
        </w:rPr>
        <w:t>applies to the Joint</w:t>
      </w:r>
      <w:r w:rsidRPr="00736E54">
        <w:rPr>
          <w:rFonts w:cs="Calibri"/>
          <w:color w:val="000000"/>
          <w:spacing w:val="23"/>
          <w:sz w:val="24"/>
          <w:szCs w:val="24"/>
        </w:rPr>
        <w:t xml:space="preserve"> </w:t>
      </w:r>
      <w:r w:rsidRPr="00736E54">
        <w:rPr>
          <w:rFonts w:cs="Calibri"/>
          <w:color w:val="000000"/>
          <w:sz w:val="24"/>
          <w:szCs w:val="24"/>
        </w:rPr>
        <w:t>Committee’s Chair, Lay Members and Chief Commissioner,</w:t>
      </w:r>
      <w:r w:rsidRPr="00736E54">
        <w:rPr>
          <w:rFonts w:cs="Calibri"/>
          <w:color w:val="000000"/>
          <w:spacing w:val="27"/>
          <w:sz w:val="24"/>
          <w:szCs w:val="24"/>
        </w:rPr>
        <w:t xml:space="preserve"> and </w:t>
      </w:r>
      <w:r w:rsidRPr="00736E54">
        <w:rPr>
          <w:rFonts w:cs="Calibri"/>
          <w:color w:val="000000"/>
          <w:sz w:val="24"/>
          <w:szCs w:val="24"/>
        </w:rPr>
        <w:t>prohibits</w:t>
      </w:r>
      <w:r w:rsidRPr="00736E54">
        <w:rPr>
          <w:rFonts w:cs="Calibri"/>
          <w:color w:val="000000"/>
          <w:spacing w:val="26"/>
          <w:sz w:val="24"/>
          <w:szCs w:val="24"/>
        </w:rPr>
        <w:t xml:space="preserve"> </w:t>
      </w:r>
      <w:r w:rsidRPr="00736E54">
        <w:rPr>
          <w:rFonts w:cs="Calibri"/>
          <w:color w:val="000000"/>
          <w:sz w:val="24"/>
          <w:szCs w:val="24"/>
        </w:rPr>
        <w:t>Joint</w:t>
      </w:r>
      <w:r w:rsidRPr="00736E54">
        <w:rPr>
          <w:rFonts w:cs="Calibri"/>
          <w:color w:val="000000"/>
          <w:spacing w:val="23"/>
          <w:sz w:val="24"/>
          <w:szCs w:val="24"/>
        </w:rPr>
        <w:t xml:space="preserve"> </w:t>
      </w:r>
      <w:r w:rsidRPr="00736E54">
        <w:rPr>
          <w:rFonts w:cs="Calibri"/>
          <w:color w:val="000000"/>
          <w:sz w:val="24"/>
          <w:szCs w:val="24"/>
        </w:rPr>
        <w:t>Committee</w:t>
      </w:r>
      <w:r w:rsidRPr="00736E54">
        <w:rPr>
          <w:rFonts w:cs="Calibri"/>
          <w:color w:val="000000"/>
          <w:spacing w:val="24"/>
          <w:sz w:val="24"/>
          <w:szCs w:val="24"/>
        </w:rPr>
        <w:t xml:space="preserve"> </w:t>
      </w:r>
      <w:r w:rsidRPr="00736E54">
        <w:rPr>
          <w:rFonts w:cs="Calibri"/>
          <w:color w:val="000000"/>
          <w:sz w:val="24"/>
          <w:szCs w:val="24"/>
        </w:rPr>
        <w:t>members</w:t>
      </w:r>
      <w:r w:rsidRPr="00736E54">
        <w:rPr>
          <w:rFonts w:cs="Calibri"/>
          <w:color w:val="000000"/>
          <w:spacing w:val="24"/>
          <w:sz w:val="24"/>
          <w:szCs w:val="24"/>
        </w:rPr>
        <w:t xml:space="preserve"> </w:t>
      </w:r>
      <w:r w:rsidRPr="00736E54">
        <w:rPr>
          <w:rFonts w:cs="Calibri"/>
          <w:color w:val="000000"/>
          <w:sz w:val="24"/>
          <w:szCs w:val="24"/>
        </w:rPr>
        <w:t>from receiving gifts, hospitality or benefits in kind from a third party which</w:t>
      </w:r>
      <w:r w:rsidRPr="00736E54">
        <w:rPr>
          <w:rFonts w:cs="Calibri"/>
          <w:color w:val="000000"/>
          <w:spacing w:val="-8"/>
          <w:sz w:val="24"/>
          <w:szCs w:val="24"/>
        </w:rPr>
        <w:t xml:space="preserve"> </w:t>
      </w:r>
      <w:r w:rsidRPr="00736E54">
        <w:rPr>
          <w:rFonts w:cs="Calibri"/>
          <w:color w:val="000000"/>
          <w:sz w:val="24"/>
          <w:szCs w:val="24"/>
        </w:rPr>
        <w:t>may</w:t>
      </w:r>
      <w:r w:rsidRPr="00736E54">
        <w:rPr>
          <w:rFonts w:cs="Calibri"/>
          <w:color w:val="000000"/>
          <w:spacing w:val="-9"/>
          <w:sz w:val="24"/>
          <w:szCs w:val="24"/>
        </w:rPr>
        <w:t xml:space="preserve"> </w:t>
      </w:r>
      <w:r w:rsidRPr="00736E54">
        <w:rPr>
          <w:rFonts w:cs="Calibri"/>
          <w:color w:val="000000"/>
          <w:sz w:val="24"/>
          <w:szCs w:val="24"/>
        </w:rPr>
        <w:t>reasonably</w:t>
      </w:r>
      <w:r w:rsidRPr="00736E54">
        <w:rPr>
          <w:rFonts w:cs="Calibri"/>
          <w:color w:val="000000"/>
          <w:spacing w:val="-11"/>
          <w:sz w:val="24"/>
          <w:szCs w:val="24"/>
        </w:rPr>
        <w:t xml:space="preserve"> </w:t>
      </w:r>
      <w:r w:rsidRPr="00736E54">
        <w:rPr>
          <w:rFonts w:cs="Calibri"/>
          <w:color w:val="000000"/>
          <w:sz w:val="24"/>
          <w:szCs w:val="24"/>
        </w:rPr>
        <w:t>give</w:t>
      </w:r>
      <w:r w:rsidRPr="00736E54">
        <w:rPr>
          <w:rFonts w:cs="Calibri"/>
          <w:color w:val="000000"/>
          <w:spacing w:val="-8"/>
          <w:sz w:val="24"/>
          <w:szCs w:val="24"/>
        </w:rPr>
        <w:t xml:space="preserve"> </w:t>
      </w:r>
      <w:r w:rsidRPr="00736E54">
        <w:rPr>
          <w:rFonts w:cs="Calibri"/>
          <w:color w:val="000000"/>
          <w:sz w:val="24"/>
          <w:szCs w:val="24"/>
        </w:rPr>
        <w:t>rise</w:t>
      </w:r>
      <w:r w:rsidRPr="00736E54">
        <w:rPr>
          <w:rFonts w:cs="Calibri"/>
          <w:color w:val="000000"/>
          <w:spacing w:val="-8"/>
          <w:sz w:val="24"/>
          <w:szCs w:val="24"/>
        </w:rPr>
        <w:t xml:space="preserve"> </w:t>
      </w:r>
      <w:r w:rsidRPr="00736E54">
        <w:rPr>
          <w:rFonts w:cs="Calibri"/>
          <w:color w:val="000000"/>
          <w:sz w:val="24"/>
          <w:szCs w:val="24"/>
        </w:rPr>
        <w:t>to</w:t>
      </w:r>
      <w:r w:rsidRPr="00736E54">
        <w:rPr>
          <w:rFonts w:cs="Calibri"/>
          <w:color w:val="000000"/>
          <w:spacing w:val="-8"/>
          <w:sz w:val="24"/>
          <w:szCs w:val="24"/>
        </w:rPr>
        <w:t xml:space="preserve"> </w:t>
      </w:r>
      <w:r w:rsidRPr="00736E54">
        <w:rPr>
          <w:rFonts w:cs="Calibri"/>
          <w:color w:val="000000"/>
          <w:sz w:val="24"/>
          <w:szCs w:val="24"/>
        </w:rPr>
        <w:t>suspicion</w:t>
      </w:r>
      <w:r w:rsidRPr="00736E54">
        <w:rPr>
          <w:rFonts w:cs="Calibri"/>
          <w:color w:val="000000"/>
          <w:spacing w:val="-9"/>
          <w:sz w:val="24"/>
          <w:szCs w:val="24"/>
        </w:rPr>
        <w:t xml:space="preserve"> </w:t>
      </w:r>
      <w:r w:rsidRPr="00736E54">
        <w:rPr>
          <w:rFonts w:cs="Calibri"/>
          <w:color w:val="000000"/>
          <w:sz w:val="24"/>
          <w:szCs w:val="24"/>
        </w:rPr>
        <w:t>of</w:t>
      </w:r>
      <w:r w:rsidRPr="00736E54">
        <w:rPr>
          <w:rFonts w:cs="Calibri"/>
          <w:color w:val="000000"/>
          <w:spacing w:val="-8"/>
          <w:sz w:val="24"/>
          <w:szCs w:val="24"/>
        </w:rPr>
        <w:t xml:space="preserve"> </w:t>
      </w:r>
      <w:r w:rsidRPr="00736E54">
        <w:rPr>
          <w:rFonts w:cs="Calibri"/>
          <w:color w:val="000000"/>
          <w:sz w:val="24"/>
          <w:szCs w:val="24"/>
        </w:rPr>
        <w:t>conflict</w:t>
      </w:r>
      <w:r w:rsidRPr="00736E54">
        <w:rPr>
          <w:rFonts w:cs="Calibri"/>
          <w:color w:val="000000"/>
          <w:spacing w:val="-10"/>
          <w:sz w:val="24"/>
          <w:szCs w:val="24"/>
        </w:rPr>
        <w:t xml:space="preserve"> </w:t>
      </w:r>
      <w:r w:rsidRPr="00736E54">
        <w:rPr>
          <w:rFonts w:cs="Calibri"/>
          <w:color w:val="000000"/>
          <w:sz w:val="24"/>
          <w:szCs w:val="24"/>
        </w:rPr>
        <w:t>between</w:t>
      </w:r>
      <w:r w:rsidRPr="00736E54">
        <w:rPr>
          <w:rFonts w:cs="Calibri"/>
          <w:color w:val="000000"/>
          <w:spacing w:val="-9"/>
          <w:sz w:val="24"/>
          <w:szCs w:val="24"/>
        </w:rPr>
        <w:t xml:space="preserve"> </w:t>
      </w:r>
      <w:r w:rsidRPr="00736E54">
        <w:rPr>
          <w:rFonts w:cs="Calibri"/>
          <w:color w:val="000000"/>
          <w:sz w:val="24"/>
          <w:szCs w:val="24"/>
        </w:rPr>
        <w:t>their</w:t>
      </w:r>
      <w:r w:rsidRPr="00736E54">
        <w:rPr>
          <w:rFonts w:cs="Calibri"/>
          <w:color w:val="000000"/>
          <w:spacing w:val="-9"/>
          <w:sz w:val="24"/>
          <w:szCs w:val="24"/>
        </w:rPr>
        <w:t xml:space="preserve"> </w:t>
      </w:r>
      <w:r w:rsidRPr="00736E54">
        <w:rPr>
          <w:rFonts w:cs="Calibri"/>
          <w:color w:val="000000"/>
          <w:sz w:val="24"/>
          <w:szCs w:val="24"/>
        </w:rPr>
        <w:t>official duty and their private interest, or may reasonably be seen to compromise their personal integrity in any way</w:t>
      </w:r>
      <w:r w:rsidRPr="00736E54">
        <w:rPr>
          <w:rFonts w:cs="Calibri"/>
          <w:sz w:val="24"/>
          <w:szCs w:val="24"/>
        </w:rPr>
        <w:t xml:space="preserve">. </w:t>
      </w:r>
      <w:r w:rsidRPr="00736E54">
        <w:rPr>
          <w:sz w:val="24"/>
          <w:szCs w:val="24"/>
        </w:rPr>
        <w:t>Refer to Standing Order 8.9.</w:t>
      </w:r>
    </w:p>
    <w:p w14:paraId="7591A50F" w14:textId="54443465" w:rsidR="00736E54" w:rsidRDefault="00736E54" w:rsidP="0053018C">
      <w:pPr>
        <w:pStyle w:val="ListParagraph"/>
        <w:ind w:right="985"/>
        <w:rPr>
          <w:rFonts w:cs="Calibri"/>
          <w:sz w:val="24"/>
          <w:szCs w:val="24"/>
        </w:rPr>
      </w:pPr>
    </w:p>
    <w:p w14:paraId="579AEDDE" w14:textId="46C5A26C" w:rsidR="0053018C" w:rsidRDefault="0053018C" w:rsidP="0053018C">
      <w:pPr>
        <w:pStyle w:val="ListParagraph"/>
        <w:ind w:right="985"/>
        <w:rPr>
          <w:rFonts w:cs="Calibri"/>
          <w:sz w:val="24"/>
          <w:szCs w:val="24"/>
        </w:rPr>
      </w:pPr>
    </w:p>
    <w:p w14:paraId="26F4F548" w14:textId="77777777" w:rsidR="0053018C" w:rsidRPr="00736E54" w:rsidRDefault="0053018C" w:rsidP="0053018C">
      <w:pPr>
        <w:pStyle w:val="ListParagraph"/>
        <w:ind w:right="985"/>
        <w:rPr>
          <w:rFonts w:cs="Calibri"/>
          <w:sz w:val="24"/>
          <w:szCs w:val="24"/>
        </w:rPr>
      </w:pPr>
    </w:p>
    <w:p w14:paraId="7C4A2270" w14:textId="2CDF6E27" w:rsidR="00736E54" w:rsidRPr="00736E54" w:rsidRDefault="00736E54" w:rsidP="0053018C">
      <w:pPr>
        <w:pStyle w:val="ListParagraph"/>
        <w:numPr>
          <w:ilvl w:val="1"/>
          <w:numId w:val="31"/>
        </w:numPr>
        <w:tabs>
          <w:tab w:val="left" w:pos="938"/>
          <w:tab w:val="left" w:pos="940"/>
        </w:tabs>
        <w:ind w:right="985"/>
        <w:rPr>
          <w:rFonts w:cs="Calibri"/>
          <w:sz w:val="24"/>
          <w:szCs w:val="24"/>
        </w:rPr>
      </w:pPr>
      <w:r w:rsidRPr="00736E54">
        <w:rPr>
          <w:rFonts w:cs="Calibri"/>
          <w:sz w:val="24"/>
          <w:szCs w:val="24"/>
        </w:rPr>
        <w:t xml:space="preserve">The recording of gifts, hospitality and sponsorship for the JCC’s Officer Members will be undertaken in accordance with the respective LHB’s Standards of Behaviour Policy and reporting arrangements. </w:t>
      </w:r>
      <w:r w:rsidRPr="00736E54">
        <w:rPr>
          <w:sz w:val="24"/>
          <w:szCs w:val="24"/>
        </w:rPr>
        <w:t>Refer to Standing Order 8.9.</w:t>
      </w:r>
    </w:p>
    <w:p w14:paraId="3DC04202" w14:textId="77777777" w:rsidR="00AD4840" w:rsidRDefault="0081448F" w:rsidP="00B30B8A">
      <w:pPr>
        <w:pStyle w:val="Heading1"/>
        <w:numPr>
          <w:ilvl w:val="0"/>
          <w:numId w:val="31"/>
        </w:numPr>
        <w:tabs>
          <w:tab w:val="left" w:pos="837"/>
        </w:tabs>
        <w:spacing w:before="242"/>
        <w:ind w:left="837" w:hanging="719"/>
      </w:pPr>
      <w:bookmarkStart w:id="49" w:name="_Toc164752631"/>
      <w:bookmarkStart w:id="50" w:name="_Toc164753173"/>
      <w:r>
        <w:t>DISPUTES</w:t>
      </w:r>
      <w:r>
        <w:rPr>
          <w:spacing w:val="-3"/>
        </w:rPr>
        <w:t xml:space="preserve"> </w:t>
      </w:r>
      <w:r>
        <w:t>AND</w:t>
      </w:r>
      <w:r>
        <w:rPr>
          <w:spacing w:val="-2"/>
        </w:rPr>
        <w:t xml:space="preserve"> ARBITRATION</w:t>
      </w:r>
      <w:bookmarkEnd w:id="49"/>
      <w:bookmarkEnd w:id="50"/>
    </w:p>
    <w:p w14:paraId="13B12DE8" w14:textId="77777777" w:rsidR="00AD4840" w:rsidRDefault="00AD4840">
      <w:pPr>
        <w:pStyle w:val="BodyText"/>
        <w:spacing w:before="57"/>
        <w:jc w:val="left"/>
        <w:rPr>
          <w:b/>
        </w:rPr>
      </w:pPr>
    </w:p>
    <w:p w14:paraId="55FF174C" w14:textId="733A74A2" w:rsidR="00A4749A" w:rsidRDefault="0081448F" w:rsidP="00A4749A">
      <w:pPr>
        <w:pStyle w:val="ListParagraph"/>
        <w:numPr>
          <w:ilvl w:val="1"/>
          <w:numId w:val="31"/>
        </w:numPr>
        <w:tabs>
          <w:tab w:val="left" w:pos="836"/>
          <w:tab w:val="left" w:pos="838"/>
        </w:tabs>
        <w:ind w:right="1053"/>
        <w:rPr>
          <w:sz w:val="24"/>
        </w:rPr>
      </w:pPr>
      <w:r>
        <w:rPr>
          <w:sz w:val="24"/>
        </w:rPr>
        <w:t>In</w:t>
      </w:r>
      <w:r>
        <w:rPr>
          <w:spacing w:val="-17"/>
          <w:sz w:val="24"/>
        </w:rPr>
        <w:t xml:space="preserve"> </w:t>
      </w:r>
      <w:r>
        <w:rPr>
          <w:sz w:val="24"/>
        </w:rPr>
        <w:t>accordance</w:t>
      </w:r>
      <w:r>
        <w:rPr>
          <w:spacing w:val="-14"/>
          <w:sz w:val="24"/>
        </w:rPr>
        <w:t xml:space="preserve"> </w:t>
      </w:r>
      <w:r>
        <w:rPr>
          <w:sz w:val="24"/>
        </w:rPr>
        <w:t>with</w:t>
      </w:r>
      <w:r>
        <w:rPr>
          <w:spacing w:val="-14"/>
          <w:sz w:val="24"/>
        </w:rPr>
        <w:t xml:space="preserve"> </w:t>
      </w:r>
      <w:r>
        <w:rPr>
          <w:sz w:val="24"/>
        </w:rPr>
        <w:t>the</w:t>
      </w:r>
      <w:r>
        <w:rPr>
          <w:spacing w:val="-15"/>
          <w:sz w:val="24"/>
        </w:rPr>
        <w:t xml:space="preserve"> </w:t>
      </w:r>
      <w:r>
        <w:rPr>
          <w:sz w:val="24"/>
        </w:rPr>
        <w:t>principles</w:t>
      </w:r>
      <w:r>
        <w:rPr>
          <w:spacing w:val="-16"/>
          <w:sz w:val="24"/>
        </w:rPr>
        <w:t xml:space="preserve"> </w:t>
      </w:r>
      <w:r>
        <w:rPr>
          <w:sz w:val="24"/>
        </w:rPr>
        <w:t>set</w:t>
      </w:r>
      <w:r>
        <w:rPr>
          <w:spacing w:val="-14"/>
          <w:sz w:val="24"/>
        </w:rPr>
        <w:t xml:space="preserve"> </w:t>
      </w:r>
      <w:r>
        <w:rPr>
          <w:sz w:val="24"/>
        </w:rPr>
        <w:t>out</w:t>
      </w:r>
      <w:r>
        <w:rPr>
          <w:spacing w:val="-13"/>
          <w:sz w:val="24"/>
        </w:rPr>
        <w:t xml:space="preserve"> </w:t>
      </w:r>
      <w:r>
        <w:rPr>
          <w:sz w:val="24"/>
        </w:rPr>
        <w:t>in</w:t>
      </w:r>
      <w:r>
        <w:rPr>
          <w:spacing w:val="-15"/>
          <w:sz w:val="24"/>
        </w:rPr>
        <w:t xml:space="preserve"> </w:t>
      </w:r>
      <w:r>
        <w:rPr>
          <w:sz w:val="24"/>
        </w:rPr>
        <w:t>this</w:t>
      </w:r>
      <w:r>
        <w:rPr>
          <w:spacing w:val="-14"/>
          <w:sz w:val="24"/>
        </w:rPr>
        <w:t xml:space="preserve"> </w:t>
      </w:r>
      <w:r>
        <w:rPr>
          <w:sz w:val="24"/>
        </w:rPr>
        <w:t>Agreement,</w:t>
      </w:r>
      <w:r>
        <w:rPr>
          <w:spacing w:val="-17"/>
          <w:sz w:val="24"/>
        </w:rPr>
        <w:t xml:space="preserve"> </w:t>
      </w:r>
      <w:r>
        <w:rPr>
          <w:sz w:val="24"/>
        </w:rPr>
        <w:t xml:space="preserve">the Local Health Boards </w:t>
      </w:r>
      <w:r w:rsidR="00A4749A">
        <w:rPr>
          <w:sz w:val="24"/>
        </w:rPr>
        <w:t xml:space="preserve">(LHBs) </w:t>
      </w:r>
      <w:r>
        <w:rPr>
          <w:sz w:val="24"/>
        </w:rPr>
        <w:t>will seek to work cooperatively with each other</w:t>
      </w:r>
      <w:r>
        <w:rPr>
          <w:spacing w:val="-8"/>
          <w:sz w:val="24"/>
        </w:rPr>
        <w:t xml:space="preserve"> </w:t>
      </w:r>
      <w:r>
        <w:rPr>
          <w:sz w:val="24"/>
        </w:rPr>
        <w:t>as</w:t>
      </w:r>
      <w:r>
        <w:rPr>
          <w:spacing w:val="-9"/>
          <w:sz w:val="24"/>
        </w:rPr>
        <w:t xml:space="preserve"> </w:t>
      </w:r>
      <w:r>
        <w:rPr>
          <w:sz w:val="24"/>
        </w:rPr>
        <w:t>constituent</w:t>
      </w:r>
      <w:r>
        <w:rPr>
          <w:spacing w:val="-7"/>
          <w:sz w:val="24"/>
        </w:rPr>
        <w:t xml:space="preserve"> </w:t>
      </w:r>
      <w:r>
        <w:rPr>
          <w:sz w:val="24"/>
        </w:rPr>
        <w:t>members</w:t>
      </w:r>
      <w:r>
        <w:rPr>
          <w:spacing w:val="-8"/>
          <w:sz w:val="24"/>
        </w:rPr>
        <w:t xml:space="preserve"> </w:t>
      </w:r>
      <w:r>
        <w:rPr>
          <w:sz w:val="24"/>
        </w:rPr>
        <w:t>of</w:t>
      </w:r>
      <w:r>
        <w:rPr>
          <w:spacing w:val="-9"/>
          <w:sz w:val="24"/>
        </w:rPr>
        <w:t xml:space="preserve"> </w:t>
      </w:r>
      <w:r>
        <w:rPr>
          <w:sz w:val="24"/>
        </w:rPr>
        <w:t>the</w:t>
      </w:r>
      <w:r>
        <w:rPr>
          <w:spacing w:val="-8"/>
          <w:sz w:val="24"/>
        </w:rPr>
        <w:t xml:space="preserve"> </w:t>
      </w:r>
      <w:r>
        <w:rPr>
          <w:sz w:val="24"/>
        </w:rPr>
        <w:t>Joint</w:t>
      </w:r>
      <w:r>
        <w:rPr>
          <w:spacing w:val="-10"/>
          <w:sz w:val="24"/>
        </w:rPr>
        <w:t xml:space="preserve"> </w:t>
      </w:r>
      <w:r>
        <w:rPr>
          <w:sz w:val="24"/>
        </w:rPr>
        <w:t>Committee,</w:t>
      </w:r>
      <w:r>
        <w:rPr>
          <w:spacing w:val="-10"/>
          <w:sz w:val="24"/>
        </w:rPr>
        <w:t xml:space="preserve"> </w:t>
      </w:r>
      <w:r>
        <w:rPr>
          <w:sz w:val="24"/>
        </w:rPr>
        <w:t>with</w:t>
      </w:r>
      <w:r>
        <w:rPr>
          <w:spacing w:val="-7"/>
          <w:sz w:val="24"/>
        </w:rPr>
        <w:t xml:space="preserve"> </w:t>
      </w:r>
      <w:r>
        <w:rPr>
          <w:sz w:val="24"/>
        </w:rPr>
        <w:t xml:space="preserve">the Joint Committee as a whole, and with the </w:t>
      </w:r>
      <w:r w:rsidR="00A4749A">
        <w:rPr>
          <w:sz w:val="24"/>
        </w:rPr>
        <w:t>JCC</w:t>
      </w:r>
      <w:r>
        <w:rPr>
          <w:sz w:val="24"/>
        </w:rPr>
        <w:t xml:space="preserve"> Team.</w:t>
      </w:r>
      <w:r>
        <w:rPr>
          <w:spacing w:val="40"/>
          <w:sz w:val="24"/>
        </w:rPr>
        <w:t xml:space="preserve"> </w:t>
      </w:r>
      <w:r>
        <w:rPr>
          <w:sz w:val="24"/>
        </w:rPr>
        <w:t xml:space="preserve">Where there is an impasse which cannot be resolved by means of conciliation between appropriate individuals, then as a last resort the </w:t>
      </w:r>
      <w:r w:rsidR="00A4749A">
        <w:rPr>
          <w:sz w:val="24"/>
        </w:rPr>
        <w:t xml:space="preserve">following process should be followed. </w:t>
      </w:r>
    </w:p>
    <w:p w14:paraId="0E07A7E9" w14:textId="77777777" w:rsidR="00A4749A" w:rsidRDefault="00A4749A" w:rsidP="00A4749A">
      <w:pPr>
        <w:pStyle w:val="ListParagraph"/>
        <w:tabs>
          <w:tab w:val="left" w:pos="836"/>
          <w:tab w:val="left" w:pos="838"/>
        </w:tabs>
        <w:ind w:right="1053" w:firstLine="0"/>
        <w:rPr>
          <w:sz w:val="24"/>
        </w:rPr>
      </w:pPr>
    </w:p>
    <w:p w14:paraId="20F77419" w14:textId="77777777" w:rsidR="00A4749A" w:rsidRPr="00A4749A" w:rsidRDefault="00A4749A" w:rsidP="00A4749A">
      <w:pPr>
        <w:pStyle w:val="ListParagraph"/>
        <w:numPr>
          <w:ilvl w:val="1"/>
          <w:numId w:val="31"/>
        </w:numPr>
        <w:tabs>
          <w:tab w:val="left" w:pos="836"/>
          <w:tab w:val="left" w:pos="838"/>
        </w:tabs>
        <w:ind w:right="1053"/>
        <w:rPr>
          <w:sz w:val="24"/>
        </w:rPr>
      </w:pPr>
      <w:r w:rsidRPr="00A4749A">
        <w:rPr>
          <w:sz w:val="24"/>
          <w:szCs w:val="24"/>
        </w:rPr>
        <w:t xml:space="preserve">In the event of any dispute between </w:t>
      </w:r>
      <w:r>
        <w:rPr>
          <w:sz w:val="24"/>
          <w:szCs w:val="24"/>
        </w:rPr>
        <w:t>LHB(s)</w:t>
      </w:r>
      <w:r w:rsidRPr="00A4749A">
        <w:rPr>
          <w:sz w:val="24"/>
          <w:szCs w:val="24"/>
        </w:rPr>
        <w:t xml:space="preserve"> and </w:t>
      </w:r>
      <w:r>
        <w:rPr>
          <w:sz w:val="24"/>
          <w:szCs w:val="24"/>
        </w:rPr>
        <w:t>the JCC and/or JCC Team</w:t>
      </w:r>
      <w:r w:rsidRPr="00A4749A">
        <w:rPr>
          <w:sz w:val="24"/>
          <w:szCs w:val="24"/>
        </w:rPr>
        <w:t>, all parties involved in the dispute must try to reach an agreement. This will involve meeting to discuss and trying to resolve the issues. All reasonable efforts must be made before escalating any disputed issues.</w:t>
      </w:r>
    </w:p>
    <w:p w14:paraId="502DB79A" w14:textId="77777777" w:rsidR="00A4749A" w:rsidRPr="00A4749A" w:rsidRDefault="00A4749A" w:rsidP="00A4749A">
      <w:pPr>
        <w:pStyle w:val="ListParagraph"/>
        <w:rPr>
          <w:sz w:val="24"/>
          <w:szCs w:val="24"/>
        </w:rPr>
      </w:pPr>
    </w:p>
    <w:p w14:paraId="272F87F2" w14:textId="77777777" w:rsidR="00A4749A" w:rsidRPr="00A4749A" w:rsidRDefault="00A4749A" w:rsidP="00A4749A">
      <w:pPr>
        <w:pStyle w:val="ListParagraph"/>
        <w:numPr>
          <w:ilvl w:val="1"/>
          <w:numId w:val="31"/>
        </w:numPr>
        <w:tabs>
          <w:tab w:val="left" w:pos="836"/>
          <w:tab w:val="left" w:pos="838"/>
        </w:tabs>
        <w:ind w:right="1053"/>
        <w:rPr>
          <w:sz w:val="24"/>
        </w:rPr>
      </w:pPr>
      <w:r w:rsidRPr="00A4749A">
        <w:rPr>
          <w:sz w:val="24"/>
          <w:szCs w:val="24"/>
        </w:rPr>
        <w:t xml:space="preserve">If a dispute cannot be resolved in accordance with the provisions of paragraph </w:t>
      </w:r>
      <w:r>
        <w:rPr>
          <w:sz w:val="24"/>
          <w:szCs w:val="24"/>
        </w:rPr>
        <w:t>14.2</w:t>
      </w:r>
      <w:r w:rsidRPr="00A4749A">
        <w:rPr>
          <w:sz w:val="24"/>
          <w:szCs w:val="24"/>
        </w:rPr>
        <w:t xml:space="preserve"> it shall be referred to the Chief Commissioner and the Chief Executive of </w:t>
      </w:r>
      <w:r>
        <w:rPr>
          <w:sz w:val="24"/>
          <w:szCs w:val="24"/>
        </w:rPr>
        <w:t>the respective LHB</w:t>
      </w:r>
      <w:r w:rsidRPr="00A4749A">
        <w:rPr>
          <w:sz w:val="24"/>
          <w:szCs w:val="24"/>
        </w:rPr>
        <w:t xml:space="preserve"> for further discussion.</w:t>
      </w:r>
    </w:p>
    <w:p w14:paraId="657F16C5" w14:textId="77777777" w:rsidR="00A4749A" w:rsidRPr="00A4749A" w:rsidRDefault="00A4749A" w:rsidP="00A4749A">
      <w:pPr>
        <w:pStyle w:val="ListParagraph"/>
        <w:rPr>
          <w:sz w:val="24"/>
          <w:szCs w:val="24"/>
        </w:rPr>
      </w:pPr>
    </w:p>
    <w:p w14:paraId="0BF38085" w14:textId="3CECFAC4" w:rsidR="00A4749A" w:rsidRPr="00A4749A" w:rsidRDefault="00A4749A" w:rsidP="00A4749A">
      <w:pPr>
        <w:pStyle w:val="ListParagraph"/>
        <w:numPr>
          <w:ilvl w:val="1"/>
          <w:numId w:val="31"/>
        </w:numPr>
        <w:tabs>
          <w:tab w:val="left" w:pos="836"/>
          <w:tab w:val="left" w:pos="838"/>
        </w:tabs>
        <w:ind w:right="1053"/>
        <w:rPr>
          <w:sz w:val="24"/>
        </w:rPr>
      </w:pPr>
      <w:r w:rsidRPr="00A4749A">
        <w:rPr>
          <w:sz w:val="24"/>
          <w:szCs w:val="24"/>
        </w:rPr>
        <w:t>If a dispute cannot be resolved in accordance with the provisions of paragraph 14.</w:t>
      </w:r>
      <w:r>
        <w:rPr>
          <w:sz w:val="24"/>
          <w:szCs w:val="24"/>
        </w:rPr>
        <w:t>3</w:t>
      </w:r>
      <w:r w:rsidRPr="00A4749A">
        <w:rPr>
          <w:sz w:val="24"/>
          <w:szCs w:val="24"/>
        </w:rPr>
        <w:t>, the respective LHB Chief Executive and</w:t>
      </w:r>
      <w:r>
        <w:rPr>
          <w:sz w:val="24"/>
          <w:szCs w:val="24"/>
        </w:rPr>
        <w:t xml:space="preserve"> </w:t>
      </w:r>
      <w:r w:rsidRPr="00A4749A">
        <w:rPr>
          <w:sz w:val="24"/>
          <w:szCs w:val="24"/>
        </w:rPr>
        <w:t>the Chief Commissioner should have a further meeting with the other six LHB</w:t>
      </w:r>
      <w:r>
        <w:rPr>
          <w:sz w:val="24"/>
          <w:szCs w:val="24"/>
        </w:rPr>
        <w:t xml:space="preserve"> Chief Executives (as parties to this agreement and officer members of the Joint Committee)</w:t>
      </w:r>
      <w:r w:rsidRPr="00A4749A">
        <w:rPr>
          <w:sz w:val="24"/>
          <w:szCs w:val="24"/>
        </w:rPr>
        <w:t xml:space="preserve"> to determine if the matter can be resolved in-line with the principles of this Memorandum of Agreement.</w:t>
      </w:r>
    </w:p>
    <w:p w14:paraId="76F3CC7F" w14:textId="77777777" w:rsidR="00A4749A" w:rsidRPr="00A4749A" w:rsidRDefault="00A4749A" w:rsidP="00A4749A">
      <w:pPr>
        <w:tabs>
          <w:tab w:val="left" w:pos="836"/>
          <w:tab w:val="left" w:pos="838"/>
        </w:tabs>
        <w:ind w:right="1053"/>
        <w:rPr>
          <w:sz w:val="24"/>
        </w:rPr>
      </w:pPr>
    </w:p>
    <w:p w14:paraId="6B8916C6" w14:textId="290AB72D" w:rsidR="00A4749A" w:rsidRPr="00A4749A" w:rsidRDefault="00A4749A" w:rsidP="00A4749A">
      <w:pPr>
        <w:pStyle w:val="ListParagraph"/>
        <w:numPr>
          <w:ilvl w:val="1"/>
          <w:numId w:val="31"/>
        </w:numPr>
        <w:tabs>
          <w:tab w:val="left" w:pos="836"/>
          <w:tab w:val="left" w:pos="838"/>
        </w:tabs>
        <w:ind w:right="1053"/>
        <w:rPr>
          <w:sz w:val="24"/>
        </w:rPr>
      </w:pPr>
      <w:r w:rsidRPr="00A4749A">
        <w:rPr>
          <w:sz w:val="24"/>
          <w:szCs w:val="24"/>
        </w:rPr>
        <w:t xml:space="preserve">If a dispute cannot be resolved in accordance with the provisions of paragraph </w:t>
      </w:r>
      <w:r>
        <w:rPr>
          <w:sz w:val="24"/>
          <w:szCs w:val="24"/>
        </w:rPr>
        <w:t>14.4</w:t>
      </w:r>
      <w:r w:rsidRPr="00A4749A">
        <w:rPr>
          <w:sz w:val="24"/>
          <w:szCs w:val="24"/>
        </w:rPr>
        <w:t xml:space="preserve"> it shall be referred to the Chair of the JCC and the Chair of </w:t>
      </w:r>
      <w:r>
        <w:rPr>
          <w:sz w:val="24"/>
          <w:szCs w:val="24"/>
        </w:rPr>
        <w:t>the respective LHB</w:t>
      </w:r>
      <w:r w:rsidRPr="00A4749A">
        <w:rPr>
          <w:sz w:val="24"/>
          <w:szCs w:val="24"/>
        </w:rPr>
        <w:t xml:space="preserve"> for further discussion.</w:t>
      </w:r>
      <w:r>
        <w:rPr>
          <w:sz w:val="24"/>
          <w:szCs w:val="24"/>
        </w:rPr>
        <w:t xml:space="preserve"> The LHB Chair may wish to engage its wider Board on this matter. </w:t>
      </w:r>
    </w:p>
    <w:p w14:paraId="179624DE" w14:textId="77777777" w:rsidR="00A4749A" w:rsidRPr="00A4749A" w:rsidRDefault="00A4749A" w:rsidP="00A4749A">
      <w:pPr>
        <w:pStyle w:val="ListParagraph"/>
        <w:tabs>
          <w:tab w:val="left" w:pos="836"/>
          <w:tab w:val="left" w:pos="838"/>
        </w:tabs>
        <w:ind w:right="1053" w:firstLine="0"/>
        <w:rPr>
          <w:sz w:val="24"/>
        </w:rPr>
      </w:pPr>
    </w:p>
    <w:p w14:paraId="4F227106" w14:textId="2992915A" w:rsidR="00A4749A" w:rsidRPr="00A4749A" w:rsidRDefault="00A4749A" w:rsidP="00A4749A">
      <w:pPr>
        <w:pStyle w:val="ListParagraph"/>
        <w:numPr>
          <w:ilvl w:val="1"/>
          <w:numId w:val="31"/>
        </w:numPr>
        <w:tabs>
          <w:tab w:val="left" w:pos="836"/>
          <w:tab w:val="left" w:pos="838"/>
        </w:tabs>
        <w:ind w:right="1053"/>
        <w:rPr>
          <w:sz w:val="24"/>
        </w:rPr>
      </w:pPr>
      <w:r w:rsidRPr="00A4749A">
        <w:rPr>
          <w:sz w:val="24"/>
          <w:szCs w:val="24"/>
        </w:rPr>
        <w:t xml:space="preserve">If a dispute still cannot be resolved in accordance with the provisions of paragraph </w:t>
      </w:r>
      <w:r>
        <w:rPr>
          <w:sz w:val="24"/>
          <w:szCs w:val="24"/>
        </w:rPr>
        <w:t>14.5</w:t>
      </w:r>
      <w:r w:rsidRPr="00A4749A">
        <w:rPr>
          <w:sz w:val="24"/>
          <w:szCs w:val="24"/>
        </w:rPr>
        <w:t xml:space="preserve">, it shall be referred to the Welsh Government Director General for Health and Social Services and ultimately onwards to </w:t>
      </w:r>
      <w:r w:rsidR="008A78DA">
        <w:rPr>
          <w:sz w:val="24"/>
          <w:szCs w:val="24"/>
        </w:rPr>
        <w:t>the Cabinet Secretary f</w:t>
      </w:r>
      <w:r w:rsidRPr="00A4749A">
        <w:rPr>
          <w:sz w:val="24"/>
          <w:szCs w:val="24"/>
        </w:rPr>
        <w:t xml:space="preserve">or Health and Social </w:t>
      </w:r>
      <w:r w:rsidR="008A78DA">
        <w:rPr>
          <w:sz w:val="24"/>
          <w:szCs w:val="24"/>
        </w:rPr>
        <w:t>Care</w:t>
      </w:r>
      <w:r w:rsidRPr="00A4749A">
        <w:rPr>
          <w:sz w:val="24"/>
          <w:szCs w:val="24"/>
        </w:rPr>
        <w:t xml:space="preserve"> for resolution.</w:t>
      </w:r>
    </w:p>
    <w:p w14:paraId="040373A2" w14:textId="77777777" w:rsidR="00222118" w:rsidRDefault="00222118" w:rsidP="00222118">
      <w:pPr>
        <w:pStyle w:val="ListParagraph"/>
        <w:tabs>
          <w:tab w:val="left" w:pos="836"/>
          <w:tab w:val="left" w:pos="838"/>
        </w:tabs>
        <w:ind w:right="1053" w:firstLine="0"/>
        <w:rPr>
          <w:sz w:val="24"/>
        </w:rPr>
      </w:pPr>
    </w:p>
    <w:p w14:paraId="2F9D9121" w14:textId="77777777" w:rsidR="00A4749A" w:rsidRDefault="00A4749A" w:rsidP="00222118">
      <w:pPr>
        <w:pStyle w:val="ListParagraph"/>
        <w:tabs>
          <w:tab w:val="left" w:pos="836"/>
          <w:tab w:val="left" w:pos="838"/>
        </w:tabs>
        <w:ind w:right="1053" w:firstLine="0"/>
        <w:rPr>
          <w:sz w:val="24"/>
        </w:rPr>
      </w:pPr>
    </w:p>
    <w:p w14:paraId="787286BD" w14:textId="77777777" w:rsidR="00A4749A" w:rsidRDefault="00A4749A" w:rsidP="00222118">
      <w:pPr>
        <w:pStyle w:val="ListParagraph"/>
        <w:tabs>
          <w:tab w:val="left" w:pos="836"/>
          <w:tab w:val="left" w:pos="838"/>
        </w:tabs>
        <w:ind w:right="1053" w:firstLine="0"/>
        <w:rPr>
          <w:sz w:val="24"/>
        </w:rPr>
      </w:pPr>
    </w:p>
    <w:p w14:paraId="70BC33CB" w14:textId="50E2CCCA" w:rsidR="00AD4840" w:rsidRPr="00882E22" w:rsidRDefault="0081448F" w:rsidP="00B30B8A">
      <w:pPr>
        <w:pStyle w:val="Heading1"/>
        <w:numPr>
          <w:ilvl w:val="0"/>
          <w:numId w:val="31"/>
        </w:numPr>
        <w:tabs>
          <w:tab w:val="left" w:pos="837"/>
        </w:tabs>
        <w:ind w:left="837" w:hanging="719"/>
      </w:pPr>
      <w:bookmarkStart w:id="51" w:name="_bookmark19"/>
      <w:bookmarkStart w:id="52" w:name="_Toc164752632"/>
      <w:bookmarkStart w:id="53" w:name="_Toc164753174"/>
      <w:bookmarkEnd w:id="51"/>
      <w:r>
        <w:rPr>
          <w:spacing w:val="-2"/>
        </w:rPr>
        <w:t>CONCERNS</w:t>
      </w:r>
      <w:r w:rsidR="00882E22">
        <w:rPr>
          <w:spacing w:val="-2"/>
        </w:rPr>
        <w:t xml:space="preserve"> AND CLAIMS (PUTTING THINGS RIGHT)</w:t>
      </w:r>
      <w:bookmarkEnd w:id="52"/>
      <w:bookmarkEnd w:id="53"/>
    </w:p>
    <w:p w14:paraId="527E466A" w14:textId="77777777" w:rsidR="00882E22" w:rsidRDefault="00882E22" w:rsidP="00882E22">
      <w:pPr>
        <w:pStyle w:val="Heading1"/>
        <w:tabs>
          <w:tab w:val="left" w:pos="837"/>
        </w:tabs>
        <w:ind w:firstLine="0"/>
      </w:pPr>
    </w:p>
    <w:p w14:paraId="676AD161" w14:textId="75E27F63" w:rsidR="00B968F4" w:rsidRPr="00C76FA9" w:rsidRDefault="00B968F4" w:rsidP="00882E22">
      <w:pPr>
        <w:pStyle w:val="ListParagraph"/>
        <w:numPr>
          <w:ilvl w:val="1"/>
          <w:numId w:val="31"/>
        </w:numPr>
        <w:adjustRightInd w:val="0"/>
        <w:ind w:right="985"/>
        <w:rPr>
          <w:sz w:val="24"/>
          <w:szCs w:val="24"/>
        </w:rPr>
      </w:pPr>
      <w:r w:rsidRPr="00C76FA9">
        <w:rPr>
          <w:sz w:val="24"/>
          <w:szCs w:val="24"/>
        </w:rPr>
        <w:t>Concerns notified about care and treatment will be dealt with by the organisation providing the treatment. Concerns will be considered under The National Health Service (Concerns, Complaints and Redress Arrangements) (Wales) Regulations 2011. Provider organisations must, as part of the contractual agreement, advise the LHB in which the patient lives that a complaint has been made and the LHB will ensure that this is reviewed in conjunction with the Quality and Patient Safety Sub Committee.</w:t>
      </w:r>
    </w:p>
    <w:p w14:paraId="0D163817" w14:textId="77777777" w:rsidR="00B968F4" w:rsidRDefault="00B968F4" w:rsidP="00B968F4">
      <w:pPr>
        <w:pStyle w:val="ListParagraph"/>
        <w:adjustRightInd w:val="0"/>
        <w:ind w:right="985" w:firstLine="0"/>
        <w:rPr>
          <w:sz w:val="24"/>
          <w:szCs w:val="24"/>
        </w:rPr>
      </w:pPr>
    </w:p>
    <w:p w14:paraId="7F1BEAC7" w14:textId="555DDDE3" w:rsidR="00AD4840" w:rsidRDefault="00882E22" w:rsidP="00882E22">
      <w:pPr>
        <w:pStyle w:val="ListParagraph"/>
        <w:numPr>
          <w:ilvl w:val="1"/>
          <w:numId w:val="31"/>
        </w:numPr>
        <w:adjustRightInd w:val="0"/>
        <w:ind w:right="985"/>
        <w:rPr>
          <w:sz w:val="24"/>
          <w:szCs w:val="24"/>
        </w:rPr>
      </w:pPr>
      <w:r w:rsidRPr="00882E22">
        <w:rPr>
          <w:sz w:val="24"/>
          <w:szCs w:val="24"/>
        </w:rPr>
        <w:t xml:space="preserve">Section </w:t>
      </w:r>
      <w:r>
        <w:rPr>
          <w:sz w:val="24"/>
          <w:szCs w:val="24"/>
        </w:rPr>
        <w:t>13 of the Hosting</w:t>
      </w:r>
      <w:r w:rsidRPr="00882E22">
        <w:rPr>
          <w:sz w:val="24"/>
          <w:szCs w:val="24"/>
        </w:rPr>
        <w:t xml:space="preserve"> Agreement sets out the procedures to be followed for the management of concerns </w:t>
      </w:r>
      <w:r>
        <w:rPr>
          <w:sz w:val="24"/>
          <w:szCs w:val="24"/>
        </w:rPr>
        <w:t>in respect of those services commissioned by the JCC and/or the functions delivered by the JCC Team</w:t>
      </w:r>
      <w:r w:rsidRPr="00882E22">
        <w:rPr>
          <w:sz w:val="24"/>
          <w:szCs w:val="24"/>
        </w:rPr>
        <w:t>.</w:t>
      </w:r>
    </w:p>
    <w:p w14:paraId="34C498E2" w14:textId="77777777" w:rsidR="00882E22" w:rsidRPr="00882E22" w:rsidRDefault="00882E22" w:rsidP="00882E22">
      <w:pPr>
        <w:pStyle w:val="ListParagraph"/>
        <w:adjustRightInd w:val="0"/>
        <w:ind w:right="985" w:firstLine="0"/>
        <w:rPr>
          <w:sz w:val="24"/>
          <w:szCs w:val="24"/>
        </w:rPr>
      </w:pPr>
    </w:p>
    <w:p w14:paraId="719C4E2C" w14:textId="77777777" w:rsidR="00AD4840" w:rsidRDefault="0081448F" w:rsidP="00B30B8A">
      <w:pPr>
        <w:pStyle w:val="Heading1"/>
        <w:numPr>
          <w:ilvl w:val="0"/>
          <w:numId w:val="31"/>
        </w:numPr>
        <w:tabs>
          <w:tab w:val="left" w:pos="837"/>
        </w:tabs>
        <w:ind w:left="837" w:hanging="719"/>
      </w:pPr>
      <w:bookmarkStart w:id="54" w:name="_bookmark20"/>
      <w:bookmarkStart w:id="55" w:name="_Toc164752633"/>
      <w:bookmarkStart w:id="56" w:name="_Toc164753175"/>
      <w:bookmarkEnd w:id="54"/>
      <w:r>
        <w:rPr>
          <w:spacing w:val="-2"/>
        </w:rPr>
        <w:t>COMMUNICATION</w:t>
      </w:r>
      <w:bookmarkEnd w:id="55"/>
      <w:bookmarkEnd w:id="56"/>
    </w:p>
    <w:p w14:paraId="146FE6FF" w14:textId="77777777" w:rsidR="00AD4840" w:rsidRDefault="00AD4840">
      <w:pPr>
        <w:pStyle w:val="BodyText"/>
        <w:spacing w:before="60"/>
        <w:jc w:val="left"/>
        <w:rPr>
          <w:b/>
        </w:rPr>
      </w:pPr>
    </w:p>
    <w:p w14:paraId="23FD859A" w14:textId="092BB551" w:rsidR="00AD4840" w:rsidRDefault="0081448F" w:rsidP="00B30B8A">
      <w:pPr>
        <w:pStyle w:val="ListParagraph"/>
        <w:numPr>
          <w:ilvl w:val="1"/>
          <w:numId w:val="31"/>
        </w:numPr>
        <w:tabs>
          <w:tab w:val="left" w:pos="836"/>
          <w:tab w:val="left" w:pos="838"/>
        </w:tabs>
        <w:spacing w:before="1"/>
        <w:ind w:right="1057"/>
        <w:rPr>
          <w:sz w:val="24"/>
        </w:rPr>
      </w:pPr>
      <w:r>
        <w:rPr>
          <w:sz w:val="24"/>
        </w:rPr>
        <w:t xml:space="preserve">The Committee Secretary and the </w:t>
      </w:r>
      <w:r w:rsidR="00882E22">
        <w:rPr>
          <w:sz w:val="24"/>
        </w:rPr>
        <w:t>Directors of Corporate Governance</w:t>
      </w:r>
      <w:r>
        <w:rPr>
          <w:sz w:val="24"/>
        </w:rPr>
        <w:t xml:space="preserve"> of the respective LHBs will ensure robust communication methods are in place to support the </w:t>
      </w:r>
      <w:r w:rsidR="00882E22">
        <w:rPr>
          <w:sz w:val="24"/>
        </w:rPr>
        <w:t xml:space="preserve">effective </w:t>
      </w:r>
      <w:r>
        <w:rPr>
          <w:sz w:val="24"/>
        </w:rPr>
        <w:t>operation of the Joint Committee.</w:t>
      </w:r>
    </w:p>
    <w:p w14:paraId="4FFB2AED" w14:textId="77777777" w:rsidR="00AD4840" w:rsidRDefault="0081448F" w:rsidP="00B30B8A">
      <w:pPr>
        <w:pStyle w:val="ListParagraph"/>
        <w:numPr>
          <w:ilvl w:val="1"/>
          <w:numId w:val="31"/>
        </w:numPr>
        <w:tabs>
          <w:tab w:val="left" w:pos="836"/>
          <w:tab w:val="left" w:pos="838"/>
        </w:tabs>
        <w:spacing w:before="290"/>
        <w:ind w:right="1056"/>
        <w:rPr>
          <w:sz w:val="24"/>
        </w:rPr>
      </w:pPr>
      <w:r>
        <w:rPr>
          <w:sz w:val="24"/>
        </w:rPr>
        <w:t>Each</w:t>
      </w:r>
      <w:r>
        <w:rPr>
          <w:spacing w:val="-1"/>
          <w:sz w:val="24"/>
        </w:rPr>
        <w:t xml:space="preserve"> </w:t>
      </w:r>
      <w:r>
        <w:rPr>
          <w:sz w:val="24"/>
        </w:rPr>
        <w:t>LHB will ensure that</w:t>
      </w:r>
      <w:r>
        <w:rPr>
          <w:spacing w:val="-2"/>
          <w:sz w:val="24"/>
        </w:rPr>
        <w:t xml:space="preserve"> </w:t>
      </w:r>
      <w:r>
        <w:rPr>
          <w:sz w:val="24"/>
        </w:rPr>
        <w:t>they</w:t>
      </w:r>
      <w:r>
        <w:rPr>
          <w:spacing w:val="-1"/>
          <w:sz w:val="24"/>
        </w:rPr>
        <w:t xml:space="preserve"> </w:t>
      </w:r>
      <w:r>
        <w:rPr>
          <w:sz w:val="24"/>
        </w:rPr>
        <w:t>utilise appropriate mechanisms to facilitate active debate amongst</w:t>
      </w:r>
      <w:r>
        <w:rPr>
          <w:spacing w:val="-1"/>
          <w:sz w:val="24"/>
        </w:rPr>
        <w:t xml:space="preserve"> </w:t>
      </w:r>
      <w:r>
        <w:rPr>
          <w:sz w:val="24"/>
        </w:rPr>
        <w:t>stakeholders, professionals and communities served to ensure appropriate independent representation and participation.</w:t>
      </w:r>
    </w:p>
    <w:p w14:paraId="71AAB8F6" w14:textId="77777777" w:rsidR="00AD4840" w:rsidRDefault="00AD4840">
      <w:pPr>
        <w:pStyle w:val="BodyText"/>
        <w:jc w:val="left"/>
      </w:pPr>
    </w:p>
    <w:p w14:paraId="3513199B" w14:textId="77777777" w:rsidR="00882E22" w:rsidRDefault="0081448F" w:rsidP="00B30B8A">
      <w:pPr>
        <w:pStyle w:val="ListParagraph"/>
        <w:numPr>
          <w:ilvl w:val="1"/>
          <w:numId w:val="31"/>
        </w:numPr>
        <w:tabs>
          <w:tab w:val="left" w:pos="836"/>
          <w:tab w:val="left" w:pos="838"/>
        </w:tabs>
        <w:spacing w:before="1"/>
        <w:ind w:right="1052"/>
        <w:rPr>
          <w:sz w:val="24"/>
        </w:rPr>
      </w:pPr>
      <w:r>
        <w:rPr>
          <w:sz w:val="24"/>
        </w:rPr>
        <w:t>Each LHB is responsible for responding to individual enquires concerning their individual geographical population.</w:t>
      </w:r>
      <w:r>
        <w:rPr>
          <w:spacing w:val="80"/>
          <w:w w:val="150"/>
          <w:sz w:val="24"/>
        </w:rPr>
        <w:t xml:space="preserve"> </w:t>
      </w:r>
      <w:r>
        <w:rPr>
          <w:sz w:val="24"/>
        </w:rPr>
        <w:t>Where it is</w:t>
      </w:r>
      <w:r>
        <w:rPr>
          <w:spacing w:val="-7"/>
          <w:sz w:val="24"/>
        </w:rPr>
        <w:t xml:space="preserve"> </w:t>
      </w:r>
      <w:r>
        <w:rPr>
          <w:sz w:val="24"/>
        </w:rPr>
        <w:t>an</w:t>
      </w:r>
      <w:r>
        <w:rPr>
          <w:spacing w:val="-8"/>
          <w:sz w:val="24"/>
        </w:rPr>
        <w:t xml:space="preserve"> </w:t>
      </w:r>
      <w:r>
        <w:rPr>
          <w:sz w:val="24"/>
        </w:rPr>
        <w:t>issue</w:t>
      </w:r>
      <w:r>
        <w:rPr>
          <w:spacing w:val="-5"/>
          <w:sz w:val="24"/>
        </w:rPr>
        <w:t xml:space="preserve"> </w:t>
      </w:r>
      <w:r>
        <w:rPr>
          <w:sz w:val="24"/>
        </w:rPr>
        <w:t>relating</w:t>
      </w:r>
      <w:r>
        <w:rPr>
          <w:spacing w:val="-4"/>
          <w:sz w:val="24"/>
        </w:rPr>
        <w:t xml:space="preserve"> </w:t>
      </w:r>
      <w:r>
        <w:rPr>
          <w:sz w:val="24"/>
        </w:rPr>
        <w:t>to</w:t>
      </w:r>
      <w:r>
        <w:rPr>
          <w:spacing w:val="-6"/>
          <w:sz w:val="24"/>
        </w:rPr>
        <w:t xml:space="preserve"> </w:t>
      </w:r>
      <w:r>
        <w:rPr>
          <w:sz w:val="24"/>
        </w:rPr>
        <w:t>a</w:t>
      </w:r>
      <w:r>
        <w:rPr>
          <w:spacing w:val="-6"/>
          <w:sz w:val="24"/>
        </w:rPr>
        <w:t xml:space="preserve"> </w:t>
      </w:r>
      <w:r>
        <w:rPr>
          <w:sz w:val="24"/>
        </w:rPr>
        <w:t>decision</w:t>
      </w:r>
      <w:r>
        <w:rPr>
          <w:spacing w:val="-7"/>
          <w:sz w:val="24"/>
        </w:rPr>
        <w:t xml:space="preserve"> </w:t>
      </w:r>
      <w:r>
        <w:rPr>
          <w:sz w:val="24"/>
        </w:rPr>
        <w:t>made</w:t>
      </w:r>
      <w:r>
        <w:rPr>
          <w:spacing w:val="-5"/>
          <w:sz w:val="24"/>
        </w:rPr>
        <w:t xml:space="preserve"> </w:t>
      </w:r>
      <w:r>
        <w:rPr>
          <w:sz w:val="24"/>
        </w:rPr>
        <w:t>by</w:t>
      </w:r>
      <w:r>
        <w:rPr>
          <w:spacing w:val="-7"/>
          <w:sz w:val="24"/>
        </w:rPr>
        <w:t xml:space="preserve"> </w:t>
      </w:r>
      <w:r>
        <w:rPr>
          <w:sz w:val="24"/>
        </w:rPr>
        <w:t>the</w:t>
      </w:r>
      <w:r>
        <w:rPr>
          <w:spacing w:val="-5"/>
          <w:sz w:val="24"/>
        </w:rPr>
        <w:t xml:space="preserve"> </w:t>
      </w:r>
      <w:r>
        <w:rPr>
          <w:sz w:val="24"/>
        </w:rPr>
        <w:t>Joint</w:t>
      </w:r>
      <w:r>
        <w:rPr>
          <w:spacing w:val="-7"/>
          <w:sz w:val="24"/>
        </w:rPr>
        <w:t xml:space="preserve"> </w:t>
      </w:r>
      <w:r>
        <w:rPr>
          <w:sz w:val="24"/>
        </w:rPr>
        <w:t>Committee, then the Committee Secretary will be responsible for co- ordinating the response in consultation with the respective LHBs.</w:t>
      </w:r>
      <w:r w:rsidR="00882E22">
        <w:rPr>
          <w:sz w:val="24"/>
        </w:rPr>
        <w:t xml:space="preserve"> </w:t>
      </w:r>
    </w:p>
    <w:p w14:paraId="38CA215B" w14:textId="77777777" w:rsidR="00882E22" w:rsidRPr="00882E22" w:rsidRDefault="00882E22" w:rsidP="00882E22">
      <w:pPr>
        <w:pStyle w:val="ListParagraph"/>
        <w:rPr>
          <w:sz w:val="24"/>
          <w:szCs w:val="24"/>
        </w:rPr>
      </w:pPr>
    </w:p>
    <w:p w14:paraId="3D86A0AA" w14:textId="3006DAFA" w:rsidR="00AD4840" w:rsidRDefault="00882E22" w:rsidP="00B30B8A">
      <w:pPr>
        <w:pStyle w:val="ListParagraph"/>
        <w:numPr>
          <w:ilvl w:val="1"/>
          <w:numId w:val="31"/>
        </w:numPr>
        <w:tabs>
          <w:tab w:val="left" w:pos="836"/>
          <w:tab w:val="left" w:pos="838"/>
        </w:tabs>
        <w:spacing w:before="1"/>
        <w:ind w:right="1052"/>
        <w:rPr>
          <w:sz w:val="24"/>
        </w:rPr>
      </w:pPr>
      <w:r w:rsidRPr="000D0309">
        <w:rPr>
          <w:sz w:val="24"/>
          <w:szCs w:val="24"/>
        </w:rPr>
        <w:t xml:space="preserve">Where a request under the Freedom of Information Act or Data Protection Act is received by the </w:t>
      </w:r>
      <w:r>
        <w:rPr>
          <w:sz w:val="24"/>
          <w:szCs w:val="24"/>
        </w:rPr>
        <w:t>JCC/JCCT Team</w:t>
      </w:r>
      <w:r w:rsidRPr="000D0309">
        <w:rPr>
          <w:sz w:val="24"/>
          <w:szCs w:val="24"/>
        </w:rPr>
        <w:t xml:space="preserve">, the request will be dealt with in accordance with </w:t>
      </w:r>
      <w:r>
        <w:rPr>
          <w:sz w:val="24"/>
          <w:szCs w:val="24"/>
        </w:rPr>
        <w:t>the Host Body’s</w:t>
      </w:r>
      <w:r w:rsidRPr="000D0309">
        <w:rPr>
          <w:sz w:val="24"/>
          <w:szCs w:val="24"/>
        </w:rPr>
        <w:t xml:space="preserve"> procedures. Where the request is considered to be an issue relating to a </w:t>
      </w:r>
      <w:r>
        <w:rPr>
          <w:sz w:val="24"/>
          <w:szCs w:val="24"/>
        </w:rPr>
        <w:t>public body covered by the FOI Act then the request will be forwarded to that particular body to deal with.</w:t>
      </w:r>
    </w:p>
    <w:p w14:paraId="005750B0" w14:textId="77777777" w:rsidR="00AD4840" w:rsidRDefault="0081448F" w:rsidP="00B30B8A">
      <w:pPr>
        <w:pStyle w:val="Heading1"/>
        <w:numPr>
          <w:ilvl w:val="0"/>
          <w:numId w:val="31"/>
        </w:numPr>
        <w:tabs>
          <w:tab w:val="left" w:pos="837"/>
        </w:tabs>
        <w:spacing w:before="241"/>
        <w:ind w:left="837" w:hanging="719"/>
      </w:pPr>
      <w:bookmarkStart w:id="57" w:name="_Toc164752634"/>
      <w:bookmarkStart w:id="58" w:name="_Toc164753176"/>
      <w:r>
        <w:t>ROLE</w:t>
      </w:r>
      <w:r>
        <w:rPr>
          <w:spacing w:val="-4"/>
        </w:rPr>
        <w:t xml:space="preserve"> </w:t>
      </w:r>
      <w:r>
        <w:t>OF</w:t>
      </w:r>
      <w:r>
        <w:rPr>
          <w:spacing w:val="-3"/>
        </w:rPr>
        <w:t xml:space="preserve"> </w:t>
      </w:r>
      <w:r>
        <w:t>PUBLIC</w:t>
      </w:r>
      <w:r>
        <w:rPr>
          <w:spacing w:val="-2"/>
        </w:rPr>
        <w:t xml:space="preserve"> HEALTH</w:t>
      </w:r>
      <w:bookmarkEnd w:id="57"/>
      <w:bookmarkEnd w:id="58"/>
    </w:p>
    <w:p w14:paraId="30BF2E0E" w14:textId="77777777" w:rsidR="00AD4840" w:rsidRDefault="00AD4840">
      <w:pPr>
        <w:pStyle w:val="BodyText"/>
        <w:spacing w:before="60"/>
        <w:jc w:val="left"/>
        <w:rPr>
          <w:b/>
        </w:rPr>
      </w:pPr>
    </w:p>
    <w:p w14:paraId="315698D1" w14:textId="49F79D60" w:rsidR="00AD4840" w:rsidRDefault="0081448F" w:rsidP="00B30B8A">
      <w:pPr>
        <w:pStyle w:val="ListParagraph"/>
        <w:numPr>
          <w:ilvl w:val="1"/>
          <w:numId w:val="31"/>
        </w:numPr>
        <w:tabs>
          <w:tab w:val="left" w:pos="836"/>
          <w:tab w:val="left" w:pos="838"/>
        </w:tabs>
        <w:ind w:right="1058"/>
        <w:rPr>
          <w:sz w:val="24"/>
        </w:rPr>
      </w:pPr>
      <w:r>
        <w:rPr>
          <w:sz w:val="24"/>
        </w:rPr>
        <w:t xml:space="preserve">A Service Level Agreement will be entered into between the Host LHB and Public Health Wales, should the </w:t>
      </w:r>
      <w:r w:rsidR="003E3F5C">
        <w:rPr>
          <w:sz w:val="24"/>
        </w:rPr>
        <w:t>Joint</w:t>
      </w:r>
      <w:r>
        <w:rPr>
          <w:sz w:val="24"/>
        </w:rPr>
        <w:t xml:space="preserve"> Committee consider it necessary and appropriate, describing the services which Public Health Wales will provide to the Joint Committee and the process of engagement which will take place.</w:t>
      </w:r>
    </w:p>
    <w:p w14:paraId="623167F6" w14:textId="77777777" w:rsidR="00AD4840" w:rsidRDefault="00AD4840">
      <w:pPr>
        <w:jc w:val="both"/>
        <w:rPr>
          <w:sz w:val="24"/>
        </w:rPr>
        <w:sectPr w:rsidR="00AD4840" w:rsidSect="00824449">
          <w:pgSz w:w="11910" w:h="16840"/>
          <w:pgMar w:top="1340" w:right="740" w:bottom="1460" w:left="1680" w:header="0" w:footer="1195" w:gutter="0"/>
          <w:cols w:space="720"/>
        </w:sectPr>
      </w:pPr>
    </w:p>
    <w:p w14:paraId="1C6E20A3" w14:textId="77777777" w:rsidR="00AD4840" w:rsidRDefault="0081448F" w:rsidP="00B30B8A">
      <w:pPr>
        <w:pStyle w:val="Heading1"/>
        <w:numPr>
          <w:ilvl w:val="0"/>
          <w:numId w:val="31"/>
        </w:numPr>
        <w:tabs>
          <w:tab w:val="left" w:pos="837"/>
        </w:tabs>
        <w:ind w:left="837" w:hanging="719"/>
      </w:pPr>
      <w:bookmarkStart w:id="59" w:name="_Toc164752635"/>
      <w:bookmarkStart w:id="60" w:name="_Toc164753177"/>
      <w:r>
        <w:t>EQUALITY</w:t>
      </w:r>
      <w:r>
        <w:rPr>
          <w:spacing w:val="-3"/>
        </w:rPr>
        <w:t xml:space="preserve"> </w:t>
      </w:r>
      <w:r>
        <w:t>AND</w:t>
      </w:r>
      <w:r>
        <w:rPr>
          <w:spacing w:val="-2"/>
        </w:rPr>
        <w:t xml:space="preserve"> DISCRIMINATION</w:t>
      </w:r>
      <w:bookmarkEnd w:id="59"/>
      <w:bookmarkEnd w:id="60"/>
    </w:p>
    <w:p w14:paraId="47E6BFA4" w14:textId="77777777" w:rsidR="00AD4840" w:rsidRDefault="00AD4840">
      <w:pPr>
        <w:pStyle w:val="BodyText"/>
        <w:jc w:val="left"/>
        <w:rPr>
          <w:b/>
        </w:rPr>
      </w:pPr>
    </w:p>
    <w:p w14:paraId="7A52D9C8" w14:textId="77777777" w:rsidR="00AD4840" w:rsidRDefault="0081448F" w:rsidP="00B30B8A">
      <w:pPr>
        <w:pStyle w:val="ListParagraph"/>
        <w:numPr>
          <w:ilvl w:val="1"/>
          <w:numId w:val="31"/>
        </w:numPr>
        <w:tabs>
          <w:tab w:val="left" w:pos="836"/>
          <w:tab w:val="left" w:pos="838"/>
        </w:tabs>
        <w:spacing w:before="1"/>
        <w:ind w:right="1053"/>
        <w:rPr>
          <w:sz w:val="24"/>
        </w:rPr>
      </w:pPr>
      <w:r>
        <w:rPr>
          <w:sz w:val="24"/>
        </w:rPr>
        <w:t>The</w:t>
      </w:r>
      <w:r>
        <w:rPr>
          <w:spacing w:val="-17"/>
          <w:sz w:val="24"/>
        </w:rPr>
        <w:t xml:space="preserve"> </w:t>
      </w:r>
      <w:r>
        <w:rPr>
          <w:sz w:val="24"/>
        </w:rPr>
        <w:t>LHBs</w:t>
      </w:r>
      <w:r>
        <w:rPr>
          <w:spacing w:val="-18"/>
          <w:sz w:val="24"/>
        </w:rPr>
        <w:t xml:space="preserve"> </w:t>
      </w:r>
      <w:r>
        <w:rPr>
          <w:sz w:val="24"/>
        </w:rPr>
        <w:t>undertake,</w:t>
      </w:r>
      <w:r>
        <w:rPr>
          <w:spacing w:val="-18"/>
          <w:sz w:val="24"/>
        </w:rPr>
        <w:t xml:space="preserve"> </w:t>
      </w:r>
      <w:r>
        <w:rPr>
          <w:sz w:val="24"/>
        </w:rPr>
        <w:t>in</w:t>
      </w:r>
      <w:r>
        <w:rPr>
          <w:spacing w:val="-18"/>
          <w:sz w:val="24"/>
        </w:rPr>
        <w:t xml:space="preserve"> </w:t>
      </w:r>
      <w:r>
        <w:rPr>
          <w:sz w:val="24"/>
        </w:rPr>
        <w:t>relation</w:t>
      </w:r>
      <w:r>
        <w:rPr>
          <w:spacing w:val="-17"/>
          <w:sz w:val="24"/>
        </w:rPr>
        <w:t xml:space="preserve"> </w:t>
      </w:r>
      <w:r>
        <w:rPr>
          <w:sz w:val="24"/>
        </w:rPr>
        <w:t>to</w:t>
      </w:r>
      <w:r>
        <w:rPr>
          <w:spacing w:val="-15"/>
          <w:sz w:val="24"/>
        </w:rPr>
        <w:t xml:space="preserve"> </w:t>
      </w:r>
      <w:r>
        <w:rPr>
          <w:sz w:val="24"/>
        </w:rPr>
        <w:t>the</w:t>
      </w:r>
      <w:r>
        <w:rPr>
          <w:spacing w:val="-17"/>
          <w:sz w:val="24"/>
        </w:rPr>
        <w:t xml:space="preserve"> </w:t>
      </w:r>
      <w:r>
        <w:rPr>
          <w:sz w:val="24"/>
        </w:rPr>
        <w:t>provision</w:t>
      </w:r>
      <w:r>
        <w:rPr>
          <w:spacing w:val="-18"/>
          <w:sz w:val="24"/>
        </w:rPr>
        <w:t xml:space="preserve"> </w:t>
      </w:r>
      <w:r>
        <w:rPr>
          <w:sz w:val="24"/>
        </w:rPr>
        <w:t>of</w:t>
      </w:r>
      <w:r>
        <w:rPr>
          <w:spacing w:val="-16"/>
          <w:sz w:val="24"/>
        </w:rPr>
        <w:t xml:space="preserve"> </w:t>
      </w:r>
      <w:r>
        <w:rPr>
          <w:sz w:val="24"/>
        </w:rPr>
        <w:t>the</w:t>
      </w:r>
      <w:r>
        <w:rPr>
          <w:spacing w:val="-17"/>
          <w:sz w:val="24"/>
        </w:rPr>
        <w:t xml:space="preserve"> </w:t>
      </w:r>
      <w:r>
        <w:rPr>
          <w:sz w:val="24"/>
        </w:rPr>
        <w:t>Relevant Services by the Joint Committee to the public or any member of</w:t>
      </w:r>
      <w:r>
        <w:rPr>
          <w:spacing w:val="-1"/>
          <w:sz w:val="24"/>
        </w:rPr>
        <w:t xml:space="preserve"> </w:t>
      </w:r>
      <w:r>
        <w:rPr>
          <w:sz w:val="24"/>
        </w:rPr>
        <w:t>the public, to exercise the role of the Joint Committee so as to have regard to the need to eliminate discrimination, and other</w:t>
      </w:r>
      <w:r>
        <w:rPr>
          <w:spacing w:val="-6"/>
          <w:sz w:val="24"/>
        </w:rPr>
        <w:t xml:space="preserve"> </w:t>
      </w:r>
      <w:r>
        <w:rPr>
          <w:sz w:val="24"/>
        </w:rPr>
        <w:t>prohibited</w:t>
      </w:r>
      <w:r>
        <w:rPr>
          <w:spacing w:val="-8"/>
          <w:sz w:val="24"/>
        </w:rPr>
        <w:t xml:space="preserve"> </w:t>
      </w:r>
      <w:r>
        <w:rPr>
          <w:sz w:val="24"/>
        </w:rPr>
        <w:t>conduct,</w:t>
      </w:r>
      <w:r>
        <w:rPr>
          <w:spacing w:val="-6"/>
          <w:sz w:val="24"/>
        </w:rPr>
        <w:t xml:space="preserve"> </w:t>
      </w:r>
      <w:r>
        <w:rPr>
          <w:sz w:val="24"/>
        </w:rPr>
        <w:t>in</w:t>
      </w:r>
      <w:r>
        <w:rPr>
          <w:spacing w:val="-6"/>
          <w:sz w:val="24"/>
        </w:rPr>
        <w:t xml:space="preserve"> </w:t>
      </w:r>
      <w:r>
        <w:rPr>
          <w:sz w:val="24"/>
        </w:rPr>
        <w:t>accordance</w:t>
      </w:r>
      <w:r>
        <w:rPr>
          <w:spacing w:val="-4"/>
          <w:sz w:val="24"/>
        </w:rPr>
        <w:t xml:space="preserve"> </w:t>
      </w:r>
      <w:r>
        <w:rPr>
          <w:sz w:val="24"/>
        </w:rPr>
        <w:t>with</w:t>
      </w:r>
      <w:r>
        <w:rPr>
          <w:spacing w:val="-8"/>
          <w:sz w:val="24"/>
        </w:rPr>
        <w:t xml:space="preserve"> </w:t>
      </w:r>
      <w:r>
        <w:rPr>
          <w:sz w:val="24"/>
        </w:rPr>
        <w:t>human</w:t>
      </w:r>
      <w:r>
        <w:rPr>
          <w:spacing w:val="-8"/>
          <w:sz w:val="24"/>
        </w:rPr>
        <w:t xml:space="preserve"> </w:t>
      </w:r>
      <w:r>
        <w:rPr>
          <w:sz w:val="24"/>
        </w:rPr>
        <w:t>rights</w:t>
      </w:r>
      <w:r>
        <w:rPr>
          <w:spacing w:val="-8"/>
          <w:sz w:val="24"/>
        </w:rPr>
        <w:t xml:space="preserve"> </w:t>
      </w:r>
      <w:r>
        <w:rPr>
          <w:sz w:val="24"/>
        </w:rPr>
        <w:t>and equality legislation.</w:t>
      </w:r>
    </w:p>
    <w:p w14:paraId="5779BA60" w14:textId="77777777" w:rsidR="00AD4840" w:rsidRDefault="0081448F" w:rsidP="00B30B8A">
      <w:pPr>
        <w:pStyle w:val="Heading1"/>
        <w:numPr>
          <w:ilvl w:val="0"/>
          <w:numId w:val="31"/>
        </w:numPr>
        <w:tabs>
          <w:tab w:val="left" w:pos="837"/>
        </w:tabs>
        <w:spacing w:before="239"/>
        <w:ind w:left="837" w:hanging="719"/>
      </w:pPr>
      <w:bookmarkStart w:id="61" w:name="_bookmark22"/>
      <w:bookmarkStart w:id="62" w:name="_Toc164752636"/>
      <w:bookmarkStart w:id="63" w:name="_Toc164753178"/>
      <w:bookmarkEnd w:id="61"/>
      <w:r>
        <w:rPr>
          <w:spacing w:val="-2"/>
        </w:rPr>
        <w:t>REVIEW</w:t>
      </w:r>
      <w:bookmarkEnd w:id="62"/>
      <w:bookmarkEnd w:id="63"/>
    </w:p>
    <w:p w14:paraId="73EFE44A" w14:textId="77777777" w:rsidR="00AD4840" w:rsidRDefault="00AD4840">
      <w:pPr>
        <w:pStyle w:val="BodyText"/>
        <w:spacing w:before="60"/>
        <w:jc w:val="left"/>
        <w:rPr>
          <w:b/>
        </w:rPr>
      </w:pPr>
    </w:p>
    <w:p w14:paraId="5515EEE8" w14:textId="3DB1CAAB" w:rsidR="00AD4840" w:rsidRDefault="0081448F" w:rsidP="0053018C">
      <w:pPr>
        <w:pStyle w:val="ListParagraph"/>
        <w:numPr>
          <w:ilvl w:val="1"/>
          <w:numId w:val="31"/>
        </w:numPr>
        <w:tabs>
          <w:tab w:val="left" w:pos="836"/>
        </w:tabs>
        <w:ind w:left="836" w:right="985" w:hanging="718"/>
        <w:rPr>
          <w:sz w:val="24"/>
        </w:rPr>
      </w:pPr>
      <w:r>
        <w:rPr>
          <w:sz w:val="24"/>
        </w:rPr>
        <w:t>This</w:t>
      </w:r>
      <w:r>
        <w:rPr>
          <w:spacing w:val="-5"/>
          <w:sz w:val="24"/>
        </w:rPr>
        <w:t xml:space="preserve"> </w:t>
      </w:r>
      <w:r>
        <w:rPr>
          <w:sz w:val="24"/>
        </w:rPr>
        <w:t>Agreement</w:t>
      </w:r>
      <w:r>
        <w:rPr>
          <w:spacing w:val="-3"/>
          <w:sz w:val="24"/>
        </w:rPr>
        <w:t xml:space="preserve"> </w:t>
      </w:r>
      <w:r>
        <w:rPr>
          <w:sz w:val="24"/>
        </w:rPr>
        <w:t>will</w:t>
      </w:r>
      <w:r>
        <w:rPr>
          <w:spacing w:val="-2"/>
          <w:sz w:val="24"/>
        </w:rPr>
        <w:t xml:space="preserve"> </w:t>
      </w:r>
      <w:r>
        <w:rPr>
          <w:sz w:val="24"/>
        </w:rPr>
        <w:t>be reviewed</w:t>
      </w:r>
      <w:r>
        <w:rPr>
          <w:spacing w:val="-2"/>
          <w:sz w:val="24"/>
        </w:rPr>
        <w:t xml:space="preserve"> </w:t>
      </w:r>
      <w:r>
        <w:rPr>
          <w:sz w:val="24"/>
        </w:rPr>
        <w:t>on</w:t>
      </w:r>
      <w:r>
        <w:rPr>
          <w:spacing w:val="-3"/>
          <w:sz w:val="24"/>
        </w:rPr>
        <w:t xml:space="preserve"> </w:t>
      </w:r>
      <w:r>
        <w:rPr>
          <w:sz w:val="24"/>
        </w:rPr>
        <w:t>a</w:t>
      </w:r>
      <w:r w:rsidR="004E0F90">
        <w:rPr>
          <w:sz w:val="24"/>
        </w:rPr>
        <w:t xml:space="preserve">n </w:t>
      </w:r>
      <w:r>
        <w:rPr>
          <w:sz w:val="24"/>
        </w:rPr>
        <w:t>annual</w:t>
      </w:r>
      <w:r>
        <w:rPr>
          <w:spacing w:val="-1"/>
          <w:sz w:val="24"/>
        </w:rPr>
        <w:t xml:space="preserve"> </w:t>
      </w:r>
      <w:r>
        <w:rPr>
          <w:spacing w:val="-2"/>
          <w:sz w:val="24"/>
        </w:rPr>
        <w:t>basis</w:t>
      </w:r>
      <w:r w:rsidR="004E0F90">
        <w:rPr>
          <w:spacing w:val="-2"/>
          <w:sz w:val="24"/>
        </w:rPr>
        <w:t xml:space="preserve"> or as Standing Orders and Standing Financial Instructions are amended</w:t>
      </w:r>
      <w:r>
        <w:rPr>
          <w:spacing w:val="-2"/>
          <w:sz w:val="24"/>
        </w:rPr>
        <w:t>.</w:t>
      </w:r>
    </w:p>
    <w:p w14:paraId="457B1638" w14:textId="77777777" w:rsidR="00AD4840" w:rsidRDefault="00AD4840">
      <w:pPr>
        <w:rPr>
          <w:sz w:val="24"/>
        </w:rPr>
        <w:sectPr w:rsidR="00AD4840" w:rsidSect="00824449">
          <w:pgSz w:w="11910" w:h="16840"/>
          <w:pgMar w:top="1340" w:right="740" w:bottom="1460" w:left="1680" w:header="0" w:footer="1195" w:gutter="0"/>
          <w:cols w:space="720"/>
        </w:sectPr>
      </w:pPr>
    </w:p>
    <w:p w14:paraId="44442E95" w14:textId="6F96BCAE" w:rsidR="00396353" w:rsidRPr="000D0309" w:rsidRDefault="00396353" w:rsidP="00396353">
      <w:pPr>
        <w:adjustRightInd w:val="0"/>
        <w:rPr>
          <w:rFonts w:cs="Verdana,Bold"/>
          <w:b/>
          <w:bCs/>
          <w:sz w:val="24"/>
          <w:szCs w:val="24"/>
        </w:rPr>
      </w:pPr>
      <w:r w:rsidRPr="000D0309">
        <w:rPr>
          <w:rFonts w:cs="Verdana,Bold"/>
          <w:b/>
          <w:bCs/>
          <w:sz w:val="24"/>
          <w:szCs w:val="24"/>
        </w:rPr>
        <w:t>SIGNED under hand</w:t>
      </w:r>
      <w:r>
        <w:rPr>
          <w:rFonts w:cs="Verdana,Bold"/>
          <w:b/>
          <w:bCs/>
          <w:sz w:val="24"/>
          <w:szCs w:val="24"/>
        </w:rPr>
        <w:t xml:space="preserve"> </w:t>
      </w:r>
      <w:r w:rsidRPr="000D0309">
        <w:rPr>
          <w:rFonts w:cs="Verdana,Bold"/>
          <w:b/>
          <w:bCs/>
          <w:sz w:val="24"/>
          <w:szCs w:val="24"/>
        </w:rPr>
        <w:t>and</w:t>
      </w:r>
      <w:r>
        <w:rPr>
          <w:rFonts w:cs="Verdana,Bold"/>
          <w:b/>
          <w:bCs/>
          <w:sz w:val="24"/>
          <w:szCs w:val="24"/>
        </w:rPr>
        <w:t xml:space="preserve"> </w:t>
      </w:r>
      <w:r w:rsidRPr="000D0309">
        <w:rPr>
          <w:rFonts w:cs="Verdana,Bold"/>
          <w:b/>
          <w:bCs/>
          <w:sz w:val="24"/>
          <w:szCs w:val="24"/>
        </w:rPr>
        <w:t xml:space="preserve">delivered the </w:t>
      </w:r>
      <w:r w:rsidRPr="00396353">
        <w:rPr>
          <w:rFonts w:cs="Verdana,Bold"/>
          <w:b/>
          <w:bCs/>
          <w:sz w:val="24"/>
          <w:szCs w:val="24"/>
          <w:highlight w:val="yellow"/>
        </w:rPr>
        <w:t>XX</w:t>
      </w:r>
      <w:r w:rsidRPr="000D0309">
        <w:rPr>
          <w:rFonts w:cs="Verdana,Bold"/>
          <w:b/>
          <w:bCs/>
          <w:sz w:val="24"/>
          <w:szCs w:val="24"/>
        </w:rPr>
        <w:t xml:space="preserve"> 20</w:t>
      </w:r>
      <w:r>
        <w:rPr>
          <w:rFonts w:cs="Verdana,Bold"/>
          <w:b/>
          <w:bCs/>
          <w:sz w:val="24"/>
          <w:szCs w:val="24"/>
        </w:rPr>
        <w:t>2</w:t>
      </w:r>
      <w:r w:rsidRPr="000D0309">
        <w:rPr>
          <w:rFonts w:cs="Verdana,Bold"/>
          <w:b/>
          <w:bCs/>
          <w:sz w:val="24"/>
          <w:szCs w:val="24"/>
        </w:rPr>
        <w:t>4</w:t>
      </w:r>
      <w:r>
        <w:rPr>
          <w:rFonts w:cs="Verdana,Bold"/>
          <w:b/>
          <w:bCs/>
          <w:sz w:val="24"/>
          <w:szCs w:val="24"/>
        </w:rPr>
        <w:t>:</w:t>
      </w:r>
    </w:p>
    <w:p w14:paraId="3F329DE2" w14:textId="77777777" w:rsidR="00AD4840" w:rsidRDefault="00AD4840">
      <w:pPr>
        <w:pStyle w:val="BodyText"/>
        <w:spacing w:before="10"/>
        <w:jc w:val="left"/>
        <w:rPr>
          <w:b/>
          <w:sz w:val="11"/>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303"/>
      </w:tblGrid>
      <w:tr w:rsidR="00AD4840" w14:paraId="76C8ED1F" w14:textId="77777777">
        <w:trPr>
          <w:trHeight w:val="2270"/>
        </w:trPr>
        <w:tc>
          <w:tcPr>
            <w:tcW w:w="8303" w:type="dxa"/>
          </w:tcPr>
          <w:p w14:paraId="13DFC357" w14:textId="77777777" w:rsidR="00AD4840" w:rsidRDefault="0081448F">
            <w:pPr>
              <w:pStyle w:val="TableParagraph"/>
              <w:spacing w:before="1" w:line="291" w:lineRule="exact"/>
              <w:rPr>
                <w:sz w:val="24"/>
              </w:rPr>
            </w:pPr>
            <w:r>
              <w:rPr>
                <w:sz w:val="24"/>
              </w:rPr>
              <w:t>SIGNED</w:t>
            </w:r>
            <w:r>
              <w:rPr>
                <w:spacing w:val="-3"/>
                <w:sz w:val="24"/>
              </w:rPr>
              <w:t xml:space="preserve"> </w:t>
            </w:r>
            <w:r>
              <w:rPr>
                <w:sz w:val="24"/>
              </w:rPr>
              <w:t>and</w:t>
            </w:r>
            <w:r>
              <w:rPr>
                <w:spacing w:val="-2"/>
                <w:sz w:val="24"/>
              </w:rPr>
              <w:t xml:space="preserve"> DELIVERED</w:t>
            </w:r>
          </w:p>
          <w:p w14:paraId="0A55AB16" w14:textId="77777777" w:rsidR="00AD4840" w:rsidRDefault="0081448F">
            <w:pPr>
              <w:pStyle w:val="TableParagraph"/>
              <w:spacing w:line="291" w:lineRule="exact"/>
              <w:rPr>
                <w:b/>
                <w:sz w:val="24"/>
              </w:rPr>
            </w:pPr>
            <w:r>
              <w:rPr>
                <w:sz w:val="24"/>
              </w:rPr>
              <w:t>by</w:t>
            </w:r>
            <w:r>
              <w:rPr>
                <w:spacing w:val="-6"/>
                <w:sz w:val="24"/>
              </w:rPr>
              <w:t xml:space="preserve"> </w:t>
            </w:r>
            <w:r>
              <w:rPr>
                <w:b/>
                <w:sz w:val="24"/>
              </w:rPr>
              <w:t>Aneurin</w:t>
            </w:r>
            <w:r>
              <w:rPr>
                <w:b/>
                <w:spacing w:val="-2"/>
                <w:sz w:val="24"/>
              </w:rPr>
              <w:t xml:space="preserve"> </w:t>
            </w:r>
            <w:r>
              <w:rPr>
                <w:b/>
                <w:sz w:val="24"/>
              </w:rPr>
              <w:t>Bevan</w:t>
            </w:r>
            <w:r>
              <w:rPr>
                <w:b/>
                <w:spacing w:val="-2"/>
                <w:sz w:val="24"/>
              </w:rPr>
              <w:t xml:space="preserve"> </w:t>
            </w:r>
            <w:r>
              <w:rPr>
                <w:b/>
                <w:sz w:val="24"/>
              </w:rPr>
              <w:t>University</w:t>
            </w:r>
            <w:r>
              <w:rPr>
                <w:b/>
                <w:spacing w:val="-3"/>
                <w:sz w:val="24"/>
              </w:rPr>
              <w:t xml:space="preserve"> </w:t>
            </w:r>
            <w:r>
              <w:rPr>
                <w:b/>
                <w:sz w:val="24"/>
              </w:rPr>
              <w:t>Local</w:t>
            </w:r>
            <w:r>
              <w:rPr>
                <w:b/>
                <w:spacing w:val="-4"/>
                <w:sz w:val="24"/>
              </w:rPr>
              <w:t xml:space="preserve"> </w:t>
            </w:r>
            <w:r>
              <w:rPr>
                <w:b/>
                <w:sz w:val="24"/>
              </w:rPr>
              <w:t>Health</w:t>
            </w:r>
            <w:r>
              <w:rPr>
                <w:b/>
                <w:spacing w:val="-3"/>
                <w:sz w:val="24"/>
              </w:rPr>
              <w:t xml:space="preserve"> </w:t>
            </w:r>
            <w:r>
              <w:rPr>
                <w:b/>
                <w:spacing w:val="-2"/>
                <w:sz w:val="24"/>
              </w:rPr>
              <w:t>Board</w:t>
            </w:r>
          </w:p>
          <w:p w14:paraId="1391339A" w14:textId="77777777" w:rsidR="00AD4840" w:rsidRDefault="0081448F">
            <w:pPr>
              <w:pStyle w:val="TableParagraph"/>
              <w:spacing w:before="1"/>
              <w:rPr>
                <w:sz w:val="24"/>
              </w:rPr>
            </w:pPr>
            <w:r>
              <w:rPr>
                <w:sz w:val="24"/>
              </w:rPr>
              <w:t>acting</w:t>
            </w:r>
            <w:r>
              <w:rPr>
                <w:spacing w:val="-4"/>
                <w:sz w:val="24"/>
              </w:rPr>
              <w:t xml:space="preserve"> </w:t>
            </w:r>
            <w:r>
              <w:rPr>
                <w:spacing w:val="-5"/>
                <w:sz w:val="24"/>
              </w:rPr>
              <w:t>by</w:t>
            </w:r>
          </w:p>
          <w:p w14:paraId="44754ECC" w14:textId="4B78A403" w:rsidR="00AD4840" w:rsidRDefault="00AD4840">
            <w:pPr>
              <w:pStyle w:val="TableParagraph"/>
              <w:ind w:left="106"/>
              <w:rPr>
                <w:sz w:val="20"/>
              </w:rPr>
            </w:pPr>
          </w:p>
          <w:p w14:paraId="043AFE67" w14:textId="77777777" w:rsidR="005E50B9" w:rsidRDefault="005E50B9">
            <w:pPr>
              <w:pStyle w:val="TableParagraph"/>
              <w:ind w:left="106"/>
              <w:rPr>
                <w:sz w:val="20"/>
              </w:rPr>
            </w:pPr>
          </w:p>
          <w:p w14:paraId="04871CA4" w14:textId="77777777" w:rsidR="005E50B9" w:rsidRDefault="005E50B9">
            <w:pPr>
              <w:pStyle w:val="TableParagraph"/>
              <w:ind w:left="106"/>
              <w:rPr>
                <w:sz w:val="20"/>
              </w:rPr>
            </w:pPr>
          </w:p>
          <w:p w14:paraId="32E1A661" w14:textId="77777777" w:rsidR="005E50B9" w:rsidRDefault="005E50B9">
            <w:pPr>
              <w:pStyle w:val="TableParagraph"/>
              <w:ind w:left="106"/>
              <w:rPr>
                <w:sz w:val="20"/>
              </w:rPr>
            </w:pPr>
          </w:p>
          <w:p w14:paraId="635CB642" w14:textId="4FBC9FBA" w:rsidR="00AD4840" w:rsidRDefault="005E50B9">
            <w:pPr>
              <w:pStyle w:val="TableParagraph"/>
              <w:ind w:left="189"/>
              <w:rPr>
                <w:sz w:val="24"/>
              </w:rPr>
            </w:pPr>
            <w:r>
              <w:rPr>
                <w:b/>
                <w:sz w:val="24"/>
              </w:rPr>
              <w:t>Nicola Prygodzicz,</w:t>
            </w:r>
            <w:r>
              <w:rPr>
                <w:b/>
                <w:spacing w:val="-3"/>
                <w:sz w:val="24"/>
              </w:rPr>
              <w:t xml:space="preserve"> </w:t>
            </w:r>
            <w:r>
              <w:rPr>
                <w:sz w:val="24"/>
              </w:rPr>
              <w:t>Chief</w:t>
            </w:r>
            <w:r>
              <w:rPr>
                <w:spacing w:val="-4"/>
                <w:sz w:val="24"/>
              </w:rPr>
              <w:t xml:space="preserve"> </w:t>
            </w:r>
            <w:r>
              <w:rPr>
                <w:spacing w:val="-2"/>
                <w:sz w:val="24"/>
              </w:rPr>
              <w:t>Executive</w:t>
            </w:r>
          </w:p>
        </w:tc>
      </w:tr>
      <w:tr w:rsidR="00AD4840" w14:paraId="4DF98AB4" w14:textId="77777777" w:rsidTr="005E50B9">
        <w:trPr>
          <w:trHeight w:val="3279"/>
        </w:trPr>
        <w:tc>
          <w:tcPr>
            <w:tcW w:w="8303" w:type="dxa"/>
          </w:tcPr>
          <w:p w14:paraId="153DB4BA" w14:textId="77777777" w:rsidR="00AD4840" w:rsidRDefault="0081448F">
            <w:pPr>
              <w:pStyle w:val="TableParagraph"/>
              <w:spacing w:line="290" w:lineRule="exact"/>
              <w:rPr>
                <w:sz w:val="24"/>
              </w:rPr>
            </w:pPr>
            <w:r>
              <w:rPr>
                <w:sz w:val="24"/>
              </w:rPr>
              <w:t>SIGNED</w:t>
            </w:r>
            <w:r>
              <w:rPr>
                <w:spacing w:val="-3"/>
                <w:sz w:val="24"/>
              </w:rPr>
              <w:t xml:space="preserve"> </w:t>
            </w:r>
            <w:r>
              <w:rPr>
                <w:sz w:val="24"/>
              </w:rPr>
              <w:t>and</w:t>
            </w:r>
            <w:r>
              <w:rPr>
                <w:spacing w:val="-2"/>
                <w:sz w:val="24"/>
              </w:rPr>
              <w:t xml:space="preserve"> DELIVERED</w:t>
            </w:r>
          </w:p>
          <w:p w14:paraId="7B4AFDC9" w14:textId="77777777" w:rsidR="00AD4840" w:rsidRDefault="0081448F">
            <w:pPr>
              <w:pStyle w:val="TableParagraph"/>
              <w:spacing w:before="1" w:line="291" w:lineRule="exact"/>
              <w:rPr>
                <w:b/>
                <w:sz w:val="24"/>
              </w:rPr>
            </w:pPr>
            <w:r>
              <w:rPr>
                <w:sz w:val="24"/>
              </w:rPr>
              <w:t>by</w:t>
            </w:r>
            <w:r>
              <w:rPr>
                <w:spacing w:val="-6"/>
                <w:sz w:val="24"/>
              </w:rPr>
              <w:t xml:space="preserve"> </w:t>
            </w:r>
            <w:r>
              <w:rPr>
                <w:b/>
                <w:sz w:val="24"/>
              </w:rPr>
              <w:t>Betsi</w:t>
            </w:r>
            <w:r>
              <w:rPr>
                <w:b/>
                <w:spacing w:val="-2"/>
                <w:sz w:val="24"/>
              </w:rPr>
              <w:t xml:space="preserve"> </w:t>
            </w:r>
            <w:r>
              <w:rPr>
                <w:b/>
                <w:sz w:val="24"/>
              </w:rPr>
              <w:t>Cadwaladr</w:t>
            </w:r>
            <w:r>
              <w:rPr>
                <w:b/>
                <w:spacing w:val="-2"/>
                <w:sz w:val="24"/>
              </w:rPr>
              <w:t xml:space="preserve"> </w:t>
            </w:r>
            <w:r>
              <w:rPr>
                <w:b/>
                <w:sz w:val="24"/>
              </w:rPr>
              <w:t>University</w:t>
            </w:r>
            <w:r>
              <w:rPr>
                <w:b/>
                <w:spacing w:val="-2"/>
                <w:sz w:val="24"/>
              </w:rPr>
              <w:t xml:space="preserve"> </w:t>
            </w:r>
            <w:r>
              <w:rPr>
                <w:b/>
                <w:sz w:val="24"/>
              </w:rPr>
              <w:t>Local</w:t>
            </w:r>
            <w:r>
              <w:rPr>
                <w:b/>
                <w:spacing w:val="-3"/>
                <w:sz w:val="24"/>
              </w:rPr>
              <w:t xml:space="preserve"> </w:t>
            </w:r>
            <w:r>
              <w:rPr>
                <w:b/>
                <w:sz w:val="24"/>
              </w:rPr>
              <w:t>Health</w:t>
            </w:r>
            <w:r>
              <w:rPr>
                <w:b/>
                <w:spacing w:val="-3"/>
                <w:sz w:val="24"/>
              </w:rPr>
              <w:t xml:space="preserve"> </w:t>
            </w:r>
            <w:r>
              <w:rPr>
                <w:b/>
                <w:spacing w:val="-2"/>
                <w:sz w:val="24"/>
              </w:rPr>
              <w:t>Board</w:t>
            </w:r>
          </w:p>
          <w:p w14:paraId="06F70D65" w14:textId="77777777" w:rsidR="00AD4840" w:rsidRDefault="0081448F">
            <w:pPr>
              <w:pStyle w:val="TableParagraph"/>
              <w:spacing w:line="291" w:lineRule="exact"/>
              <w:rPr>
                <w:sz w:val="24"/>
              </w:rPr>
            </w:pPr>
            <w:r>
              <w:rPr>
                <w:sz w:val="24"/>
              </w:rPr>
              <w:t>acting</w:t>
            </w:r>
            <w:r>
              <w:rPr>
                <w:spacing w:val="-4"/>
                <w:sz w:val="24"/>
              </w:rPr>
              <w:t xml:space="preserve"> </w:t>
            </w:r>
            <w:r>
              <w:rPr>
                <w:spacing w:val="-5"/>
                <w:sz w:val="24"/>
              </w:rPr>
              <w:t>by</w:t>
            </w:r>
          </w:p>
          <w:p w14:paraId="4EC99B74" w14:textId="15B89F3F" w:rsidR="00AD4840" w:rsidRDefault="00AD4840">
            <w:pPr>
              <w:pStyle w:val="TableParagraph"/>
              <w:ind w:left="235"/>
              <w:rPr>
                <w:noProof/>
                <w:sz w:val="20"/>
              </w:rPr>
            </w:pPr>
          </w:p>
          <w:p w14:paraId="3B08E79A" w14:textId="77777777" w:rsidR="005E50B9" w:rsidRDefault="005E50B9">
            <w:pPr>
              <w:pStyle w:val="TableParagraph"/>
              <w:ind w:left="235"/>
              <w:rPr>
                <w:noProof/>
                <w:sz w:val="20"/>
              </w:rPr>
            </w:pPr>
          </w:p>
          <w:p w14:paraId="16291C5A" w14:textId="77777777" w:rsidR="005E50B9" w:rsidRDefault="005E50B9">
            <w:pPr>
              <w:pStyle w:val="TableParagraph"/>
              <w:ind w:left="235"/>
              <w:rPr>
                <w:noProof/>
                <w:sz w:val="20"/>
              </w:rPr>
            </w:pPr>
          </w:p>
          <w:p w14:paraId="7AF4924A" w14:textId="77777777" w:rsidR="005E50B9" w:rsidRDefault="005E50B9">
            <w:pPr>
              <w:pStyle w:val="TableParagraph"/>
              <w:ind w:left="235"/>
              <w:rPr>
                <w:noProof/>
                <w:sz w:val="20"/>
              </w:rPr>
            </w:pPr>
          </w:p>
          <w:p w14:paraId="6392BC95" w14:textId="77777777" w:rsidR="005E50B9" w:rsidRDefault="005E50B9">
            <w:pPr>
              <w:pStyle w:val="TableParagraph"/>
              <w:ind w:left="235"/>
              <w:rPr>
                <w:noProof/>
                <w:sz w:val="20"/>
              </w:rPr>
            </w:pPr>
          </w:p>
          <w:p w14:paraId="7A9143C2" w14:textId="77777777" w:rsidR="005E50B9" w:rsidRDefault="005E50B9">
            <w:pPr>
              <w:pStyle w:val="TableParagraph"/>
              <w:ind w:left="235"/>
              <w:rPr>
                <w:noProof/>
                <w:sz w:val="20"/>
              </w:rPr>
            </w:pPr>
          </w:p>
          <w:p w14:paraId="2D5B6415" w14:textId="77777777" w:rsidR="005E50B9" w:rsidRDefault="005E50B9">
            <w:pPr>
              <w:pStyle w:val="TableParagraph"/>
              <w:ind w:left="235"/>
              <w:rPr>
                <w:noProof/>
                <w:sz w:val="20"/>
              </w:rPr>
            </w:pPr>
          </w:p>
          <w:p w14:paraId="0F2A8DCF" w14:textId="77777777" w:rsidR="005E50B9" w:rsidRDefault="005E50B9">
            <w:pPr>
              <w:pStyle w:val="TableParagraph"/>
              <w:ind w:left="235"/>
              <w:rPr>
                <w:sz w:val="20"/>
              </w:rPr>
            </w:pPr>
          </w:p>
          <w:p w14:paraId="275DA116" w14:textId="49DC5BDE" w:rsidR="00AD4840" w:rsidRDefault="005E50B9">
            <w:pPr>
              <w:pStyle w:val="TableParagraph"/>
              <w:ind w:left="189"/>
              <w:rPr>
                <w:sz w:val="24"/>
              </w:rPr>
            </w:pPr>
            <w:r>
              <w:rPr>
                <w:b/>
                <w:sz w:val="24"/>
              </w:rPr>
              <w:t>Carol Shillabeer,</w:t>
            </w:r>
            <w:r>
              <w:rPr>
                <w:b/>
                <w:spacing w:val="-2"/>
                <w:sz w:val="24"/>
              </w:rPr>
              <w:t xml:space="preserve"> </w:t>
            </w:r>
            <w:r>
              <w:rPr>
                <w:sz w:val="24"/>
              </w:rPr>
              <w:t>Chief</w:t>
            </w:r>
            <w:r>
              <w:rPr>
                <w:spacing w:val="-3"/>
                <w:sz w:val="24"/>
              </w:rPr>
              <w:t xml:space="preserve"> </w:t>
            </w:r>
            <w:r>
              <w:rPr>
                <w:spacing w:val="-2"/>
                <w:sz w:val="24"/>
              </w:rPr>
              <w:t>Executive</w:t>
            </w:r>
          </w:p>
        </w:tc>
      </w:tr>
      <w:tr w:rsidR="00AD4840" w14:paraId="25625D42" w14:textId="77777777" w:rsidTr="005E50B9">
        <w:trPr>
          <w:trHeight w:val="3256"/>
        </w:trPr>
        <w:tc>
          <w:tcPr>
            <w:tcW w:w="8303" w:type="dxa"/>
          </w:tcPr>
          <w:p w14:paraId="794B00B1" w14:textId="77777777" w:rsidR="00AD4840" w:rsidRDefault="0081448F">
            <w:pPr>
              <w:pStyle w:val="TableParagraph"/>
              <w:spacing w:before="1" w:line="291" w:lineRule="exact"/>
              <w:rPr>
                <w:sz w:val="24"/>
              </w:rPr>
            </w:pPr>
            <w:r>
              <w:rPr>
                <w:sz w:val="24"/>
              </w:rPr>
              <w:t>SIGNED</w:t>
            </w:r>
            <w:r>
              <w:rPr>
                <w:spacing w:val="-3"/>
                <w:sz w:val="24"/>
              </w:rPr>
              <w:t xml:space="preserve"> </w:t>
            </w:r>
            <w:r>
              <w:rPr>
                <w:sz w:val="24"/>
              </w:rPr>
              <w:t>and</w:t>
            </w:r>
            <w:r>
              <w:rPr>
                <w:spacing w:val="-2"/>
                <w:sz w:val="24"/>
              </w:rPr>
              <w:t xml:space="preserve"> DELIVERED</w:t>
            </w:r>
          </w:p>
          <w:p w14:paraId="4D667651" w14:textId="77777777" w:rsidR="00AD4840" w:rsidRDefault="0081448F">
            <w:pPr>
              <w:pStyle w:val="TableParagraph"/>
              <w:spacing w:line="291" w:lineRule="exact"/>
              <w:rPr>
                <w:b/>
                <w:sz w:val="24"/>
              </w:rPr>
            </w:pPr>
            <w:r>
              <w:rPr>
                <w:sz w:val="24"/>
              </w:rPr>
              <w:t>by</w:t>
            </w:r>
            <w:r>
              <w:rPr>
                <w:spacing w:val="-3"/>
                <w:sz w:val="24"/>
              </w:rPr>
              <w:t xml:space="preserve"> </w:t>
            </w:r>
            <w:r>
              <w:rPr>
                <w:b/>
                <w:sz w:val="24"/>
              </w:rPr>
              <w:t>Cardiff</w:t>
            </w:r>
            <w:r>
              <w:rPr>
                <w:b/>
                <w:spacing w:val="-1"/>
                <w:sz w:val="24"/>
              </w:rPr>
              <w:t xml:space="preserve"> </w:t>
            </w:r>
            <w:r>
              <w:rPr>
                <w:b/>
                <w:sz w:val="24"/>
              </w:rPr>
              <w:t>and</w:t>
            </w:r>
            <w:r>
              <w:rPr>
                <w:b/>
                <w:spacing w:val="-1"/>
                <w:sz w:val="24"/>
              </w:rPr>
              <w:t xml:space="preserve"> </w:t>
            </w:r>
            <w:r>
              <w:rPr>
                <w:b/>
                <w:sz w:val="24"/>
              </w:rPr>
              <w:t>Vale</w:t>
            </w:r>
            <w:r>
              <w:rPr>
                <w:b/>
                <w:spacing w:val="-2"/>
                <w:sz w:val="24"/>
              </w:rPr>
              <w:t xml:space="preserve"> </w:t>
            </w:r>
            <w:r>
              <w:rPr>
                <w:b/>
                <w:sz w:val="24"/>
              </w:rPr>
              <w:t>University</w:t>
            </w:r>
            <w:r>
              <w:rPr>
                <w:b/>
                <w:spacing w:val="-1"/>
                <w:sz w:val="24"/>
              </w:rPr>
              <w:t xml:space="preserve"> </w:t>
            </w:r>
            <w:r>
              <w:rPr>
                <w:b/>
                <w:sz w:val="24"/>
              </w:rPr>
              <w:t>Local</w:t>
            </w:r>
            <w:r>
              <w:rPr>
                <w:b/>
                <w:spacing w:val="-1"/>
                <w:sz w:val="24"/>
              </w:rPr>
              <w:t xml:space="preserve"> </w:t>
            </w:r>
            <w:r>
              <w:rPr>
                <w:b/>
                <w:sz w:val="24"/>
              </w:rPr>
              <w:t>Health</w:t>
            </w:r>
            <w:r>
              <w:rPr>
                <w:b/>
                <w:spacing w:val="-2"/>
                <w:sz w:val="24"/>
              </w:rPr>
              <w:t xml:space="preserve"> Board</w:t>
            </w:r>
          </w:p>
          <w:p w14:paraId="6ED5F08B" w14:textId="77777777" w:rsidR="00AD4840" w:rsidRDefault="0081448F">
            <w:pPr>
              <w:pStyle w:val="TableParagraph"/>
              <w:spacing w:before="1" w:after="70"/>
              <w:rPr>
                <w:sz w:val="24"/>
              </w:rPr>
            </w:pPr>
            <w:r>
              <w:rPr>
                <w:sz w:val="24"/>
              </w:rPr>
              <w:t>acting</w:t>
            </w:r>
            <w:r>
              <w:rPr>
                <w:spacing w:val="-4"/>
                <w:sz w:val="24"/>
              </w:rPr>
              <w:t xml:space="preserve"> </w:t>
            </w:r>
            <w:r>
              <w:rPr>
                <w:spacing w:val="-5"/>
                <w:sz w:val="24"/>
              </w:rPr>
              <w:t>by</w:t>
            </w:r>
          </w:p>
          <w:p w14:paraId="2079ECA6" w14:textId="05BEF539" w:rsidR="00AD4840" w:rsidRDefault="00AD4840">
            <w:pPr>
              <w:pStyle w:val="TableParagraph"/>
              <w:ind w:left="191"/>
              <w:rPr>
                <w:sz w:val="20"/>
              </w:rPr>
            </w:pPr>
          </w:p>
          <w:p w14:paraId="467D409D" w14:textId="77777777" w:rsidR="005E50B9" w:rsidRDefault="005E50B9">
            <w:pPr>
              <w:pStyle w:val="TableParagraph"/>
              <w:ind w:left="191"/>
              <w:rPr>
                <w:sz w:val="20"/>
              </w:rPr>
            </w:pPr>
          </w:p>
          <w:p w14:paraId="6BD27ED9" w14:textId="77777777" w:rsidR="005E50B9" w:rsidRDefault="005E50B9">
            <w:pPr>
              <w:pStyle w:val="TableParagraph"/>
              <w:ind w:left="191"/>
              <w:rPr>
                <w:sz w:val="20"/>
              </w:rPr>
            </w:pPr>
          </w:p>
          <w:p w14:paraId="4E1C0488" w14:textId="77777777" w:rsidR="005E50B9" w:rsidRDefault="005E50B9">
            <w:pPr>
              <w:pStyle w:val="TableParagraph"/>
              <w:ind w:left="191"/>
              <w:rPr>
                <w:sz w:val="20"/>
              </w:rPr>
            </w:pPr>
          </w:p>
          <w:p w14:paraId="62540746" w14:textId="77777777" w:rsidR="005E50B9" w:rsidRDefault="005E50B9">
            <w:pPr>
              <w:pStyle w:val="TableParagraph"/>
              <w:ind w:left="191"/>
              <w:rPr>
                <w:sz w:val="20"/>
              </w:rPr>
            </w:pPr>
          </w:p>
          <w:p w14:paraId="63ADF40D" w14:textId="77777777" w:rsidR="005E50B9" w:rsidRDefault="005E50B9">
            <w:pPr>
              <w:pStyle w:val="TableParagraph"/>
              <w:ind w:left="191"/>
              <w:rPr>
                <w:sz w:val="20"/>
              </w:rPr>
            </w:pPr>
          </w:p>
          <w:p w14:paraId="5FB6A825" w14:textId="77777777" w:rsidR="005E50B9" w:rsidRDefault="005E50B9">
            <w:pPr>
              <w:pStyle w:val="TableParagraph"/>
              <w:ind w:left="191"/>
              <w:rPr>
                <w:sz w:val="20"/>
              </w:rPr>
            </w:pPr>
          </w:p>
          <w:p w14:paraId="0078625E" w14:textId="3A4C089F" w:rsidR="00AD4840" w:rsidRDefault="005E50B9">
            <w:pPr>
              <w:pStyle w:val="TableParagraph"/>
              <w:spacing w:before="162"/>
              <w:rPr>
                <w:sz w:val="24"/>
              </w:rPr>
            </w:pPr>
            <w:r>
              <w:rPr>
                <w:b/>
                <w:sz w:val="24"/>
              </w:rPr>
              <w:t>Suzanne Rankin,</w:t>
            </w:r>
            <w:r>
              <w:rPr>
                <w:b/>
                <w:spacing w:val="-3"/>
                <w:sz w:val="24"/>
              </w:rPr>
              <w:t xml:space="preserve"> </w:t>
            </w:r>
            <w:r>
              <w:rPr>
                <w:sz w:val="24"/>
              </w:rPr>
              <w:t>Chief</w:t>
            </w:r>
            <w:r>
              <w:rPr>
                <w:spacing w:val="-1"/>
                <w:sz w:val="24"/>
              </w:rPr>
              <w:t xml:space="preserve"> </w:t>
            </w:r>
            <w:r>
              <w:rPr>
                <w:spacing w:val="-2"/>
                <w:sz w:val="24"/>
              </w:rPr>
              <w:t>Executive</w:t>
            </w:r>
          </w:p>
        </w:tc>
      </w:tr>
    </w:tbl>
    <w:p w14:paraId="49A06DCA" w14:textId="77777777" w:rsidR="00AD4840" w:rsidRDefault="00AD4840">
      <w:pPr>
        <w:rPr>
          <w:sz w:val="24"/>
        </w:rPr>
        <w:sectPr w:rsidR="00AD4840" w:rsidSect="00824449">
          <w:pgSz w:w="11910" w:h="16840"/>
          <w:pgMar w:top="1340" w:right="740" w:bottom="1460" w:left="1680" w:header="0" w:footer="1195" w:gutter="0"/>
          <w:cols w:space="720"/>
        </w:sect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303"/>
      </w:tblGrid>
      <w:tr w:rsidR="00AD4840" w14:paraId="7B12EF94" w14:textId="77777777">
        <w:trPr>
          <w:trHeight w:val="3849"/>
        </w:trPr>
        <w:tc>
          <w:tcPr>
            <w:tcW w:w="8303" w:type="dxa"/>
          </w:tcPr>
          <w:p w14:paraId="2AA0C84C" w14:textId="77777777" w:rsidR="00AD4840" w:rsidRDefault="0081448F">
            <w:pPr>
              <w:pStyle w:val="TableParagraph"/>
              <w:spacing w:before="1"/>
              <w:rPr>
                <w:sz w:val="24"/>
              </w:rPr>
            </w:pPr>
            <w:r>
              <w:rPr>
                <w:sz w:val="24"/>
              </w:rPr>
              <w:t>SIGNED</w:t>
            </w:r>
            <w:r>
              <w:rPr>
                <w:spacing w:val="-3"/>
                <w:sz w:val="24"/>
              </w:rPr>
              <w:t xml:space="preserve"> </w:t>
            </w:r>
            <w:r>
              <w:rPr>
                <w:sz w:val="24"/>
              </w:rPr>
              <w:t>and</w:t>
            </w:r>
            <w:r>
              <w:rPr>
                <w:spacing w:val="-2"/>
                <w:sz w:val="24"/>
              </w:rPr>
              <w:t xml:space="preserve"> DELIVERED</w:t>
            </w:r>
          </w:p>
          <w:p w14:paraId="7530C899" w14:textId="77777777" w:rsidR="00AD4840" w:rsidRDefault="00AD4840">
            <w:pPr>
              <w:pStyle w:val="TableParagraph"/>
              <w:ind w:left="0"/>
              <w:rPr>
                <w:b/>
                <w:sz w:val="24"/>
              </w:rPr>
            </w:pPr>
          </w:p>
          <w:p w14:paraId="6B8C903D" w14:textId="77777777" w:rsidR="00AD4840" w:rsidRDefault="0081448F">
            <w:pPr>
              <w:pStyle w:val="TableParagraph"/>
              <w:spacing w:line="291" w:lineRule="exact"/>
              <w:rPr>
                <w:b/>
                <w:sz w:val="24"/>
              </w:rPr>
            </w:pPr>
            <w:r>
              <w:rPr>
                <w:sz w:val="24"/>
              </w:rPr>
              <w:t>By</w:t>
            </w:r>
            <w:r>
              <w:rPr>
                <w:spacing w:val="-5"/>
                <w:sz w:val="24"/>
              </w:rPr>
              <w:t xml:space="preserve"> </w:t>
            </w:r>
            <w:r>
              <w:rPr>
                <w:b/>
                <w:sz w:val="24"/>
              </w:rPr>
              <w:t>Cwm</w:t>
            </w:r>
            <w:r>
              <w:rPr>
                <w:b/>
                <w:spacing w:val="-2"/>
                <w:sz w:val="24"/>
              </w:rPr>
              <w:t xml:space="preserve"> </w:t>
            </w:r>
            <w:r>
              <w:rPr>
                <w:b/>
                <w:sz w:val="24"/>
              </w:rPr>
              <w:t>Taf</w:t>
            </w:r>
            <w:r>
              <w:rPr>
                <w:b/>
                <w:spacing w:val="-2"/>
                <w:sz w:val="24"/>
              </w:rPr>
              <w:t xml:space="preserve"> </w:t>
            </w:r>
            <w:r>
              <w:rPr>
                <w:b/>
                <w:sz w:val="24"/>
              </w:rPr>
              <w:t>Morgannwg</w:t>
            </w:r>
            <w:r>
              <w:rPr>
                <w:b/>
                <w:spacing w:val="-2"/>
                <w:sz w:val="24"/>
              </w:rPr>
              <w:t xml:space="preserve"> </w:t>
            </w:r>
            <w:r>
              <w:rPr>
                <w:b/>
                <w:sz w:val="24"/>
              </w:rPr>
              <w:t>University</w:t>
            </w:r>
            <w:r>
              <w:rPr>
                <w:b/>
                <w:spacing w:val="-1"/>
                <w:sz w:val="24"/>
              </w:rPr>
              <w:t xml:space="preserve"> </w:t>
            </w:r>
            <w:r>
              <w:rPr>
                <w:b/>
                <w:sz w:val="24"/>
              </w:rPr>
              <w:t>Local</w:t>
            </w:r>
            <w:r>
              <w:rPr>
                <w:b/>
                <w:spacing w:val="-3"/>
                <w:sz w:val="24"/>
              </w:rPr>
              <w:t xml:space="preserve"> </w:t>
            </w:r>
            <w:r>
              <w:rPr>
                <w:b/>
                <w:sz w:val="24"/>
              </w:rPr>
              <w:t>Health</w:t>
            </w:r>
            <w:r>
              <w:rPr>
                <w:b/>
                <w:spacing w:val="-2"/>
                <w:sz w:val="24"/>
              </w:rPr>
              <w:t xml:space="preserve"> Board</w:t>
            </w:r>
          </w:p>
          <w:p w14:paraId="0A865B57" w14:textId="77777777" w:rsidR="00AD4840" w:rsidRDefault="0081448F">
            <w:pPr>
              <w:pStyle w:val="TableParagraph"/>
              <w:spacing w:line="291" w:lineRule="exact"/>
              <w:rPr>
                <w:sz w:val="24"/>
              </w:rPr>
            </w:pPr>
            <w:r>
              <w:rPr>
                <w:sz w:val="24"/>
              </w:rPr>
              <w:t>acting</w:t>
            </w:r>
            <w:r>
              <w:rPr>
                <w:spacing w:val="-4"/>
                <w:sz w:val="24"/>
              </w:rPr>
              <w:t xml:space="preserve"> </w:t>
            </w:r>
            <w:r>
              <w:rPr>
                <w:spacing w:val="-5"/>
                <w:sz w:val="24"/>
              </w:rPr>
              <w:t>by</w:t>
            </w:r>
          </w:p>
          <w:p w14:paraId="5F6AD0BA" w14:textId="0C7295D4" w:rsidR="00AD4840" w:rsidRDefault="00AD4840">
            <w:pPr>
              <w:pStyle w:val="TableParagraph"/>
              <w:ind w:left="106"/>
              <w:rPr>
                <w:noProof/>
                <w:sz w:val="20"/>
              </w:rPr>
            </w:pPr>
          </w:p>
          <w:p w14:paraId="1AD901ED" w14:textId="77777777" w:rsidR="005E50B9" w:rsidRDefault="005E50B9">
            <w:pPr>
              <w:pStyle w:val="TableParagraph"/>
              <w:ind w:left="106"/>
              <w:rPr>
                <w:noProof/>
                <w:sz w:val="20"/>
              </w:rPr>
            </w:pPr>
          </w:p>
          <w:p w14:paraId="20F08720" w14:textId="77777777" w:rsidR="005E50B9" w:rsidRDefault="005E50B9">
            <w:pPr>
              <w:pStyle w:val="TableParagraph"/>
              <w:ind w:left="106"/>
              <w:rPr>
                <w:noProof/>
                <w:sz w:val="20"/>
              </w:rPr>
            </w:pPr>
          </w:p>
          <w:p w14:paraId="3468C67F" w14:textId="77777777" w:rsidR="005E50B9" w:rsidRDefault="005E50B9">
            <w:pPr>
              <w:pStyle w:val="TableParagraph"/>
              <w:ind w:left="106"/>
              <w:rPr>
                <w:noProof/>
                <w:sz w:val="20"/>
              </w:rPr>
            </w:pPr>
          </w:p>
          <w:p w14:paraId="68DB5B4E" w14:textId="77777777" w:rsidR="005E50B9" w:rsidRDefault="005E50B9">
            <w:pPr>
              <w:pStyle w:val="TableParagraph"/>
              <w:ind w:left="106"/>
              <w:rPr>
                <w:noProof/>
                <w:sz w:val="20"/>
              </w:rPr>
            </w:pPr>
          </w:p>
          <w:p w14:paraId="4544899A" w14:textId="77777777" w:rsidR="005E50B9" w:rsidRDefault="005E50B9">
            <w:pPr>
              <w:pStyle w:val="TableParagraph"/>
              <w:ind w:left="106"/>
              <w:rPr>
                <w:noProof/>
                <w:sz w:val="20"/>
              </w:rPr>
            </w:pPr>
          </w:p>
          <w:p w14:paraId="0096CC78" w14:textId="77777777" w:rsidR="005E50B9" w:rsidRDefault="005E50B9">
            <w:pPr>
              <w:pStyle w:val="TableParagraph"/>
              <w:ind w:left="106"/>
              <w:rPr>
                <w:noProof/>
                <w:sz w:val="20"/>
              </w:rPr>
            </w:pPr>
          </w:p>
          <w:p w14:paraId="032E37D6" w14:textId="77777777" w:rsidR="005E50B9" w:rsidRDefault="005E50B9">
            <w:pPr>
              <w:pStyle w:val="TableParagraph"/>
              <w:ind w:left="106"/>
              <w:rPr>
                <w:sz w:val="20"/>
              </w:rPr>
            </w:pPr>
          </w:p>
          <w:p w14:paraId="1FD64B49" w14:textId="77777777" w:rsidR="00AD4840" w:rsidRDefault="0081448F">
            <w:pPr>
              <w:pStyle w:val="TableParagraph"/>
              <w:ind w:left="189"/>
              <w:rPr>
                <w:sz w:val="24"/>
              </w:rPr>
            </w:pPr>
            <w:r>
              <w:rPr>
                <w:b/>
                <w:sz w:val="24"/>
              </w:rPr>
              <w:t>Paul</w:t>
            </w:r>
            <w:r>
              <w:rPr>
                <w:b/>
                <w:spacing w:val="-3"/>
                <w:sz w:val="24"/>
              </w:rPr>
              <w:t xml:space="preserve"> </w:t>
            </w:r>
            <w:r>
              <w:rPr>
                <w:b/>
                <w:sz w:val="24"/>
              </w:rPr>
              <w:t>Mears</w:t>
            </w:r>
            <w:r>
              <w:rPr>
                <w:b/>
                <w:spacing w:val="-3"/>
                <w:sz w:val="24"/>
              </w:rPr>
              <w:t xml:space="preserve"> </w:t>
            </w:r>
            <w:r>
              <w:rPr>
                <w:sz w:val="24"/>
              </w:rPr>
              <w:t>Chief</w:t>
            </w:r>
            <w:r>
              <w:rPr>
                <w:spacing w:val="1"/>
                <w:sz w:val="24"/>
              </w:rPr>
              <w:t xml:space="preserve"> </w:t>
            </w:r>
            <w:r>
              <w:rPr>
                <w:spacing w:val="-2"/>
                <w:sz w:val="24"/>
              </w:rPr>
              <w:t>Executive</w:t>
            </w:r>
          </w:p>
        </w:tc>
      </w:tr>
      <w:tr w:rsidR="00AD4840" w14:paraId="701F7E37" w14:textId="77777777">
        <w:trPr>
          <w:trHeight w:val="2695"/>
        </w:trPr>
        <w:tc>
          <w:tcPr>
            <w:tcW w:w="8303" w:type="dxa"/>
          </w:tcPr>
          <w:p w14:paraId="207E0C96" w14:textId="77777777" w:rsidR="00AD4840" w:rsidRDefault="0081448F">
            <w:pPr>
              <w:pStyle w:val="TableParagraph"/>
              <w:spacing w:before="1"/>
              <w:rPr>
                <w:sz w:val="24"/>
              </w:rPr>
            </w:pPr>
            <w:r>
              <w:rPr>
                <w:sz w:val="24"/>
              </w:rPr>
              <w:t>SIGNED</w:t>
            </w:r>
            <w:r>
              <w:rPr>
                <w:spacing w:val="-3"/>
                <w:sz w:val="24"/>
              </w:rPr>
              <w:t xml:space="preserve"> </w:t>
            </w:r>
            <w:r>
              <w:rPr>
                <w:sz w:val="24"/>
              </w:rPr>
              <w:t>and</w:t>
            </w:r>
            <w:r>
              <w:rPr>
                <w:spacing w:val="-2"/>
                <w:sz w:val="24"/>
              </w:rPr>
              <w:t xml:space="preserve"> DELIVERED</w:t>
            </w:r>
          </w:p>
          <w:p w14:paraId="1EB587DF" w14:textId="77777777" w:rsidR="00AD4840" w:rsidRDefault="0081448F">
            <w:pPr>
              <w:pStyle w:val="TableParagraph"/>
              <w:spacing w:before="1" w:line="291" w:lineRule="exact"/>
              <w:rPr>
                <w:b/>
                <w:sz w:val="24"/>
              </w:rPr>
            </w:pPr>
            <w:r>
              <w:rPr>
                <w:sz w:val="24"/>
              </w:rPr>
              <w:t>by</w:t>
            </w:r>
            <w:r>
              <w:rPr>
                <w:spacing w:val="-1"/>
                <w:sz w:val="24"/>
              </w:rPr>
              <w:t xml:space="preserve"> </w:t>
            </w:r>
            <w:r>
              <w:rPr>
                <w:b/>
                <w:sz w:val="24"/>
              </w:rPr>
              <w:t>Hywel</w:t>
            </w:r>
            <w:r>
              <w:rPr>
                <w:b/>
                <w:spacing w:val="-1"/>
                <w:sz w:val="24"/>
              </w:rPr>
              <w:t xml:space="preserve"> </w:t>
            </w:r>
            <w:r>
              <w:rPr>
                <w:b/>
                <w:sz w:val="24"/>
              </w:rPr>
              <w:t>Dda University Local</w:t>
            </w:r>
            <w:r>
              <w:rPr>
                <w:b/>
                <w:spacing w:val="-1"/>
                <w:sz w:val="24"/>
              </w:rPr>
              <w:t xml:space="preserve"> </w:t>
            </w:r>
            <w:r>
              <w:rPr>
                <w:b/>
                <w:sz w:val="24"/>
              </w:rPr>
              <w:t>Health</w:t>
            </w:r>
            <w:r>
              <w:rPr>
                <w:b/>
                <w:spacing w:val="-1"/>
                <w:sz w:val="24"/>
              </w:rPr>
              <w:t xml:space="preserve"> </w:t>
            </w:r>
            <w:r>
              <w:rPr>
                <w:b/>
                <w:spacing w:val="-2"/>
                <w:sz w:val="24"/>
              </w:rPr>
              <w:t>Board</w:t>
            </w:r>
          </w:p>
          <w:p w14:paraId="352A4463" w14:textId="77777777" w:rsidR="00AD4840" w:rsidRDefault="0081448F">
            <w:pPr>
              <w:pStyle w:val="TableParagraph"/>
              <w:spacing w:line="291" w:lineRule="exact"/>
              <w:rPr>
                <w:sz w:val="24"/>
              </w:rPr>
            </w:pPr>
            <w:r>
              <w:rPr>
                <w:sz w:val="24"/>
              </w:rPr>
              <w:t>acting</w:t>
            </w:r>
            <w:r>
              <w:rPr>
                <w:spacing w:val="-4"/>
                <w:sz w:val="24"/>
              </w:rPr>
              <w:t xml:space="preserve"> </w:t>
            </w:r>
            <w:r>
              <w:rPr>
                <w:spacing w:val="-5"/>
                <w:sz w:val="24"/>
              </w:rPr>
              <w:t>by</w:t>
            </w:r>
          </w:p>
          <w:p w14:paraId="318E63A8" w14:textId="77777777" w:rsidR="00AD4840" w:rsidRDefault="00AD4840">
            <w:pPr>
              <w:pStyle w:val="TableParagraph"/>
              <w:spacing w:before="98"/>
              <w:ind w:left="0"/>
              <w:rPr>
                <w:b/>
                <w:sz w:val="20"/>
              </w:rPr>
            </w:pPr>
          </w:p>
          <w:p w14:paraId="3E91E7C4" w14:textId="1F20B9E4" w:rsidR="00AD4840" w:rsidRDefault="00AD4840">
            <w:pPr>
              <w:pStyle w:val="TableParagraph"/>
              <w:ind w:left="425"/>
              <w:rPr>
                <w:noProof/>
                <w:sz w:val="20"/>
              </w:rPr>
            </w:pPr>
          </w:p>
          <w:p w14:paraId="0FFEF416" w14:textId="77777777" w:rsidR="005E50B9" w:rsidRDefault="005E50B9">
            <w:pPr>
              <w:pStyle w:val="TableParagraph"/>
              <w:ind w:left="425"/>
              <w:rPr>
                <w:noProof/>
                <w:sz w:val="20"/>
              </w:rPr>
            </w:pPr>
          </w:p>
          <w:p w14:paraId="5F9676AA" w14:textId="77777777" w:rsidR="005E50B9" w:rsidRDefault="005E50B9">
            <w:pPr>
              <w:pStyle w:val="TableParagraph"/>
              <w:ind w:left="425"/>
              <w:rPr>
                <w:sz w:val="20"/>
              </w:rPr>
            </w:pPr>
          </w:p>
          <w:p w14:paraId="7E752BD5" w14:textId="758FEEB7" w:rsidR="00AD4840" w:rsidRDefault="005E50B9">
            <w:pPr>
              <w:pStyle w:val="TableParagraph"/>
              <w:spacing w:before="207"/>
              <w:rPr>
                <w:sz w:val="24"/>
              </w:rPr>
            </w:pPr>
            <w:r>
              <w:rPr>
                <w:b/>
                <w:sz w:val="24"/>
              </w:rPr>
              <w:t xml:space="preserve">Phil Kloer, </w:t>
            </w:r>
            <w:r>
              <w:rPr>
                <w:bCs/>
                <w:sz w:val="24"/>
              </w:rPr>
              <w:t>Interim</w:t>
            </w:r>
            <w:r>
              <w:rPr>
                <w:b/>
                <w:spacing w:val="-3"/>
                <w:sz w:val="24"/>
              </w:rPr>
              <w:t xml:space="preserve"> </w:t>
            </w:r>
            <w:r>
              <w:rPr>
                <w:sz w:val="24"/>
              </w:rPr>
              <w:t>Chief</w:t>
            </w:r>
            <w:r>
              <w:rPr>
                <w:spacing w:val="-3"/>
                <w:sz w:val="24"/>
              </w:rPr>
              <w:t xml:space="preserve"> </w:t>
            </w:r>
            <w:r>
              <w:rPr>
                <w:spacing w:val="-2"/>
                <w:sz w:val="24"/>
              </w:rPr>
              <w:t>Executive</w:t>
            </w:r>
          </w:p>
        </w:tc>
      </w:tr>
      <w:tr w:rsidR="00AD4840" w14:paraId="41C403C8" w14:textId="77777777">
        <w:trPr>
          <w:trHeight w:val="2625"/>
        </w:trPr>
        <w:tc>
          <w:tcPr>
            <w:tcW w:w="8303" w:type="dxa"/>
          </w:tcPr>
          <w:p w14:paraId="0339FD4B" w14:textId="77777777" w:rsidR="00AD4840" w:rsidRDefault="0081448F">
            <w:pPr>
              <w:pStyle w:val="TableParagraph"/>
              <w:spacing w:before="1"/>
              <w:rPr>
                <w:sz w:val="24"/>
              </w:rPr>
            </w:pPr>
            <w:r>
              <w:rPr>
                <w:sz w:val="24"/>
              </w:rPr>
              <w:t>SIGNED</w:t>
            </w:r>
            <w:r>
              <w:rPr>
                <w:spacing w:val="-3"/>
                <w:sz w:val="24"/>
              </w:rPr>
              <w:t xml:space="preserve"> </w:t>
            </w:r>
            <w:r>
              <w:rPr>
                <w:sz w:val="24"/>
              </w:rPr>
              <w:t>and</w:t>
            </w:r>
            <w:r>
              <w:rPr>
                <w:spacing w:val="-2"/>
                <w:sz w:val="24"/>
              </w:rPr>
              <w:t xml:space="preserve"> DELIVERED</w:t>
            </w:r>
          </w:p>
          <w:p w14:paraId="62B6DCB8" w14:textId="77777777" w:rsidR="00AD4840" w:rsidRDefault="0081448F">
            <w:pPr>
              <w:pStyle w:val="TableParagraph"/>
              <w:spacing w:before="1" w:line="291" w:lineRule="exact"/>
              <w:rPr>
                <w:b/>
                <w:sz w:val="24"/>
              </w:rPr>
            </w:pPr>
            <w:r>
              <w:rPr>
                <w:sz w:val="24"/>
              </w:rPr>
              <w:t>by</w:t>
            </w:r>
            <w:r>
              <w:rPr>
                <w:spacing w:val="-3"/>
                <w:sz w:val="24"/>
              </w:rPr>
              <w:t xml:space="preserve"> </w:t>
            </w:r>
            <w:r>
              <w:rPr>
                <w:b/>
                <w:sz w:val="24"/>
              </w:rPr>
              <w:t>Powys</w:t>
            </w:r>
            <w:r>
              <w:rPr>
                <w:b/>
                <w:spacing w:val="-2"/>
                <w:sz w:val="24"/>
              </w:rPr>
              <w:t xml:space="preserve"> </w:t>
            </w:r>
            <w:r>
              <w:rPr>
                <w:b/>
                <w:sz w:val="24"/>
              </w:rPr>
              <w:t>Teaching</w:t>
            </w:r>
            <w:r>
              <w:rPr>
                <w:b/>
                <w:spacing w:val="-1"/>
                <w:sz w:val="24"/>
              </w:rPr>
              <w:t xml:space="preserve"> </w:t>
            </w:r>
            <w:r>
              <w:rPr>
                <w:b/>
                <w:sz w:val="24"/>
              </w:rPr>
              <w:t>Local</w:t>
            </w:r>
            <w:r>
              <w:rPr>
                <w:b/>
                <w:spacing w:val="-1"/>
                <w:sz w:val="24"/>
              </w:rPr>
              <w:t xml:space="preserve"> </w:t>
            </w:r>
            <w:r>
              <w:rPr>
                <w:b/>
                <w:sz w:val="24"/>
              </w:rPr>
              <w:t>Health</w:t>
            </w:r>
            <w:r>
              <w:rPr>
                <w:b/>
                <w:spacing w:val="-2"/>
                <w:sz w:val="24"/>
              </w:rPr>
              <w:t xml:space="preserve"> </w:t>
            </w:r>
            <w:r>
              <w:rPr>
                <w:b/>
                <w:spacing w:val="-4"/>
                <w:sz w:val="24"/>
              </w:rPr>
              <w:t>Board</w:t>
            </w:r>
          </w:p>
          <w:p w14:paraId="1C3E5AB6" w14:textId="77777777" w:rsidR="00AD4840" w:rsidRDefault="0081448F">
            <w:pPr>
              <w:pStyle w:val="TableParagraph"/>
              <w:spacing w:line="291" w:lineRule="exact"/>
              <w:rPr>
                <w:sz w:val="24"/>
              </w:rPr>
            </w:pPr>
            <w:r>
              <w:rPr>
                <w:sz w:val="24"/>
              </w:rPr>
              <w:t>acting</w:t>
            </w:r>
            <w:r>
              <w:rPr>
                <w:spacing w:val="-4"/>
                <w:sz w:val="24"/>
              </w:rPr>
              <w:t xml:space="preserve"> </w:t>
            </w:r>
            <w:r>
              <w:rPr>
                <w:spacing w:val="-5"/>
                <w:sz w:val="24"/>
              </w:rPr>
              <w:t>by</w:t>
            </w:r>
          </w:p>
          <w:p w14:paraId="1F2AB6C2" w14:textId="77777777" w:rsidR="00AD4840" w:rsidRDefault="00AD4840">
            <w:pPr>
              <w:pStyle w:val="TableParagraph"/>
              <w:spacing w:before="2"/>
              <w:ind w:left="0"/>
              <w:rPr>
                <w:b/>
                <w:sz w:val="17"/>
              </w:rPr>
            </w:pPr>
          </w:p>
          <w:p w14:paraId="141703A8" w14:textId="77777777" w:rsidR="005E50B9" w:rsidRDefault="005E50B9">
            <w:pPr>
              <w:pStyle w:val="TableParagraph"/>
              <w:spacing w:before="2"/>
              <w:ind w:left="0"/>
              <w:rPr>
                <w:b/>
                <w:sz w:val="17"/>
              </w:rPr>
            </w:pPr>
          </w:p>
          <w:p w14:paraId="44B2049F" w14:textId="2DC5E2FC" w:rsidR="00AD4840" w:rsidRDefault="00AD4840">
            <w:pPr>
              <w:pStyle w:val="TableParagraph"/>
              <w:ind w:left="497"/>
              <w:rPr>
                <w:sz w:val="20"/>
              </w:rPr>
            </w:pPr>
          </w:p>
          <w:p w14:paraId="7C6820EC" w14:textId="2D9E9ADC" w:rsidR="00AD4840" w:rsidRPr="005E50B9" w:rsidRDefault="005E50B9" w:rsidP="005E50B9">
            <w:pPr>
              <w:pStyle w:val="TableParagraph"/>
              <w:spacing w:before="269"/>
              <w:rPr>
                <w:b/>
                <w:sz w:val="24"/>
              </w:rPr>
            </w:pPr>
            <w:r>
              <w:rPr>
                <w:b/>
                <w:sz w:val="24"/>
              </w:rPr>
              <w:t>Hayley Thomas,</w:t>
            </w:r>
            <w:r>
              <w:rPr>
                <w:b/>
                <w:spacing w:val="-3"/>
                <w:sz w:val="24"/>
              </w:rPr>
              <w:t xml:space="preserve"> </w:t>
            </w:r>
            <w:r>
              <w:rPr>
                <w:sz w:val="24"/>
              </w:rPr>
              <w:t>Chief</w:t>
            </w:r>
            <w:r>
              <w:rPr>
                <w:spacing w:val="-3"/>
                <w:sz w:val="24"/>
              </w:rPr>
              <w:t xml:space="preserve"> </w:t>
            </w:r>
            <w:r>
              <w:rPr>
                <w:spacing w:val="-2"/>
                <w:sz w:val="24"/>
              </w:rPr>
              <w:t>Executive</w:t>
            </w:r>
          </w:p>
        </w:tc>
      </w:tr>
      <w:tr w:rsidR="00AD4840" w14:paraId="7C3F621E" w14:textId="77777777">
        <w:trPr>
          <w:trHeight w:val="2657"/>
        </w:trPr>
        <w:tc>
          <w:tcPr>
            <w:tcW w:w="8303" w:type="dxa"/>
          </w:tcPr>
          <w:p w14:paraId="17D1E7DA" w14:textId="77777777" w:rsidR="00AD4840" w:rsidRDefault="0081448F">
            <w:pPr>
              <w:pStyle w:val="TableParagraph"/>
              <w:spacing w:before="1"/>
              <w:rPr>
                <w:sz w:val="24"/>
              </w:rPr>
            </w:pPr>
            <w:r>
              <w:rPr>
                <w:sz w:val="24"/>
              </w:rPr>
              <w:t>SIGNED</w:t>
            </w:r>
            <w:r>
              <w:rPr>
                <w:spacing w:val="-3"/>
                <w:sz w:val="24"/>
              </w:rPr>
              <w:t xml:space="preserve"> </w:t>
            </w:r>
            <w:r>
              <w:rPr>
                <w:sz w:val="24"/>
              </w:rPr>
              <w:t>and</w:t>
            </w:r>
            <w:r>
              <w:rPr>
                <w:spacing w:val="-2"/>
                <w:sz w:val="24"/>
              </w:rPr>
              <w:t xml:space="preserve"> DELIVERED</w:t>
            </w:r>
          </w:p>
          <w:p w14:paraId="6AB841A7" w14:textId="77777777" w:rsidR="00AD4840" w:rsidRDefault="0081448F">
            <w:pPr>
              <w:pStyle w:val="TableParagraph"/>
              <w:spacing w:before="1" w:line="291" w:lineRule="exact"/>
              <w:rPr>
                <w:b/>
                <w:sz w:val="24"/>
              </w:rPr>
            </w:pPr>
            <w:r>
              <w:rPr>
                <w:sz w:val="24"/>
              </w:rPr>
              <w:t>by</w:t>
            </w:r>
            <w:r>
              <w:rPr>
                <w:spacing w:val="-5"/>
                <w:sz w:val="24"/>
              </w:rPr>
              <w:t xml:space="preserve"> </w:t>
            </w:r>
            <w:r>
              <w:rPr>
                <w:b/>
                <w:sz w:val="24"/>
              </w:rPr>
              <w:t>Swansea</w:t>
            </w:r>
            <w:r>
              <w:rPr>
                <w:b/>
                <w:spacing w:val="1"/>
                <w:sz w:val="24"/>
              </w:rPr>
              <w:t xml:space="preserve"> </w:t>
            </w:r>
            <w:r>
              <w:rPr>
                <w:b/>
                <w:sz w:val="24"/>
              </w:rPr>
              <w:t>Bay</w:t>
            </w:r>
            <w:r>
              <w:rPr>
                <w:b/>
                <w:spacing w:val="-3"/>
                <w:sz w:val="24"/>
              </w:rPr>
              <w:t xml:space="preserve"> </w:t>
            </w:r>
            <w:r>
              <w:rPr>
                <w:b/>
                <w:sz w:val="24"/>
              </w:rPr>
              <w:t>University</w:t>
            </w:r>
            <w:r>
              <w:rPr>
                <w:b/>
                <w:spacing w:val="-1"/>
                <w:sz w:val="24"/>
              </w:rPr>
              <w:t xml:space="preserve"> </w:t>
            </w:r>
            <w:r>
              <w:rPr>
                <w:b/>
                <w:sz w:val="24"/>
              </w:rPr>
              <w:t>Local</w:t>
            </w:r>
            <w:r>
              <w:rPr>
                <w:b/>
                <w:spacing w:val="-2"/>
                <w:sz w:val="24"/>
              </w:rPr>
              <w:t xml:space="preserve"> </w:t>
            </w:r>
            <w:r>
              <w:rPr>
                <w:b/>
                <w:sz w:val="24"/>
              </w:rPr>
              <w:t>Health</w:t>
            </w:r>
            <w:r>
              <w:rPr>
                <w:b/>
                <w:spacing w:val="-2"/>
                <w:sz w:val="24"/>
              </w:rPr>
              <w:t xml:space="preserve"> Board</w:t>
            </w:r>
          </w:p>
          <w:p w14:paraId="39BB8AFF" w14:textId="77777777" w:rsidR="00AD4840" w:rsidRDefault="0081448F">
            <w:pPr>
              <w:pStyle w:val="TableParagraph"/>
              <w:spacing w:line="291" w:lineRule="exact"/>
              <w:rPr>
                <w:sz w:val="24"/>
              </w:rPr>
            </w:pPr>
            <w:r>
              <w:rPr>
                <w:sz w:val="24"/>
              </w:rPr>
              <w:t>acting</w:t>
            </w:r>
            <w:r>
              <w:rPr>
                <w:spacing w:val="-4"/>
                <w:sz w:val="24"/>
              </w:rPr>
              <w:t xml:space="preserve"> </w:t>
            </w:r>
            <w:r>
              <w:rPr>
                <w:spacing w:val="-5"/>
                <w:sz w:val="24"/>
              </w:rPr>
              <w:t>by</w:t>
            </w:r>
          </w:p>
          <w:p w14:paraId="6AD01E9E" w14:textId="77777777" w:rsidR="00AD4840" w:rsidRDefault="00AD4840">
            <w:pPr>
              <w:pStyle w:val="TableParagraph"/>
              <w:spacing w:before="47"/>
              <w:ind w:left="0"/>
              <w:rPr>
                <w:b/>
                <w:sz w:val="20"/>
              </w:rPr>
            </w:pPr>
          </w:p>
          <w:p w14:paraId="4D338643" w14:textId="51F404D8" w:rsidR="00AD4840" w:rsidRDefault="00AD4840">
            <w:pPr>
              <w:pStyle w:val="TableParagraph"/>
              <w:ind w:left="106"/>
              <w:rPr>
                <w:noProof/>
                <w:sz w:val="20"/>
              </w:rPr>
            </w:pPr>
          </w:p>
          <w:p w14:paraId="2D107C7C" w14:textId="77777777" w:rsidR="005E50B9" w:rsidRDefault="005E50B9">
            <w:pPr>
              <w:pStyle w:val="TableParagraph"/>
              <w:ind w:left="106"/>
              <w:rPr>
                <w:noProof/>
                <w:sz w:val="20"/>
              </w:rPr>
            </w:pPr>
          </w:p>
          <w:p w14:paraId="0E813F47" w14:textId="77777777" w:rsidR="005E50B9" w:rsidRDefault="005E50B9">
            <w:pPr>
              <w:pStyle w:val="TableParagraph"/>
              <w:ind w:left="106"/>
              <w:rPr>
                <w:sz w:val="20"/>
              </w:rPr>
            </w:pPr>
          </w:p>
          <w:p w14:paraId="4CB2A3B6" w14:textId="4D57BE24" w:rsidR="00AD4840" w:rsidRDefault="005E50B9">
            <w:pPr>
              <w:pStyle w:val="TableParagraph"/>
              <w:spacing w:before="20"/>
              <w:rPr>
                <w:sz w:val="24"/>
              </w:rPr>
            </w:pPr>
            <w:r>
              <w:rPr>
                <w:b/>
                <w:sz w:val="24"/>
              </w:rPr>
              <w:t xml:space="preserve">Richard Evans, </w:t>
            </w:r>
            <w:r>
              <w:rPr>
                <w:bCs/>
                <w:sz w:val="24"/>
              </w:rPr>
              <w:t>Interim</w:t>
            </w:r>
            <w:r>
              <w:rPr>
                <w:b/>
                <w:spacing w:val="-2"/>
                <w:sz w:val="24"/>
              </w:rPr>
              <w:t xml:space="preserve"> </w:t>
            </w:r>
            <w:r>
              <w:rPr>
                <w:sz w:val="24"/>
              </w:rPr>
              <w:t>Chief</w:t>
            </w:r>
            <w:r>
              <w:rPr>
                <w:spacing w:val="-4"/>
                <w:sz w:val="24"/>
              </w:rPr>
              <w:t xml:space="preserve"> </w:t>
            </w:r>
            <w:r>
              <w:rPr>
                <w:spacing w:val="-2"/>
                <w:sz w:val="24"/>
              </w:rPr>
              <w:t>Executive</w:t>
            </w:r>
          </w:p>
        </w:tc>
      </w:tr>
    </w:tbl>
    <w:p w14:paraId="15E04CAA" w14:textId="77777777" w:rsidR="00AD4840" w:rsidRDefault="00AD4840">
      <w:pPr>
        <w:rPr>
          <w:sz w:val="24"/>
        </w:rPr>
      </w:pPr>
    </w:p>
    <w:p w14:paraId="1E8035F3" w14:textId="77777777" w:rsidR="001804CA" w:rsidRPr="001804CA" w:rsidRDefault="001804CA" w:rsidP="001804CA">
      <w:pPr>
        <w:rPr>
          <w:sz w:val="24"/>
        </w:rPr>
      </w:pPr>
    </w:p>
    <w:p w14:paraId="6EC2F99F" w14:textId="77777777" w:rsidR="001804CA" w:rsidRPr="001804CA" w:rsidRDefault="001804CA" w:rsidP="001804CA">
      <w:pPr>
        <w:rPr>
          <w:sz w:val="24"/>
        </w:rPr>
      </w:pPr>
    </w:p>
    <w:p w14:paraId="59DBA3C9" w14:textId="77777777" w:rsidR="00210E39" w:rsidRDefault="00210E39" w:rsidP="001804CA">
      <w:pPr>
        <w:rPr>
          <w:sz w:val="24"/>
        </w:rPr>
        <w:sectPr w:rsidR="00210E39" w:rsidSect="00824449">
          <w:pgSz w:w="11910" w:h="16840"/>
          <w:pgMar w:top="1340" w:right="740" w:bottom="1380" w:left="1680" w:header="0" w:footer="1195" w:gutter="0"/>
          <w:cols w:space="720"/>
        </w:sectPr>
      </w:pPr>
    </w:p>
    <w:p w14:paraId="1EA0FF8C" w14:textId="429A4E7F" w:rsidR="001804CA" w:rsidRPr="00210E39" w:rsidRDefault="00210E39" w:rsidP="00210E39">
      <w:pPr>
        <w:jc w:val="right"/>
        <w:rPr>
          <w:b/>
          <w:bCs/>
          <w:sz w:val="24"/>
        </w:rPr>
      </w:pPr>
      <w:r w:rsidRPr="00210E39">
        <w:rPr>
          <w:b/>
          <w:bCs/>
          <w:sz w:val="24"/>
        </w:rPr>
        <w:t>ANNEX A</w:t>
      </w:r>
    </w:p>
    <w:p w14:paraId="01B0A6BD" w14:textId="77777777" w:rsidR="00210E39" w:rsidRDefault="001804CA" w:rsidP="00B968F4">
      <w:pPr>
        <w:ind w:right="-1351"/>
        <w:jc w:val="right"/>
        <w:rPr>
          <w:rFonts w:ascii="Arial" w:hAnsi="Arial" w:cs="Arial"/>
          <w:b/>
          <w:bCs/>
          <w:sz w:val="24"/>
          <w:szCs w:val="24"/>
        </w:rPr>
      </w:pPr>
      <w:r>
        <w:rPr>
          <w:sz w:val="24"/>
        </w:rPr>
        <w:tab/>
      </w:r>
      <w:r w:rsidR="00210E39" w:rsidRPr="001459A0">
        <w:rPr>
          <w:rFonts w:ascii="Arial" w:hAnsi="Arial" w:cs="Arial"/>
          <w:noProof/>
          <w:sz w:val="24"/>
          <w:szCs w:val="24"/>
          <w:lang w:val="en-GB" w:eastAsia="en-GB"/>
        </w:rPr>
        <w:drawing>
          <wp:inline distT="0" distB="0" distL="0" distR="0" wp14:anchorId="4BD8D3B5" wp14:editId="583E9A73">
            <wp:extent cx="2960370" cy="695393"/>
            <wp:effectExtent l="0" t="0" r="0" b="9525"/>
            <wp:docPr id="962860599"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756368" name="Picture 1" descr="A close-up of a logo&#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76962" cy="699290"/>
                    </a:xfrm>
                    <a:prstGeom prst="rect">
                      <a:avLst/>
                    </a:prstGeom>
                    <a:noFill/>
                  </pic:spPr>
                </pic:pic>
              </a:graphicData>
            </a:graphic>
          </wp:inline>
        </w:drawing>
      </w:r>
    </w:p>
    <w:p w14:paraId="70F94A78" w14:textId="77777777" w:rsidR="00210E39" w:rsidRDefault="00210E39" w:rsidP="00B968F4">
      <w:pPr>
        <w:ind w:right="-1351"/>
        <w:jc w:val="center"/>
        <w:rPr>
          <w:rFonts w:ascii="Arial" w:hAnsi="Arial" w:cs="Arial"/>
          <w:b/>
          <w:bCs/>
          <w:sz w:val="24"/>
          <w:szCs w:val="24"/>
        </w:rPr>
      </w:pPr>
      <w:r>
        <w:rPr>
          <w:rFonts w:ascii="Arial" w:hAnsi="Arial" w:cs="Arial"/>
          <w:b/>
          <w:bCs/>
          <w:sz w:val="24"/>
          <w:szCs w:val="24"/>
        </w:rPr>
        <w:t xml:space="preserve">NHS Wales </w:t>
      </w:r>
      <w:r w:rsidRPr="009A6549">
        <w:rPr>
          <w:rFonts w:ascii="Arial" w:hAnsi="Arial" w:cs="Arial"/>
          <w:b/>
          <w:bCs/>
          <w:sz w:val="24"/>
          <w:szCs w:val="24"/>
        </w:rPr>
        <w:t>Joint Commissioning Committee - Accountability Map</w:t>
      </w:r>
    </w:p>
    <w:p w14:paraId="26AAC513" w14:textId="77777777" w:rsidR="00210E39" w:rsidRPr="009A6549" w:rsidRDefault="00210E39" w:rsidP="00B968F4">
      <w:pPr>
        <w:jc w:val="center"/>
        <w:rPr>
          <w:rFonts w:ascii="Arial" w:hAnsi="Arial" w:cs="Arial"/>
          <w:b/>
          <w:bCs/>
          <w:sz w:val="24"/>
          <w:szCs w:val="24"/>
        </w:rPr>
      </w:pPr>
      <w:r>
        <w:rPr>
          <w:rFonts w:ascii="Arial" w:hAnsi="Arial" w:cs="Arial"/>
          <w:b/>
          <w:bCs/>
          <w:sz w:val="24"/>
          <w:szCs w:val="24"/>
        </w:rPr>
        <w:t>APPROVED</w:t>
      </w:r>
      <w:r w:rsidRPr="009A6549">
        <w:rPr>
          <w:rFonts w:ascii="Arial" w:hAnsi="Arial" w:cs="Arial"/>
          <w:b/>
          <w:bCs/>
          <w:sz w:val="24"/>
          <w:szCs w:val="24"/>
        </w:rPr>
        <w:t xml:space="preserve"> – </w:t>
      </w:r>
      <w:r>
        <w:rPr>
          <w:rFonts w:ascii="Arial" w:hAnsi="Arial" w:cs="Arial"/>
          <w:b/>
          <w:bCs/>
          <w:sz w:val="24"/>
          <w:szCs w:val="24"/>
        </w:rPr>
        <w:t>March</w:t>
      </w:r>
      <w:r w:rsidRPr="009A6549">
        <w:rPr>
          <w:rFonts w:ascii="Arial" w:hAnsi="Arial" w:cs="Arial"/>
          <w:b/>
          <w:bCs/>
          <w:sz w:val="24"/>
          <w:szCs w:val="24"/>
        </w:rPr>
        <w:t xml:space="preserve"> 2024</w:t>
      </w:r>
    </w:p>
    <w:p w14:paraId="00572E77" w14:textId="77777777" w:rsidR="00210E39" w:rsidRPr="009A6549" w:rsidRDefault="00210E39" w:rsidP="00B968F4">
      <w:pPr>
        <w:pStyle w:val="ListParagraph"/>
        <w:rPr>
          <w:rFonts w:ascii="Arial" w:hAnsi="Arial" w:cs="Arial"/>
          <w:b/>
          <w:bCs/>
        </w:rPr>
      </w:pPr>
    </w:p>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210E39" w:rsidRPr="009A6549" w14:paraId="32A2B176" w14:textId="77777777" w:rsidTr="00B968F4">
        <w:trPr>
          <w:trHeight w:val="584"/>
          <w:tblHeader/>
          <w:jc w:val="center"/>
        </w:trPr>
        <w:tc>
          <w:tcPr>
            <w:tcW w:w="1975" w:type="dxa"/>
            <w:shd w:val="clear" w:color="auto" w:fill="4472C4"/>
            <w:tcMar>
              <w:top w:w="72" w:type="dxa"/>
              <w:left w:w="144" w:type="dxa"/>
              <w:bottom w:w="72" w:type="dxa"/>
              <w:right w:w="144" w:type="dxa"/>
            </w:tcMar>
            <w:hideMark/>
          </w:tcPr>
          <w:p w14:paraId="2B9E466D" w14:textId="77777777" w:rsidR="00210E39" w:rsidRPr="009A6549" w:rsidRDefault="00210E39" w:rsidP="00B968F4">
            <w:pPr>
              <w:rPr>
                <w:rFonts w:ascii="Arial" w:hAnsi="Arial" w:cs="Arial"/>
                <w:b/>
                <w:bCs/>
                <w:sz w:val="18"/>
                <w:szCs w:val="18"/>
              </w:rPr>
            </w:pPr>
            <w:r w:rsidRPr="009A6549">
              <w:rPr>
                <w:rFonts w:ascii="Arial" w:hAnsi="Arial" w:cs="Arial"/>
                <w:noProof/>
                <w:sz w:val="18"/>
                <w:szCs w:val="18"/>
                <w:lang w:val="en-GB" w:eastAsia="en-GB"/>
              </w:rPr>
              <mc:AlternateContent>
                <mc:Choice Requires="wps">
                  <w:drawing>
                    <wp:anchor distT="0" distB="0" distL="114300" distR="114300" simplePos="0" relativeHeight="251659264" behindDoc="0" locked="0" layoutInCell="1" allowOverlap="1" wp14:anchorId="74B8037E" wp14:editId="526AF12F">
                      <wp:simplePos x="0" y="0"/>
                      <wp:positionH relativeFrom="column">
                        <wp:posOffset>-88901</wp:posOffset>
                      </wp:positionH>
                      <wp:positionV relativeFrom="paragraph">
                        <wp:posOffset>-47626</wp:posOffset>
                      </wp:positionV>
                      <wp:extent cx="1228725" cy="828675"/>
                      <wp:effectExtent l="0" t="0" r="28575" b="28575"/>
                      <wp:wrapNone/>
                      <wp:docPr id="695591496" name="Straight Connector 1"/>
                      <wp:cNvGraphicFramePr/>
                      <a:graphic xmlns:a="http://schemas.openxmlformats.org/drawingml/2006/main">
                        <a:graphicData uri="http://schemas.microsoft.com/office/word/2010/wordprocessingShape">
                          <wps:wsp>
                            <wps:cNvCnPr/>
                            <wps:spPr>
                              <a:xfrm>
                                <a:off x="0" y="0"/>
                                <a:ext cx="1228725" cy="8286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0E7D93"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3.75pt" to="89.7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" strokecolor="black [3040]"/>
                  </w:pict>
                </mc:Fallback>
              </mc:AlternateContent>
            </w:r>
            <w:r w:rsidRPr="009A6549">
              <w:rPr>
                <w:rFonts w:ascii="Arial" w:hAnsi="Arial" w:cs="Arial"/>
                <w:sz w:val="18"/>
                <w:szCs w:val="18"/>
              </w:rPr>
              <w:t xml:space="preserve">                </w:t>
            </w:r>
          </w:p>
          <w:p w14:paraId="72008A1B"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                      To</w:t>
            </w:r>
          </w:p>
          <w:p w14:paraId="19BF131D"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     From</w:t>
            </w:r>
          </w:p>
        </w:tc>
        <w:tc>
          <w:tcPr>
            <w:tcW w:w="3260" w:type="dxa"/>
            <w:shd w:val="clear" w:color="auto" w:fill="4472C4"/>
            <w:tcMar>
              <w:top w:w="72" w:type="dxa"/>
              <w:left w:w="144" w:type="dxa"/>
              <w:bottom w:w="72" w:type="dxa"/>
              <w:right w:w="144" w:type="dxa"/>
            </w:tcMar>
            <w:hideMark/>
          </w:tcPr>
          <w:p w14:paraId="524D0930"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JCC/Committee Chair </w:t>
            </w:r>
          </w:p>
          <w:p w14:paraId="7066657B" w14:textId="77777777" w:rsidR="00210E39" w:rsidRPr="009A6549" w:rsidRDefault="00210E39" w:rsidP="00B968F4">
            <w:pPr>
              <w:rPr>
                <w:rFonts w:ascii="Arial" w:hAnsi="Arial" w:cs="Arial"/>
                <w:b/>
                <w:bCs/>
                <w:sz w:val="18"/>
                <w:szCs w:val="18"/>
              </w:rPr>
            </w:pPr>
          </w:p>
          <w:p w14:paraId="235000DE" w14:textId="77777777" w:rsidR="00210E39" w:rsidRPr="009A6549" w:rsidRDefault="00210E39" w:rsidP="00B968F4">
            <w:pPr>
              <w:rPr>
                <w:rFonts w:ascii="Arial" w:hAnsi="Arial" w:cs="Arial"/>
                <w:sz w:val="18"/>
                <w:szCs w:val="18"/>
              </w:rPr>
            </w:pPr>
          </w:p>
        </w:tc>
        <w:tc>
          <w:tcPr>
            <w:tcW w:w="3686" w:type="dxa"/>
            <w:shd w:val="clear" w:color="auto" w:fill="4472C4"/>
            <w:tcMar>
              <w:top w:w="72" w:type="dxa"/>
              <w:left w:w="144" w:type="dxa"/>
              <w:bottom w:w="72" w:type="dxa"/>
              <w:right w:w="144" w:type="dxa"/>
            </w:tcMar>
            <w:hideMark/>
          </w:tcPr>
          <w:p w14:paraId="4F3E0EC0" w14:textId="77777777" w:rsidR="00210E39" w:rsidRPr="009A6549" w:rsidRDefault="00210E39" w:rsidP="00B968F4">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hideMark/>
          </w:tcPr>
          <w:p w14:paraId="1AC8CE3E"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hideMark/>
          </w:tcPr>
          <w:p w14:paraId="249CE8FB"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Welsh Government </w:t>
            </w:r>
          </w:p>
        </w:tc>
      </w:tr>
      <w:tr w:rsidR="00210E39" w:rsidRPr="009A6549" w14:paraId="595EB3E0" w14:textId="77777777" w:rsidTr="00B968F4">
        <w:trPr>
          <w:trHeight w:val="584"/>
          <w:jc w:val="center"/>
        </w:trPr>
        <w:tc>
          <w:tcPr>
            <w:tcW w:w="1975" w:type="dxa"/>
            <w:shd w:val="clear" w:color="auto" w:fill="DBE5F1" w:themeFill="accent1" w:themeFillTint="33"/>
            <w:tcMar>
              <w:top w:w="72" w:type="dxa"/>
              <w:left w:w="144" w:type="dxa"/>
              <w:bottom w:w="72" w:type="dxa"/>
              <w:right w:w="144" w:type="dxa"/>
            </w:tcMar>
          </w:tcPr>
          <w:p w14:paraId="267ED243"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Health Boards </w:t>
            </w:r>
          </w:p>
        </w:tc>
        <w:tc>
          <w:tcPr>
            <w:tcW w:w="3260" w:type="dxa"/>
            <w:shd w:val="clear" w:color="auto" w:fill="FFFFFF" w:themeFill="background1"/>
            <w:tcMar>
              <w:top w:w="72" w:type="dxa"/>
              <w:left w:w="144" w:type="dxa"/>
              <w:bottom w:w="72" w:type="dxa"/>
              <w:right w:w="144" w:type="dxa"/>
            </w:tcMar>
          </w:tcPr>
          <w:p w14:paraId="6A55185F"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Health Board Chief Executives are equal members of the Joint Committee, delegated to act on the behalf of respective Boards. </w:t>
            </w:r>
          </w:p>
        </w:tc>
        <w:tc>
          <w:tcPr>
            <w:tcW w:w="3686" w:type="dxa"/>
            <w:shd w:val="clear" w:color="auto" w:fill="auto"/>
            <w:tcMar>
              <w:top w:w="72" w:type="dxa"/>
              <w:left w:w="144" w:type="dxa"/>
              <w:bottom w:w="72" w:type="dxa"/>
              <w:right w:w="144" w:type="dxa"/>
            </w:tcMar>
          </w:tcPr>
          <w:p w14:paraId="5D94F204"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JCC is a Joint Committee of the 7 LHBs. Ultimately all 7 LHBs are bound by the decisions taken by the JCC, in-line with the powers delegated to it from the 7 LHBs or as directed by the Minister for Health and Social Services. The JCC is accountable to Health Boards via respective CEOs as set out below.   </w:t>
            </w:r>
          </w:p>
        </w:tc>
        <w:tc>
          <w:tcPr>
            <w:tcW w:w="3260" w:type="dxa"/>
            <w:shd w:val="clear" w:color="auto" w:fill="C4BC96" w:themeFill="background2" w:themeFillShade="BF"/>
            <w:tcMar>
              <w:top w:w="72" w:type="dxa"/>
              <w:left w:w="144" w:type="dxa"/>
              <w:bottom w:w="72" w:type="dxa"/>
              <w:right w:w="144" w:type="dxa"/>
            </w:tcMar>
          </w:tcPr>
          <w:p w14:paraId="361566CF" w14:textId="77777777" w:rsidR="00210E39" w:rsidRPr="009A6549" w:rsidRDefault="00210E39" w:rsidP="00B968F4">
            <w:pPr>
              <w:rPr>
                <w:rFonts w:ascii="Arial" w:hAnsi="Arial" w:cs="Arial"/>
                <w:sz w:val="18"/>
                <w:szCs w:val="18"/>
              </w:rPr>
            </w:pPr>
          </w:p>
        </w:tc>
        <w:tc>
          <w:tcPr>
            <w:tcW w:w="2835" w:type="dxa"/>
            <w:shd w:val="clear" w:color="auto" w:fill="FFFFFF" w:themeFill="background1"/>
            <w:tcMar>
              <w:top w:w="72" w:type="dxa"/>
              <w:left w:w="144" w:type="dxa"/>
              <w:bottom w:w="72" w:type="dxa"/>
              <w:right w:w="144" w:type="dxa"/>
            </w:tcMar>
          </w:tcPr>
          <w:p w14:paraId="6E15E77E" w14:textId="77777777" w:rsidR="00210E39" w:rsidRPr="009A6549" w:rsidRDefault="00210E39" w:rsidP="00B968F4">
            <w:pPr>
              <w:rPr>
                <w:rFonts w:ascii="Arial" w:hAnsi="Arial" w:cs="Arial"/>
                <w:sz w:val="18"/>
                <w:szCs w:val="18"/>
                <w:highlight w:val="yellow"/>
              </w:rPr>
            </w:pPr>
            <w:r w:rsidRPr="009A6549">
              <w:rPr>
                <w:rFonts w:ascii="Arial" w:hAnsi="Arial" w:cs="Arial"/>
                <w:sz w:val="18"/>
                <w:szCs w:val="18"/>
              </w:rPr>
              <w:t xml:space="preserve">As a Joint Committee of Health Boards, each of the 7 LHB’s ultimately remain accountable to Welsh Government for planning, securing and delivering health services to their respective populations.  </w:t>
            </w:r>
          </w:p>
        </w:tc>
      </w:tr>
    </w:tbl>
    <w:p w14:paraId="21276FD2" w14:textId="77777777" w:rsidR="00210E39" w:rsidRPr="009A6549" w:rsidRDefault="00210E39"/>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210E39" w:rsidRPr="009A6549" w14:paraId="2CF3CFFD" w14:textId="77777777" w:rsidTr="00B968F4">
        <w:trPr>
          <w:trHeight w:val="584"/>
          <w:jc w:val="center"/>
        </w:trPr>
        <w:tc>
          <w:tcPr>
            <w:tcW w:w="1975" w:type="dxa"/>
            <w:shd w:val="clear" w:color="auto" w:fill="4472C4"/>
            <w:tcMar>
              <w:top w:w="72" w:type="dxa"/>
              <w:left w:w="144" w:type="dxa"/>
              <w:bottom w:w="72" w:type="dxa"/>
              <w:right w:w="144" w:type="dxa"/>
            </w:tcMar>
          </w:tcPr>
          <w:p w14:paraId="00F97DCB" w14:textId="77777777" w:rsidR="00210E39" w:rsidRPr="009A6549" w:rsidRDefault="00210E39" w:rsidP="00B968F4">
            <w:pPr>
              <w:rPr>
                <w:rFonts w:ascii="Arial" w:hAnsi="Arial" w:cs="Arial"/>
                <w:b/>
                <w:bCs/>
                <w:sz w:val="18"/>
                <w:szCs w:val="18"/>
              </w:rPr>
            </w:pPr>
            <w:r w:rsidRPr="009A6549">
              <w:rPr>
                <w:rFonts w:ascii="Arial" w:hAnsi="Arial" w:cs="Arial"/>
                <w:noProof/>
                <w:sz w:val="18"/>
                <w:szCs w:val="18"/>
                <w:lang w:val="en-GB" w:eastAsia="en-GB"/>
              </w:rPr>
              <mc:AlternateContent>
                <mc:Choice Requires="wps">
                  <w:drawing>
                    <wp:anchor distT="0" distB="0" distL="114300" distR="114300" simplePos="0" relativeHeight="251660288" behindDoc="0" locked="0" layoutInCell="1" allowOverlap="1" wp14:anchorId="6BB36E04" wp14:editId="5D907667">
                      <wp:simplePos x="0" y="0"/>
                      <wp:positionH relativeFrom="column">
                        <wp:posOffset>-88901</wp:posOffset>
                      </wp:positionH>
                      <wp:positionV relativeFrom="paragraph">
                        <wp:posOffset>-47626</wp:posOffset>
                      </wp:positionV>
                      <wp:extent cx="1228725" cy="828675"/>
                      <wp:effectExtent l="0" t="0" r="28575" b="28575"/>
                      <wp:wrapNone/>
                      <wp:docPr id="1245798516" name="Straight Connector 1245798516"/>
                      <wp:cNvGraphicFramePr/>
                      <a:graphic xmlns:a="http://schemas.openxmlformats.org/drawingml/2006/main">
                        <a:graphicData uri="http://schemas.microsoft.com/office/word/2010/wordprocessingShape">
                          <wps:wsp>
                            <wps:cNvCnPr/>
                            <wps:spPr>
                              <a:xfrm>
                                <a:off x="0" y="0"/>
                                <a:ext cx="1228725" cy="8286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F10471" id="Straight Connector 124579851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3.75pt" to="89.7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" strokecolor="black [3040]"/>
                  </w:pict>
                </mc:Fallback>
              </mc:AlternateContent>
            </w:r>
            <w:r w:rsidRPr="009A6549">
              <w:rPr>
                <w:rFonts w:ascii="Arial" w:hAnsi="Arial" w:cs="Arial"/>
                <w:sz w:val="18"/>
                <w:szCs w:val="18"/>
              </w:rPr>
              <w:t xml:space="preserve">                </w:t>
            </w:r>
          </w:p>
          <w:p w14:paraId="7E5B988D"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                      To</w:t>
            </w:r>
          </w:p>
          <w:p w14:paraId="1AF86831"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     From</w:t>
            </w:r>
          </w:p>
        </w:tc>
        <w:tc>
          <w:tcPr>
            <w:tcW w:w="3260" w:type="dxa"/>
            <w:shd w:val="clear" w:color="auto" w:fill="4472C4"/>
            <w:tcMar>
              <w:top w:w="72" w:type="dxa"/>
              <w:left w:w="144" w:type="dxa"/>
              <w:bottom w:w="72" w:type="dxa"/>
              <w:right w:w="144" w:type="dxa"/>
            </w:tcMar>
          </w:tcPr>
          <w:p w14:paraId="46C1CE55"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JCC/Committee Chair </w:t>
            </w:r>
          </w:p>
          <w:p w14:paraId="14156501" w14:textId="77777777" w:rsidR="00210E39" w:rsidRPr="009A6549" w:rsidRDefault="00210E39" w:rsidP="00B968F4">
            <w:pPr>
              <w:rPr>
                <w:rFonts w:ascii="Arial" w:hAnsi="Arial" w:cs="Arial"/>
                <w:b/>
                <w:bCs/>
                <w:sz w:val="18"/>
                <w:szCs w:val="18"/>
              </w:rPr>
            </w:pPr>
          </w:p>
          <w:p w14:paraId="13D08DD7" w14:textId="77777777" w:rsidR="00210E39" w:rsidRPr="009A6549" w:rsidRDefault="00210E39" w:rsidP="00B968F4">
            <w:pPr>
              <w:rPr>
                <w:rFonts w:ascii="Arial" w:hAnsi="Arial" w:cs="Arial"/>
                <w:sz w:val="18"/>
                <w:szCs w:val="18"/>
              </w:rPr>
            </w:pPr>
          </w:p>
        </w:tc>
        <w:tc>
          <w:tcPr>
            <w:tcW w:w="3686" w:type="dxa"/>
            <w:shd w:val="clear" w:color="auto" w:fill="4472C4"/>
            <w:tcMar>
              <w:top w:w="72" w:type="dxa"/>
              <w:left w:w="144" w:type="dxa"/>
              <w:bottom w:w="72" w:type="dxa"/>
              <w:right w:w="144" w:type="dxa"/>
            </w:tcMar>
          </w:tcPr>
          <w:p w14:paraId="42DE269B" w14:textId="77777777" w:rsidR="00210E39" w:rsidRPr="009A6549" w:rsidRDefault="00210E39" w:rsidP="00B968F4">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tcPr>
          <w:p w14:paraId="5F7BD64F"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tcPr>
          <w:p w14:paraId="2CD971E9" w14:textId="77777777" w:rsidR="00210E39" w:rsidRPr="009A6549" w:rsidRDefault="00210E39" w:rsidP="00B968F4">
            <w:pPr>
              <w:rPr>
                <w:rFonts w:ascii="Arial" w:hAnsi="Arial" w:cs="Arial"/>
                <w:i/>
                <w:iCs/>
                <w:sz w:val="18"/>
                <w:szCs w:val="18"/>
              </w:rPr>
            </w:pPr>
            <w:r w:rsidRPr="009A6549">
              <w:rPr>
                <w:rFonts w:ascii="Arial" w:hAnsi="Arial" w:cs="Arial"/>
                <w:b/>
                <w:bCs/>
                <w:sz w:val="18"/>
                <w:szCs w:val="18"/>
              </w:rPr>
              <w:t xml:space="preserve">Welsh Government </w:t>
            </w:r>
          </w:p>
        </w:tc>
      </w:tr>
      <w:tr w:rsidR="00210E39" w:rsidRPr="009A6549" w14:paraId="0461DDDC" w14:textId="77777777" w:rsidTr="00B968F4">
        <w:trPr>
          <w:trHeight w:val="584"/>
          <w:jc w:val="center"/>
        </w:trPr>
        <w:tc>
          <w:tcPr>
            <w:tcW w:w="1975" w:type="dxa"/>
            <w:shd w:val="clear" w:color="auto" w:fill="DBE5F1" w:themeFill="accent1" w:themeFillTint="33"/>
            <w:tcMar>
              <w:top w:w="72" w:type="dxa"/>
              <w:left w:w="144" w:type="dxa"/>
              <w:bottom w:w="72" w:type="dxa"/>
              <w:right w:w="144" w:type="dxa"/>
            </w:tcMar>
            <w:hideMark/>
          </w:tcPr>
          <w:p w14:paraId="207ED64F"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Joint Committee</w:t>
            </w:r>
          </w:p>
        </w:tc>
        <w:tc>
          <w:tcPr>
            <w:tcW w:w="3260" w:type="dxa"/>
            <w:shd w:val="clear" w:color="auto" w:fill="C4BC96" w:themeFill="background2" w:themeFillShade="BF"/>
            <w:tcMar>
              <w:top w:w="72" w:type="dxa"/>
              <w:left w:w="144" w:type="dxa"/>
              <w:bottom w:w="72" w:type="dxa"/>
              <w:right w:w="144" w:type="dxa"/>
            </w:tcMar>
            <w:hideMark/>
          </w:tcPr>
          <w:p w14:paraId="3CF04D6C" w14:textId="77777777" w:rsidR="00210E39" w:rsidRPr="009A6549" w:rsidRDefault="00210E39" w:rsidP="00B968F4">
            <w:pPr>
              <w:rPr>
                <w:rFonts w:ascii="Arial" w:hAnsi="Arial" w:cs="Arial"/>
                <w:sz w:val="18"/>
                <w:szCs w:val="18"/>
              </w:rPr>
            </w:pPr>
          </w:p>
        </w:tc>
        <w:tc>
          <w:tcPr>
            <w:tcW w:w="3686" w:type="dxa"/>
            <w:shd w:val="clear" w:color="auto" w:fill="FFFFFF" w:themeFill="background1"/>
            <w:tcMar>
              <w:top w:w="72" w:type="dxa"/>
              <w:left w:w="144" w:type="dxa"/>
              <w:bottom w:w="72" w:type="dxa"/>
              <w:right w:w="144" w:type="dxa"/>
            </w:tcMar>
            <w:hideMark/>
          </w:tcPr>
          <w:p w14:paraId="69D6EEF7" w14:textId="77777777" w:rsidR="00210E39" w:rsidRPr="009A6549" w:rsidRDefault="00210E39" w:rsidP="00B968F4">
            <w:pPr>
              <w:rPr>
                <w:rFonts w:ascii="Arial" w:hAnsi="Arial" w:cs="Arial"/>
                <w:sz w:val="18"/>
                <w:szCs w:val="18"/>
              </w:rPr>
            </w:pPr>
            <w:r w:rsidRPr="009A6549">
              <w:rPr>
                <w:rFonts w:ascii="Arial" w:hAnsi="Arial" w:cs="Arial"/>
                <w:sz w:val="18"/>
                <w:szCs w:val="18"/>
              </w:rPr>
              <w:t>The Joint Committee will report to the individual LHBs on its activities. It is formally accountable to the individual LHBs, via the respective CEO as a JCC Member and a LHB Board Member, in respect of its role carried out on the LHB’s behalf.</w:t>
            </w:r>
          </w:p>
        </w:tc>
        <w:tc>
          <w:tcPr>
            <w:tcW w:w="3260" w:type="dxa"/>
            <w:shd w:val="clear" w:color="auto" w:fill="C4BC96" w:themeFill="background2" w:themeFillShade="BF"/>
            <w:tcMar>
              <w:top w:w="72" w:type="dxa"/>
              <w:left w:w="144" w:type="dxa"/>
              <w:bottom w:w="72" w:type="dxa"/>
              <w:right w:w="144" w:type="dxa"/>
            </w:tcMar>
          </w:tcPr>
          <w:p w14:paraId="759A658D" w14:textId="77777777" w:rsidR="00210E39" w:rsidRPr="009A6549" w:rsidRDefault="00210E39" w:rsidP="00B968F4">
            <w:pPr>
              <w:rPr>
                <w:rFonts w:ascii="Arial" w:hAnsi="Arial" w:cs="Arial"/>
                <w:sz w:val="18"/>
                <w:szCs w:val="18"/>
              </w:rPr>
            </w:pPr>
          </w:p>
        </w:tc>
        <w:tc>
          <w:tcPr>
            <w:tcW w:w="2835" w:type="dxa"/>
            <w:shd w:val="clear" w:color="auto" w:fill="FFFFFF" w:themeFill="background1"/>
            <w:tcMar>
              <w:top w:w="72" w:type="dxa"/>
              <w:left w:w="144" w:type="dxa"/>
              <w:bottom w:w="72" w:type="dxa"/>
              <w:right w:w="144" w:type="dxa"/>
            </w:tcMar>
            <w:hideMark/>
          </w:tcPr>
          <w:p w14:paraId="3F36BAAC" w14:textId="77777777" w:rsidR="00210E39" w:rsidRPr="009A6549" w:rsidRDefault="00210E39" w:rsidP="00B968F4">
            <w:pPr>
              <w:rPr>
                <w:rFonts w:ascii="Arial" w:hAnsi="Arial" w:cs="Arial"/>
                <w:i/>
                <w:iCs/>
                <w:strike/>
                <w:sz w:val="18"/>
                <w:szCs w:val="18"/>
              </w:rPr>
            </w:pPr>
            <w:r w:rsidRPr="009A6549">
              <w:rPr>
                <w:rFonts w:ascii="Arial" w:hAnsi="Arial" w:cs="Arial"/>
                <w:sz w:val="18"/>
                <w:szCs w:val="18"/>
              </w:rPr>
              <w:t xml:space="preserve">The Joint Committee may form part of the NHS performance management system, via the Chief Commissioner, as determined by Welsh Government. Ultimately, the 7 LHBs remain accountable for the performance of those activities delivered via the JCC on their behalf.  </w:t>
            </w:r>
          </w:p>
          <w:p w14:paraId="31A43A6B" w14:textId="77777777" w:rsidR="00210E39" w:rsidRPr="009A6549" w:rsidRDefault="00210E39" w:rsidP="00B968F4">
            <w:pPr>
              <w:rPr>
                <w:rFonts w:ascii="Arial" w:hAnsi="Arial" w:cs="Arial"/>
                <w:i/>
                <w:iCs/>
                <w:sz w:val="18"/>
                <w:szCs w:val="18"/>
              </w:rPr>
            </w:pPr>
            <w:r w:rsidRPr="009A6549">
              <w:rPr>
                <w:rFonts w:ascii="Arial" w:hAnsi="Arial" w:cs="Arial"/>
                <w:sz w:val="18"/>
                <w:szCs w:val="18"/>
              </w:rPr>
              <w:t xml:space="preserve">The individual accountability of the Committee Chair is set out below. </w:t>
            </w:r>
          </w:p>
        </w:tc>
      </w:tr>
      <w:tr w:rsidR="00210E39" w:rsidRPr="009A6549" w14:paraId="03D064CB" w14:textId="77777777" w:rsidTr="00B968F4">
        <w:trPr>
          <w:trHeight w:val="777"/>
          <w:jc w:val="center"/>
        </w:trPr>
        <w:tc>
          <w:tcPr>
            <w:tcW w:w="1975" w:type="dxa"/>
            <w:shd w:val="clear" w:color="auto" w:fill="4472C4"/>
            <w:tcMar>
              <w:top w:w="72" w:type="dxa"/>
              <w:left w:w="144" w:type="dxa"/>
              <w:bottom w:w="72" w:type="dxa"/>
              <w:right w:w="144" w:type="dxa"/>
            </w:tcMar>
          </w:tcPr>
          <w:p w14:paraId="3989033C" w14:textId="77777777" w:rsidR="00210E39" w:rsidRPr="009A6549" w:rsidRDefault="00210E39" w:rsidP="00B968F4">
            <w:pPr>
              <w:rPr>
                <w:rFonts w:ascii="Arial" w:hAnsi="Arial" w:cs="Arial"/>
                <w:b/>
                <w:bCs/>
                <w:sz w:val="18"/>
                <w:szCs w:val="18"/>
              </w:rPr>
            </w:pPr>
            <w:r w:rsidRPr="009A6549">
              <w:rPr>
                <w:rFonts w:ascii="Arial" w:hAnsi="Arial" w:cs="Arial"/>
                <w:noProof/>
                <w:sz w:val="18"/>
                <w:szCs w:val="18"/>
                <w:lang w:val="en-GB" w:eastAsia="en-GB"/>
              </w:rPr>
              <mc:AlternateContent>
                <mc:Choice Requires="wps">
                  <w:drawing>
                    <wp:anchor distT="0" distB="0" distL="114300" distR="114300" simplePos="0" relativeHeight="251661312" behindDoc="0" locked="0" layoutInCell="1" allowOverlap="1" wp14:anchorId="0A1B3D70" wp14:editId="5210BA5E">
                      <wp:simplePos x="0" y="0"/>
                      <wp:positionH relativeFrom="column">
                        <wp:posOffset>-67945</wp:posOffset>
                      </wp:positionH>
                      <wp:positionV relativeFrom="paragraph">
                        <wp:posOffset>-24130</wp:posOffset>
                      </wp:positionV>
                      <wp:extent cx="1181100" cy="510540"/>
                      <wp:effectExtent l="0" t="0" r="19050" b="22860"/>
                      <wp:wrapNone/>
                      <wp:docPr id="1941199429" name="Straight Connector 1941199429"/>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0166C20" id="Straight Connector 1941199429"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" strokecolor="windowText" strokeweight=".5pt">
                      <v:stroke joinstyle="miter"/>
                    </v:line>
                  </w:pict>
                </mc:Fallback>
              </mc:AlternateContent>
            </w:r>
            <w:r w:rsidRPr="009A6549">
              <w:rPr>
                <w:rFonts w:ascii="Arial" w:hAnsi="Arial" w:cs="Arial"/>
                <w:sz w:val="18"/>
                <w:szCs w:val="18"/>
              </w:rPr>
              <w:t xml:space="preserve">             </w:t>
            </w:r>
            <w:r w:rsidRPr="009A6549">
              <w:rPr>
                <w:rFonts w:ascii="Arial" w:hAnsi="Arial" w:cs="Arial"/>
                <w:b/>
                <w:bCs/>
                <w:sz w:val="18"/>
                <w:szCs w:val="18"/>
              </w:rPr>
              <w:t xml:space="preserve">                To</w:t>
            </w:r>
          </w:p>
          <w:p w14:paraId="584DE51E"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     From</w:t>
            </w:r>
            <w:r w:rsidRPr="009A6549">
              <w:rPr>
                <w:rFonts w:ascii="Arial" w:hAnsi="Arial" w:cs="Arial"/>
                <w:noProof/>
                <w:sz w:val="18"/>
                <w:szCs w:val="18"/>
              </w:rPr>
              <w:t xml:space="preserve"> </w:t>
            </w:r>
          </w:p>
        </w:tc>
        <w:tc>
          <w:tcPr>
            <w:tcW w:w="3260" w:type="dxa"/>
            <w:shd w:val="clear" w:color="auto" w:fill="4472C4"/>
            <w:tcMar>
              <w:top w:w="72" w:type="dxa"/>
              <w:left w:w="144" w:type="dxa"/>
              <w:bottom w:w="72" w:type="dxa"/>
              <w:right w:w="144" w:type="dxa"/>
            </w:tcMar>
          </w:tcPr>
          <w:p w14:paraId="3F5BA550"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JCC/Committee Chair </w:t>
            </w:r>
          </w:p>
        </w:tc>
        <w:tc>
          <w:tcPr>
            <w:tcW w:w="3686" w:type="dxa"/>
            <w:shd w:val="clear" w:color="auto" w:fill="4472C4"/>
            <w:tcMar>
              <w:top w:w="72" w:type="dxa"/>
              <w:left w:w="144" w:type="dxa"/>
              <w:bottom w:w="72" w:type="dxa"/>
              <w:right w:w="144" w:type="dxa"/>
            </w:tcMar>
          </w:tcPr>
          <w:p w14:paraId="39E1B9BE" w14:textId="77777777" w:rsidR="00210E39" w:rsidRPr="009A6549" w:rsidRDefault="00210E39" w:rsidP="00B968F4">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tcPr>
          <w:p w14:paraId="239F7309"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tcPr>
          <w:p w14:paraId="370CDEE9"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Welsh Government </w:t>
            </w:r>
          </w:p>
        </w:tc>
      </w:tr>
      <w:tr w:rsidR="00210E39" w:rsidRPr="009A6549" w14:paraId="52DEAECA" w14:textId="77777777" w:rsidTr="00B968F4">
        <w:trPr>
          <w:trHeight w:val="2816"/>
          <w:jc w:val="center"/>
        </w:trPr>
        <w:tc>
          <w:tcPr>
            <w:tcW w:w="1975" w:type="dxa"/>
            <w:shd w:val="clear" w:color="auto" w:fill="DBE5F1" w:themeFill="accent1" w:themeFillTint="33"/>
            <w:tcMar>
              <w:top w:w="72" w:type="dxa"/>
              <w:left w:w="144" w:type="dxa"/>
              <w:bottom w:w="72" w:type="dxa"/>
              <w:right w:w="144" w:type="dxa"/>
            </w:tcMar>
            <w:hideMark/>
          </w:tcPr>
          <w:p w14:paraId="6CB7728C"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Committee Chair </w:t>
            </w:r>
          </w:p>
        </w:tc>
        <w:tc>
          <w:tcPr>
            <w:tcW w:w="3260" w:type="dxa"/>
            <w:shd w:val="clear" w:color="auto" w:fill="C4BC96" w:themeFill="background2" w:themeFillShade="BF"/>
            <w:tcMar>
              <w:top w:w="72" w:type="dxa"/>
              <w:left w:w="144" w:type="dxa"/>
              <w:bottom w:w="72" w:type="dxa"/>
              <w:right w:w="144" w:type="dxa"/>
            </w:tcMar>
            <w:hideMark/>
          </w:tcPr>
          <w:p w14:paraId="54B2448B" w14:textId="77777777" w:rsidR="00210E39" w:rsidRPr="009A6549" w:rsidRDefault="00210E39" w:rsidP="00B968F4">
            <w:pPr>
              <w:rPr>
                <w:rFonts w:ascii="Arial" w:hAnsi="Arial" w:cs="Arial"/>
                <w:sz w:val="18"/>
                <w:szCs w:val="18"/>
              </w:rPr>
            </w:pPr>
          </w:p>
        </w:tc>
        <w:tc>
          <w:tcPr>
            <w:tcW w:w="3686" w:type="dxa"/>
            <w:shd w:val="clear" w:color="auto" w:fill="FFFFFF" w:themeFill="background1"/>
            <w:tcMar>
              <w:top w:w="72" w:type="dxa"/>
              <w:left w:w="144" w:type="dxa"/>
              <w:bottom w:w="72" w:type="dxa"/>
              <w:right w:w="144" w:type="dxa"/>
            </w:tcMar>
            <w:hideMark/>
          </w:tcPr>
          <w:p w14:paraId="55FC60B0" w14:textId="77777777" w:rsidR="00210E39" w:rsidRPr="00567E79" w:rsidRDefault="00210E39" w:rsidP="00B968F4">
            <w:pPr>
              <w:rPr>
                <w:rFonts w:ascii="Arial" w:hAnsi="Arial" w:cs="Arial"/>
                <w:sz w:val="18"/>
                <w:szCs w:val="18"/>
              </w:rPr>
            </w:pPr>
            <w:r w:rsidRPr="00567E79">
              <w:rPr>
                <w:rFonts w:ascii="Arial" w:hAnsi="Arial" w:cs="Arial"/>
                <w:sz w:val="18"/>
                <w:szCs w:val="18"/>
              </w:rPr>
              <w:t xml:space="preserve">As a Joint Committee of LHBs, the Committee Chair will have a bi-lateral relationship with each of the Chairs of the 7 LHBs, in respect of the JCC’s role carried out on their behalf and to ensure that the JCC’s governance framework remains appropriate to the overarching governance framework of the 7 LHBs. </w:t>
            </w:r>
          </w:p>
          <w:p w14:paraId="4E1611C2" w14:textId="77777777" w:rsidR="00210E39" w:rsidRPr="00567E79" w:rsidRDefault="00210E39" w:rsidP="00B968F4">
            <w:pPr>
              <w:rPr>
                <w:rFonts w:ascii="Arial" w:hAnsi="Arial" w:cs="Arial"/>
                <w:sz w:val="18"/>
                <w:szCs w:val="18"/>
              </w:rPr>
            </w:pPr>
          </w:p>
        </w:tc>
        <w:tc>
          <w:tcPr>
            <w:tcW w:w="3260" w:type="dxa"/>
            <w:shd w:val="clear" w:color="auto" w:fill="FFFFFF" w:themeFill="background1"/>
            <w:tcMar>
              <w:top w:w="72" w:type="dxa"/>
              <w:left w:w="144" w:type="dxa"/>
              <w:bottom w:w="72" w:type="dxa"/>
              <w:right w:w="144" w:type="dxa"/>
            </w:tcMar>
            <w:hideMark/>
          </w:tcPr>
          <w:p w14:paraId="3FB426CE" w14:textId="77777777" w:rsidR="00210E39" w:rsidRPr="00567E79" w:rsidRDefault="00210E39" w:rsidP="00B968F4">
            <w:pPr>
              <w:rPr>
                <w:rFonts w:ascii="Arial" w:hAnsi="Arial" w:cs="Arial"/>
                <w:sz w:val="18"/>
                <w:szCs w:val="18"/>
              </w:rPr>
            </w:pPr>
            <w:r w:rsidRPr="00567E79">
              <w:rPr>
                <w:rFonts w:ascii="Arial" w:hAnsi="Arial" w:cs="Arial"/>
                <w:sz w:val="18"/>
                <w:szCs w:val="18"/>
              </w:rPr>
              <w:t>The Committee Chair will have a relationship with the Host Body’s CEO given their respective accountability arrangements with regard to the Chief Commissioner (Tier 1 Director) (as described further below under Chief Commissioner arrangements and set out within the Hosting Agreement). The arrangements to support the relationship between the Chair and the Host Body CEO are further detailed in the Hosting Agreement.</w:t>
            </w:r>
          </w:p>
        </w:tc>
        <w:tc>
          <w:tcPr>
            <w:tcW w:w="2835" w:type="dxa"/>
            <w:shd w:val="clear" w:color="auto" w:fill="FFFFFF" w:themeFill="background1"/>
            <w:tcMar>
              <w:top w:w="72" w:type="dxa"/>
              <w:left w:w="144" w:type="dxa"/>
              <w:bottom w:w="72" w:type="dxa"/>
              <w:right w:w="144" w:type="dxa"/>
            </w:tcMar>
            <w:hideMark/>
          </w:tcPr>
          <w:p w14:paraId="7D4172D1" w14:textId="77777777" w:rsidR="00210E39" w:rsidRPr="00567E79" w:rsidRDefault="00210E39" w:rsidP="00B968F4">
            <w:pPr>
              <w:rPr>
                <w:rFonts w:ascii="Arial" w:hAnsi="Arial" w:cs="Arial"/>
                <w:sz w:val="18"/>
                <w:szCs w:val="18"/>
              </w:rPr>
            </w:pPr>
            <w:r w:rsidRPr="00567E79">
              <w:rPr>
                <w:rFonts w:ascii="Arial" w:hAnsi="Arial" w:cs="Arial"/>
                <w:sz w:val="18"/>
                <w:szCs w:val="18"/>
              </w:rPr>
              <w:t xml:space="preserve">The Committee Chair is accountable to the Minister for Health and Social Services in respect of their performance as Chair of the JCC, upholding the values of the NHS and promoting the confidence of the public and partners. The Minister for Health and Social Services undertakes a performance appraisal of the Committee Chair and sets objectives accordingly.  </w:t>
            </w:r>
          </w:p>
        </w:tc>
      </w:tr>
    </w:tbl>
    <w:p w14:paraId="43E466C1" w14:textId="77777777" w:rsidR="00210E39" w:rsidRPr="009A6549" w:rsidRDefault="00210E39"/>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210E39" w:rsidRPr="009A6549" w14:paraId="2A123BFB" w14:textId="77777777" w:rsidTr="00B968F4">
        <w:trPr>
          <w:trHeight w:val="584"/>
          <w:jc w:val="center"/>
        </w:trPr>
        <w:tc>
          <w:tcPr>
            <w:tcW w:w="1975" w:type="dxa"/>
            <w:shd w:val="clear" w:color="auto" w:fill="4472C4"/>
            <w:tcMar>
              <w:top w:w="72" w:type="dxa"/>
              <w:left w:w="144" w:type="dxa"/>
              <w:bottom w:w="72" w:type="dxa"/>
              <w:right w:w="144" w:type="dxa"/>
            </w:tcMar>
          </w:tcPr>
          <w:p w14:paraId="2C46DF1E" w14:textId="77777777" w:rsidR="00210E39" w:rsidRPr="009A6549" w:rsidRDefault="00210E39" w:rsidP="00B968F4">
            <w:pPr>
              <w:rPr>
                <w:rFonts w:ascii="Arial" w:hAnsi="Arial" w:cs="Arial"/>
                <w:b/>
                <w:bCs/>
                <w:sz w:val="18"/>
                <w:szCs w:val="18"/>
              </w:rPr>
            </w:pPr>
            <w:r w:rsidRPr="009A6549">
              <w:rPr>
                <w:rFonts w:ascii="Arial" w:hAnsi="Arial" w:cs="Arial"/>
                <w:noProof/>
                <w:sz w:val="18"/>
                <w:szCs w:val="18"/>
                <w:lang w:val="en-GB" w:eastAsia="en-GB"/>
              </w:rPr>
              <mc:AlternateContent>
                <mc:Choice Requires="wps">
                  <w:drawing>
                    <wp:anchor distT="0" distB="0" distL="114300" distR="114300" simplePos="0" relativeHeight="251662336" behindDoc="0" locked="0" layoutInCell="1" allowOverlap="1" wp14:anchorId="66CA8954" wp14:editId="03034BE9">
                      <wp:simplePos x="0" y="0"/>
                      <wp:positionH relativeFrom="column">
                        <wp:posOffset>-67945</wp:posOffset>
                      </wp:positionH>
                      <wp:positionV relativeFrom="paragraph">
                        <wp:posOffset>-24130</wp:posOffset>
                      </wp:positionV>
                      <wp:extent cx="1181100" cy="510540"/>
                      <wp:effectExtent l="0" t="0" r="19050" b="22860"/>
                      <wp:wrapNone/>
                      <wp:docPr id="3" name="Straight Connector 3"/>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07C9309" id="Straight Connector 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" strokecolor="windowText" strokeweight=".5pt">
                      <v:stroke joinstyle="miter"/>
                    </v:line>
                  </w:pict>
                </mc:Fallback>
              </mc:AlternateContent>
            </w:r>
            <w:r w:rsidRPr="009A6549">
              <w:rPr>
                <w:rFonts w:ascii="Arial" w:hAnsi="Arial" w:cs="Arial"/>
                <w:sz w:val="18"/>
                <w:szCs w:val="18"/>
              </w:rPr>
              <w:t xml:space="preserve">             </w:t>
            </w:r>
            <w:r w:rsidRPr="009A6549">
              <w:rPr>
                <w:rFonts w:ascii="Arial" w:hAnsi="Arial" w:cs="Arial"/>
                <w:b/>
                <w:bCs/>
                <w:sz w:val="18"/>
                <w:szCs w:val="18"/>
              </w:rPr>
              <w:t xml:space="preserve">                To</w:t>
            </w:r>
          </w:p>
          <w:p w14:paraId="35EA560B"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     From</w:t>
            </w:r>
            <w:r w:rsidRPr="009A6549">
              <w:rPr>
                <w:rFonts w:ascii="Arial" w:hAnsi="Arial" w:cs="Arial"/>
                <w:noProof/>
                <w:sz w:val="18"/>
                <w:szCs w:val="18"/>
              </w:rPr>
              <w:t xml:space="preserve"> </w:t>
            </w:r>
          </w:p>
        </w:tc>
        <w:tc>
          <w:tcPr>
            <w:tcW w:w="3260" w:type="dxa"/>
            <w:shd w:val="clear" w:color="auto" w:fill="4472C4"/>
            <w:tcMar>
              <w:top w:w="72" w:type="dxa"/>
              <w:left w:w="144" w:type="dxa"/>
              <w:bottom w:w="72" w:type="dxa"/>
              <w:right w:w="144" w:type="dxa"/>
            </w:tcMar>
          </w:tcPr>
          <w:p w14:paraId="79F3BD28"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JCC/Committee Chair </w:t>
            </w:r>
          </w:p>
        </w:tc>
        <w:tc>
          <w:tcPr>
            <w:tcW w:w="3686" w:type="dxa"/>
            <w:shd w:val="clear" w:color="auto" w:fill="4472C4"/>
            <w:tcMar>
              <w:top w:w="72" w:type="dxa"/>
              <w:left w:w="144" w:type="dxa"/>
              <w:bottom w:w="72" w:type="dxa"/>
              <w:right w:w="144" w:type="dxa"/>
            </w:tcMar>
          </w:tcPr>
          <w:p w14:paraId="16ACAD95" w14:textId="77777777" w:rsidR="00210E39" w:rsidRPr="009A6549" w:rsidRDefault="00210E39" w:rsidP="00B968F4">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tcPr>
          <w:p w14:paraId="798BDEF4"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tcPr>
          <w:p w14:paraId="05F52ED4" w14:textId="77777777" w:rsidR="00210E39" w:rsidRPr="009A6549" w:rsidRDefault="00210E39" w:rsidP="00B968F4">
            <w:pPr>
              <w:rPr>
                <w:rFonts w:ascii="Arial" w:hAnsi="Arial" w:cs="Arial"/>
                <w:i/>
                <w:iCs/>
                <w:sz w:val="18"/>
                <w:szCs w:val="18"/>
              </w:rPr>
            </w:pPr>
            <w:r w:rsidRPr="009A6549">
              <w:rPr>
                <w:rFonts w:ascii="Arial" w:hAnsi="Arial" w:cs="Arial"/>
                <w:b/>
                <w:bCs/>
                <w:sz w:val="18"/>
                <w:szCs w:val="18"/>
              </w:rPr>
              <w:t xml:space="preserve">Welsh Government </w:t>
            </w:r>
          </w:p>
        </w:tc>
      </w:tr>
      <w:tr w:rsidR="00210E39" w:rsidRPr="009A6549" w14:paraId="276D0E5B" w14:textId="77777777" w:rsidTr="00B968F4">
        <w:trPr>
          <w:trHeight w:val="2249"/>
          <w:jc w:val="center"/>
        </w:trPr>
        <w:tc>
          <w:tcPr>
            <w:tcW w:w="1975" w:type="dxa"/>
            <w:shd w:val="clear" w:color="auto" w:fill="DBE5F1" w:themeFill="accent1" w:themeFillTint="33"/>
            <w:tcMar>
              <w:top w:w="72" w:type="dxa"/>
              <w:left w:w="144" w:type="dxa"/>
              <w:bottom w:w="72" w:type="dxa"/>
              <w:right w:w="144" w:type="dxa"/>
            </w:tcMar>
          </w:tcPr>
          <w:p w14:paraId="1893D22B"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Lay Members  </w:t>
            </w:r>
          </w:p>
        </w:tc>
        <w:tc>
          <w:tcPr>
            <w:tcW w:w="3260" w:type="dxa"/>
            <w:shd w:val="clear" w:color="auto" w:fill="FFFFFF" w:themeFill="background1"/>
            <w:tcMar>
              <w:top w:w="72" w:type="dxa"/>
              <w:left w:w="144" w:type="dxa"/>
              <w:bottom w:w="72" w:type="dxa"/>
              <w:right w:w="144" w:type="dxa"/>
            </w:tcMar>
          </w:tcPr>
          <w:p w14:paraId="79F2881F"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On a day-to-day basis, Lay Members are responsible to the Committee Chair for discharging their roles as Lay Members of the JCC (and any subsequent sub-Committee). The Committee Chair will undertake performance appraisals of Lay Members on behalf of the Minister for Health and Social Services. </w:t>
            </w:r>
          </w:p>
        </w:tc>
        <w:tc>
          <w:tcPr>
            <w:tcW w:w="3686" w:type="dxa"/>
            <w:shd w:val="clear" w:color="auto" w:fill="C4BC96" w:themeFill="background2" w:themeFillShade="BF"/>
            <w:tcMar>
              <w:top w:w="72" w:type="dxa"/>
              <w:left w:w="144" w:type="dxa"/>
              <w:bottom w:w="72" w:type="dxa"/>
              <w:right w:w="144" w:type="dxa"/>
            </w:tcMar>
          </w:tcPr>
          <w:p w14:paraId="685CF88F" w14:textId="77777777" w:rsidR="00210E39" w:rsidRPr="009A6549" w:rsidRDefault="00210E39" w:rsidP="00B968F4">
            <w:pPr>
              <w:rPr>
                <w:rFonts w:ascii="Arial" w:hAnsi="Arial" w:cs="Arial"/>
                <w:sz w:val="18"/>
                <w:szCs w:val="18"/>
              </w:rPr>
            </w:pPr>
          </w:p>
        </w:tc>
        <w:tc>
          <w:tcPr>
            <w:tcW w:w="3260" w:type="dxa"/>
            <w:shd w:val="clear" w:color="auto" w:fill="C4BC96" w:themeFill="background2" w:themeFillShade="BF"/>
            <w:tcMar>
              <w:top w:w="72" w:type="dxa"/>
              <w:left w:w="144" w:type="dxa"/>
              <w:bottom w:w="72" w:type="dxa"/>
              <w:right w:w="144" w:type="dxa"/>
            </w:tcMar>
          </w:tcPr>
          <w:p w14:paraId="51B863FC" w14:textId="77777777" w:rsidR="00210E39" w:rsidRPr="009A6549" w:rsidRDefault="00210E39" w:rsidP="00B968F4">
            <w:pPr>
              <w:rPr>
                <w:rFonts w:ascii="Arial" w:hAnsi="Arial" w:cs="Arial"/>
                <w:sz w:val="18"/>
                <w:szCs w:val="18"/>
              </w:rPr>
            </w:pPr>
          </w:p>
        </w:tc>
        <w:tc>
          <w:tcPr>
            <w:tcW w:w="2835" w:type="dxa"/>
            <w:shd w:val="clear" w:color="auto" w:fill="FFFFFF" w:themeFill="background1"/>
            <w:tcMar>
              <w:top w:w="72" w:type="dxa"/>
              <w:left w:w="144" w:type="dxa"/>
              <w:bottom w:w="72" w:type="dxa"/>
              <w:right w:w="144" w:type="dxa"/>
            </w:tcMar>
          </w:tcPr>
          <w:p w14:paraId="29E092D0" w14:textId="77777777" w:rsidR="00210E39" w:rsidRPr="009A6549" w:rsidRDefault="00210E39" w:rsidP="00B968F4">
            <w:pPr>
              <w:rPr>
                <w:rFonts w:ascii="Arial" w:hAnsi="Arial" w:cs="Arial"/>
                <w:sz w:val="18"/>
                <w:szCs w:val="18"/>
              </w:rPr>
            </w:pPr>
            <w:r w:rsidRPr="009A6549">
              <w:rPr>
                <w:rFonts w:ascii="Arial" w:hAnsi="Arial" w:cs="Arial"/>
                <w:sz w:val="18"/>
                <w:szCs w:val="18"/>
              </w:rPr>
              <w:t>The Committee Lay Members are appointed by, and are accountable to, the Minister for Health and Social Services in respect of their performance as Lay Members of the JCC, upholding the values of the NHS and promoting the confidence of the public and partners.</w:t>
            </w:r>
          </w:p>
        </w:tc>
      </w:tr>
    </w:tbl>
    <w:p w14:paraId="1DCC75E7" w14:textId="77777777" w:rsidR="00210E39" w:rsidRPr="009A6549" w:rsidRDefault="00210E39"/>
    <w:p w14:paraId="47D3E547" w14:textId="77777777" w:rsidR="00210E39" w:rsidRPr="009A6549" w:rsidRDefault="00210E39"/>
    <w:p w14:paraId="270F9DC6" w14:textId="77777777" w:rsidR="00210E39" w:rsidRPr="009A6549" w:rsidRDefault="00210E39"/>
    <w:p w14:paraId="1D248BA0" w14:textId="77777777" w:rsidR="00210E39" w:rsidRPr="009A6549" w:rsidRDefault="00210E39"/>
    <w:p w14:paraId="1E0D32AC" w14:textId="77777777" w:rsidR="00210E39" w:rsidRPr="009A6549" w:rsidRDefault="00210E39"/>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210E39" w:rsidRPr="009A6549" w14:paraId="25FFC18D" w14:textId="77777777" w:rsidTr="00B968F4">
        <w:trPr>
          <w:trHeight w:val="584"/>
          <w:jc w:val="center"/>
        </w:trPr>
        <w:tc>
          <w:tcPr>
            <w:tcW w:w="1975" w:type="dxa"/>
            <w:shd w:val="clear" w:color="auto" w:fill="4472C4"/>
            <w:tcMar>
              <w:top w:w="72" w:type="dxa"/>
              <w:left w:w="144" w:type="dxa"/>
              <w:bottom w:w="72" w:type="dxa"/>
              <w:right w:w="144" w:type="dxa"/>
            </w:tcMar>
          </w:tcPr>
          <w:p w14:paraId="7B5DB723" w14:textId="77777777" w:rsidR="00210E39" w:rsidRPr="009A6549" w:rsidRDefault="00210E39" w:rsidP="00B968F4">
            <w:pPr>
              <w:rPr>
                <w:rFonts w:ascii="Arial" w:hAnsi="Arial" w:cs="Arial"/>
                <w:b/>
                <w:bCs/>
                <w:sz w:val="18"/>
                <w:szCs w:val="18"/>
              </w:rPr>
            </w:pPr>
            <w:r w:rsidRPr="009A6549">
              <w:rPr>
                <w:rFonts w:ascii="Arial" w:hAnsi="Arial" w:cs="Arial"/>
                <w:noProof/>
                <w:sz w:val="18"/>
                <w:szCs w:val="18"/>
                <w:lang w:val="en-GB" w:eastAsia="en-GB"/>
              </w:rPr>
              <mc:AlternateContent>
                <mc:Choice Requires="wps">
                  <w:drawing>
                    <wp:anchor distT="0" distB="0" distL="114300" distR="114300" simplePos="0" relativeHeight="251663360" behindDoc="0" locked="0" layoutInCell="1" allowOverlap="1" wp14:anchorId="3083EECE" wp14:editId="506D216A">
                      <wp:simplePos x="0" y="0"/>
                      <wp:positionH relativeFrom="column">
                        <wp:posOffset>-67945</wp:posOffset>
                      </wp:positionH>
                      <wp:positionV relativeFrom="paragraph">
                        <wp:posOffset>-24130</wp:posOffset>
                      </wp:positionV>
                      <wp:extent cx="1181100" cy="510540"/>
                      <wp:effectExtent l="0" t="0" r="19050" b="22860"/>
                      <wp:wrapNone/>
                      <wp:docPr id="47685569" name="Straight Connector 47685569"/>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89B6C53" id="Straight Connector 4768556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" strokecolor="windowText" strokeweight=".5pt">
                      <v:stroke joinstyle="miter"/>
                    </v:line>
                  </w:pict>
                </mc:Fallback>
              </mc:AlternateContent>
            </w:r>
            <w:r w:rsidRPr="009A6549">
              <w:rPr>
                <w:rFonts w:ascii="Arial" w:hAnsi="Arial" w:cs="Arial"/>
                <w:sz w:val="18"/>
                <w:szCs w:val="18"/>
              </w:rPr>
              <w:t xml:space="preserve">             </w:t>
            </w:r>
            <w:r w:rsidRPr="009A6549">
              <w:rPr>
                <w:rFonts w:ascii="Arial" w:hAnsi="Arial" w:cs="Arial"/>
                <w:b/>
                <w:bCs/>
                <w:sz w:val="18"/>
                <w:szCs w:val="18"/>
              </w:rPr>
              <w:t xml:space="preserve">                To</w:t>
            </w:r>
          </w:p>
          <w:p w14:paraId="5547C4EE"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     From</w:t>
            </w:r>
            <w:r w:rsidRPr="009A6549">
              <w:rPr>
                <w:rFonts w:ascii="Arial" w:hAnsi="Arial" w:cs="Arial"/>
                <w:noProof/>
                <w:sz w:val="18"/>
                <w:szCs w:val="18"/>
              </w:rPr>
              <w:t xml:space="preserve"> </w:t>
            </w:r>
          </w:p>
        </w:tc>
        <w:tc>
          <w:tcPr>
            <w:tcW w:w="3260" w:type="dxa"/>
            <w:shd w:val="clear" w:color="auto" w:fill="4472C4"/>
            <w:tcMar>
              <w:top w:w="72" w:type="dxa"/>
              <w:left w:w="144" w:type="dxa"/>
              <w:bottom w:w="72" w:type="dxa"/>
              <w:right w:w="144" w:type="dxa"/>
            </w:tcMar>
          </w:tcPr>
          <w:p w14:paraId="3D5ACB2F"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JCC/Committee Chair </w:t>
            </w:r>
          </w:p>
        </w:tc>
        <w:tc>
          <w:tcPr>
            <w:tcW w:w="3686" w:type="dxa"/>
            <w:shd w:val="clear" w:color="auto" w:fill="4472C4"/>
            <w:tcMar>
              <w:top w:w="72" w:type="dxa"/>
              <w:left w:w="144" w:type="dxa"/>
              <w:bottom w:w="72" w:type="dxa"/>
              <w:right w:w="144" w:type="dxa"/>
            </w:tcMar>
          </w:tcPr>
          <w:p w14:paraId="5F31930E" w14:textId="77777777" w:rsidR="00210E39" w:rsidRPr="009A6549" w:rsidRDefault="00210E39" w:rsidP="00B968F4">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tcPr>
          <w:p w14:paraId="0BE356C8"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tcPr>
          <w:p w14:paraId="2B84F034" w14:textId="77777777" w:rsidR="00210E39" w:rsidRPr="009A6549" w:rsidRDefault="00210E39" w:rsidP="00B968F4">
            <w:pPr>
              <w:rPr>
                <w:rFonts w:ascii="Arial" w:hAnsi="Arial" w:cs="Arial"/>
                <w:i/>
                <w:iCs/>
                <w:sz w:val="18"/>
                <w:szCs w:val="18"/>
              </w:rPr>
            </w:pPr>
            <w:r w:rsidRPr="009A6549">
              <w:rPr>
                <w:rFonts w:ascii="Arial" w:hAnsi="Arial" w:cs="Arial"/>
                <w:b/>
                <w:bCs/>
                <w:sz w:val="18"/>
                <w:szCs w:val="18"/>
              </w:rPr>
              <w:t xml:space="preserve">Welsh Government </w:t>
            </w:r>
          </w:p>
        </w:tc>
      </w:tr>
      <w:tr w:rsidR="00210E39" w:rsidRPr="009A6549" w14:paraId="0AA0D108" w14:textId="77777777" w:rsidTr="00B968F4">
        <w:trPr>
          <w:trHeight w:val="351"/>
          <w:jc w:val="center"/>
        </w:trPr>
        <w:tc>
          <w:tcPr>
            <w:tcW w:w="1975" w:type="dxa"/>
            <w:shd w:val="clear" w:color="auto" w:fill="DBE5F1" w:themeFill="accent1" w:themeFillTint="33"/>
            <w:tcMar>
              <w:top w:w="72" w:type="dxa"/>
              <w:left w:w="144" w:type="dxa"/>
              <w:bottom w:w="72" w:type="dxa"/>
              <w:right w:w="144" w:type="dxa"/>
            </w:tcMar>
            <w:hideMark/>
          </w:tcPr>
          <w:p w14:paraId="5FB0FCB6"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Chief Commissioner </w:t>
            </w:r>
          </w:p>
          <w:p w14:paraId="23DBBEB1"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(Tier 1 Director) </w:t>
            </w:r>
          </w:p>
          <w:p w14:paraId="402F4758" w14:textId="77777777" w:rsidR="00210E39" w:rsidRPr="009A6549" w:rsidRDefault="00210E39" w:rsidP="00B968F4">
            <w:pPr>
              <w:jc w:val="center"/>
              <w:rPr>
                <w:rFonts w:ascii="Arial" w:hAnsi="Arial" w:cs="Arial"/>
                <w:b/>
                <w:bCs/>
                <w:sz w:val="18"/>
                <w:szCs w:val="18"/>
              </w:rPr>
            </w:pPr>
          </w:p>
          <w:p w14:paraId="70D0D9E6" w14:textId="77777777" w:rsidR="00210E39" w:rsidRPr="009A6549" w:rsidRDefault="00210E39" w:rsidP="00B968F4">
            <w:pPr>
              <w:rPr>
                <w:rFonts w:ascii="Arial" w:hAnsi="Arial" w:cs="Arial"/>
                <w:sz w:val="18"/>
                <w:szCs w:val="18"/>
              </w:rPr>
            </w:pPr>
          </w:p>
        </w:tc>
        <w:tc>
          <w:tcPr>
            <w:tcW w:w="3260" w:type="dxa"/>
            <w:shd w:val="clear" w:color="auto" w:fill="FFFFFF" w:themeFill="background1"/>
            <w:tcMar>
              <w:top w:w="72" w:type="dxa"/>
              <w:left w:w="144" w:type="dxa"/>
              <w:bottom w:w="72" w:type="dxa"/>
              <w:right w:w="144" w:type="dxa"/>
            </w:tcMar>
            <w:hideMark/>
          </w:tcPr>
          <w:p w14:paraId="17445214"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Chief Commissioner is accountable to the Committee Chair in relation to discharging the role and functions delegated by the Joint Committee, on behalf of the 7 LHBs, to the Commissioning Team for the planning, securing and commissioning of the relevant services. </w:t>
            </w:r>
          </w:p>
          <w:p w14:paraId="330D971E" w14:textId="77777777" w:rsidR="00210E39" w:rsidRPr="009A6549" w:rsidRDefault="00210E39" w:rsidP="00B968F4">
            <w:pPr>
              <w:pStyle w:val="NormalWeb"/>
              <w:spacing w:before="0" w:beforeAutospacing="0" w:after="0" w:afterAutospacing="0"/>
              <w:rPr>
                <w:rFonts w:ascii="Arial" w:hAnsi="Arial" w:cs="Arial"/>
                <w:sz w:val="18"/>
                <w:szCs w:val="18"/>
              </w:rPr>
            </w:pPr>
          </w:p>
          <w:p w14:paraId="2B6B292D" w14:textId="77777777" w:rsidR="00210E39" w:rsidRPr="009A6549" w:rsidRDefault="00210E39" w:rsidP="00B968F4">
            <w:pPr>
              <w:pStyle w:val="NormalWeb"/>
              <w:spacing w:before="0" w:beforeAutospacing="0" w:after="0" w:afterAutospacing="0"/>
              <w:rPr>
                <w:rFonts w:ascii="Arial" w:hAnsi="Arial" w:cs="Arial"/>
                <w:sz w:val="18"/>
                <w:szCs w:val="18"/>
              </w:rPr>
            </w:pPr>
            <w:r w:rsidRPr="009A6549">
              <w:rPr>
                <w:rFonts w:ascii="Arial" w:hAnsi="Arial" w:cs="Arial"/>
                <w:sz w:val="18"/>
                <w:szCs w:val="18"/>
              </w:rPr>
              <w:t>In respect of personal performance this will include an annual performance review undertaken by the Committee Chair.  This will take into account those functions delegated from the host, as set out within the Hosting Agreement, and will therefore be informed by the Chief Executive of the Host Body.  Feedback from other Joint Committee members will also be sought in informing the appraisal of the Chief Commissioner.   </w:t>
            </w:r>
          </w:p>
          <w:p w14:paraId="49175D91" w14:textId="77777777" w:rsidR="00210E39" w:rsidRPr="009A6549" w:rsidRDefault="00210E39" w:rsidP="00B968F4">
            <w:pPr>
              <w:pStyle w:val="NormalWeb"/>
              <w:spacing w:before="0" w:beforeAutospacing="0" w:after="0" w:afterAutospacing="0"/>
              <w:rPr>
                <w:rFonts w:ascii="Arial" w:hAnsi="Arial" w:cs="Arial"/>
                <w:sz w:val="18"/>
                <w:szCs w:val="18"/>
              </w:rPr>
            </w:pPr>
          </w:p>
          <w:p w14:paraId="206D62B0" w14:textId="77777777" w:rsidR="00210E39" w:rsidRPr="009A6549" w:rsidRDefault="00210E39" w:rsidP="00B968F4">
            <w:pPr>
              <w:pStyle w:val="NormalWeb"/>
              <w:spacing w:before="0" w:beforeAutospacing="0" w:after="0" w:afterAutospacing="0"/>
              <w:rPr>
                <w:rFonts w:ascii="Arial" w:hAnsi="Arial" w:cs="Arial"/>
                <w:sz w:val="18"/>
                <w:szCs w:val="18"/>
              </w:rPr>
            </w:pPr>
          </w:p>
        </w:tc>
        <w:tc>
          <w:tcPr>
            <w:tcW w:w="3686" w:type="dxa"/>
            <w:shd w:val="clear" w:color="auto" w:fill="FFFFFF" w:themeFill="background1"/>
            <w:tcMar>
              <w:top w:w="72" w:type="dxa"/>
              <w:left w:w="144" w:type="dxa"/>
              <w:bottom w:w="72" w:type="dxa"/>
              <w:right w:w="144" w:type="dxa"/>
            </w:tcMar>
            <w:hideMark/>
          </w:tcPr>
          <w:p w14:paraId="1F6FB9B4"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As a Joint Committee of LHBs, the Chief Commissioner will have a relationship with the Chief Executive Officers and Executive Teams of the 7 LHBs, in respect of the role and functions delegated to the Commissioning Team by the Joint Committee, on behalf of the 7 LHBs. </w:t>
            </w:r>
          </w:p>
        </w:tc>
        <w:tc>
          <w:tcPr>
            <w:tcW w:w="3260" w:type="dxa"/>
            <w:shd w:val="clear" w:color="auto" w:fill="FFFFFF" w:themeFill="background1"/>
            <w:tcMar>
              <w:top w:w="72" w:type="dxa"/>
              <w:left w:w="144" w:type="dxa"/>
              <w:bottom w:w="72" w:type="dxa"/>
              <w:right w:w="144" w:type="dxa"/>
            </w:tcMar>
            <w:hideMark/>
          </w:tcPr>
          <w:p w14:paraId="1C33F7F9"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As an employee of the Host Body, the Chief Commissioner will be accountable to the Chief Executive of the Host LHB (CTMUHB) in respect of the responsibilities delegated to the Chief Commissioner set out within the Hosting Agreement. In this regard, the Host Body CEO will inform the annual performance review of the Chief Commissioner, undertaken by the Committee Chair. </w:t>
            </w:r>
          </w:p>
          <w:p w14:paraId="10BCCD2C" w14:textId="77777777" w:rsidR="00210E39" w:rsidRPr="009A6549" w:rsidRDefault="00210E39" w:rsidP="00B968F4">
            <w:pPr>
              <w:rPr>
                <w:rFonts w:ascii="Arial" w:hAnsi="Arial" w:cs="Arial"/>
                <w:sz w:val="18"/>
                <w:szCs w:val="18"/>
              </w:rPr>
            </w:pPr>
          </w:p>
          <w:p w14:paraId="3617CFED"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As the employer, the Host Body is responsible for the Terms of Conditions and employment matters associated with the Chief Commissioner, informed by the Committee Chair. </w:t>
            </w:r>
          </w:p>
          <w:p w14:paraId="4A9080C0" w14:textId="77777777" w:rsidR="00210E39" w:rsidRPr="009A6549" w:rsidRDefault="00210E39" w:rsidP="00B968F4">
            <w:pPr>
              <w:rPr>
                <w:rFonts w:ascii="Arial" w:hAnsi="Arial" w:cs="Arial"/>
                <w:sz w:val="18"/>
                <w:szCs w:val="18"/>
              </w:rPr>
            </w:pPr>
          </w:p>
          <w:p w14:paraId="24A834CC" w14:textId="77777777" w:rsidR="00210E39" w:rsidRPr="009A6549" w:rsidRDefault="00210E39" w:rsidP="00B968F4">
            <w:pPr>
              <w:pStyle w:val="NormalWeb"/>
              <w:spacing w:before="0" w:beforeAutospacing="0" w:after="0" w:afterAutospacing="0"/>
              <w:rPr>
                <w:rFonts w:ascii="Arial" w:hAnsi="Arial" w:cs="Arial"/>
                <w:sz w:val="18"/>
                <w:szCs w:val="18"/>
              </w:rPr>
            </w:pPr>
            <w:r w:rsidRPr="009A6549">
              <w:rPr>
                <w:rFonts w:ascii="Arial" w:hAnsi="Arial" w:cs="Arial"/>
                <w:sz w:val="18"/>
                <w:szCs w:val="18"/>
              </w:rPr>
              <w:t xml:space="preserve">The governance and issues relating to the hosting of the JCC will be incorporated into the standard business of the existing Host Body’s Audit Committee. The assurance for the governance and issues relating to the hosting of the JCC will be to the Host Body’s Board. </w:t>
            </w:r>
          </w:p>
          <w:p w14:paraId="63FE30ED" w14:textId="77777777" w:rsidR="00210E39" w:rsidRPr="009A6549" w:rsidRDefault="00210E39" w:rsidP="00B968F4">
            <w:pPr>
              <w:pStyle w:val="NormalWeb"/>
              <w:spacing w:before="0" w:beforeAutospacing="0" w:after="0" w:afterAutospacing="0"/>
              <w:rPr>
                <w:rFonts w:ascii="Arial" w:hAnsi="Arial" w:cs="Arial"/>
                <w:sz w:val="18"/>
                <w:szCs w:val="18"/>
              </w:rPr>
            </w:pPr>
          </w:p>
          <w:p w14:paraId="29A7E47E" w14:textId="77777777" w:rsidR="00210E39" w:rsidRPr="009A6549" w:rsidRDefault="00210E39" w:rsidP="00B968F4">
            <w:pPr>
              <w:pStyle w:val="NormalWeb"/>
              <w:spacing w:before="0" w:beforeAutospacing="0" w:after="0" w:afterAutospacing="0"/>
              <w:rPr>
                <w:rFonts w:ascii="Arial" w:hAnsi="Arial" w:cs="Arial"/>
                <w:sz w:val="18"/>
                <w:szCs w:val="18"/>
              </w:rPr>
            </w:pPr>
            <w:r w:rsidRPr="009A6549">
              <w:rPr>
                <w:rFonts w:ascii="Arial" w:hAnsi="Arial" w:cs="Arial"/>
                <w:sz w:val="18"/>
                <w:szCs w:val="18"/>
              </w:rPr>
              <w:t>Issues relating to the functions of the JCC delegated from the 7 LHBs will be fed into a separate Host Body Audit Committee for the JCC specifically, operating within its own work cycle as required. The assurance for this will be to the 7LHBs.</w:t>
            </w:r>
          </w:p>
          <w:p w14:paraId="28F57AEF" w14:textId="77777777" w:rsidR="00210E39" w:rsidRPr="009A6549" w:rsidRDefault="00210E39" w:rsidP="00B968F4">
            <w:pPr>
              <w:rPr>
                <w:rFonts w:ascii="Arial" w:hAnsi="Arial" w:cs="Arial"/>
                <w:strike/>
                <w:sz w:val="18"/>
                <w:szCs w:val="18"/>
              </w:rPr>
            </w:pPr>
          </w:p>
        </w:tc>
        <w:tc>
          <w:tcPr>
            <w:tcW w:w="2835" w:type="dxa"/>
            <w:shd w:val="clear" w:color="auto" w:fill="FFFFFF" w:themeFill="background1"/>
            <w:tcMar>
              <w:top w:w="72" w:type="dxa"/>
              <w:left w:w="144" w:type="dxa"/>
              <w:bottom w:w="72" w:type="dxa"/>
              <w:right w:w="144" w:type="dxa"/>
            </w:tcMar>
            <w:hideMark/>
          </w:tcPr>
          <w:p w14:paraId="6C79EF66" w14:textId="77777777" w:rsidR="00210E39" w:rsidRPr="009A6549" w:rsidRDefault="00210E39" w:rsidP="00B968F4">
            <w:pPr>
              <w:pStyle w:val="NormalWeb"/>
              <w:spacing w:before="0" w:beforeAutospacing="0" w:after="0" w:afterAutospacing="0"/>
              <w:rPr>
                <w:rFonts w:ascii="Arial" w:hAnsi="Arial" w:cs="Arial"/>
                <w:sz w:val="18"/>
                <w:szCs w:val="18"/>
              </w:rPr>
            </w:pPr>
            <w:r>
              <w:rPr>
                <w:rFonts w:ascii="Arial" w:hAnsi="Arial" w:cs="Arial"/>
                <w:sz w:val="18"/>
                <w:szCs w:val="18"/>
              </w:rPr>
              <w:t>T</w:t>
            </w:r>
            <w:r w:rsidRPr="00026CDF">
              <w:rPr>
                <w:rFonts w:ascii="Arial" w:hAnsi="Arial" w:cs="Arial"/>
                <w:sz w:val="18"/>
                <w:szCs w:val="18"/>
              </w:rPr>
              <w:t xml:space="preserve">he </w:t>
            </w:r>
            <w:r>
              <w:rPr>
                <w:rFonts w:ascii="Arial" w:hAnsi="Arial" w:cs="Arial"/>
                <w:sz w:val="18"/>
                <w:szCs w:val="18"/>
              </w:rPr>
              <w:t>Chief Commissioner</w:t>
            </w:r>
            <w:r w:rsidRPr="00026CDF">
              <w:rPr>
                <w:rFonts w:ascii="Arial" w:hAnsi="Arial" w:cs="Arial"/>
                <w:sz w:val="18"/>
                <w:szCs w:val="18"/>
              </w:rPr>
              <w:t xml:space="preserve"> will hold Accountable Officer status for certain elements of their role, namely the propriety and regularity for public finances delegated to them by the Health Boards, and will be </w:t>
            </w:r>
            <w:r w:rsidRPr="00026CDF">
              <w:rPr>
                <w:rStyle w:val="Strong"/>
                <w:rFonts w:ascii="Arial" w:eastAsia="Verdana" w:hAnsi="Arial" w:cs="Arial"/>
                <w:sz w:val="18"/>
                <w:szCs w:val="18"/>
              </w:rPr>
              <w:t>accountable</w:t>
            </w:r>
            <w:r w:rsidRPr="00026CDF">
              <w:rPr>
                <w:rFonts w:ascii="Arial" w:hAnsi="Arial" w:cs="Arial"/>
                <w:sz w:val="18"/>
                <w:szCs w:val="18"/>
              </w:rPr>
              <w:t xml:space="preserve"> to the</w:t>
            </w:r>
            <w:r w:rsidRPr="009A6549">
              <w:rPr>
                <w:rFonts w:ascii="Arial" w:hAnsi="Arial" w:cs="Arial"/>
                <w:sz w:val="18"/>
                <w:szCs w:val="18"/>
              </w:rPr>
              <w:t> Director General/NHS Wales Chief Executive</w:t>
            </w:r>
            <w:r>
              <w:rPr>
                <w:rFonts w:ascii="Arial" w:hAnsi="Arial" w:cs="Arial"/>
                <w:sz w:val="18"/>
                <w:szCs w:val="18"/>
              </w:rPr>
              <w:t xml:space="preserve"> in this regard</w:t>
            </w:r>
            <w:r w:rsidRPr="009A6549">
              <w:rPr>
                <w:rFonts w:ascii="Arial" w:hAnsi="Arial" w:cs="Arial"/>
                <w:sz w:val="18"/>
                <w:szCs w:val="18"/>
              </w:rPr>
              <w:t xml:space="preserve">. Further detail on this accountability relationship will be set out in an Accountable Officer Memorandum and an </w:t>
            </w:r>
            <w:r>
              <w:rPr>
                <w:rFonts w:ascii="Arial" w:hAnsi="Arial" w:cs="Arial"/>
                <w:sz w:val="18"/>
                <w:szCs w:val="18"/>
              </w:rPr>
              <w:t xml:space="preserve">Interface </w:t>
            </w:r>
            <w:r w:rsidRPr="009A6549">
              <w:rPr>
                <w:rFonts w:ascii="Arial" w:hAnsi="Arial" w:cs="Arial"/>
                <w:sz w:val="18"/>
                <w:szCs w:val="18"/>
              </w:rPr>
              <w:t xml:space="preserve">Agreement between the Chief Commissioner and the Chief Executive of the Host Body. </w:t>
            </w:r>
          </w:p>
          <w:p w14:paraId="1CE20E53" w14:textId="77777777" w:rsidR="00210E39" w:rsidRPr="009A6549" w:rsidRDefault="00210E39" w:rsidP="00B968F4">
            <w:pPr>
              <w:rPr>
                <w:rFonts w:ascii="Arial" w:hAnsi="Arial" w:cs="Arial"/>
                <w:i/>
                <w:iCs/>
                <w:strike/>
                <w:sz w:val="18"/>
                <w:szCs w:val="18"/>
              </w:rPr>
            </w:pPr>
          </w:p>
          <w:p w14:paraId="274C39C8"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Chief Commissioner will have a relationship with Welsh Government officials, with regard to informing and discharging policies relating to the resources and functions delegated to the JCC. </w:t>
            </w:r>
          </w:p>
          <w:p w14:paraId="325166E7" w14:textId="77777777" w:rsidR="00210E39" w:rsidRPr="009A6549" w:rsidRDefault="00210E39" w:rsidP="00B968F4">
            <w:pPr>
              <w:rPr>
                <w:rFonts w:ascii="Arial" w:hAnsi="Arial" w:cs="Arial"/>
                <w:sz w:val="18"/>
                <w:szCs w:val="18"/>
              </w:rPr>
            </w:pPr>
          </w:p>
          <w:p w14:paraId="77E57D10"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Chief Commissioner and Officers of the JCC Team may seek advice where matters present a conflict with the Host Body as a provider of services commissioned by the JCC. Detail on the handling of conflicts between the Chief Commissioner and the JCC Team are further described within the Hosting Agreement. </w:t>
            </w:r>
          </w:p>
          <w:p w14:paraId="39FBC427" w14:textId="77777777" w:rsidR="00210E39" w:rsidRPr="009A6549" w:rsidRDefault="00210E39" w:rsidP="00B968F4">
            <w:pPr>
              <w:rPr>
                <w:rFonts w:ascii="Arial" w:hAnsi="Arial" w:cs="Arial"/>
                <w:sz w:val="18"/>
                <w:szCs w:val="18"/>
              </w:rPr>
            </w:pPr>
          </w:p>
        </w:tc>
      </w:tr>
    </w:tbl>
    <w:p w14:paraId="567FD09C" w14:textId="77777777" w:rsidR="00210E39" w:rsidRPr="009A6549" w:rsidRDefault="00210E39"/>
    <w:p w14:paraId="0072CD10" w14:textId="77777777" w:rsidR="00210E39" w:rsidRPr="009A6549" w:rsidRDefault="00210E39"/>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210E39" w:rsidRPr="009A6549" w14:paraId="7A8EE5FE" w14:textId="77777777" w:rsidTr="00B968F4">
        <w:trPr>
          <w:trHeight w:val="584"/>
          <w:jc w:val="center"/>
        </w:trPr>
        <w:tc>
          <w:tcPr>
            <w:tcW w:w="1975" w:type="dxa"/>
            <w:shd w:val="clear" w:color="auto" w:fill="4F81BD" w:themeFill="accent1"/>
            <w:tcMar>
              <w:top w:w="72" w:type="dxa"/>
              <w:left w:w="144" w:type="dxa"/>
              <w:bottom w:w="72" w:type="dxa"/>
              <w:right w:w="144" w:type="dxa"/>
            </w:tcMar>
          </w:tcPr>
          <w:p w14:paraId="4F3190DD" w14:textId="77777777" w:rsidR="00210E39" w:rsidRPr="009A6549" w:rsidRDefault="00210E39" w:rsidP="00B968F4">
            <w:pPr>
              <w:rPr>
                <w:rFonts w:ascii="Arial" w:hAnsi="Arial" w:cs="Arial"/>
                <w:b/>
                <w:bCs/>
                <w:sz w:val="18"/>
                <w:szCs w:val="18"/>
              </w:rPr>
            </w:pPr>
            <w:r w:rsidRPr="009A6549">
              <w:rPr>
                <w:rFonts w:ascii="Arial" w:hAnsi="Arial" w:cs="Arial"/>
                <w:noProof/>
                <w:sz w:val="18"/>
                <w:szCs w:val="18"/>
                <w:lang w:val="en-GB" w:eastAsia="en-GB"/>
              </w:rPr>
              <mc:AlternateContent>
                <mc:Choice Requires="wps">
                  <w:drawing>
                    <wp:anchor distT="0" distB="0" distL="114300" distR="114300" simplePos="0" relativeHeight="251664384" behindDoc="0" locked="0" layoutInCell="1" allowOverlap="1" wp14:anchorId="05A7C26B" wp14:editId="0FDA2D5C">
                      <wp:simplePos x="0" y="0"/>
                      <wp:positionH relativeFrom="column">
                        <wp:posOffset>-67945</wp:posOffset>
                      </wp:positionH>
                      <wp:positionV relativeFrom="paragraph">
                        <wp:posOffset>-24130</wp:posOffset>
                      </wp:positionV>
                      <wp:extent cx="1181100" cy="510540"/>
                      <wp:effectExtent l="0" t="0" r="19050" b="22860"/>
                      <wp:wrapNone/>
                      <wp:docPr id="669009112" name="Straight Connector 669009112"/>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35ED917" id="Straight Connector 669009112"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" strokecolor="windowText" strokeweight=".5pt">
                      <v:stroke joinstyle="miter"/>
                    </v:line>
                  </w:pict>
                </mc:Fallback>
              </mc:AlternateContent>
            </w:r>
            <w:r w:rsidRPr="009A6549">
              <w:rPr>
                <w:rFonts w:ascii="Arial" w:hAnsi="Arial" w:cs="Arial"/>
                <w:sz w:val="18"/>
                <w:szCs w:val="18"/>
              </w:rPr>
              <w:t xml:space="preserve">             </w:t>
            </w:r>
            <w:r w:rsidRPr="009A6549">
              <w:rPr>
                <w:rFonts w:ascii="Arial" w:hAnsi="Arial" w:cs="Arial"/>
                <w:b/>
                <w:bCs/>
                <w:sz w:val="18"/>
                <w:szCs w:val="18"/>
              </w:rPr>
              <w:t xml:space="preserve">                To</w:t>
            </w:r>
          </w:p>
          <w:p w14:paraId="3B8F5503"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     From</w:t>
            </w:r>
            <w:r w:rsidRPr="009A6549">
              <w:rPr>
                <w:rFonts w:ascii="Arial" w:hAnsi="Arial" w:cs="Arial"/>
                <w:noProof/>
                <w:sz w:val="18"/>
                <w:szCs w:val="18"/>
              </w:rPr>
              <w:t xml:space="preserve"> </w:t>
            </w:r>
          </w:p>
        </w:tc>
        <w:tc>
          <w:tcPr>
            <w:tcW w:w="3260" w:type="dxa"/>
            <w:shd w:val="clear" w:color="auto" w:fill="4F81BD" w:themeFill="accent1"/>
            <w:tcMar>
              <w:top w:w="72" w:type="dxa"/>
              <w:left w:w="144" w:type="dxa"/>
              <w:bottom w:w="72" w:type="dxa"/>
              <w:right w:w="144" w:type="dxa"/>
            </w:tcMar>
          </w:tcPr>
          <w:p w14:paraId="04BD3A85"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JCC/Committee Chair </w:t>
            </w:r>
          </w:p>
        </w:tc>
        <w:tc>
          <w:tcPr>
            <w:tcW w:w="3686" w:type="dxa"/>
            <w:shd w:val="clear" w:color="auto" w:fill="4F81BD" w:themeFill="accent1"/>
            <w:tcMar>
              <w:top w:w="72" w:type="dxa"/>
              <w:left w:w="144" w:type="dxa"/>
              <w:bottom w:w="72" w:type="dxa"/>
              <w:right w:w="144" w:type="dxa"/>
            </w:tcMar>
          </w:tcPr>
          <w:p w14:paraId="6A7ABF67" w14:textId="77777777" w:rsidR="00210E39" w:rsidRPr="009A6549" w:rsidRDefault="00210E39" w:rsidP="00B968F4">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F81BD" w:themeFill="accent1"/>
            <w:tcMar>
              <w:top w:w="72" w:type="dxa"/>
              <w:left w:w="144" w:type="dxa"/>
              <w:bottom w:w="72" w:type="dxa"/>
              <w:right w:w="144" w:type="dxa"/>
            </w:tcMar>
          </w:tcPr>
          <w:p w14:paraId="020DD060"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F81BD" w:themeFill="accent1"/>
            <w:tcMar>
              <w:top w:w="72" w:type="dxa"/>
              <w:left w:w="144" w:type="dxa"/>
              <w:bottom w:w="72" w:type="dxa"/>
              <w:right w:w="144" w:type="dxa"/>
            </w:tcMar>
          </w:tcPr>
          <w:p w14:paraId="66FFB350"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Welsh Government </w:t>
            </w:r>
          </w:p>
        </w:tc>
      </w:tr>
      <w:tr w:rsidR="00210E39" w:rsidRPr="009A6549" w14:paraId="42A61BF1" w14:textId="77777777" w:rsidTr="00B968F4">
        <w:trPr>
          <w:trHeight w:val="584"/>
          <w:jc w:val="center"/>
        </w:trPr>
        <w:tc>
          <w:tcPr>
            <w:tcW w:w="1975" w:type="dxa"/>
            <w:shd w:val="clear" w:color="auto" w:fill="DBE5F1" w:themeFill="accent1" w:themeFillTint="33"/>
            <w:tcMar>
              <w:top w:w="72" w:type="dxa"/>
              <w:left w:w="144" w:type="dxa"/>
              <w:bottom w:w="72" w:type="dxa"/>
              <w:right w:w="144" w:type="dxa"/>
            </w:tcMar>
          </w:tcPr>
          <w:p w14:paraId="571A41A0"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Tier 2 </w:t>
            </w:r>
          </w:p>
        </w:tc>
        <w:tc>
          <w:tcPr>
            <w:tcW w:w="3260" w:type="dxa"/>
            <w:shd w:val="clear" w:color="auto" w:fill="FFFFFF" w:themeFill="background1"/>
            <w:tcMar>
              <w:top w:w="72" w:type="dxa"/>
              <w:left w:w="144" w:type="dxa"/>
              <w:bottom w:w="72" w:type="dxa"/>
              <w:right w:w="144" w:type="dxa"/>
            </w:tcMar>
          </w:tcPr>
          <w:p w14:paraId="255476CF" w14:textId="77777777" w:rsidR="00210E39" w:rsidRPr="000B6242" w:rsidRDefault="00210E39" w:rsidP="00B968F4">
            <w:pPr>
              <w:rPr>
                <w:rFonts w:ascii="Arial" w:hAnsi="Arial" w:cs="Arial"/>
                <w:sz w:val="18"/>
                <w:szCs w:val="18"/>
              </w:rPr>
            </w:pPr>
            <w:r w:rsidRPr="009A6549">
              <w:rPr>
                <w:rFonts w:ascii="Arial" w:hAnsi="Arial" w:cs="Arial"/>
                <w:sz w:val="18"/>
                <w:szCs w:val="18"/>
              </w:rPr>
              <w:t xml:space="preserve">Tier 2 </w:t>
            </w:r>
            <w:r w:rsidRPr="000B6242">
              <w:rPr>
                <w:rFonts w:ascii="Arial" w:hAnsi="Arial" w:cs="Arial"/>
                <w:sz w:val="18"/>
                <w:szCs w:val="18"/>
              </w:rPr>
              <w:t>roles will have a relationship with the JCC Chair and the wider Committee, recognising the professional advice that these roles will provide.</w:t>
            </w:r>
          </w:p>
          <w:p w14:paraId="345EBB51" w14:textId="77777777" w:rsidR="00210E39" w:rsidRPr="009A6549" w:rsidRDefault="00210E39" w:rsidP="00B968F4">
            <w:pPr>
              <w:rPr>
                <w:rFonts w:ascii="Arial" w:hAnsi="Arial" w:cs="Arial"/>
                <w:sz w:val="18"/>
                <w:szCs w:val="18"/>
              </w:rPr>
            </w:pPr>
            <w:r w:rsidRPr="000B6242">
              <w:rPr>
                <w:rFonts w:ascii="Arial" w:hAnsi="Arial" w:cs="Arial"/>
                <w:sz w:val="18"/>
                <w:szCs w:val="18"/>
              </w:rPr>
              <w:t>Tier 2 roles will be accountable to the Chief Commissioner (Tier 1 Director) for their performance as an employee of the Host Body and a member of the JCC Commissioning Team.</w:t>
            </w:r>
          </w:p>
        </w:tc>
        <w:tc>
          <w:tcPr>
            <w:tcW w:w="3686" w:type="dxa"/>
            <w:shd w:val="clear" w:color="auto" w:fill="FFFFFF" w:themeFill="background1"/>
            <w:tcMar>
              <w:top w:w="72" w:type="dxa"/>
              <w:left w:w="144" w:type="dxa"/>
              <w:bottom w:w="72" w:type="dxa"/>
              <w:right w:w="144" w:type="dxa"/>
            </w:tcMar>
          </w:tcPr>
          <w:p w14:paraId="3144DD48"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As a Joint Committee of LHBs, Tier 2 roles will have a </w:t>
            </w:r>
            <w:r w:rsidRPr="000B6242">
              <w:rPr>
                <w:rFonts w:ascii="Arial" w:hAnsi="Arial" w:cs="Arial"/>
                <w:sz w:val="18"/>
                <w:szCs w:val="18"/>
              </w:rPr>
              <w:t>relationship</w:t>
            </w:r>
            <w:r w:rsidRPr="009A6549">
              <w:rPr>
                <w:rFonts w:ascii="Arial" w:hAnsi="Arial" w:cs="Arial"/>
                <w:sz w:val="18"/>
                <w:szCs w:val="18"/>
              </w:rPr>
              <w:t xml:space="preserve"> with the Executive Teams of the 7 LHBs, in respect of the role and functions delegated to the Commissioning Team by the Joint Committee, on behalf of the 7 LHBs.</w:t>
            </w:r>
          </w:p>
        </w:tc>
        <w:tc>
          <w:tcPr>
            <w:tcW w:w="3260" w:type="dxa"/>
            <w:shd w:val="clear" w:color="auto" w:fill="FFFFFF" w:themeFill="background1"/>
            <w:tcMar>
              <w:top w:w="72" w:type="dxa"/>
              <w:left w:w="144" w:type="dxa"/>
              <w:bottom w:w="72" w:type="dxa"/>
              <w:right w:w="144" w:type="dxa"/>
            </w:tcMar>
          </w:tcPr>
          <w:p w14:paraId="39E9D83E"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Tier 2 roles will be </w:t>
            </w:r>
            <w:r w:rsidRPr="00567E79">
              <w:rPr>
                <w:rFonts w:ascii="Arial" w:hAnsi="Arial" w:cs="Arial"/>
                <w:sz w:val="18"/>
                <w:szCs w:val="18"/>
              </w:rPr>
              <w:t>accountable</w:t>
            </w:r>
            <w:r w:rsidRPr="009A6549">
              <w:rPr>
                <w:rFonts w:ascii="Arial" w:hAnsi="Arial" w:cs="Arial"/>
                <w:sz w:val="18"/>
                <w:szCs w:val="18"/>
              </w:rPr>
              <w:t xml:space="preserve"> to the Chief Commissioner (Tier 1 Director) for their performance as an employee of the Host Body and a member of the JCC Commissioning Team.</w:t>
            </w:r>
          </w:p>
          <w:p w14:paraId="5B198821"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Where Tier 2 roles have regulated professional accountabilities, these roles will be professionally accountable to the appropriate member of the Executive Team of the Host Body (CTMUHB) and will be explicitly set out within the Hosting Agreement. </w:t>
            </w:r>
          </w:p>
        </w:tc>
        <w:tc>
          <w:tcPr>
            <w:tcW w:w="2835" w:type="dxa"/>
            <w:shd w:val="clear" w:color="auto" w:fill="FFFFFF" w:themeFill="background1"/>
            <w:tcMar>
              <w:top w:w="72" w:type="dxa"/>
              <w:left w:w="144" w:type="dxa"/>
              <w:bottom w:w="72" w:type="dxa"/>
              <w:right w:w="144" w:type="dxa"/>
            </w:tcMar>
          </w:tcPr>
          <w:p w14:paraId="7D88505F"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Chief Commissioner and Officers of the JCC Team may seek advice from Welsh Government where matters present a conflict with the Host Body as a provider of services commissioned by the JCC. Detail on the handling of conflicts between the Chief Commissioner and the JCC Team are further described within the Hosting Agreement. </w:t>
            </w:r>
          </w:p>
          <w:p w14:paraId="71804C69" w14:textId="77777777" w:rsidR="00210E39" w:rsidRPr="009A6549" w:rsidRDefault="00210E39" w:rsidP="00B968F4">
            <w:pPr>
              <w:rPr>
                <w:rFonts w:ascii="Arial" w:hAnsi="Arial" w:cs="Arial"/>
                <w:sz w:val="18"/>
                <w:szCs w:val="18"/>
              </w:rPr>
            </w:pPr>
          </w:p>
          <w:p w14:paraId="62005ABE"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Tier 2 Officers will have a </w:t>
            </w:r>
            <w:r w:rsidRPr="000B6242">
              <w:rPr>
                <w:rFonts w:ascii="Arial" w:hAnsi="Arial" w:cs="Arial"/>
                <w:sz w:val="18"/>
                <w:szCs w:val="18"/>
              </w:rPr>
              <w:t>relationship</w:t>
            </w:r>
            <w:r w:rsidRPr="009A6549">
              <w:rPr>
                <w:rFonts w:ascii="Arial" w:hAnsi="Arial" w:cs="Arial"/>
                <w:sz w:val="18"/>
                <w:szCs w:val="18"/>
              </w:rPr>
              <w:t xml:space="preserve"> with Welsh Government officials with regard to informing and discharging policies relating to the resources and functions delegated to the JCC.  </w:t>
            </w:r>
          </w:p>
        </w:tc>
      </w:tr>
    </w:tbl>
    <w:p w14:paraId="798ABC1F" w14:textId="77777777" w:rsidR="00210E39" w:rsidRPr="009A6549" w:rsidRDefault="00210E39"/>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210E39" w:rsidRPr="009A6549" w14:paraId="7893C7CA" w14:textId="77777777" w:rsidTr="00B968F4">
        <w:trPr>
          <w:trHeight w:val="584"/>
          <w:jc w:val="center"/>
        </w:trPr>
        <w:tc>
          <w:tcPr>
            <w:tcW w:w="1975" w:type="dxa"/>
            <w:shd w:val="clear" w:color="auto" w:fill="4F81BD" w:themeFill="accent1"/>
            <w:tcMar>
              <w:top w:w="72" w:type="dxa"/>
              <w:left w:w="144" w:type="dxa"/>
              <w:bottom w:w="72" w:type="dxa"/>
              <w:right w:w="144" w:type="dxa"/>
            </w:tcMar>
          </w:tcPr>
          <w:p w14:paraId="5A5FEDB7" w14:textId="77777777" w:rsidR="00210E39" w:rsidRPr="009A6549" w:rsidRDefault="00210E39" w:rsidP="00B968F4">
            <w:pPr>
              <w:rPr>
                <w:rFonts w:ascii="Arial" w:hAnsi="Arial" w:cs="Arial"/>
                <w:b/>
                <w:bCs/>
                <w:sz w:val="18"/>
                <w:szCs w:val="18"/>
              </w:rPr>
            </w:pPr>
            <w:r w:rsidRPr="009A6549">
              <w:rPr>
                <w:rFonts w:ascii="Arial" w:hAnsi="Arial" w:cs="Arial"/>
                <w:noProof/>
                <w:sz w:val="18"/>
                <w:szCs w:val="18"/>
                <w:lang w:val="en-GB" w:eastAsia="en-GB"/>
              </w:rPr>
              <mc:AlternateContent>
                <mc:Choice Requires="wps">
                  <w:drawing>
                    <wp:anchor distT="0" distB="0" distL="114300" distR="114300" simplePos="0" relativeHeight="251665408" behindDoc="0" locked="0" layoutInCell="1" allowOverlap="1" wp14:anchorId="400AD586" wp14:editId="7AAE4ADF">
                      <wp:simplePos x="0" y="0"/>
                      <wp:positionH relativeFrom="column">
                        <wp:posOffset>-67945</wp:posOffset>
                      </wp:positionH>
                      <wp:positionV relativeFrom="paragraph">
                        <wp:posOffset>-24130</wp:posOffset>
                      </wp:positionV>
                      <wp:extent cx="1181100" cy="510540"/>
                      <wp:effectExtent l="0" t="0" r="19050" b="22860"/>
                      <wp:wrapNone/>
                      <wp:docPr id="6" name="Straight Connector 6"/>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44EDD7B" id="Straight Connector 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" strokecolor="windowText" strokeweight=".5pt">
                      <v:stroke joinstyle="miter"/>
                    </v:line>
                  </w:pict>
                </mc:Fallback>
              </mc:AlternateContent>
            </w:r>
            <w:r w:rsidRPr="009A6549">
              <w:rPr>
                <w:rFonts w:ascii="Arial" w:hAnsi="Arial" w:cs="Arial"/>
                <w:sz w:val="18"/>
                <w:szCs w:val="18"/>
              </w:rPr>
              <w:t xml:space="preserve">             </w:t>
            </w:r>
            <w:r w:rsidRPr="009A6549">
              <w:rPr>
                <w:rFonts w:ascii="Arial" w:hAnsi="Arial" w:cs="Arial"/>
                <w:b/>
                <w:bCs/>
                <w:sz w:val="18"/>
                <w:szCs w:val="18"/>
              </w:rPr>
              <w:t xml:space="preserve">                To</w:t>
            </w:r>
          </w:p>
          <w:p w14:paraId="2D2F7A72"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     From</w:t>
            </w:r>
            <w:r w:rsidRPr="009A6549">
              <w:rPr>
                <w:rFonts w:ascii="Arial" w:hAnsi="Arial" w:cs="Arial"/>
                <w:noProof/>
                <w:sz w:val="18"/>
                <w:szCs w:val="18"/>
              </w:rPr>
              <w:t xml:space="preserve"> </w:t>
            </w:r>
          </w:p>
        </w:tc>
        <w:tc>
          <w:tcPr>
            <w:tcW w:w="3260" w:type="dxa"/>
            <w:shd w:val="clear" w:color="auto" w:fill="4F81BD" w:themeFill="accent1"/>
            <w:tcMar>
              <w:top w:w="72" w:type="dxa"/>
              <w:left w:w="144" w:type="dxa"/>
              <w:bottom w:w="72" w:type="dxa"/>
              <w:right w:w="144" w:type="dxa"/>
            </w:tcMar>
          </w:tcPr>
          <w:p w14:paraId="11792FA6"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JCC/Committee Chair </w:t>
            </w:r>
          </w:p>
        </w:tc>
        <w:tc>
          <w:tcPr>
            <w:tcW w:w="3686" w:type="dxa"/>
            <w:shd w:val="clear" w:color="auto" w:fill="4F81BD" w:themeFill="accent1"/>
            <w:tcMar>
              <w:top w:w="72" w:type="dxa"/>
              <w:left w:w="144" w:type="dxa"/>
              <w:bottom w:w="72" w:type="dxa"/>
              <w:right w:w="144" w:type="dxa"/>
            </w:tcMar>
          </w:tcPr>
          <w:p w14:paraId="7125AAAD" w14:textId="77777777" w:rsidR="00210E39" w:rsidRPr="009A6549" w:rsidRDefault="00210E39" w:rsidP="00B968F4">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F81BD" w:themeFill="accent1"/>
            <w:tcMar>
              <w:top w:w="72" w:type="dxa"/>
              <w:left w:w="144" w:type="dxa"/>
              <w:bottom w:w="72" w:type="dxa"/>
              <w:right w:w="144" w:type="dxa"/>
            </w:tcMar>
          </w:tcPr>
          <w:p w14:paraId="4D11919A"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F81BD" w:themeFill="accent1"/>
            <w:tcMar>
              <w:top w:w="72" w:type="dxa"/>
              <w:left w:w="144" w:type="dxa"/>
              <w:bottom w:w="72" w:type="dxa"/>
              <w:right w:w="144" w:type="dxa"/>
            </w:tcMar>
          </w:tcPr>
          <w:p w14:paraId="360BAA5F"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Welsh Government </w:t>
            </w:r>
          </w:p>
        </w:tc>
      </w:tr>
      <w:tr w:rsidR="00210E39" w:rsidRPr="009A6549" w14:paraId="76853E44" w14:textId="77777777" w:rsidTr="00B968F4">
        <w:trPr>
          <w:trHeight w:val="584"/>
          <w:jc w:val="center"/>
        </w:trPr>
        <w:tc>
          <w:tcPr>
            <w:tcW w:w="1975" w:type="dxa"/>
            <w:shd w:val="clear" w:color="auto" w:fill="DBE5F1" w:themeFill="accent1" w:themeFillTint="33"/>
            <w:tcMar>
              <w:top w:w="72" w:type="dxa"/>
              <w:left w:w="144" w:type="dxa"/>
              <w:bottom w:w="72" w:type="dxa"/>
              <w:right w:w="144" w:type="dxa"/>
            </w:tcMar>
          </w:tcPr>
          <w:p w14:paraId="586482F2"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Committee Secretary </w:t>
            </w:r>
          </w:p>
        </w:tc>
        <w:tc>
          <w:tcPr>
            <w:tcW w:w="3260" w:type="dxa"/>
            <w:shd w:val="clear" w:color="auto" w:fill="FFFFFF" w:themeFill="background1"/>
            <w:tcMar>
              <w:top w:w="72" w:type="dxa"/>
              <w:left w:w="144" w:type="dxa"/>
              <w:bottom w:w="72" w:type="dxa"/>
              <w:right w:w="144" w:type="dxa"/>
            </w:tcMar>
          </w:tcPr>
          <w:p w14:paraId="230073C7"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Committee Secretary is </w:t>
            </w:r>
            <w:r w:rsidRPr="00567E79">
              <w:rPr>
                <w:rFonts w:ascii="Arial" w:hAnsi="Arial" w:cs="Arial"/>
                <w:sz w:val="18"/>
                <w:szCs w:val="18"/>
              </w:rPr>
              <w:t>accountable</w:t>
            </w:r>
            <w:r w:rsidRPr="009A6549">
              <w:rPr>
                <w:rFonts w:ascii="Arial" w:hAnsi="Arial" w:cs="Arial"/>
                <w:sz w:val="18"/>
                <w:szCs w:val="18"/>
              </w:rPr>
              <w:t xml:space="preserve"> to the JCC Chair for all matters in relation to the responsibilities delegated in respect of the JCC’s Governance Framework, within the context of the overarching Governance Framework of the 7 LHBs. The Committee Secretary is </w:t>
            </w:r>
            <w:r w:rsidRPr="000B6242">
              <w:rPr>
                <w:rFonts w:ascii="Arial" w:hAnsi="Arial" w:cs="Arial"/>
                <w:sz w:val="18"/>
                <w:szCs w:val="18"/>
              </w:rPr>
              <w:t>accountable</w:t>
            </w:r>
            <w:r w:rsidRPr="009A6549">
              <w:rPr>
                <w:rFonts w:ascii="Arial" w:hAnsi="Arial" w:cs="Arial"/>
                <w:sz w:val="18"/>
                <w:szCs w:val="18"/>
              </w:rPr>
              <w:t xml:space="preserve"> to the Chief Commissioner (Tier 1 Director) for their performance as an employee of the Host Body and a member of the JCC Commissioning Team.</w:t>
            </w:r>
          </w:p>
        </w:tc>
        <w:tc>
          <w:tcPr>
            <w:tcW w:w="3686" w:type="dxa"/>
            <w:shd w:val="clear" w:color="auto" w:fill="FFFFFF" w:themeFill="background1"/>
            <w:tcMar>
              <w:top w:w="72" w:type="dxa"/>
              <w:left w:w="144" w:type="dxa"/>
              <w:bottom w:w="72" w:type="dxa"/>
              <w:right w:w="144" w:type="dxa"/>
            </w:tcMar>
          </w:tcPr>
          <w:p w14:paraId="6366686A"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As a Joint Committee of LHBs, the Committee Secretary will have a </w:t>
            </w:r>
            <w:r w:rsidRPr="000B6242">
              <w:rPr>
                <w:rFonts w:ascii="Arial" w:hAnsi="Arial" w:cs="Arial"/>
                <w:sz w:val="18"/>
                <w:szCs w:val="18"/>
              </w:rPr>
              <w:t>relationship</w:t>
            </w:r>
            <w:r w:rsidRPr="009A6549">
              <w:rPr>
                <w:rFonts w:ascii="Arial" w:hAnsi="Arial" w:cs="Arial"/>
                <w:sz w:val="18"/>
                <w:szCs w:val="18"/>
              </w:rPr>
              <w:t xml:space="preserve"> with the Directors of Corporate Governance of each of the 7 LHBs, in respect of the overarching governance framework of the 7 LHBs.</w:t>
            </w:r>
          </w:p>
        </w:tc>
        <w:tc>
          <w:tcPr>
            <w:tcW w:w="3260" w:type="dxa"/>
            <w:shd w:val="clear" w:color="auto" w:fill="FFFFFF" w:themeFill="background1"/>
            <w:tcMar>
              <w:top w:w="72" w:type="dxa"/>
              <w:left w:w="144" w:type="dxa"/>
              <w:bottom w:w="72" w:type="dxa"/>
              <w:right w:w="144" w:type="dxa"/>
            </w:tcMar>
          </w:tcPr>
          <w:p w14:paraId="6AC0A384"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As an employee of the Host Body (CTMUHB), the Committee Secretary will have a relationship with the Director of Corporate Governance of the Host Body (CTMUHB) with regard to the governance of those functions delegated to the JCC Team via the Hosting Agreement. </w:t>
            </w:r>
          </w:p>
        </w:tc>
        <w:tc>
          <w:tcPr>
            <w:tcW w:w="2835" w:type="dxa"/>
            <w:shd w:val="clear" w:color="auto" w:fill="FFFFFF" w:themeFill="background1"/>
            <w:tcMar>
              <w:top w:w="72" w:type="dxa"/>
              <w:left w:w="144" w:type="dxa"/>
              <w:bottom w:w="72" w:type="dxa"/>
              <w:right w:w="144" w:type="dxa"/>
            </w:tcMar>
          </w:tcPr>
          <w:p w14:paraId="7B4DE633"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Committee Secretary will have a </w:t>
            </w:r>
            <w:r w:rsidRPr="000B6242">
              <w:rPr>
                <w:rFonts w:ascii="Arial" w:hAnsi="Arial" w:cs="Arial"/>
                <w:sz w:val="18"/>
                <w:szCs w:val="18"/>
              </w:rPr>
              <w:t>relationship</w:t>
            </w:r>
            <w:r w:rsidRPr="009A6549">
              <w:rPr>
                <w:rFonts w:ascii="Arial" w:hAnsi="Arial" w:cs="Arial"/>
                <w:sz w:val="18"/>
                <w:szCs w:val="18"/>
              </w:rPr>
              <w:t xml:space="preserve"> with the Head of NHS Governance within Welsh Government, as a Senior Governance Professional within NHS Wales.</w:t>
            </w:r>
          </w:p>
        </w:tc>
      </w:tr>
    </w:tbl>
    <w:p w14:paraId="70B2ADC3" w14:textId="77777777" w:rsidR="00210E39" w:rsidRPr="009A6549" w:rsidRDefault="00210E39"/>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210E39" w:rsidRPr="009A6549" w14:paraId="390ECFAB" w14:textId="77777777" w:rsidTr="00B968F4">
        <w:trPr>
          <w:trHeight w:val="584"/>
          <w:tblHeader/>
          <w:jc w:val="center"/>
        </w:trPr>
        <w:tc>
          <w:tcPr>
            <w:tcW w:w="1975" w:type="dxa"/>
            <w:shd w:val="clear" w:color="auto" w:fill="4472C4"/>
            <w:tcMar>
              <w:top w:w="72" w:type="dxa"/>
              <w:left w:w="144" w:type="dxa"/>
              <w:bottom w:w="72" w:type="dxa"/>
              <w:right w:w="144" w:type="dxa"/>
            </w:tcMar>
            <w:hideMark/>
          </w:tcPr>
          <w:p w14:paraId="11C103CF" w14:textId="77777777" w:rsidR="00210E39" w:rsidRPr="009A6549" w:rsidRDefault="00210E39" w:rsidP="00B968F4">
            <w:pPr>
              <w:rPr>
                <w:rFonts w:ascii="Arial" w:hAnsi="Arial" w:cs="Arial"/>
                <w:b/>
                <w:bCs/>
                <w:sz w:val="18"/>
                <w:szCs w:val="18"/>
              </w:rPr>
            </w:pPr>
            <w:r w:rsidRPr="009A6549">
              <w:rPr>
                <w:rFonts w:ascii="Arial" w:hAnsi="Arial" w:cs="Arial"/>
                <w:noProof/>
                <w:sz w:val="18"/>
                <w:szCs w:val="18"/>
                <w:lang w:val="en-GB" w:eastAsia="en-GB"/>
              </w:rPr>
              <mc:AlternateContent>
                <mc:Choice Requires="wps">
                  <w:drawing>
                    <wp:anchor distT="0" distB="0" distL="114300" distR="114300" simplePos="0" relativeHeight="251666432" behindDoc="0" locked="0" layoutInCell="1" allowOverlap="1" wp14:anchorId="0B7B3B03" wp14:editId="11938815">
                      <wp:simplePos x="0" y="0"/>
                      <wp:positionH relativeFrom="column">
                        <wp:posOffset>-88901</wp:posOffset>
                      </wp:positionH>
                      <wp:positionV relativeFrom="paragraph">
                        <wp:posOffset>-47626</wp:posOffset>
                      </wp:positionV>
                      <wp:extent cx="1228725" cy="828675"/>
                      <wp:effectExtent l="0" t="0" r="28575" b="28575"/>
                      <wp:wrapNone/>
                      <wp:docPr id="7" name="Straight Connector 1"/>
                      <wp:cNvGraphicFramePr/>
                      <a:graphic xmlns:a="http://schemas.openxmlformats.org/drawingml/2006/main">
                        <a:graphicData uri="http://schemas.microsoft.com/office/word/2010/wordprocessingShape">
                          <wps:wsp>
                            <wps:cNvCnPr/>
                            <wps:spPr>
                              <a:xfrm>
                                <a:off x="0" y="0"/>
                                <a:ext cx="1228725" cy="8286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A774C3" id="Straight Connector 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3.75pt" to="89.7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" strokecolor="black [3040]"/>
                  </w:pict>
                </mc:Fallback>
              </mc:AlternateContent>
            </w:r>
            <w:r w:rsidRPr="009A6549">
              <w:rPr>
                <w:rFonts w:ascii="Arial" w:hAnsi="Arial" w:cs="Arial"/>
                <w:sz w:val="18"/>
                <w:szCs w:val="18"/>
              </w:rPr>
              <w:t xml:space="preserve">                </w:t>
            </w:r>
          </w:p>
          <w:p w14:paraId="34BBDA51"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                      To</w:t>
            </w:r>
          </w:p>
          <w:p w14:paraId="25B31F28"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     From</w:t>
            </w:r>
          </w:p>
        </w:tc>
        <w:tc>
          <w:tcPr>
            <w:tcW w:w="3260" w:type="dxa"/>
            <w:shd w:val="clear" w:color="auto" w:fill="4472C4"/>
            <w:tcMar>
              <w:top w:w="72" w:type="dxa"/>
              <w:left w:w="144" w:type="dxa"/>
              <w:bottom w:w="72" w:type="dxa"/>
              <w:right w:w="144" w:type="dxa"/>
            </w:tcMar>
            <w:hideMark/>
          </w:tcPr>
          <w:p w14:paraId="63BF112E"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JCC/Committee Chair </w:t>
            </w:r>
          </w:p>
          <w:p w14:paraId="3402EEC6" w14:textId="77777777" w:rsidR="00210E39" w:rsidRPr="009A6549" w:rsidRDefault="00210E39" w:rsidP="00B968F4">
            <w:pPr>
              <w:rPr>
                <w:rFonts w:ascii="Arial" w:hAnsi="Arial" w:cs="Arial"/>
                <w:b/>
                <w:bCs/>
                <w:sz w:val="18"/>
                <w:szCs w:val="18"/>
              </w:rPr>
            </w:pPr>
          </w:p>
          <w:p w14:paraId="6F8EEC55" w14:textId="77777777" w:rsidR="00210E39" w:rsidRPr="009A6549" w:rsidRDefault="00210E39" w:rsidP="00B968F4">
            <w:pPr>
              <w:rPr>
                <w:rFonts w:ascii="Arial" w:hAnsi="Arial" w:cs="Arial"/>
                <w:sz w:val="18"/>
                <w:szCs w:val="18"/>
              </w:rPr>
            </w:pPr>
          </w:p>
        </w:tc>
        <w:tc>
          <w:tcPr>
            <w:tcW w:w="3686" w:type="dxa"/>
            <w:shd w:val="clear" w:color="auto" w:fill="4472C4"/>
            <w:tcMar>
              <w:top w:w="72" w:type="dxa"/>
              <w:left w:w="144" w:type="dxa"/>
              <w:bottom w:w="72" w:type="dxa"/>
              <w:right w:w="144" w:type="dxa"/>
            </w:tcMar>
            <w:hideMark/>
          </w:tcPr>
          <w:p w14:paraId="590D60E1" w14:textId="77777777" w:rsidR="00210E39" w:rsidRPr="009A6549" w:rsidRDefault="00210E39" w:rsidP="00B968F4">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hideMark/>
          </w:tcPr>
          <w:p w14:paraId="714A7612"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hideMark/>
          </w:tcPr>
          <w:p w14:paraId="50A084AD" w14:textId="77777777" w:rsidR="00210E39" w:rsidRPr="009A6549" w:rsidRDefault="00210E39" w:rsidP="00B968F4">
            <w:pPr>
              <w:rPr>
                <w:rFonts w:ascii="Arial" w:hAnsi="Arial" w:cs="Arial"/>
                <w:sz w:val="18"/>
                <w:szCs w:val="18"/>
              </w:rPr>
            </w:pPr>
            <w:r w:rsidRPr="009A6549">
              <w:rPr>
                <w:rFonts w:ascii="Arial" w:hAnsi="Arial" w:cs="Arial"/>
                <w:b/>
                <w:bCs/>
                <w:sz w:val="18"/>
                <w:szCs w:val="18"/>
              </w:rPr>
              <w:t xml:space="preserve">Welsh Government </w:t>
            </w:r>
          </w:p>
        </w:tc>
      </w:tr>
      <w:tr w:rsidR="00210E39" w:rsidRPr="009A6549" w14:paraId="1463F67C" w14:textId="77777777" w:rsidTr="00B968F4">
        <w:trPr>
          <w:trHeight w:val="3857"/>
          <w:jc w:val="center"/>
        </w:trPr>
        <w:tc>
          <w:tcPr>
            <w:tcW w:w="1975" w:type="dxa"/>
            <w:shd w:val="clear" w:color="auto" w:fill="DBE5F1" w:themeFill="accent1" w:themeFillTint="33"/>
            <w:tcMar>
              <w:top w:w="72" w:type="dxa"/>
              <w:left w:w="144" w:type="dxa"/>
              <w:bottom w:w="72" w:type="dxa"/>
              <w:right w:w="144" w:type="dxa"/>
            </w:tcMar>
          </w:tcPr>
          <w:p w14:paraId="08419F67" w14:textId="77777777" w:rsidR="00210E39" w:rsidRPr="009A6549" w:rsidRDefault="00210E39" w:rsidP="00B968F4">
            <w:pPr>
              <w:rPr>
                <w:rFonts w:ascii="Arial" w:hAnsi="Arial" w:cs="Arial"/>
                <w:b/>
                <w:bCs/>
                <w:sz w:val="18"/>
                <w:szCs w:val="18"/>
              </w:rPr>
            </w:pPr>
            <w:r w:rsidRPr="009A6549">
              <w:rPr>
                <w:rFonts w:ascii="Arial" w:hAnsi="Arial" w:cs="Arial"/>
                <w:b/>
                <w:bCs/>
                <w:sz w:val="18"/>
                <w:szCs w:val="18"/>
              </w:rPr>
              <w:t xml:space="preserve">Host Body  </w:t>
            </w:r>
          </w:p>
        </w:tc>
        <w:tc>
          <w:tcPr>
            <w:tcW w:w="3260" w:type="dxa"/>
            <w:shd w:val="clear" w:color="auto" w:fill="FFFFFF" w:themeFill="background1"/>
            <w:tcMar>
              <w:top w:w="72" w:type="dxa"/>
              <w:left w:w="144" w:type="dxa"/>
              <w:bottom w:w="72" w:type="dxa"/>
              <w:right w:w="144" w:type="dxa"/>
            </w:tcMar>
          </w:tcPr>
          <w:p w14:paraId="588CE272"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Chief Executive of the Host Body for those elements set out within the Hosting Agreement will ensure the Chief Commissioner is discharging their responsibilities as an employee of the host body. </w:t>
            </w:r>
          </w:p>
          <w:p w14:paraId="2FD819D0"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Host Body CEO and Chair with have a relationship with the JCC Chair relating to the Hosting Agreement, particularly in relation to any disputes between the JCC Team and the Host Body. </w:t>
            </w:r>
          </w:p>
          <w:p w14:paraId="106317B5" w14:textId="77777777" w:rsidR="00210E39" w:rsidRPr="009A6549" w:rsidRDefault="00210E39" w:rsidP="00B968F4">
            <w:pPr>
              <w:rPr>
                <w:rFonts w:ascii="Arial" w:hAnsi="Arial" w:cs="Arial"/>
                <w:sz w:val="18"/>
                <w:szCs w:val="18"/>
              </w:rPr>
            </w:pPr>
            <w:r w:rsidRPr="009A6549">
              <w:rPr>
                <w:rFonts w:ascii="Arial" w:hAnsi="Arial" w:cs="Arial"/>
                <w:sz w:val="18"/>
                <w:szCs w:val="18"/>
              </w:rPr>
              <w:t>The dispute process in respect of these arrangements is set out within the Hosting Agreement in further detail, with an expectation that disputes are resolved locally as far as possible prior to any escalation to the Minister for Health and Social Services for arbitration.</w:t>
            </w:r>
          </w:p>
        </w:tc>
        <w:tc>
          <w:tcPr>
            <w:tcW w:w="3686" w:type="dxa"/>
            <w:shd w:val="clear" w:color="auto" w:fill="auto"/>
            <w:tcMar>
              <w:top w:w="72" w:type="dxa"/>
              <w:left w:w="144" w:type="dxa"/>
              <w:bottom w:w="72" w:type="dxa"/>
              <w:right w:w="144" w:type="dxa"/>
            </w:tcMar>
          </w:tcPr>
          <w:p w14:paraId="449137BF"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Host Body will enter into an agreement with 6 other LHBs for the delivery of the Hosting Agreement to support the effective functioning of the JCC on their behalf. </w:t>
            </w:r>
          </w:p>
          <w:p w14:paraId="12146EAF"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6 LHBs will have a relationship with the Host Body CEO and Chair relating to the Hosting Agreement, particularly in relation to any disputes between the JCC Team and the Host Body. </w:t>
            </w:r>
          </w:p>
          <w:p w14:paraId="34E6F050" w14:textId="77777777" w:rsidR="00210E39" w:rsidRPr="009A6549" w:rsidRDefault="00210E39" w:rsidP="00B968F4">
            <w:pPr>
              <w:rPr>
                <w:rFonts w:ascii="Arial" w:hAnsi="Arial" w:cs="Arial"/>
                <w:sz w:val="18"/>
                <w:szCs w:val="18"/>
              </w:rPr>
            </w:pPr>
            <w:r w:rsidRPr="009A6549">
              <w:rPr>
                <w:rFonts w:ascii="Arial" w:hAnsi="Arial" w:cs="Arial"/>
                <w:sz w:val="18"/>
                <w:szCs w:val="18"/>
              </w:rPr>
              <w:t>The dispute process in respect of these arrangements is set out within the Hosting Agreement in further detail, with an expectation that disputes are resolved locally as far as possible prior to any escalation to the Minister for Health and Social Services for arbitration.</w:t>
            </w:r>
          </w:p>
        </w:tc>
        <w:tc>
          <w:tcPr>
            <w:tcW w:w="3260" w:type="dxa"/>
            <w:shd w:val="clear" w:color="auto" w:fill="FFFFFF" w:themeFill="background1"/>
            <w:tcMar>
              <w:top w:w="72" w:type="dxa"/>
              <w:left w:w="144" w:type="dxa"/>
              <w:bottom w:w="72" w:type="dxa"/>
              <w:right w:w="144" w:type="dxa"/>
            </w:tcMar>
          </w:tcPr>
          <w:p w14:paraId="1A9E0482"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Host Body’s CEO will be responsible to the Board of the Host Body for the effective delivery of the Hosting Agreement. </w:t>
            </w:r>
          </w:p>
          <w:p w14:paraId="3B1FA1BB" w14:textId="77777777" w:rsidR="00210E39" w:rsidRPr="009A6549" w:rsidRDefault="00210E39" w:rsidP="00B968F4">
            <w:pPr>
              <w:rPr>
                <w:rFonts w:ascii="Arial" w:hAnsi="Arial" w:cs="Arial"/>
                <w:sz w:val="18"/>
                <w:szCs w:val="18"/>
              </w:rPr>
            </w:pPr>
            <w:r w:rsidRPr="009A6549">
              <w:rPr>
                <w:rFonts w:ascii="Arial" w:hAnsi="Arial" w:cs="Arial"/>
                <w:sz w:val="18"/>
                <w:szCs w:val="18"/>
              </w:rPr>
              <w:t xml:space="preserve">The Chair of the Host Body will have a relationship with the JCC Chair and the 6 LHB CEOs, relating to the Hosting Agreement, particularly in relation to any disputes between the JCC Team and the Host Body. </w:t>
            </w:r>
          </w:p>
          <w:p w14:paraId="478C46BE" w14:textId="77777777" w:rsidR="00210E39" w:rsidRPr="009A6549" w:rsidRDefault="00210E39" w:rsidP="00B968F4">
            <w:pPr>
              <w:rPr>
                <w:rFonts w:ascii="Arial" w:hAnsi="Arial" w:cs="Arial"/>
                <w:sz w:val="18"/>
                <w:szCs w:val="18"/>
              </w:rPr>
            </w:pPr>
            <w:r w:rsidRPr="009A6549">
              <w:rPr>
                <w:rFonts w:ascii="Arial" w:hAnsi="Arial" w:cs="Arial"/>
                <w:sz w:val="18"/>
                <w:szCs w:val="18"/>
              </w:rPr>
              <w:t>The dispute process in respect of these arrangements is set out within the Hosting Agreement in further detail, with an expectation that disputes are resolved locally as far as possible prior to any escalation to the Minister for Health and Social Services for arbitration.</w:t>
            </w:r>
          </w:p>
        </w:tc>
        <w:tc>
          <w:tcPr>
            <w:tcW w:w="2835" w:type="dxa"/>
            <w:shd w:val="clear" w:color="auto" w:fill="FFFFFF" w:themeFill="background1"/>
            <w:tcMar>
              <w:top w:w="72" w:type="dxa"/>
              <w:left w:w="144" w:type="dxa"/>
              <w:bottom w:w="72" w:type="dxa"/>
              <w:right w:w="144" w:type="dxa"/>
            </w:tcMar>
          </w:tcPr>
          <w:p w14:paraId="6B82CF9F" w14:textId="77777777" w:rsidR="00210E39" w:rsidRPr="009A6549" w:rsidRDefault="00210E39" w:rsidP="00B968F4">
            <w:pPr>
              <w:rPr>
                <w:rFonts w:ascii="Arial" w:hAnsi="Arial" w:cs="Arial"/>
                <w:sz w:val="18"/>
                <w:szCs w:val="18"/>
                <w:highlight w:val="yellow"/>
              </w:rPr>
            </w:pPr>
            <w:r w:rsidRPr="009A6549">
              <w:rPr>
                <w:rFonts w:ascii="Arial" w:hAnsi="Arial" w:cs="Arial"/>
                <w:sz w:val="18"/>
                <w:szCs w:val="18"/>
              </w:rPr>
              <w:t xml:space="preserve">CTMUHB is appointed as Host Body for the JCC under Ministerial Direction, ultimately CTMUHB is therefore accountable to the Minister for Health and Social Services for the effective delivery of the Hosting Agreement. The dispute process in respect of these arrangements is set out within the Hosting Agreement in further detail, with an expectation that disputes are resolved locally as far as possible prior to any escalation to the Minister for Health and Social Services for arbitration. </w:t>
            </w:r>
          </w:p>
        </w:tc>
      </w:tr>
    </w:tbl>
    <w:p w14:paraId="59F39FED" w14:textId="77777777" w:rsidR="00210E39" w:rsidRPr="009A6549" w:rsidRDefault="00210E39"/>
    <w:p w14:paraId="1A469DDD" w14:textId="724B3FBB" w:rsidR="00313AB3" w:rsidRDefault="00313AB3" w:rsidP="001804CA">
      <w:pPr>
        <w:tabs>
          <w:tab w:val="left" w:pos="7008"/>
        </w:tabs>
      </w:pPr>
    </w:p>
    <w:sectPr w:rsidR="00313AB3" w:rsidSect="00824449">
      <w:pgSz w:w="16840" w:h="11910" w:orient="landscape"/>
      <w:pgMar w:top="1678" w:right="1338" w:bottom="743" w:left="1378" w:header="0" w:footer="119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0E8982" w14:textId="77777777" w:rsidR="00B968F4" w:rsidRDefault="00B968F4">
      <w:r>
        <w:separator/>
      </w:r>
    </w:p>
  </w:endnote>
  <w:endnote w:type="continuationSeparator" w:id="0">
    <w:p w14:paraId="696276B3" w14:textId="77777777" w:rsidR="00B968F4" w:rsidRDefault="00B968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Italic">
    <w:altName w:val="Verdana"/>
    <w:panose1 w:val="00000000000000000000"/>
    <w:charset w:val="00"/>
    <w:family w:val="swiss"/>
    <w:notTrueType/>
    <w:pitch w:val="default"/>
    <w:sig w:usb0="00000003" w:usb1="00000000" w:usb2="00000000" w:usb3="00000000" w:csb0="00000001" w:csb1="00000000"/>
  </w:font>
  <w:font w:name="Verdana,Bold">
    <w:altName w:val="Verdan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8DC1AA" w14:textId="77777777" w:rsidR="00B968F4" w:rsidRDefault="00B968F4">
    <w:pPr>
      <w:pStyle w:val="BodyText"/>
      <w:spacing w:line="14" w:lineRule="auto"/>
      <w:jc w:val="left"/>
      <w:rPr>
        <w:sz w:val="20"/>
      </w:rPr>
    </w:pPr>
    <w:r>
      <w:rPr>
        <w:noProof/>
        <w:lang w:val="en-GB" w:eastAsia="en-GB"/>
      </w:rPr>
      <mc:AlternateContent>
        <mc:Choice Requires="wps">
          <w:drawing>
            <wp:anchor distT="0" distB="0" distL="0" distR="0" simplePos="0" relativeHeight="251652096" behindDoc="1" locked="0" layoutInCell="1" allowOverlap="1" wp14:anchorId="0BF17CE1" wp14:editId="4A508932">
              <wp:simplePos x="0" y="0"/>
              <wp:positionH relativeFrom="page">
                <wp:posOffset>1141094</wp:posOffset>
              </wp:positionH>
              <wp:positionV relativeFrom="page">
                <wp:posOffset>9760407</wp:posOffset>
              </wp:positionV>
              <wp:extent cx="5257800"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57800" cy="1270"/>
                      </a:xfrm>
                      <a:custGeom>
                        <a:avLst/>
                        <a:gdLst/>
                        <a:ahLst/>
                        <a:cxnLst/>
                        <a:rect l="l" t="t" r="r" b="b"/>
                        <a:pathLst>
                          <a:path w="5257800">
                            <a:moveTo>
                              <a:pt x="0" y="0"/>
                            </a:moveTo>
                            <a:lnTo>
                              <a:pt x="52578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BF6CBAE" id="Graphic 1" o:spid="_x0000_s1026" style="position:absolute;margin-left:89.85pt;margin-top:768.55pt;width:414pt;height:.1pt;z-index:-251664384;visibility:visible;mso-wrap-style:square;mso-wrap-distance-left:0;mso-wrap-distance-top:0;mso-wrap-distance-right:0;mso-wrap-distance-bottom:0;mso-position-horizontal:absolute;mso-position-horizontal-relative:page;mso-position-vertical:absolute;mso-position-vertical-relative:page;v-text-anchor:top" coordsize="5257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" path="m,l5257800,e" filled="f">
              <v:path arrowok="t"/>
              <w10:wrap anchorx="page" anchory="page"/>
            </v:shape>
          </w:pict>
        </mc:Fallback>
      </mc:AlternateContent>
    </w:r>
    <w:r>
      <w:rPr>
        <w:noProof/>
        <w:lang w:val="en-GB" w:eastAsia="en-GB"/>
      </w:rPr>
      <mc:AlternateContent>
        <mc:Choice Requires="wps">
          <w:drawing>
            <wp:anchor distT="0" distB="0" distL="0" distR="0" simplePos="0" relativeHeight="251657216" behindDoc="1" locked="0" layoutInCell="1" allowOverlap="1" wp14:anchorId="0EAC2B9E" wp14:editId="7E1207D0">
              <wp:simplePos x="0" y="0"/>
              <wp:positionH relativeFrom="page">
                <wp:posOffset>1129080</wp:posOffset>
              </wp:positionH>
              <wp:positionV relativeFrom="page">
                <wp:posOffset>9813132</wp:posOffset>
              </wp:positionV>
              <wp:extent cx="3292475" cy="30353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92475" cy="303530"/>
                      </a:xfrm>
                      <a:prstGeom prst="rect">
                        <a:avLst/>
                      </a:prstGeom>
                    </wps:spPr>
                    <wps:txbx>
                      <w:txbxContent>
                        <w:p w14:paraId="23DDE4A2" w14:textId="3402A28C" w:rsidR="00B968F4" w:rsidRDefault="00B968F4">
                          <w:pPr>
                            <w:spacing w:before="20" w:line="219" w:lineRule="exact"/>
                            <w:ind w:left="20"/>
                            <w:rPr>
                              <w:sz w:val="18"/>
                            </w:rPr>
                          </w:pPr>
                          <w:r>
                            <w:rPr>
                              <w:sz w:val="18"/>
                            </w:rPr>
                            <w:t>Memorandum</w:t>
                          </w:r>
                          <w:r>
                            <w:rPr>
                              <w:spacing w:val="-3"/>
                              <w:sz w:val="18"/>
                            </w:rPr>
                            <w:t xml:space="preserve"> </w:t>
                          </w:r>
                          <w:r>
                            <w:rPr>
                              <w:sz w:val="18"/>
                            </w:rPr>
                            <w:t>of</w:t>
                          </w:r>
                          <w:r>
                            <w:rPr>
                              <w:spacing w:val="-3"/>
                              <w:sz w:val="18"/>
                            </w:rPr>
                            <w:t xml:space="preserve"> </w:t>
                          </w:r>
                          <w:r>
                            <w:rPr>
                              <w:sz w:val="18"/>
                            </w:rPr>
                            <w:t>Agreement</w:t>
                          </w:r>
                          <w:r>
                            <w:rPr>
                              <w:spacing w:val="-1"/>
                              <w:sz w:val="18"/>
                            </w:rPr>
                            <w:t xml:space="preserve"> </w:t>
                          </w:r>
                          <w:r>
                            <w:rPr>
                              <w:sz w:val="18"/>
                            </w:rPr>
                            <w:t>made</w:t>
                          </w:r>
                          <w:r>
                            <w:rPr>
                              <w:spacing w:val="1"/>
                              <w:sz w:val="18"/>
                            </w:rPr>
                            <w:t xml:space="preserve"> </w:t>
                          </w:r>
                          <w:r>
                            <w:rPr>
                              <w:sz w:val="18"/>
                            </w:rPr>
                            <w:t>on</w:t>
                          </w:r>
                          <w:r>
                            <w:rPr>
                              <w:spacing w:val="-1"/>
                              <w:sz w:val="18"/>
                            </w:rPr>
                            <w:t xml:space="preserve"> 01 April 2</w:t>
                          </w:r>
                          <w:r>
                            <w:rPr>
                              <w:spacing w:val="-4"/>
                              <w:sz w:val="18"/>
                            </w:rPr>
                            <w:t>024</w:t>
                          </w:r>
                        </w:p>
                        <w:p w14:paraId="1298D6E0" w14:textId="3F308848" w:rsidR="00B968F4" w:rsidRDefault="00B968F4">
                          <w:pPr>
                            <w:ind w:left="3603"/>
                            <w:rPr>
                              <w:sz w:val="18"/>
                            </w:rPr>
                          </w:pPr>
                          <w:r>
                            <w:rPr>
                              <w:sz w:val="18"/>
                            </w:rPr>
                            <w:t>Page</w:t>
                          </w:r>
                          <w:r>
                            <w:rPr>
                              <w:spacing w:val="-2"/>
                              <w:sz w:val="18"/>
                            </w:rPr>
                            <w:t xml:space="preserve"> </w:t>
                          </w:r>
                          <w:r>
                            <w:rPr>
                              <w:sz w:val="18"/>
                            </w:rPr>
                            <w:fldChar w:fldCharType="begin"/>
                          </w:r>
                          <w:r>
                            <w:rPr>
                              <w:sz w:val="18"/>
                            </w:rPr>
                            <w:instrText xml:space="preserve"> PAGE </w:instrText>
                          </w:r>
                          <w:r>
                            <w:rPr>
                              <w:sz w:val="18"/>
                            </w:rPr>
                            <w:fldChar w:fldCharType="separate"/>
                          </w:r>
                          <w:r w:rsidR="001F78D6">
                            <w:rPr>
                              <w:noProof/>
                              <w:sz w:val="18"/>
                            </w:rPr>
                            <w:t>6</w:t>
                          </w:r>
                          <w:r>
                            <w:rPr>
                              <w:sz w:val="18"/>
                            </w:rPr>
                            <w:fldChar w:fldCharType="end"/>
                          </w:r>
                          <w:r>
                            <w:rPr>
                              <w:spacing w:val="-1"/>
                              <w:sz w:val="18"/>
                            </w:rPr>
                            <w:t xml:space="preserve"> </w:t>
                          </w:r>
                          <w:r>
                            <w:rPr>
                              <w:sz w:val="18"/>
                            </w:rPr>
                            <w:t>of</w:t>
                          </w:r>
                          <w:r>
                            <w:rPr>
                              <w:spacing w:val="-2"/>
                              <w:sz w:val="18"/>
                            </w:rPr>
                            <w:t xml:space="preserve"> </w:t>
                          </w:r>
                          <w:r>
                            <w:rPr>
                              <w:spacing w:val="-5"/>
                              <w:sz w:val="18"/>
                            </w:rPr>
                            <w:fldChar w:fldCharType="begin"/>
                          </w:r>
                          <w:r>
                            <w:rPr>
                              <w:spacing w:val="-5"/>
                              <w:sz w:val="18"/>
                            </w:rPr>
                            <w:instrText xml:space="preserve"> NUMPAGES </w:instrText>
                          </w:r>
                          <w:r>
                            <w:rPr>
                              <w:spacing w:val="-5"/>
                              <w:sz w:val="18"/>
                            </w:rPr>
                            <w:fldChar w:fldCharType="separate"/>
                          </w:r>
                          <w:r w:rsidR="001F78D6">
                            <w:rPr>
                              <w:noProof/>
                              <w:spacing w:val="-5"/>
                              <w:sz w:val="18"/>
                            </w:rPr>
                            <w:t>26</w:t>
                          </w:r>
                          <w:r>
                            <w:rPr>
                              <w:spacing w:val="-5"/>
                              <w:sz w:val="18"/>
                            </w:rPr>
                            <w:fldChar w:fldCharType="end"/>
                          </w:r>
                        </w:p>
                      </w:txbxContent>
                    </wps:txbx>
                    <wps:bodyPr wrap="square" lIns="0" tIns="0" rIns="0" bIns="0" rtlCol="0">
                      <a:noAutofit/>
                    </wps:bodyPr>
                  </wps:wsp>
                </a:graphicData>
              </a:graphic>
            </wp:anchor>
          </w:drawing>
        </mc:Choice>
        <mc:Fallback>
          <w:pict>
            <v:shapetype w14:anchorId="0EAC2B9E" id="_x0000_t202" coordsize="21600,21600" o:spt="202" path="m,l,21600r21600,l21600,xe">
              <v:stroke joinstyle="miter"/>
              <v:path gradientshapeok="t" o:connecttype="rect"/>
            </v:shapetype>
            <v:shape id="Textbox 2" o:spid="_x0000_s1026" type="#_x0000_t202" style="position:absolute;margin-left:88.9pt;margin-top:772.7pt;width:259.25pt;height:23.9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" filled="f" stroked="f">
              <v:path arrowok="t"/>
              <v:textbox inset="0,0,0,0">
                <w:txbxContent>
                  <w:p w14:paraId="23DDE4A2" w14:textId="3402A28C" w:rsidR="00B968F4" w:rsidRDefault="00B968F4">
                    <w:pPr>
                      <w:spacing w:before="20" w:line="219" w:lineRule="exact"/>
                      <w:ind w:left="20"/>
                      <w:rPr>
                        <w:sz w:val="18"/>
                      </w:rPr>
                    </w:pPr>
                    <w:r>
                      <w:rPr>
                        <w:sz w:val="18"/>
                      </w:rPr>
                      <w:t>Memorandum</w:t>
                    </w:r>
                    <w:r>
                      <w:rPr>
                        <w:spacing w:val="-3"/>
                        <w:sz w:val="18"/>
                      </w:rPr>
                      <w:t xml:space="preserve"> </w:t>
                    </w:r>
                    <w:r>
                      <w:rPr>
                        <w:sz w:val="18"/>
                      </w:rPr>
                      <w:t>of</w:t>
                    </w:r>
                    <w:r>
                      <w:rPr>
                        <w:spacing w:val="-3"/>
                        <w:sz w:val="18"/>
                      </w:rPr>
                      <w:t xml:space="preserve"> </w:t>
                    </w:r>
                    <w:r>
                      <w:rPr>
                        <w:sz w:val="18"/>
                      </w:rPr>
                      <w:t>Agreement</w:t>
                    </w:r>
                    <w:r>
                      <w:rPr>
                        <w:spacing w:val="-1"/>
                        <w:sz w:val="18"/>
                      </w:rPr>
                      <w:t xml:space="preserve"> </w:t>
                    </w:r>
                    <w:r>
                      <w:rPr>
                        <w:sz w:val="18"/>
                      </w:rPr>
                      <w:t>made</w:t>
                    </w:r>
                    <w:r>
                      <w:rPr>
                        <w:spacing w:val="1"/>
                        <w:sz w:val="18"/>
                      </w:rPr>
                      <w:t xml:space="preserve"> </w:t>
                    </w:r>
                    <w:r>
                      <w:rPr>
                        <w:sz w:val="18"/>
                      </w:rPr>
                      <w:t>on</w:t>
                    </w:r>
                    <w:r>
                      <w:rPr>
                        <w:spacing w:val="-1"/>
                        <w:sz w:val="18"/>
                      </w:rPr>
                      <w:t xml:space="preserve"> 01 April 2</w:t>
                    </w:r>
                    <w:r>
                      <w:rPr>
                        <w:spacing w:val="-4"/>
                        <w:sz w:val="18"/>
                      </w:rPr>
                      <w:t>024</w:t>
                    </w:r>
                  </w:p>
                  <w:p w14:paraId="1298D6E0" w14:textId="3F308848" w:rsidR="00B968F4" w:rsidRDefault="00B968F4">
                    <w:pPr>
                      <w:ind w:left="3603"/>
                      <w:rPr>
                        <w:sz w:val="18"/>
                      </w:rPr>
                    </w:pPr>
                    <w:r>
                      <w:rPr>
                        <w:sz w:val="18"/>
                      </w:rPr>
                      <w:t>Page</w:t>
                    </w:r>
                    <w:r>
                      <w:rPr>
                        <w:spacing w:val="-2"/>
                        <w:sz w:val="18"/>
                      </w:rPr>
                      <w:t xml:space="preserve"> </w:t>
                    </w:r>
                    <w:r>
                      <w:rPr>
                        <w:sz w:val="18"/>
                      </w:rPr>
                      <w:fldChar w:fldCharType="begin"/>
                    </w:r>
                    <w:r>
                      <w:rPr>
                        <w:sz w:val="18"/>
                      </w:rPr>
                      <w:instrText xml:space="preserve"> PAGE </w:instrText>
                    </w:r>
                    <w:r>
                      <w:rPr>
                        <w:sz w:val="18"/>
                      </w:rPr>
                      <w:fldChar w:fldCharType="separate"/>
                    </w:r>
                    <w:r w:rsidR="001F78D6">
                      <w:rPr>
                        <w:noProof/>
                        <w:sz w:val="18"/>
                      </w:rPr>
                      <w:t>6</w:t>
                    </w:r>
                    <w:r>
                      <w:rPr>
                        <w:sz w:val="18"/>
                      </w:rPr>
                      <w:fldChar w:fldCharType="end"/>
                    </w:r>
                    <w:r>
                      <w:rPr>
                        <w:spacing w:val="-1"/>
                        <w:sz w:val="18"/>
                      </w:rPr>
                      <w:t xml:space="preserve"> </w:t>
                    </w:r>
                    <w:r>
                      <w:rPr>
                        <w:sz w:val="18"/>
                      </w:rPr>
                      <w:t>of</w:t>
                    </w:r>
                    <w:r>
                      <w:rPr>
                        <w:spacing w:val="-2"/>
                        <w:sz w:val="18"/>
                      </w:rPr>
                      <w:t xml:space="preserve"> </w:t>
                    </w:r>
                    <w:r>
                      <w:rPr>
                        <w:spacing w:val="-5"/>
                        <w:sz w:val="18"/>
                      </w:rPr>
                      <w:fldChar w:fldCharType="begin"/>
                    </w:r>
                    <w:r>
                      <w:rPr>
                        <w:spacing w:val="-5"/>
                        <w:sz w:val="18"/>
                      </w:rPr>
                      <w:instrText xml:space="preserve"> NUMPAGES </w:instrText>
                    </w:r>
                    <w:r>
                      <w:rPr>
                        <w:spacing w:val="-5"/>
                        <w:sz w:val="18"/>
                      </w:rPr>
                      <w:fldChar w:fldCharType="separate"/>
                    </w:r>
                    <w:r w:rsidR="001F78D6">
                      <w:rPr>
                        <w:noProof/>
                        <w:spacing w:val="-5"/>
                        <w:sz w:val="18"/>
                      </w:rPr>
                      <w:t>26</w:t>
                    </w:r>
                    <w:r>
                      <w:rPr>
                        <w:spacing w:val="-5"/>
                        <w:sz w:val="18"/>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756811" w14:textId="77777777" w:rsidR="00B968F4" w:rsidRDefault="00B968F4">
    <w:pPr>
      <w:pStyle w:val="BodyText"/>
      <w:spacing w:line="14" w:lineRule="auto"/>
      <w:jc w:val="left"/>
      <w:rPr>
        <w:sz w:val="20"/>
      </w:rPr>
    </w:pPr>
    <w:r>
      <w:rPr>
        <w:noProof/>
        <w:lang w:val="en-GB" w:eastAsia="en-GB"/>
      </w:rPr>
      <mc:AlternateContent>
        <mc:Choice Requires="wps">
          <w:drawing>
            <wp:anchor distT="0" distB="0" distL="0" distR="0" simplePos="0" relativeHeight="251662336" behindDoc="1" locked="0" layoutInCell="1" allowOverlap="1" wp14:anchorId="1FA77078" wp14:editId="759281AF">
              <wp:simplePos x="0" y="0"/>
              <wp:positionH relativeFrom="page">
                <wp:posOffset>1141094</wp:posOffset>
              </wp:positionH>
              <wp:positionV relativeFrom="page">
                <wp:posOffset>9760407</wp:posOffset>
              </wp:positionV>
              <wp:extent cx="525780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57800" cy="1270"/>
                      </a:xfrm>
                      <a:custGeom>
                        <a:avLst/>
                        <a:gdLst/>
                        <a:ahLst/>
                        <a:cxnLst/>
                        <a:rect l="l" t="t" r="r" b="b"/>
                        <a:pathLst>
                          <a:path w="5257800">
                            <a:moveTo>
                              <a:pt x="0" y="0"/>
                            </a:moveTo>
                            <a:lnTo>
                              <a:pt x="52578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804AAF8" id="Graphic 4" o:spid="_x0000_s1026" style="position:absolute;margin-left:89.85pt;margin-top:768.55pt;width:414pt;height:.1pt;z-index:-251654144;visibility:visible;mso-wrap-style:square;mso-wrap-distance-left:0;mso-wrap-distance-top:0;mso-wrap-distance-right:0;mso-wrap-distance-bottom:0;mso-position-horizontal:absolute;mso-position-horizontal-relative:page;mso-position-vertical:absolute;mso-position-vertical-relative:page;v-text-anchor:top" coordsize="5257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" path="m,l5257800,e" filled="f">
              <v:path arrowok="t"/>
              <w10:wrap anchorx="page" anchory="page"/>
            </v:shape>
          </w:pict>
        </mc:Fallback>
      </mc:AlternateContent>
    </w:r>
    <w:r>
      <w:rPr>
        <w:noProof/>
        <w:lang w:val="en-GB" w:eastAsia="en-GB"/>
      </w:rPr>
      <mc:AlternateContent>
        <mc:Choice Requires="wps">
          <w:drawing>
            <wp:anchor distT="0" distB="0" distL="0" distR="0" simplePos="0" relativeHeight="251667456" behindDoc="1" locked="0" layoutInCell="1" allowOverlap="1" wp14:anchorId="10860B77" wp14:editId="0172957F">
              <wp:simplePos x="0" y="0"/>
              <wp:positionH relativeFrom="page">
                <wp:posOffset>1129080</wp:posOffset>
              </wp:positionH>
              <wp:positionV relativeFrom="page">
                <wp:posOffset>9813132</wp:posOffset>
              </wp:positionV>
              <wp:extent cx="3292475" cy="30353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92475" cy="303530"/>
                      </a:xfrm>
                      <a:prstGeom prst="rect">
                        <a:avLst/>
                      </a:prstGeom>
                    </wps:spPr>
                    <wps:txbx>
                      <w:txbxContent>
                        <w:p w14:paraId="146D072F" w14:textId="2563EB17" w:rsidR="00B968F4" w:rsidRDefault="00B968F4">
                          <w:pPr>
                            <w:spacing w:before="20" w:line="219" w:lineRule="exact"/>
                            <w:ind w:left="20"/>
                            <w:rPr>
                              <w:sz w:val="18"/>
                            </w:rPr>
                          </w:pPr>
                          <w:r>
                            <w:rPr>
                              <w:sz w:val="18"/>
                            </w:rPr>
                            <w:t>Memorandum</w:t>
                          </w:r>
                          <w:r>
                            <w:rPr>
                              <w:spacing w:val="-3"/>
                              <w:sz w:val="18"/>
                            </w:rPr>
                            <w:t xml:space="preserve"> </w:t>
                          </w:r>
                          <w:r>
                            <w:rPr>
                              <w:sz w:val="18"/>
                            </w:rPr>
                            <w:t>of</w:t>
                          </w:r>
                          <w:r>
                            <w:rPr>
                              <w:spacing w:val="-3"/>
                              <w:sz w:val="18"/>
                            </w:rPr>
                            <w:t xml:space="preserve"> </w:t>
                          </w:r>
                          <w:r>
                            <w:rPr>
                              <w:sz w:val="18"/>
                            </w:rPr>
                            <w:t>Agreement</w:t>
                          </w:r>
                          <w:r>
                            <w:rPr>
                              <w:spacing w:val="-1"/>
                              <w:sz w:val="18"/>
                            </w:rPr>
                            <w:t xml:space="preserve"> </w:t>
                          </w:r>
                          <w:r>
                            <w:rPr>
                              <w:sz w:val="18"/>
                            </w:rPr>
                            <w:t>– April 2024</w:t>
                          </w:r>
                        </w:p>
                        <w:p w14:paraId="35B95324" w14:textId="6973C831" w:rsidR="00B968F4" w:rsidRDefault="00B968F4">
                          <w:pPr>
                            <w:ind w:left="3548"/>
                            <w:rPr>
                              <w:sz w:val="18"/>
                            </w:rPr>
                          </w:pPr>
                          <w:r>
                            <w:rPr>
                              <w:sz w:val="18"/>
                            </w:rPr>
                            <w:t>Page</w:t>
                          </w:r>
                          <w:r>
                            <w:rPr>
                              <w:spacing w:val="-2"/>
                              <w:sz w:val="18"/>
                            </w:rPr>
                            <w:t xml:space="preserve"> </w:t>
                          </w:r>
                          <w:r>
                            <w:rPr>
                              <w:sz w:val="18"/>
                            </w:rPr>
                            <w:fldChar w:fldCharType="begin"/>
                          </w:r>
                          <w:r>
                            <w:rPr>
                              <w:sz w:val="18"/>
                            </w:rPr>
                            <w:instrText xml:space="preserve"> PAGE </w:instrText>
                          </w:r>
                          <w:r>
                            <w:rPr>
                              <w:sz w:val="18"/>
                            </w:rPr>
                            <w:fldChar w:fldCharType="separate"/>
                          </w:r>
                          <w:r w:rsidR="001F78D6">
                            <w:rPr>
                              <w:noProof/>
                              <w:sz w:val="18"/>
                            </w:rPr>
                            <w:t>20</w:t>
                          </w:r>
                          <w:r>
                            <w:rPr>
                              <w:sz w:val="18"/>
                            </w:rPr>
                            <w:fldChar w:fldCharType="end"/>
                          </w:r>
                          <w:r>
                            <w:rPr>
                              <w:spacing w:val="-1"/>
                              <w:sz w:val="18"/>
                            </w:rPr>
                            <w:t xml:space="preserve"> </w:t>
                          </w:r>
                          <w:r>
                            <w:rPr>
                              <w:sz w:val="18"/>
                            </w:rPr>
                            <w:t>of</w:t>
                          </w:r>
                          <w:r>
                            <w:rPr>
                              <w:spacing w:val="-2"/>
                              <w:sz w:val="18"/>
                            </w:rPr>
                            <w:t xml:space="preserve"> </w:t>
                          </w:r>
                          <w:r>
                            <w:rPr>
                              <w:spacing w:val="-5"/>
                              <w:sz w:val="18"/>
                            </w:rPr>
                            <w:fldChar w:fldCharType="begin"/>
                          </w:r>
                          <w:r>
                            <w:rPr>
                              <w:spacing w:val="-5"/>
                              <w:sz w:val="18"/>
                            </w:rPr>
                            <w:instrText xml:space="preserve"> NUMPAGES </w:instrText>
                          </w:r>
                          <w:r>
                            <w:rPr>
                              <w:spacing w:val="-5"/>
                              <w:sz w:val="18"/>
                            </w:rPr>
                            <w:fldChar w:fldCharType="separate"/>
                          </w:r>
                          <w:r w:rsidR="001F78D6">
                            <w:rPr>
                              <w:noProof/>
                              <w:spacing w:val="-5"/>
                              <w:sz w:val="18"/>
                            </w:rPr>
                            <w:t>26</w:t>
                          </w:r>
                          <w:r>
                            <w:rPr>
                              <w:spacing w:val="-5"/>
                              <w:sz w:val="18"/>
                            </w:rPr>
                            <w:fldChar w:fldCharType="end"/>
                          </w:r>
                        </w:p>
                      </w:txbxContent>
                    </wps:txbx>
                    <wps:bodyPr wrap="square" lIns="0" tIns="0" rIns="0" bIns="0" rtlCol="0">
                      <a:noAutofit/>
                    </wps:bodyPr>
                  </wps:wsp>
                </a:graphicData>
              </a:graphic>
            </wp:anchor>
          </w:drawing>
        </mc:Choice>
        <mc:Fallback>
          <w:pict>
            <v:shapetype w14:anchorId="10860B77" id="_x0000_t202" coordsize="21600,21600" o:spt="202" path="m,l,21600r21600,l21600,xe">
              <v:stroke joinstyle="miter"/>
              <v:path gradientshapeok="t" o:connecttype="rect"/>
            </v:shapetype>
            <v:shape id="Textbox 5" o:spid="_x0000_s1027" type="#_x0000_t202" style="position:absolute;margin-left:88.9pt;margin-top:772.7pt;width:259.25pt;height:23.9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" filled="f" stroked="f">
              <v:path arrowok="t"/>
              <v:textbox inset="0,0,0,0">
                <w:txbxContent>
                  <w:p w14:paraId="146D072F" w14:textId="2563EB17" w:rsidR="00B968F4" w:rsidRDefault="00B968F4">
                    <w:pPr>
                      <w:spacing w:before="20" w:line="219" w:lineRule="exact"/>
                      <w:ind w:left="20"/>
                      <w:rPr>
                        <w:sz w:val="18"/>
                      </w:rPr>
                    </w:pPr>
                    <w:r>
                      <w:rPr>
                        <w:sz w:val="18"/>
                      </w:rPr>
                      <w:t>Memorandum</w:t>
                    </w:r>
                    <w:r>
                      <w:rPr>
                        <w:spacing w:val="-3"/>
                        <w:sz w:val="18"/>
                      </w:rPr>
                      <w:t xml:space="preserve"> </w:t>
                    </w:r>
                    <w:r>
                      <w:rPr>
                        <w:sz w:val="18"/>
                      </w:rPr>
                      <w:t>of</w:t>
                    </w:r>
                    <w:r>
                      <w:rPr>
                        <w:spacing w:val="-3"/>
                        <w:sz w:val="18"/>
                      </w:rPr>
                      <w:t xml:space="preserve"> </w:t>
                    </w:r>
                    <w:r>
                      <w:rPr>
                        <w:sz w:val="18"/>
                      </w:rPr>
                      <w:t>Agreement</w:t>
                    </w:r>
                    <w:r>
                      <w:rPr>
                        <w:spacing w:val="-1"/>
                        <w:sz w:val="18"/>
                      </w:rPr>
                      <w:t xml:space="preserve"> </w:t>
                    </w:r>
                    <w:r>
                      <w:rPr>
                        <w:sz w:val="18"/>
                      </w:rPr>
                      <w:t>– April 2024</w:t>
                    </w:r>
                  </w:p>
                  <w:p w14:paraId="35B95324" w14:textId="6973C831" w:rsidR="00B968F4" w:rsidRDefault="00B968F4">
                    <w:pPr>
                      <w:ind w:left="3548"/>
                      <w:rPr>
                        <w:sz w:val="18"/>
                      </w:rPr>
                    </w:pPr>
                    <w:r>
                      <w:rPr>
                        <w:sz w:val="18"/>
                      </w:rPr>
                      <w:t>Page</w:t>
                    </w:r>
                    <w:r>
                      <w:rPr>
                        <w:spacing w:val="-2"/>
                        <w:sz w:val="18"/>
                      </w:rPr>
                      <w:t xml:space="preserve"> </w:t>
                    </w:r>
                    <w:r>
                      <w:rPr>
                        <w:sz w:val="18"/>
                      </w:rPr>
                      <w:fldChar w:fldCharType="begin"/>
                    </w:r>
                    <w:r>
                      <w:rPr>
                        <w:sz w:val="18"/>
                      </w:rPr>
                      <w:instrText xml:space="preserve"> PAGE </w:instrText>
                    </w:r>
                    <w:r>
                      <w:rPr>
                        <w:sz w:val="18"/>
                      </w:rPr>
                      <w:fldChar w:fldCharType="separate"/>
                    </w:r>
                    <w:r w:rsidR="001F78D6">
                      <w:rPr>
                        <w:noProof/>
                        <w:sz w:val="18"/>
                      </w:rPr>
                      <w:t>20</w:t>
                    </w:r>
                    <w:r>
                      <w:rPr>
                        <w:sz w:val="18"/>
                      </w:rPr>
                      <w:fldChar w:fldCharType="end"/>
                    </w:r>
                    <w:r>
                      <w:rPr>
                        <w:spacing w:val="-1"/>
                        <w:sz w:val="18"/>
                      </w:rPr>
                      <w:t xml:space="preserve"> </w:t>
                    </w:r>
                    <w:r>
                      <w:rPr>
                        <w:sz w:val="18"/>
                      </w:rPr>
                      <w:t>of</w:t>
                    </w:r>
                    <w:r>
                      <w:rPr>
                        <w:spacing w:val="-2"/>
                        <w:sz w:val="18"/>
                      </w:rPr>
                      <w:t xml:space="preserve"> </w:t>
                    </w:r>
                    <w:r>
                      <w:rPr>
                        <w:spacing w:val="-5"/>
                        <w:sz w:val="18"/>
                      </w:rPr>
                      <w:fldChar w:fldCharType="begin"/>
                    </w:r>
                    <w:r>
                      <w:rPr>
                        <w:spacing w:val="-5"/>
                        <w:sz w:val="18"/>
                      </w:rPr>
                      <w:instrText xml:space="preserve"> NUMPAGES </w:instrText>
                    </w:r>
                    <w:r>
                      <w:rPr>
                        <w:spacing w:val="-5"/>
                        <w:sz w:val="18"/>
                      </w:rPr>
                      <w:fldChar w:fldCharType="separate"/>
                    </w:r>
                    <w:r w:rsidR="001F78D6">
                      <w:rPr>
                        <w:noProof/>
                        <w:spacing w:val="-5"/>
                        <w:sz w:val="18"/>
                      </w:rPr>
                      <w:t>26</w:t>
                    </w:r>
                    <w:r>
                      <w:rPr>
                        <w:spacing w:val="-5"/>
                        <w:sz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D51E5E" w14:textId="77777777" w:rsidR="00B968F4" w:rsidRDefault="00B968F4">
      <w:r>
        <w:separator/>
      </w:r>
    </w:p>
  </w:footnote>
  <w:footnote w:type="continuationSeparator" w:id="0">
    <w:p w14:paraId="030978E4" w14:textId="77777777" w:rsidR="00B968F4" w:rsidRDefault="00B968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B7C4AC" w14:textId="6C1B5A8C" w:rsidR="00B968F4" w:rsidRDefault="001F78D6">
    <w:pPr>
      <w:pStyle w:val="Header"/>
      <w:rPr>
        <w:lang w:val="en-GB"/>
      </w:rPr>
    </w:pPr>
    <w:r>
      <w:rPr>
        <w:lang w:val="en-GB"/>
      </w:rPr>
      <w:t>Agenda Item 3.1.1</w:t>
    </w:r>
  </w:p>
  <w:p w14:paraId="706DA0FF" w14:textId="6E0368B8" w:rsidR="001F78D6" w:rsidRPr="001F78D6" w:rsidRDefault="001F78D6">
    <w:pPr>
      <w:pStyle w:val="Header"/>
      <w:rPr>
        <w:lang w:val="en-GB"/>
      </w:rPr>
    </w:pPr>
    <w:r>
      <w:rPr>
        <w:lang w:val="en-GB"/>
      </w:rPr>
      <w:t>Appendix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9580D"/>
    <w:multiLevelType w:val="hybridMultilevel"/>
    <w:tmpl w:val="75A48848"/>
    <w:lvl w:ilvl="0" w:tplc="6660E6A2">
      <w:start w:val="7"/>
      <w:numFmt w:val="decimal"/>
      <w:lvlText w:val="%1"/>
      <w:lvlJc w:val="left"/>
      <w:pPr>
        <w:ind w:left="478" w:hanging="360"/>
      </w:pPr>
      <w:rPr>
        <w:rFonts w:hint="default"/>
      </w:rPr>
    </w:lvl>
    <w:lvl w:ilvl="1" w:tplc="08090019" w:tentative="1">
      <w:start w:val="1"/>
      <w:numFmt w:val="lowerLetter"/>
      <w:lvlText w:val="%2."/>
      <w:lvlJc w:val="left"/>
      <w:pPr>
        <w:ind w:left="1198" w:hanging="360"/>
      </w:pPr>
    </w:lvl>
    <w:lvl w:ilvl="2" w:tplc="0809001B" w:tentative="1">
      <w:start w:val="1"/>
      <w:numFmt w:val="lowerRoman"/>
      <w:lvlText w:val="%3."/>
      <w:lvlJc w:val="right"/>
      <w:pPr>
        <w:ind w:left="1918" w:hanging="180"/>
      </w:pPr>
    </w:lvl>
    <w:lvl w:ilvl="3" w:tplc="0809000F" w:tentative="1">
      <w:start w:val="1"/>
      <w:numFmt w:val="decimal"/>
      <w:lvlText w:val="%4."/>
      <w:lvlJc w:val="left"/>
      <w:pPr>
        <w:ind w:left="2638" w:hanging="360"/>
      </w:pPr>
    </w:lvl>
    <w:lvl w:ilvl="4" w:tplc="08090019" w:tentative="1">
      <w:start w:val="1"/>
      <w:numFmt w:val="lowerLetter"/>
      <w:lvlText w:val="%5."/>
      <w:lvlJc w:val="left"/>
      <w:pPr>
        <w:ind w:left="3358" w:hanging="360"/>
      </w:pPr>
    </w:lvl>
    <w:lvl w:ilvl="5" w:tplc="0809001B" w:tentative="1">
      <w:start w:val="1"/>
      <w:numFmt w:val="lowerRoman"/>
      <w:lvlText w:val="%6."/>
      <w:lvlJc w:val="right"/>
      <w:pPr>
        <w:ind w:left="4078" w:hanging="180"/>
      </w:pPr>
    </w:lvl>
    <w:lvl w:ilvl="6" w:tplc="0809000F" w:tentative="1">
      <w:start w:val="1"/>
      <w:numFmt w:val="decimal"/>
      <w:lvlText w:val="%7."/>
      <w:lvlJc w:val="left"/>
      <w:pPr>
        <w:ind w:left="4798" w:hanging="360"/>
      </w:pPr>
    </w:lvl>
    <w:lvl w:ilvl="7" w:tplc="08090019" w:tentative="1">
      <w:start w:val="1"/>
      <w:numFmt w:val="lowerLetter"/>
      <w:lvlText w:val="%8."/>
      <w:lvlJc w:val="left"/>
      <w:pPr>
        <w:ind w:left="5518" w:hanging="360"/>
      </w:pPr>
    </w:lvl>
    <w:lvl w:ilvl="8" w:tplc="0809001B" w:tentative="1">
      <w:start w:val="1"/>
      <w:numFmt w:val="lowerRoman"/>
      <w:lvlText w:val="%9."/>
      <w:lvlJc w:val="right"/>
      <w:pPr>
        <w:ind w:left="6238" w:hanging="180"/>
      </w:pPr>
    </w:lvl>
  </w:abstractNum>
  <w:abstractNum w:abstractNumId="1" w15:restartNumberingAfterBreak="0">
    <w:nsid w:val="055E122F"/>
    <w:multiLevelType w:val="multilevel"/>
    <w:tmpl w:val="AF1683AE"/>
    <w:lvl w:ilvl="0">
      <w:start w:val="5"/>
      <w:numFmt w:val="decimal"/>
      <w:lvlText w:val="%1"/>
      <w:lvlJc w:val="left"/>
      <w:pPr>
        <w:ind w:left="1558" w:hanging="720"/>
      </w:pPr>
      <w:rPr>
        <w:rFonts w:hint="default"/>
        <w:lang w:val="en-US" w:eastAsia="en-US" w:bidi="ar-SA"/>
      </w:rPr>
    </w:lvl>
    <w:lvl w:ilvl="1">
      <w:start w:val="3"/>
      <w:numFmt w:val="decimal"/>
      <w:lvlText w:val="%1.%2"/>
      <w:lvlJc w:val="left"/>
      <w:pPr>
        <w:ind w:left="1558" w:hanging="720"/>
      </w:pPr>
      <w:rPr>
        <w:rFonts w:hint="default"/>
        <w:lang w:val="en-US" w:eastAsia="en-US" w:bidi="ar-SA"/>
      </w:rPr>
    </w:lvl>
    <w:lvl w:ilvl="2">
      <w:start w:val="8"/>
      <w:numFmt w:val="decimal"/>
      <w:lvlText w:val="%1.%2.%3"/>
      <w:lvlJc w:val="left"/>
      <w:pPr>
        <w:ind w:left="1558" w:hanging="720"/>
      </w:pPr>
      <w:rPr>
        <w:rFonts w:ascii="Verdana" w:eastAsia="Verdana" w:hAnsi="Verdana" w:cs="Verdana" w:hint="default"/>
        <w:b w:val="0"/>
        <w:bCs w:val="0"/>
        <w:i w:val="0"/>
        <w:iCs w:val="0"/>
        <w:spacing w:val="-1"/>
        <w:w w:val="100"/>
        <w:sz w:val="24"/>
        <w:szCs w:val="24"/>
        <w:lang w:val="en-US" w:eastAsia="en-US" w:bidi="ar-SA"/>
      </w:rPr>
    </w:lvl>
    <w:lvl w:ilvl="3">
      <w:numFmt w:val="bullet"/>
      <w:lvlText w:val="•"/>
      <w:lvlJc w:val="left"/>
      <w:pPr>
        <w:ind w:left="3937" w:hanging="720"/>
      </w:pPr>
      <w:rPr>
        <w:rFonts w:hint="default"/>
        <w:lang w:val="en-US" w:eastAsia="en-US" w:bidi="ar-SA"/>
      </w:rPr>
    </w:lvl>
    <w:lvl w:ilvl="4">
      <w:numFmt w:val="bullet"/>
      <w:lvlText w:val="•"/>
      <w:lvlJc w:val="left"/>
      <w:pPr>
        <w:ind w:left="4730" w:hanging="720"/>
      </w:pPr>
      <w:rPr>
        <w:rFonts w:hint="default"/>
        <w:lang w:val="en-US" w:eastAsia="en-US" w:bidi="ar-SA"/>
      </w:rPr>
    </w:lvl>
    <w:lvl w:ilvl="5">
      <w:numFmt w:val="bullet"/>
      <w:lvlText w:val="•"/>
      <w:lvlJc w:val="left"/>
      <w:pPr>
        <w:ind w:left="5523" w:hanging="720"/>
      </w:pPr>
      <w:rPr>
        <w:rFonts w:hint="default"/>
        <w:lang w:val="en-US" w:eastAsia="en-US" w:bidi="ar-SA"/>
      </w:rPr>
    </w:lvl>
    <w:lvl w:ilvl="6">
      <w:numFmt w:val="bullet"/>
      <w:lvlText w:val="•"/>
      <w:lvlJc w:val="left"/>
      <w:pPr>
        <w:ind w:left="6315" w:hanging="720"/>
      </w:pPr>
      <w:rPr>
        <w:rFonts w:hint="default"/>
        <w:lang w:val="en-US" w:eastAsia="en-US" w:bidi="ar-SA"/>
      </w:rPr>
    </w:lvl>
    <w:lvl w:ilvl="7">
      <w:numFmt w:val="bullet"/>
      <w:lvlText w:val="•"/>
      <w:lvlJc w:val="left"/>
      <w:pPr>
        <w:ind w:left="7108" w:hanging="720"/>
      </w:pPr>
      <w:rPr>
        <w:rFonts w:hint="default"/>
        <w:lang w:val="en-US" w:eastAsia="en-US" w:bidi="ar-SA"/>
      </w:rPr>
    </w:lvl>
    <w:lvl w:ilvl="8">
      <w:numFmt w:val="bullet"/>
      <w:lvlText w:val="•"/>
      <w:lvlJc w:val="left"/>
      <w:pPr>
        <w:ind w:left="7901" w:hanging="720"/>
      </w:pPr>
      <w:rPr>
        <w:rFonts w:hint="default"/>
        <w:lang w:val="en-US" w:eastAsia="en-US" w:bidi="ar-SA"/>
      </w:rPr>
    </w:lvl>
  </w:abstractNum>
  <w:abstractNum w:abstractNumId="2" w15:restartNumberingAfterBreak="0">
    <w:nsid w:val="08124338"/>
    <w:multiLevelType w:val="hybridMultilevel"/>
    <w:tmpl w:val="5874EFC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A6F78B4"/>
    <w:multiLevelType w:val="multilevel"/>
    <w:tmpl w:val="398C388A"/>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149D0AE1"/>
    <w:multiLevelType w:val="hybridMultilevel"/>
    <w:tmpl w:val="28B8A0EC"/>
    <w:lvl w:ilvl="0" w:tplc="FC4A5CD8">
      <w:numFmt w:val="bullet"/>
      <w:lvlText w:val=""/>
      <w:lvlJc w:val="left"/>
      <w:pPr>
        <w:ind w:left="540" w:hanging="360"/>
      </w:pPr>
      <w:rPr>
        <w:rFonts w:ascii="Symbol" w:eastAsia="Symbol" w:hAnsi="Symbol" w:cs="Symbol" w:hint="default"/>
        <w:b w:val="0"/>
        <w:bCs w:val="0"/>
        <w:i w:val="0"/>
        <w:iCs w:val="0"/>
        <w:spacing w:val="0"/>
        <w:w w:val="100"/>
        <w:sz w:val="24"/>
        <w:szCs w:val="24"/>
        <w:lang w:val="en-US" w:eastAsia="en-US" w:bidi="ar-SA"/>
      </w:rPr>
    </w:lvl>
    <w:lvl w:ilvl="1" w:tplc="581A508A">
      <w:numFmt w:val="bullet"/>
      <w:lvlText w:val="•"/>
      <w:lvlJc w:val="left"/>
      <w:pPr>
        <w:ind w:left="1063" w:hanging="360"/>
      </w:pPr>
      <w:rPr>
        <w:rFonts w:hint="default"/>
        <w:lang w:val="en-US" w:eastAsia="en-US" w:bidi="ar-SA"/>
      </w:rPr>
    </w:lvl>
    <w:lvl w:ilvl="2" w:tplc="4F78FEC6">
      <w:numFmt w:val="bullet"/>
      <w:lvlText w:val="•"/>
      <w:lvlJc w:val="left"/>
      <w:pPr>
        <w:ind w:left="1587" w:hanging="360"/>
      </w:pPr>
      <w:rPr>
        <w:rFonts w:hint="default"/>
        <w:lang w:val="en-US" w:eastAsia="en-US" w:bidi="ar-SA"/>
      </w:rPr>
    </w:lvl>
    <w:lvl w:ilvl="3" w:tplc="A2FE6188">
      <w:numFmt w:val="bullet"/>
      <w:lvlText w:val="•"/>
      <w:lvlJc w:val="left"/>
      <w:pPr>
        <w:ind w:left="2110" w:hanging="360"/>
      </w:pPr>
      <w:rPr>
        <w:rFonts w:hint="default"/>
        <w:lang w:val="en-US" w:eastAsia="en-US" w:bidi="ar-SA"/>
      </w:rPr>
    </w:lvl>
    <w:lvl w:ilvl="4" w:tplc="311C6D2E">
      <w:numFmt w:val="bullet"/>
      <w:lvlText w:val="•"/>
      <w:lvlJc w:val="left"/>
      <w:pPr>
        <w:ind w:left="2634" w:hanging="360"/>
      </w:pPr>
      <w:rPr>
        <w:rFonts w:hint="default"/>
        <w:lang w:val="en-US" w:eastAsia="en-US" w:bidi="ar-SA"/>
      </w:rPr>
    </w:lvl>
    <w:lvl w:ilvl="5" w:tplc="EDEE862C">
      <w:numFmt w:val="bullet"/>
      <w:lvlText w:val="•"/>
      <w:lvlJc w:val="left"/>
      <w:pPr>
        <w:ind w:left="3157" w:hanging="360"/>
      </w:pPr>
      <w:rPr>
        <w:rFonts w:hint="default"/>
        <w:lang w:val="en-US" w:eastAsia="en-US" w:bidi="ar-SA"/>
      </w:rPr>
    </w:lvl>
    <w:lvl w:ilvl="6" w:tplc="D3F63AC8">
      <w:numFmt w:val="bullet"/>
      <w:lvlText w:val="•"/>
      <w:lvlJc w:val="left"/>
      <w:pPr>
        <w:ind w:left="3681" w:hanging="360"/>
      </w:pPr>
      <w:rPr>
        <w:rFonts w:hint="default"/>
        <w:lang w:val="en-US" w:eastAsia="en-US" w:bidi="ar-SA"/>
      </w:rPr>
    </w:lvl>
    <w:lvl w:ilvl="7" w:tplc="78D63E24">
      <w:numFmt w:val="bullet"/>
      <w:lvlText w:val="•"/>
      <w:lvlJc w:val="left"/>
      <w:pPr>
        <w:ind w:left="4204" w:hanging="360"/>
      </w:pPr>
      <w:rPr>
        <w:rFonts w:hint="default"/>
        <w:lang w:val="en-US" w:eastAsia="en-US" w:bidi="ar-SA"/>
      </w:rPr>
    </w:lvl>
    <w:lvl w:ilvl="8" w:tplc="71822B0E">
      <w:numFmt w:val="bullet"/>
      <w:lvlText w:val="•"/>
      <w:lvlJc w:val="left"/>
      <w:pPr>
        <w:ind w:left="4728" w:hanging="360"/>
      </w:pPr>
      <w:rPr>
        <w:rFonts w:hint="default"/>
        <w:lang w:val="en-US" w:eastAsia="en-US" w:bidi="ar-SA"/>
      </w:rPr>
    </w:lvl>
  </w:abstractNum>
  <w:abstractNum w:abstractNumId="5" w15:restartNumberingAfterBreak="0">
    <w:nsid w:val="17066393"/>
    <w:multiLevelType w:val="hybridMultilevel"/>
    <w:tmpl w:val="1F8CBE78"/>
    <w:lvl w:ilvl="0" w:tplc="08090019">
      <w:start w:val="1"/>
      <w:numFmt w:val="lowerLetter"/>
      <w:lvlText w:val="%1."/>
      <w:lvlJc w:val="left"/>
      <w:pPr>
        <w:ind w:left="1200" w:hanging="360"/>
      </w:pPr>
    </w:lvl>
    <w:lvl w:ilvl="1" w:tplc="08090019">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6" w15:restartNumberingAfterBreak="0">
    <w:nsid w:val="189D6BEC"/>
    <w:multiLevelType w:val="hybridMultilevel"/>
    <w:tmpl w:val="FF5C0FB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861E2B"/>
    <w:multiLevelType w:val="hybridMultilevel"/>
    <w:tmpl w:val="2076CEFE"/>
    <w:lvl w:ilvl="0" w:tplc="A00456CE">
      <w:numFmt w:val="bullet"/>
      <w:lvlText w:val=""/>
      <w:lvlJc w:val="left"/>
      <w:pPr>
        <w:ind w:left="540" w:hanging="360"/>
      </w:pPr>
      <w:rPr>
        <w:rFonts w:ascii="Symbol" w:eastAsia="Symbol" w:hAnsi="Symbol" w:cs="Symbol" w:hint="default"/>
        <w:b w:val="0"/>
        <w:bCs w:val="0"/>
        <w:i w:val="0"/>
        <w:iCs w:val="0"/>
        <w:spacing w:val="0"/>
        <w:w w:val="100"/>
        <w:sz w:val="24"/>
        <w:szCs w:val="24"/>
        <w:lang w:val="en-US" w:eastAsia="en-US" w:bidi="ar-SA"/>
      </w:rPr>
    </w:lvl>
    <w:lvl w:ilvl="1" w:tplc="712AFBF6">
      <w:numFmt w:val="bullet"/>
      <w:lvlText w:val="•"/>
      <w:lvlJc w:val="left"/>
      <w:pPr>
        <w:ind w:left="1063" w:hanging="360"/>
      </w:pPr>
      <w:rPr>
        <w:rFonts w:hint="default"/>
        <w:lang w:val="en-US" w:eastAsia="en-US" w:bidi="ar-SA"/>
      </w:rPr>
    </w:lvl>
    <w:lvl w:ilvl="2" w:tplc="9A6A3C2E">
      <w:numFmt w:val="bullet"/>
      <w:lvlText w:val="•"/>
      <w:lvlJc w:val="left"/>
      <w:pPr>
        <w:ind w:left="1587" w:hanging="360"/>
      </w:pPr>
      <w:rPr>
        <w:rFonts w:hint="default"/>
        <w:lang w:val="en-US" w:eastAsia="en-US" w:bidi="ar-SA"/>
      </w:rPr>
    </w:lvl>
    <w:lvl w:ilvl="3" w:tplc="14625B5E">
      <w:numFmt w:val="bullet"/>
      <w:lvlText w:val="•"/>
      <w:lvlJc w:val="left"/>
      <w:pPr>
        <w:ind w:left="2110" w:hanging="360"/>
      </w:pPr>
      <w:rPr>
        <w:rFonts w:hint="default"/>
        <w:lang w:val="en-US" w:eastAsia="en-US" w:bidi="ar-SA"/>
      </w:rPr>
    </w:lvl>
    <w:lvl w:ilvl="4" w:tplc="9F841B30">
      <w:numFmt w:val="bullet"/>
      <w:lvlText w:val="•"/>
      <w:lvlJc w:val="left"/>
      <w:pPr>
        <w:ind w:left="2634" w:hanging="360"/>
      </w:pPr>
      <w:rPr>
        <w:rFonts w:hint="default"/>
        <w:lang w:val="en-US" w:eastAsia="en-US" w:bidi="ar-SA"/>
      </w:rPr>
    </w:lvl>
    <w:lvl w:ilvl="5" w:tplc="6D409264">
      <w:numFmt w:val="bullet"/>
      <w:lvlText w:val="•"/>
      <w:lvlJc w:val="left"/>
      <w:pPr>
        <w:ind w:left="3157" w:hanging="360"/>
      </w:pPr>
      <w:rPr>
        <w:rFonts w:hint="default"/>
        <w:lang w:val="en-US" w:eastAsia="en-US" w:bidi="ar-SA"/>
      </w:rPr>
    </w:lvl>
    <w:lvl w:ilvl="6" w:tplc="90F6B226">
      <w:numFmt w:val="bullet"/>
      <w:lvlText w:val="•"/>
      <w:lvlJc w:val="left"/>
      <w:pPr>
        <w:ind w:left="3681" w:hanging="360"/>
      </w:pPr>
      <w:rPr>
        <w:rFonts w:hint="default"/>
        <w:lang w:val="en-US" w:eastAsia="en-US" w:bidi="ar-SA"/>
      </w:rPr>
    </w:lvl>
    <w:lvl w:ilvl="7" w:tplc="DAAC798A">
      <w:numFmt w:val="bullet"/>
      <w:lvlText w:val="•"/>
      <w:lvlJc w:val="left"/>
      <w:pPr>
        <w:ind w:left="4204" w:hanging="360"/>
      </w:pPr>
      <w:rPr>
        <w:rFonts w:hint="default"/>
        <w:lang w:val="en-US" w:eastAsia="en-US" w:bidi="ar-SA"/>
      </w:rPr>
    </w:lvl>
    <w:lvl w:ilvl="8" w:tplc="3006C2E0">
      <w:numFmt w:val="bullet"/>
      <w:lvlText w:val="•"/>
      <w:lvlJc w:val="left"/>
      <w:pPr>
        <w:ind w:left="4728" w:hanging="360"/>
      </w:pPr>
      <w:rPr>
        <w:rFonts w:hint="default"/>
        <w:lang w:val="en-US" w:eastAsia="en-US" w:bidi="ar-SA"/>
      </w:rPr>
    </w:lvl>
  </w:abstractNum>
  <w:abstractNum w:abstractNumId="8" w15:restartNumberingAfterBreak="0">
    <w:nsid w:val="273F4C2F"/>
    <w:multiLevelType w:val="multilevel"/>
    <w:tmpl w:val="EF24EC5A"/>
    <w:lvl w:ilvl="0">
      <w:start w:val="1"/>
      <w:numFmt w:val="decimal"/>
      <w:lvlText w:val="%1."/>
      <w:lvlJc w:val="left"/>
      <w:pPr>
        <w:ind w:left="720" w:hanging="720"/>
      </w:pPr>
      <w:rPr>
        <w:rFonts w:ascii="Verdana" w:eastAsia="Verdana" w:hAnsi="Verdana" w:cs="Verdana" w:hint="default"/>
        <w:b/>
        <w:bCs/>
        <w:i w:val="0"/>
        <w:iCs w:val="0"/>
        <w:spacing w:val="-1"/>
        <w:w w:val="100"/>
        <w:sz w:val="24"/>
        <w:szCs w:val="24"/>
        <w:lang w:val="en-US" w:eastAsia="en-US" w:bidi="ar-SA"/>
      </w:rPr>
    </w:lvl>
    <w:lvl w:ilvl="1">
      <w:start w:val="1"/>
      <w:numFmt w:val="decimal"/>
      <w:lvlText w:val="%1.%2"/>
      <w:lvlJc w:val="left"/>
      <w:pPr>
        <w:ind w:left="838" w:hanging="720"/>
      </w:pPr>
      <w:rPr>
        <w:rFonts w:ascii="Verdana" w:eastAsia="Verdana" w:hAnsi="Verdana" w:cs="Verdana" w:hint="default"/>
        <w:b w:val="0"/>
        <w:bCs w:val="0"/>
        <w:i w:val="0"/>
        <w:iCs w:val="0"/>
        <w:spacing w:val="-1"/>
        <w:w w:val="100"/>
        <w:sz w:val="24"/>
        <w:szCs w:val="24"/>
        <w:lang w:val="en-US" w:eastAsia="en-US" w:bidi="ar-SA"/>
      </w:rPr>
    </w:lvl>
    <w:lvl w:ilvl="2">
      <w:start w:val="1"/>
      <w:numFmt w:val="decimal"/>
      <w:lvlText w:val="%1.%2.%3"/>
      <w:lvlJc w:val="left"/>
      <w:pPr>
        <w:ind w:left="1558" w:hanging="720"/>
      </w:pPr>
      <w:rPr>
        <w:rFonts w:ascii="Verdana" w:eastAsia="Verdana" w:hAnsi="Verdana" w:cs="Verdana" w:hint="default"/>
        <w:b w:val="0"/>
        <w:bCs w:val="0"/>
        <w:i w:val="0"/>
        <w:iCs w:val="0"/>
        <w:spacing w:val="-1"/>
        <w:w w:val="98"/>
        <w:sz w:val="24"/>
        <w:szCs w:val="24"/>
        <w:lang w:val="en-US" w:eastAsia="en-US" w:bidi="ar-SA"/>
      </w:rPr>
    </w:lvl>
    <w:lvl w:ilvl="3">
      <w:numFmt w:val="bullet"/>
      <w:lvlText w:val="•"/>
      <w:lvlJc w:val="left"/>
      <w:pPr>
        <w:ind w:left="3321" w:hanging="720"/>
      </w:pPr>
      <w:rPr>
        <w:rFonts w:hint="default"/>
        <w:lang w:val="en-US" w:eastAsia="en-US" w:bidi="ar-SA"/>
      </w:rPr>
    </w:lvl>
    <w:lvl w:ilvl="4">
      <w:numFmt w:val="bullet"/>
      <w:lvlText w:val="•"/>
      <w:lvlJc w:val="left"/>
      <w:pPr>
        <w:ind w:left="4202" w:hanging="720"/>
      </w:pPr>
      <w:rPr>
        <w:rFonts w:hint="default"/>
        <w:lang w:val="en-US" w:eastAsia="en-US" w:bidi="ar-SA"/>
      </w:rPr>
    </w:lvl>
    <w:lvl w:ilvl="5">
      <w:numFmt w:val="bullet"/>
      <w:lvlText w:val="•"/>
      <w:lvlJc w:val="left"/>
      <w:pPr>
        <w:ind w:left="5082" w:hanging="720"/>
      </w:pPr>
      <w:rPr>
        <w:rFonts w:hint="default"/>
        <w:lang w:val="en-US" w:eastAsia="en-US" w:bidi="ar-SA"/>
      </w:rPr>
    </w:lvl>
    <w:lvl w:ilvl="6">
      <w:numFmt w:val="bullet"/>
      <w:lvlText w:val="•"/>
      <w:lvlJc w:val="left"/>
      <w:pPr>
        <w:ind w:left="5963" w:hanging="720"/>
      </w:pPr>
      <w:rPr>
        <w:rFonts w:hint="default"/>
        <w:lang w:val="en-US" w:eastAsia="en-US" w:bidi="ar-SA"/>
      </w:rPr>
    </w:lvl>
    <w:lvl w:ilvl="7">
      <w:numFmt w:val="bullet"/>
      <w:lvlText w:val="•"/>
      <w:lvlJc w:val="left"/>
      <w:pPr>
        <w:ind w:left="6844" w:hanging="720"/>
      </w:pPr>
      <w:rPr>
        <w:rFonts w:hint="default"/>
        <w:lang w:val="en-US" w:eastAsia="en-US" w:bidi="ar-SA"/>
      </w:rPr>
    </w:lvl>
    <w:lvl w:ilvl="8">
      <w:numFmt w:val="bullet"/>
      <w:lvlText w:val="•"/>
      <w:lvlJc w:val="left"/>
      <w:pPr>
        <w:ind w:left="7724" w:hanging="720"/>
      </w:pPr>
      <w:rPr>
        <w:rFonts w:hint="default"/>
        <w:lang w:val="en-US" w:eastAsia="en-US" w:bidi="ar-SA"/>
      </w:rPr>
    </w:lvl>
  </w:abstractNum>
  <w:abstractNum w:abstractNumId="9" w15:restartNumberingAfterBreak="0">
    <w:nsid w:val="274A6991"/>
    <w:multiLevelType w:val="hybridMultilevel"/>
    <w:tmpl w:val="5804EFF6"/>
    <w:lvl w:ilvl="0" w:tplc="4060FEC2">
      <w:start w:val="1"/>
      <w:numFmt w:val="decimal"/>
      <w:lvlText w:val="%1."/>
      <w:lvlJc w:val="left"/>
      <w:pPr>
        <w:ind w:left="840" w:hanging="720"/>
      </w:pPr>
      <w:rPr>
        <w:rFonts w:ascii="Verdana" w:eastAsia="Verdana" w:hAnsi="Verdana" w:cs="Verdana" w:hint="default"/>
        <w:b w:val="0"/>
        <w:bCs w:val="0"/>
        <w:i w:val="0"/>
        <w:iCs w:val="0"/>
        <w:spacing w:val="0"/>
        <w:w w:val="100"/>
        <w:sz w:val="24"/>
        <w:szCs w:val="24"/>
        <w:lang w:val="en-US" w:eastAsia="en-US" w:bidi="ar-SA"/>
      </w:rPr>
    </w:lvl>
    <w:lvl w:ilvl="1" w:tplc="F8BAB8A4">
      <w:numFmt w:val="bullet"/>
      <w:lvlText w:val="•"/>
      <w:lvlJc w:val="left"/>
      <w:pPr>
        <w:ind w:left="1704" w:hanging="720"/>
      </w:pPr>
      <w:rPr>
        <w:rFonts w:hint="default"/>
        <w:lang w:val="en-US" w:eastAsia="en-US" w:bidi="ar-SA"/>
      </w:rPr>
    </w:lvl>
    <w:lvl w:ilvl="2" w:tplc="15D04F12">
      <w:numFmt w:val="bullet"/>
      <w:lvlText w:val="•"/>
      <w:lvlJc w:val="left"/>
      <w:pPr>
        <w:ind w:left="2569" w:hanging="720"/>
      </w:pPr>
      <w:rPr>
        <w:rFonts w:hint="default"/>
        <w:lang w:val="en-US" w:eastAsia="en-US" w:bidi="ar-SA"/>
      </w:rPr>
    </w:lvl>
    <w:lvl w:ilvl="3" w:tplc="BFF84490">
      <w:numFmt w:val="bullet"/>
      <w:lvlText w:val="•"/>
      <w:lvlJc w:val="left"/>
      <w:pPr>
        <w:ind w:left="3433" w:hanging="720"/>
      </w:pPr>
      <w:rPr>
        <w:rFonts w:hint="default"/>
        <w:lang w:val="en-US" w:eastAsia="en-US" w:bidi="ar-SA"/>
      </w:rPr>
    </w:lvl>
    <w:lvl w:ilvl="4" w:tplc="D0D61B24">
      <w:numFmt w:val="bullet"/>
      <w:lvlText w:val="•"/>
      <w:lvlJc w:val="left"/>
      <w:pPr>
        <w:ind w:left="4298" w:hanging="720"/>
      </w:pPr>
      <w:rPr>
        <w:rFonts w:hint="default"/>
        <w:lang w:val="en-US" w:eastAsia="en-US" w:bidi="ar-SA"/>
      </w:rPr>
    </w:lvl>
    <w:lvl w:ilvl="5" w:tplc="AB4289A4">
      <w:numFmt w:val="bullet"/>
      <w:lvlText w:val="•"/>
      <w:lvlJc w:val="left"/>
      <w:pPr>
        <w:ind w:left="5163" w:hanging="720"/>
      </w:pPr>
      <w:rPr>
        <w:rFonts w:hint="default"/>
        <w:lang w:val="en-US" w:eastAsia="en-US" w:bidi="ar-SA"/>
      </w:rPr>
    </w:lvl>
    <w:lvl w:ilvl="6" w:tplc="DC1E29B6">
      <w:numFmt w:val="bullet"/>
      <w:lvlText w:val="•"/>
      <w:lvlJc w:val="left"/>
      <w:pPr>
        <w:ind w:left="6027" w:hanging="720"/>
      </w:pPr>
      <w:rPr>
        <w:rFonts w:hint="default"/>
        <w:lang w:val="en-US" w:eastAsia="en-US" w:bidi="ar-SA"/>
      </w:rPr>
    </w:lvl>
    <w:lvl w:ilvl="7" w:tplc="ABC643B6">
      <w:numFmt w:val="bullet"/>
      <w:lvlText w:val="•"/>
      <w:lvlJc w:val="left"/>
      <w:pPr>
        <w:ind w:left="6892" w:hanging="720"/>
      </w:pPr>
      <w:rPr>
        <w:rFonts w:hint="default"/>
        <w:lang w:val="en-US" w:eastAsia="en-US" w:bidi="ar-SA"/>
      </w:rPr>
    </w:lvl>
    <w:lvl w:ilvl="8" w:tplc="1B4C7B9C">
      <w:numFmt w:val="bullet"/>
      <w:lvlText w:val="•"/>
      <w:lvlJc w:val="left"/>
      <w:pPr>
        <w:ind w:left="7757" w:hanging="720"/>
      </w:pPr>
      <w:rPr>
        <w:rFonts w:hint="default"/>
        <w:lang w:val="en-US" w:eastAsia="en-US" w:bidi="ar-SA"/>
      </w:rPr>
    </w:lvl>
  </w:abstractNum>
  <w:abstractNum w:abstractNumId="10" w15:restartNumberingAfterBreak="0">
    <w:nsid w:val="27E714AD"/>
    <w:multiLevelType w:val="hybridMultilevel"/>
    <w:tmpl w:val="D512AD46"/>
    <w:lvl w:ilvl="0" w:tplc="00C61256">
      <w:start w:val="1"/>
      <w:numFmt w:val="decimal"/>
      <w:lvlText w:val="%1."/>
      <w:lvlJc w:val="left"/>
      <w:pPr>
        <w:ind w:left="833" w:hanging="356"/>
      </w:pPr>
      <w:rPr>
        <w:rFonts w:hint="default"/>
        <w:spacing w:val="0"/>
        <w:w w:val="100"/>
        <w:lang w:val="en-US" w:eastAsia="en-US" w:bidi="ar-SA"/>
      </w:rPr>
    </w:lvl>
    <w:lvl w:ilvl="1" w:tplc="BBA6644E">
      <w:numFmt w:val="bullet"/>
      <w:lvlText w:val="•"/>
      <w:lvlJc w:val="left"/>
      <w:pPr>
        <w:ind w:left="1704" w:hanging="356"/>
      </w:pPr>
      <w:rPr>
        <w:rFonts w:hint="default"/>
        <w:lang w:val="en-US" w:eastAsia="en-US" w:bidi="ar-SA"/>
      </w:rPr>
    </w:lvl>
    <w:lvl w:ilvl="2" w:tplc="67861B5A">
      <w:numFmt w:val="bullet"/>
      <w:lvlText w:val="•"/>
      <w:lvlJc w:val="left"/>
      <w:pPr>
        <w:ind w:left="2569" w:hanging="356"/>
      </w:pPr>
      <w:rPr>
        <w:rFonts w:hint="default"/>
        <w:lang w:val="en-US" w:eastAsia="en-US" w:bidi="ar-SA"/>
      </w:rPr>
    </w:lvl>
    <w:lvl w:ilvl="3" w:tplc="A6EC3730">
      <w:numFmt w:val="bullet"/>
      <w:lvlText w:val="•"/>
      <w:lvlJc w:val="left"/>
      <w:pPr>
        <w:ind w:left="3433" w:hanging="356"/>
      </w:pPr>
      <w:rPr>
        <w:rFonts w:hint="default"/>
        <w:lang w:val="en-US" w:eastAsia="en-US" w:bidi="ar-SA"/>
      </w:rPr>
    </w:lvl>
    <w:lvl w:ilvl="4" w:tplc="804EC210">
      <w:numFmt w:val="bullet"/>
      <w:lvlText w:val="•"/>
      <w:lvlJc w:val="left"/>
      <w:pPr>
        <w:ind w:left="4298" w:hanging="356"/>
      </w:pPr>
      <w:rPr>
        <w:rFonts w:hint="default"/>
        <w:lang w:val="en-US" w:eastAsia="en-US" w:bidi="ar-SA"/>
      </w:rPr>
    </w:lvl>
    <w:lvl w:ilvl="5" w:tplc="59C43FB8">
      <w:numFmt w:val="bullet"/>
      <w:lvlText w:val="•"/>
      <w:lvlJc w:val="left"/>
      <w:pPr>
        <w:ind w:left="5163" w:hanging="356"/>
      </w:pPr>
      <w:rPr>
        <w:rFonts w:hint="default"/>
        <w:lang w:val="en-US" w:eastAsia="en-US" w:bidi="ar-SA"/>
      </w:rPr>
    </w:lvl>
    <w:lvl w:ilvl="6" w:tplc="D5E8D70C">
      <w:numFmt w:val="bullet"/>
      <w:lvlText w:val="•"/>
      <w:lvlJc w:val="left"/>
      <w:pPr>
        <w:ind w:left="6027" w:hanging="356"/>
      </w:pPr>
      <w:rPr>
        <w:rFonts w:hint="default"/>
        <w:lang w:val="en-US" w:eastAsia="en-US" w:bidi="ar-SA"/>
      </w:rPr>
    </w:lvl>
    <w:lvl w:ilvl="7" w:tplc="87B6F5EC">
      <w:numFmt w:val="bullet"/>
      <w:lvlText w:val="•"/>
      <w:lvlJc w:val="left"/>
      <w:pPr>
        <w:ind w:left="6892" w:hanging="356"/>
      </w:pPr>
      <w:rPr>
        <w:rFonts w:hint="default"/>
        <w:lang w:val="en-US" w:eastAsia="en-US" w:bidi="ar-SA"/>
      </w:rPr>
    </w:lvl>
    <w:lvl w:ilvl="8" w:tplc="E82ECD02">
      <w:numFmt w:val="bullet"/>
      <w:lvlText w:val="•"/>
      <w:lvlJc w:val="left"/>
      <w:pPr>
        <w:ind w:left="7757" w:hanging="356"/>
      </w:pPr>
      <w:rPr>
        <w:rFonts w:hint="default"/>
        <w:lang w:val="en-US" w:eastAsia="en-US" w:bidi="ar-SA"/>
      </w:rPr>
    </w:lvl>
  </w:abstractNum>
  <w:abstractNum w:abstractNumId="11" w15:restartNumberingAfterBreak="0">
    <w:nsid w:val="2AF53B9D"/>
    <w:multiLevelType w:val="hybridMultilevel"/>
    <w:tmpl w:val="4A8C6718"/>
    <w:lvl w:ilvl="0" w:tplc="9580C086">
      <w:start w:val="1"/>
      <w:numFmt w:val="lowerRoman"/>
      <w:lvlText w:val="(%1)"/>
      <w:lvlJc w:val="left"/>
      <w:pPr>
        <w:ind w:left="2280" w:hanging="1080"/>
      </w:pPr>
      <w:rPr>
        <w:rFonts w:hint="default"/>
      </w:r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12" w15:restartNumberingAfterBreak="0">
    <w:nsid w:val="2B7F6EF4"/>
    <w:multiLevelType w:val="multilevel"/>
    <w:tmpl w:val="C4403F4E"/>
    <w:lvl w:ilvl="0">
      <w:start w:val="3"/>
      <w:numFmt w:val="decimal"/>
      <w:lvlText w:val="%1"/>
      <w:lvlJc w:val="left"/>
      <w:pPr>
        <w:ind w:left="1558" w:hanging="720"/>
      </w:pPr>
      <w:rPr>
        <w:rFonts w:hint="default"/>
        <w:lang w:val="en-US" w:eastAsia="en-US" w:bidi="ar-SA"/>
      </w:rPr>
    </w:lvl>
    <w:lvl w:ilvl="1">
      <w:start w:val="5"/>
      <w:numFmt w:val="decimal"/>
      <w:lvlText w:val="%1.%2"/>
      <w:lvlJc w:val="left"/>
      <w:pPr>
        <w:ind w:left="1558" w:hanging="720"/>
      </w:pPr>
      <w:rPr>
        <w:rFonts w:hint="default"/>
        <w:lang w:val="en-US" w:eastAsia="en-US" w:bidi="ar-SA"/>
      </w:rPr>
    </w:lvl>
    <w:lvl w:ilvl="2">
      <w:start w:val="3"/>
      <w:numFmt w:val="decimal"/>
      <w:lvlText w:val="%1.%2.%3"/>
      <w:lvlJc w:val="left"/>
      <w:pPr>
        <w:ind w:left="1558" w:hanging="720"/>
      </w:pPr>
      <w:rPr>
        <w:rFonts w:ascii="Verdana" w:eastAsia="Verdana" w:hAnsi="Verdana" w:cs="Verdana" w:hint="default"/>
        <w:b w:val="0"/>
        <w:bCs w:val="0"/>
        <w:i w:val="0"/>
        <w:iCs w:val="0"/>
        <w:spacing w:val="-1"/>
        <w:w w:val="100"/>
        <w:sz w:val="24"/>
        <w:szCs w:val="24"/>
        <w:lang w:val="en-US" w:eastAsia="en-US" w:bidi="ar-SA"/>
      </w:rPr>
    </w:lvl>
    <w:lvl w:ilvl="3">
      <w:numFmt w:val="bullet"/>
      <w:lvlText w:val="•"/>
      <w:lvlJc w:val="left"/>
      <w:pPr>
        <w:ind w:left="3937" w:hanging="720"/>
      </w:pPr>
      <w:rPr>
        <w:rFonts w:hint="default"/>
        <w:lang w:val="en-US" w:eastAsia="en-US" w:bidi="ar-SA"/>
      </w:rPr>
    </w:lvl>
    <w:lvl w:ilvl="4">
      <w:numFmt w:val="bullet"/>
      <w:lvlText w:val="•"/>
      <w:lvlJc w:val="left"/>
      <w:pPr>
        <w:ind w:left="4730" w:hanging="720"/>
      </w:pPr>
      <w:rPr>
        <w:rFonts w:hint="default"/>
        <w:lang w:val="en-US" w:eastAsia="en-US" w:bidi="ar-SA"/>
      </w:rPr>
    </w:lvl>
    <w:lvl w:ilvl="5">
      <w:numFmt w:val="bullet"/>
      <w:lvlText w:val="•"/>
      <w:lvlJc w:val="left"/>
      <w:pPr>
        <w:ind w:left="5523" w:hanging="720"/>
      </w:pPr>
      <w:rPr>
        <w:rFonts w:hint="default"/>
        <w:lang w:val="en-US" w:eastAsia="en-US" w:bidi="ar-SA"/>
      </w:rPr>
    </w:lvl>
    <w:lvl w:ilvl="6">
      <w:numFmt w:val="bullet"/>
      <w:lvlText w:val="•"/>
      <w:lvlJc w:val="left"/>
      <w:pPr>
        <w:ind w:left="6315" w:hanging="720"/>
      </w:pPr>
      <w:rPr>
        <w:rFonts w:hint="default"/>
        <w:lang w:val="en-US" w:eastAsia="en-US" w:bidi="ar-SA"/>
      </w:rPr>
    </w:lvl>
    <w:lvl w:ilvl="7">
      <w:numFmt w:val="bullet"/>
      <w:lvlText w:val="•"/>
      <w:lvlJc w:val="left"/>
      <w:pPr>
        <w:ind w:left="7108" w:hanging="720"/>
      </w:pPr>
      <w:rPr>
        <w:rFonts w:hint="default"/>
        <w:lang w:val="en-US" w:eastAsia="en-US" w:bidi="ar-SA"/>
      </w:rPr>
    </w:lvl>
    <w:lvl w:ilvl="8">
      <w:numFmt w:val="bullet"/>
      <w:lvlText w:val="•"/>
      <w:lvlJc w:val="left"/>
      <w:pPr>
        <w:ind w:left="7901" w:hanging="720"/>
      </w:pPr>
      <w:rPr>
        <w:rFonts w:hint="default"/>
        <w:lang w:val="en-US" w:eastAsia="en-US" w:bidi="ar-SA"/>
      </w:rPr>
    </w:lvl>
  </w:abstractNum>
  <w:abstractNum w:abstractNumId="13" w15:restartNumberingAfterBreak="0">
    <w:nsid w:val="2E577938"/>
    <w:multiLevelType w:val="multilevel"/>
    <w:tmpl w:val="626084B4"/>
    <w:lvl w:ilvl="0">
      <w:start w:val="3"/>
      <w:numFmt w:val="decimal"/>
      <w:lvlText w:val="%1"/>
      <w:lvlJc w:val="left"/>
      <w:pPr>
        <w:ind w:left="1558" w:hanging="720"/>
      </w:pPr>
      <w:rPr>
        <w:rFonts w:hint="default"/>
        <w:lang w:val="en-US" w:eastAsia="en-US" w:bidi="ar-SA"/>
      </w:rPr>
    </w:lvl>
    <w:lvl w:ilvl="1">
      <w:start w:val="5"/>
      <w:numFmt w:val="decimal"/>
      <w:lvlText w:val="%1.%2"/>
      <w:lvlJc w:val="left"/>
      <w:pPr>
        <w:ind w:left="1558" w:hanging="720"/>
      </w:pPr>
      <w:rPr>
        <w:rFonts w:hint="default"/>
        <w:lang w:val="en-US" w:eastAsia="en-US" w:bidi="ar-SA"/>
      </w:rPr>
    </w:lvl>
    <w:lvl w:ilvl="2">
      <w:start w:val="4"/>
      <w:numFmt w:val="decimal"/>
      <w:lvlText w:val="%1.%2.%3"/>
      <w:lvlJc w:val="left"/>
      <w:pPr>
        <w:ind w:left="1558" w:hanging="720"/>
      </w:pPr>
      <w:rPr>
        <w:rFonts w:ascii="Verdana" w:eastAsia="Verdana" w:hAnsi="Verdana" w:cs="Verdana" w:hint="default"/>
        <w:b w:val="0"/>
        <w:bCs w:val="0"/>
        <w:i w:val="0"/>
        <w:iCs w:val="0"/>
        <w:spacing w:val="-1"/>
        <w:w w:val="100"/>
        <w:sz w:val="24"/>
        <w:szCs w:val="24"/>
        <w:lang w:val="en-US" w:eastAsia="en-US" w:bidi="ar-SA"/>
      </w:rPr>
    </w:lvl>
    <w:lvl w:ilvl="3">
      <w:numFmt w:val="bullet"/>
      <w:lvlText w:val="•"/>
      <w:lvlJc w:val="left"/>
      <w:pPr>
        <w:ind w:left="3937" w:hanging="720"/>
      </w:pPr>
      <w:rPr>
        <w:rFonts w:hint="default"/>
        <w:lang w:val="en-US" w:eastAsia="en-US" w:bidi="ar-SA"/>
      </w:rPr>
    </w:lvl>
    <w:lvl w:ilvl="4">
      <w:numFmt w:val="bullet"/>
      <w:lvlText w:val="•"/>
      <w:lvlJc w:val="left"/>
      <w:pPr>
        <w:ind w:left="4730" w:hanging="720"/>
      </w:pPr>
      <w:rPr>
        <w:rFonts w:hint="default"/>
        <w:lang w:val="en-US" w:eastAsia="en-US" w:bidi="ar-SA"/>
      </w:rPr>
    </w:lvl>
    <w:lvl w:ilvl="5">
      <w:numFmt w:val="bullet"/>
      <w:lvlText w:val="•"/>
      <w:lvlJc w:val="left"/>
      <w:pPr>
        <w:ind w:left="5523" w:hanging="720"/>
      </w:pPr>
      <w:rPr>
        <w:rFonts w:hint="default"/>
        <w:lang w:val="en-US" w:eastAsia="en-US" w:bidi="ar-SA"/>
      </w:rPr>
    </w:lvl>
    <w:lvl w:ilvl="6">
      <w:numFmt w:val="bullet"/>
      <w:lvlText w:val="•"/>
      <w:lvlJc w:val="left"/>
      <w:pPr>
        <w:ind w:left="6315" w:hanging="720"/>
      </w:pPr>
      <w:rPr>
        <w:rFonts w:hint="default"/>
        <w:lang w:val="en-US" w:eastAsia="en-US" w:bidi="ar-SA"/>
      </w:rPr>
    </w:lvl>
    <w:lvl w:ilvl="7">
      <w:numFmt w:val="bullet"/>
      <w:lvlText w:val="•"/>
      <w:lvlJc w:val="left"/>
      <w:pPr>
        <w:ind w:left="7108" w:hanging="720"/>
      </w:pPr>
      <w:rPr>
        <w:rFonts w:hint="default"/>
        <w:lang w:val="en-US" w:eastAsia="en-US" w:bidi="ar-SA"/>
      </w:rPr>
    </w:lvl>
    <w:lvl w:ilvl="8">
      <w:numFmt w:val="bullet"/>
      <w:lvlText w:val="•"/>
      <w:lvlJc w:val="left"/>
      <w:pPr>
        <w:ind w:left="7901" w:hanging="720"/>
      </w:pPr>
      <w:rPr>
        <w:rFonts w:hint="default"/>
        <w:lang w:val="en-US" w:eastAsia="en-US" w:bidi="ar-SA"/>
      </w:rPr>
    </w:lvl>
  </w:abstractNum>
  <w:abstractNum w:abstractNumId="14" w15:restartNumberingAfterBreak="0">
    <w:nsid w:val="33DC32F8"/>
    <w:multiLevelType w:val="hybridMultilevel"/>
    <w:tmpl w:val="131A4808"/>
    <w:lvl w:ilvl="0" w:tplc="BCD606E2">
      <w:start w:val="11"/>
      <w:numFmt w:val="decimal"/>
      <w:lvlText w:val="%1."/>
      <w:lvlJc w:val="left"/>
      <w:pPr>
        <w:ind w:left="840" w:hanging="720"/>
      </w:pPr>
      <w:rPr>
        <w:rFonts w:ascii="Verdana" w:eastAsia="Verdana" w:hAnsi="Verdana" w:cs="Verdana" w:hint="default"/>
        <w:b w:val="0"/>
        <w:bCs w:val="0"/>
        <w:i w:val="0"/>
        <w:iCs w:val="0"/>
        <w:spacing w:val="0"/>
        <w:w w:val="100"/>
        <w:sz w:val="24"/>
        <w:szCs w:val="24"/>
        <w:lang w:val="en-US" w:eastAsia="en-US" w:bidi="ar-SA"/>
      </w:rPr>
    </w:lvl>
    <w:lvl w:ilvl="1" w:tplc="50E0078E">
      <w:numFmt w:val="bullet"/>
      <w:lvlText w:val="•"/>
      <w:lvlJc w:val="left"/>
      <w:pPr>
        <w:ind w:left="1704" w:hanging="720"/>
      </w:pPr>
      <w:rPr>
        <w:rFonts w:hint="default"/>
        <w:lang w:val="en-US" w:eastAsia="en-US" w:bidi="ar-SA"/>
      </w:rPr>
    </w:lvl>
    <w:lvl w:ilvl="2" w:tplc="4AD2C800">
      <w:numFmt w:val="bullet"/>
      <w:lvlText w:val="•"/>
      <w:lvlJc w:val="left"/>
      <w:pPr>
        <w:ind w:left="2569" w:hanging="720"/>
      </w:pPr>
      <w:rPr>
        <w:rFonts w:hint="default"/>
        <w:lang w:val="en-US" w:eastAsia="en-US" w:bidi="ar-SA"/>
      </w:rPr>
    </w:lvl>
    <w:lvl w:ilvl="3" w:tplc="42B6B6A6">
      <w:numFmt w:val="bullet"/>
      <w:lvlText w:val="•"/>
      <w:lvlJc w:val="left"/>
      <w:pPr>
        <w:ind w:left="3433" w:hanging="720"/>
      </w:pPr>
      <w:rPr>
        <w:rFonts w:hint="default"/>
        <w:lang w:val="en-US" w:eastAsia="en-US" w:bidi="ar-SA"/>
      </w:rPr>
    </w:lvl>
    <w:lvl w:ilvl="4" w:tplc="84A08F9E">
      <w:numFmt w:val="bullet"/>
      <w:lvlText w:val="•"/>
      <w:lvlJc w:val="left"/>
      <w:pPr>
        <w:ind w:left="4298" w:hanging="720"/>
      </w:pPr>
      <w:rPr>
        <w:rFonts w:hint="default"/>
        <w:lang w:val="en-US" w:eastAsia="en-US" w:bidi="ar-SA"/>
      </w:rPr>
    </w:lvl>
    <w:lvl w:ilvl="5" w:tplc="0A7216C4">
      <w:numFmt w:val="bullet"/>
      <w:lvlText w:val="•"/>
      <w:lvlJc w:val="left"/>
      <w:pPr>
        <w:ind w:left="5163" w:hanging="720"/>
      </w:pPr>
      <w:rPr>
        <w:rFonts w:hint="default"/>
        <w:lang w:val="en-US" w:eastAsia="en-US" w:bidi="ar-SA"/>
      </w:rPr>
    </w:lvl>
    <w:lvl w:ilvl="6" w:tplc="A9B4F2BE">
      <w:numFmt w:val="bullet"/>
      <w:lvlText w:val="•"/>
      <w:lvlJc w:val="left"/>
      <w:pPr>
        <w:ind w:left="6027" w:hanging="720"/>
      </w:pPr>
      <w:rPr>
        <w:rFonts w:hint="default"/>
        <w:lang w:val="en-US" w:eastAsia="en-US" w:bidi="ar-SA"/>
      </w:rPr>
    </w:lvl>
    <w:lvl w:ilvl="7" w:tplc="111CC5B2">
      <w:numFmt w:val="bullet"/>
      <w:lvlText w:val="•"/>
      <w:lvlJc w:val="left"/>
      <w:pPr>
        <w:ind w:left="6892" w:hanging="720"/>
      </w:pPr>
      <w:rPr>
        <w:rFonts w:hint="default"/>
        <w:lang w:val="en-US" w:eastAsia="en-US" w:bidi="ar-SA"/>
      </w:rPr>
    </w:lvl>
    <w:lvl w:ilvl="8" w:tplc="BBB46D2A">
      <w:numFmt w:val="bullet"/>
      <w:lvlText w:val="•"/>
      <w:lvlJc w:val="left"/>
      <w:pPr>
        <w:ind w:left="7757" w:hanging="720"/>
      </w:pPr>
      <w:rPr>
        <w:rFonts w:hint="default"/>
        <w:lang w:val="en-US" w:eastAsia="en-US" w:bidi="ar-SA"/>
      </w:rPr>
    </w:lvl>
  </w:abstractNum>
  <w:abstractNum w:abstractNumId="15" w15:restartNumberingAfterBreak="0">
    <w:nsid w:val="378E0E9A"/>
    <w:multiLevelType w:val="hybridMultilevel"/>
    <w:tmpl w:val="ACFA9072"/>
    <w:lvl w:ilvl="0" w:tplc="FD78AA2C">
      <w:numFmt w:val="bullet"/>
      <w:lvlText w:val=""/>
      <w:lvlJc w:val="left"/>
      <w:pPr>
        <w:ind w:left="540" w:hanging="360"/>
      </w:pPr>
      <w:rPr>
        <w:rFonts w:ascii="Symbol" w:eastAsia="Symbol" w:hAnsi="Symbol" w:cs="Symbol" w:hint="default"/>
        <w:b w:val="0"/>
        <w:bCs w:val="0"/>
        <w:i w:val="0"/>
        <w:iCs w:val="0"/>
        <w:spacing w:val="0"/>
        <w:w w:val="100"/>
        <w:sz w:val="24"/>
        <w:szCs w:val="24"/>
        <w:lang w:val="en-US" w:eastAsia="en-US" w:bidi="ar-SA"/>
      </w:rPr>
    </w:lvl>
    <w:lvl w:ilvl="1" w:tplc="0B4A63F2">
      <w:numFmt w:val="bullet"/>
      <w:lvlText w:val="•"/>
      <w:lvlJc w:val="left"/>
      <w:pPr>
        <w:ind w:left="1063" w:hanging="360"/>
      </w:pPr>
      <w:rPr>
        <w:rFonts w:hint="default"/>
        <w:lang w:val="en-US" w:eastAsia="en-US" w:bidi="ar-SA"/>
      </w:rPr>
    </w:lvl>
    <w:lvl w:ilvl="2" w:tplc="A12A4D26">
      <w:numFmt w:val="bullet"/>
      <w:lvlText w:val="•"/>
      <w:lvlJc w:val="left"/>
      <w:pPr>
        <w:ind w:left="1587" w:hanging="360"/>
      </w:pPr>
      <w:rPr>
        <w:rFonts w:hint="default"/>
        <w:lang w:val="en-US" w:eastAsia="en-US" w:bidi="ar-SA"/>
      </w:rPr>
    </w:lvl>
    <w:lvl w:ilvl="3" w:tplc="1CD8E524">
      <w:numFmt w:val="bullet"/>
      <w:lvlText w:val="•"/>
      <w:lvlJc w:val="left"/>
      <w:pPr>
        <w:ind w:left="2110" w:hanging="360"/>
      </w:pPr>
      <w:rPr>
        <w:rFonts w:hint="default"/>
        <w:lang w:val="en-US" w:eastAsia="en-US" w:bidi="ar-SA"/>
      </w:rPr>
    </w:lvl>
    <w:lvl w:ilvl="4" w:tplc="156049DE">
      <w:numFmt w:val="bullet"/>
      <w:lvlText w:val="•"/>
      <w:lvlJc w:val="left"/>
      <w:pPr>
        <w:ind w:left="2634" w:hanging="360"/>
      </w:pPr>
      <w:rPr>
        <w:rFonts w:hint="default"/>
        <w:lang w:val="en-US" w:eastAsia="en-US" w:bidi="ar-SA"/>
      </w:rPr>
    </w:lvl>
    <w:lvl w:ilvl="5" w:tplc="5864860C">
      <w:numFmt w:val="bullet"/>
      <w:lvlText w:val="•"/>
      <w:lvlJc w:val="left"/>
      <w:pPr>
        <w:ind w:left="3157" w:hanging="360"/>
      </w:pPr>
      <w:rPr>
        <w:rFonts w:hint="default"/>
        <w:lang w:val="en-US" w:eastAsia="en-US" w:bidi="ar-SA"/>
      </w:rPr>
    </w:lvl>
    <w:lvl w:ilvl="6" w:tplc="12F6CF52">
      <w:numFmt w:val="bullet"/>
      <w:lvlText w:val="•"/>
      <w:lvlJc w:val="left"/>
      <w:pPr>
        <w:ind w:left="3681" w:hanging="360"/>
      </w:pPr>
      <w:rPr>
        <w:rFonts w:hint="default"/>
        <w:lang w:val="en-US" w:eastAsia="en-US" w:bidi="ar-SA"/>
      </w:rPr>
    </w:lvl>
    <w:lvl w:ilvl="7" w:tplc="3A7AC8EE">
      <w:numFmt w:val="bullet"/>
      <w:lvlText w:val="•"/>
      <w:lvlJc w:val="left"/>
      <w:pPr>
        <w:ind w:left="4204" w:hanging="360"/>
      </w:pPr>
      <w:rPr>
        <w:rFonts w:hint="default"/>
        <w:lang w:val="en-US" w:eastAsia="en-US" w:bidi="ar-SA"/>
      </w:rPr>
    </w:lvl>
    <w:lvl w:ilvl="8" w:tplc="DA7C550C">
      <w:numFmt w:val="bullet"/>
      <w:lvlText w:val="•"/>
      <w:lvlJc w:val="left"/>
      <w:pPr>
        <w:ind w:left="4728" w:hanging="360"/>
      </w:pPr>
      <w:rPr>
        <w:rFonts w:hint="default"/>
        <w:lang w:val="en-US" w:eastAsia="en-US" w:bidi="ar-SA"/>
      </w:rPr>
    </w:lvl>
  </w:abstractNum>
  <w:abstractNum w:abstractNumId="16" w15:restartNumberingAfterBreak="0">
    <w:nsid w:val="3A0F1073"/>
    <w:multiLevelType w:val="hybridMultilevel"/>
    <w:tmpl w:val="68B43470"/>
    <w:lvl w:ilvl="0" w:tplc="36DE6DAC">
      <w:numFmt w:val="bullet"/>
      <w:lvlText w:val=""/>
      <w:lvlJc w:val="left"/>
      <w:pPr>
        <w:ind w:left="540" w:hanging="360"/>
      </w:pPr>
      <w:rPr>
        <w:rFonts w:ascii="Symbol" w:eastAsia="Symbol" w:hAnsi="Symbol" w:cs="Symbol" w:hint="default"/>
        <w:b w:val="0"/>
        <w:bCs w:val="0"/>
        <w:i w:val="0"/>
        <w:iCs w:val="0"/>
        <w:spacing w:val="0"/>
        <w:w w:val="100"/>
        <w:sz w:val="24"/>
        <w:szCs w:val="24"/>
        <w:lang w:val="en-US" w:eastAsia="en-US" w:bidi="ar-SA"/>
      </w:rPr>
    </w:lvl>
    <w:lvl w:ilvl="1" w:tplc="BF12D0C6">
      <w:numFmt w:val="bullet"/>
      <w:lvlText w:val="•"/>
      <w:lvlJc w:val="left"/>
      <w:pPr>
        <w:ind w:left="1063" w:hanging="360"/>
      </w:pPr>
      <w:rPr>
        <w:rFonts w:hint="default"/>
        <w:lang w:val="en-US" w:eastAsia="en-US" w:bidi="ar-SA"/>
      </w:rPr>
    </w:lvl>
    <w:lvl w:ilvl="2" w:tplc="D846785E">
      <w:numFmt w:val="bullet"/>
      <w:lvlText w:val="•"/>
      <w:lvlJc w:val="left"/>
      <w:pPr>
        <w:ind w:left="1587" w:hanging="360"/>
      </w:pPr>
      <w:rPr>
        <w:rFonts w:hint="default"/>
        <w:lang w:val="en-US" w:eastAsia="en-US" w:bidi="ar-SA"/>
      </w:rPr>
    </w:lvl>
    <w:lvl w:ilvl="3" w:tplc="46BA9F3A">
      <w:numFmt w:val="bullet"/>
      <w:lvlText w:val="•"/>
      <w:lvlJc w:val="left"/>
      <w:pPr>
        <w:ind w:left="2110" w:hanging="360"/>
      </w:pPr>
      <w:rPr>
        <w:rFonts w:hint="default"/>
        <w:lang w:val="en-US" w:eastAsia="en-US" w:bidi="ar-SA"/>
      </w:rPr>
    </w:lvl>
    <w:lvl w:ilvl="4" w:tplc="E93AEAD2">
      <w:numFmt w:val="bullet"/>
      <w:lvlText w:val="•"/>
      <w:lvlJc w:val="left"/>
      <w:pPr>
        <w:ind w:left="2634" w:hanging="360"/>
      </w:pPr>
      <w:rPr>
        <w:rFonts w:hint="default"/>
        <w:lang w:val="en-US" w:eastAsia="en-US" w:bidi="ar-SA"/>
      </w:rPr>
    </w:lvl>
    <w:lvl w:ilvl="5" w:tplc="34C258D6">
      <w:numFmt w:val="bullet"/>
      <w:lvlText w:val="•"/>
      <w:lvlJc w:val="left"/>
      <w:pPr>
        <w:ind w:left="3157" w:hanging="360"/>
      </w:pPr>
      <w:rPr>
        <w:rFonts w:hint="default"/>
        <w:lang w:val="en-US" w:eastAsia="en-US" w:bidi="ar-SA"/>
      </w:rPr>
    </w:lvl>
    <w:lvl w:ilvl="6" w:tplc="6C404A96">
      <w:numFmt w:val="bullet"/>
      <w:lvlText w:val="•"/>
      <w:lvlJc w:val="left"/>
      <w:pPr>
        <w:ind w:left="3681" w:hanging="360"/>
      </w:pPr>
      <w:rPr>
        <w:rFonts w:hint="default"/>
        <w:lang w:val="en-US" w:eastAsia="en-US" w:bidi="ar-SA"/>
      </w:rPr>
    </w:lvl>
    <w:lvl w:ilvl="7" w:tplc="EFA4F968">
      <w:numFmt w:val="bullet"/>
      <w:lvlText w:val="•"/>
      <w:lvlJc w:val="left"/>
      <w:pPr>
        <w:ind w:left="4204" w:hanging="360"/>
      </w:pPr>
      <w:rPr>
        <w:rFonts w:hint="default"/>
        <w:lang w:val="en-US" w:eastAsia="en-US" w:bidi="ar-SA"/>
      </w:rPr>
    </w:lvl>
    <w:lvl w:ilvl="8" w:tplc="A46E957C">
      <w:numFmt w:val="bullet"/>
      <w:lvlText w:val="•"/>
      <w:lvlJc w:val="left"/>
      <w:pPr>
        <w:ind w:left="4728" w:hanging="360"/>
      </w:pPr>
      <w:rPr>
        <w:rFonts w:hint="default"/>
        <w:lang w:val="en-US" w:eastAsia="en-US" w:bidi="ar-SA"/>
      </w:rPr>
    </w:lvl>
  </w:abstractNum>
  <w:abstractNum w:abstractNumId="17" w15:restartNumberingAfterBreak="0">
    <w:nsid w:val="44216B52"/>
    <w:multiLevelType w:val="multilevel"/>
    <w:tmpl w:val="F9FCEAC8"/>
    <w:lvl w:ilvl="0">
      <w:start w:val="6"/>
      <w:numFmt w:val="decimal"/>
      <w:lvlText w:val="%1"/>
      <w:lvlJc w:val="left"/>
      <w:pPr>
        <w:ind w:left="396" w:hanging="396"/>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455812D2"/>
    <w:multiLevelType w:val="hybridMultilevel"/>
    <w:tmpl w:val="863ADC22"/>
    <w:lvl w:ilvl="0" w:tplc="9BA215B2">
      <w:numFmt w:val="bullet"/>
      <w:lvlText w:val=""/>
      <w:lvlJc w:val="left"/>
      <w:pPr>
        <w:ind w:left="1198" w:hanging="360"/>
      </w:pPr>
      <w:rPr>
        <w:rFonts w:ascii="Wingdings" w:eastAsia="Wingdings" w:hAnsi="Wingdings" w:cs="Wingdings" w:hint="default"/>
        <w:b w:val="0"/>
        <w:bCs w:val="0"/>
        <w:i w:val="0"/>
        <w:iCs w:val="0"/>
        <w:color w:val="339966"/>
        <w:spacing w:val="0"/>
        <w:w w:val="100"/>
        <w:sz w:val="24"/>
        <w:szCs w:val="24"/>
        <w:lang w:val="en-US" w:eastAsia="en-US" w:bidi="ar-SA"/>
      </w:rPr>
    </w:lvl>
    <w:lvl w:ilvl="1" w:tplc="B768A92E">
      <w:numFmt w:val="bullet"/>
      <w:lvlText w:val="•"/>
      <w:lvlJc w:val="left"/>
      <w:pPr>
        <w:ind w:left="2028" w:hanging="360"/>
      </w:pPr>
      <w:rPr>
        <w:rFonts w:hint="default"/>
        <w:lang w:val="en-US" w:eastAsia="en-US" w:bidi="ar-SA"/>
      </w:rPr>
    </w:lvl>
    <w:lvl w:ilvl="2" w:tplc="B5529BE0">
      <w:numFmt w:val="bullet"/>
      <w:lvlText w:val="•"/>
      <w:lvlJc w:val="left"/>
      <w:pPr>
        <w:ind w:left="2857" w:hanging="360"/>
      </w:pPr>
      <w:rPr>
        <w:rFonts w:hint="default"/>
        <w:lang w:val="en-US" w:eastAsia="en-US" w:bidi="ar-SA"/>
      </w:rPr>
    </w:lvl>
    <w:lvl w:ilvl="3" w:tplc="6ACC85A0">
      <w:numFmt w:val="bullet"/>
      <w:lvlText w:val="•"/>
      <w:lvlJc w:val="left"/>
      <w:pPr>
        <w:ind w:left="3685" w:hanging="360"/>
      </w:pPr>
      <w:rPr>
        <w:rFonts w:hint="default"/>
        <w:lang w:val="en-US" w:eastAsia="en-US" w:bidi="ar-SA"/>
      </w:rPr>
    </w:lvl>
    <w:lvl w:ilvl="4" w:tplc="DFE01A34">
      <w:numFmt w:val="bullet"/>
      <w:lvlText w:val="•"/>
      <w:lvlJc w:val="left"/>
      <w:pPr>
        <w:ind w:left="4514" w:hanging="360"/>
      </w:pPr>
      <w:rPr>
        <w:rFonts w:hint="default"/>
        <w:lang w:val="en-US" w:eastAsia="en-US" w:bidi="ar-SA"/>
      </w:rPr>
    </w:lvl>
    <w:lvl w:ilvl="5" w:tplc="AD60C008">
      <w:numFmt w:val="bullet"/>
      <w:lvlText w:val="•"/>
      <w:lvlJc w:val="left"/>
      <w:pPr>
        <w:ind w:left="5343" w:hanging="360"/>
      </w:pPr>
      <w:rPr>
        <w:rFonts w:hint="default"/>
        <w:lang w:val="en-US" w:eastAsia="en-US" w:bidi="ar-SA"/>
      </w:rPr>
    </w:lvl>
    <w:lvl w:ilvl="6" w:tplc="9B9C44F2">
      <w:numFmt w:val="bullet"/>
      <w:lvlText w:val="•"/>
      <w:lvlJc w:val="left"/>
      <w:pPr>
        <w:ind w:left="6171" w:hanging="360"/>
      </w:pPr>
      <w:rPr>
        <w:rFonts w:hint="default"/>
        <w:lang w:val="en-US" w:eastAsia="en-US" w:bidi="ar-SA"/>
      </w:rPr>
    </w:lvl>
    <w:lvl w:ilvl="7" w:tplc="5BC88186">
      <w:numFmt w:val="bullet"/>
      <w:lvlText w:val="•"/>
      <w:lvlJc w:val="left"/>
      <w:pPr>
        <w:ind w:left="7000" w:hanging="360"/>
      </w:pPr>
      <w:rPr>
        <w:rFonts w:hint="default"/>
        <w:lang w:val="en-US" w:eastAsia="en-US" w:bidi="ar-SA"/>
      </w:rPr>
    </w:lvl>
    <w:lvl w:ilvl="8" w:tplc="5E14B9F4">
      <w:numFmt w:val="bullet"/>
      <w:lvlText w:val="•"/>
      <w:lvlJc w:val="left"/>
      <w:pPr>
        <w:ind w:left="7829" w:hanging="360"/>
      </w:pPr>
      <w:rPr>
        <w:rFonts w:hint="default"/>
        <w:lang w:val="en-US" w:eastAsia="en-US" w:bidi="ar-SA"/>
      </w:rPr>
    </w:lvl>
  </w:abstractNum>
  <w:abstractNum w:abstractNumId="19" w15:restartNumberingAfterBreak="0">
    <w:nsid w:val="4BFB2FEA"/>
    <w:multiLevelType w:val="hybridMultilevel"/>
    <w:tmpl w:val="C4E2AE24"/>
    <w:lvl w:ilvl="0" w:tplc="46D24672">
      <w:start w:val="1"/>
      <w:numFmt w:val="bullet"/>
      <w:lvlText w:val=""/>
      <w:lvlJc w:val="left"/>
      <w:pPr>
        <w:ind w:left="1198"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0F04EC5"/>
    <w:multiLevelType w:val="hybridMultilevel"/>
    <w:tmpl w:val="1D882E4C"/>
    <w:lvl w:ilvl="0" w:tplc="62B6383C">
      <w:start w:val="7"/>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9021E4"/>
    <w:multiLevelType w:val="hybridMultilevel"/>
    <w:tmpl w:val="9C68ED04"/>
    <w:lvl w:ilvl="0" w:tplc="3A72745E">
      <w:numFmt w:val="bullet"/>
      <w:lvlText w:val=""/>
      <w:lvlJc w:val="left"/>
      <w:pPr>
        <w:ind w:left="1550" w:hanging="356"/>
      </w:pPr>
      <w:rPr>
        <w:rFonts w:ascii="Wingdings" w:eastAsia="Wingdings" w:hAnsi="Wingdings" w:cs="Wingdings" w:hint="default"/>
        <w:b w:val="0"/>
        <w:bCs w:val="0"/>
        <w:i w:val="0"/>
        <w:iCs w:val="0"/>
        <w:color w:val="008080"/>
        <w:spacing w:val="0"/>
        <w:w w:val="100"/>
        <w:sz w:val="24"/>
        <w:szCs w:val="24"/>
        <w:lang w:val="en-US" w:eastAsia="en-US" w:bidi="ar-SA"/>
      </w:rPr>
    </w:lvl>
    <w:lvl w:ilvl="1" w:tplc="A7305308">
      <w:numFmt w:val="bullet"/>
      <w:lvlText w:val="•"/>
      <w:lvlJc w:val="left"/>
      <w:pPr>
        <w:ind w:left="2352" w:hanging="356"/>
      </w:pPr>
      <w:rPr>
        <w:rFonts w:hint="default"/>
        <w:lang w:val="en-US" w:eastAsia="en-US" w:bidi="ar-SA"/>
      </w:rPr>
    </w:lvl>
    <w:lvl w:ilvl="2" w:tplc="BD1C71B2">
      <w:numFmt w:val="bullet"/>
      <w:lvlText w:val="•"/>
      <w:lvlJc w:val="left"/>
      <w:pPr>
        <w:ind w:left="3145" w:hanging="356"/>
      </w:pPr>
      <w:rPr>
        <w:rFonts w:hint="default"/>
        <w:lang w:val="en-US" w:eastAsia="en-US" w:bidi="ar-SA"/>
      </w:rPr>
    </w:lvl>
    <w:lvl w:ilvl="3" w:tplc="21761C54">
      <w:numFmt w:val="bullet"/>
      <w:lvlText w:val="•"/>
      <w:lvlJc w:val="left"/>
      <w:pPr>
        <w:ind w:left="3937" w:hanging="356"/>
      </w:pPr>
      <w:rPr>
        <w:rFonts w:hint="default"/>
        <w:lang w:val="en-US" w:eastAsia="en-US" w:bidi="ar-SA"/>
      </w:rPr>
    </w:lvl>
    <w:lvl w:ilvl="4" w:tplc="14E88E46">
      <w:numFmt w:val="bullet"/>
      <w:lvlText w:val="•"/>
      <w:lvlJc w:val="left"/>
      <w:pPr>
        <w:ind w:left="4730" w:hanging="356"/>
      </w:pPr>
      <w:rPr>
        <w:rFonts w:hint="default"/>
        <w:lang w:val="en-US" w:eastAsia="en-US" w:bidi="ar-SA"/>
      </w:rPr>
    </w:lvl>
    <w:lvl w:ilvl="5" w:tplc="8BA00374">
      <w:numFmt w:val="bullet"/>
      <w:lvlText w:val="•"/>
      <w:lvlJc w:val="left"/>
      <w:pPr>
        <w:ind w:left="5523" w:hanging="356"/>
      </w:pPr>
      <w:rPr>
        <w:rFonts w:hint="default"/>
        <w:lang w:val="en-US" w:eastAsia="en-US" w:bidi="ar-SA"/>
      </w:rPr>
    </w:lvl>
    <w:lvl w:ilvl="6" w:tplc="CFAA6394">
      <w:numFmt w:val="bullet"/>
      <w:lvlText w:val="•"/>
      <w:lvlJc w:val="left"/>
      <w:pPr>
        <w:ind w:left="6315" w:hanging="356"/>
      </w:pPr>
      <w:rPr>
        <w:rFonts w:hint="default"/>
        <w:lang w:val="en-US" w:eastAsia="en-US" w:bidi="ar-SA"/>
      </w:rPr>
    </w:lvl>
    <w:lvl w:ilvl="7" w:tplc="B7D05868">
      <w:numFmt w:val="bullet"/>
      <w:lvlText w:val="•"/>
      <w:lvlJc w:val="left"/>
      <w:pPr>
        <w:ind w:left="7108" w:hanging="356"/>
      </w:pPr>
      <w:rPr>
        <w:rFonts w:hint="default"/>
        <w:lang w:val="en-US" w:eastAsia="en-US" w:bidi="ar-SA"/>
      </w:rPr>
    </w:lvl>
    <w:lvl w:ilvl="8" w:tplc="E38E5378">
      <w:numFmt w:val="bullet"/>
      <w:lvlText w:val="•"/>
      <w:lvlJc w:val="left"/>
      <w:pPr>
        <w:ind w:left="7901" w:hanging="356"/>
      </w:pPr>
      <w:rPr>
        <w:rFonts w:hint="default"/>
        <w:lang w:val="en-US" w:eastAsia="en-US" w:bidi="ar-SA"/>
      </w:rPr>
    </w:lvl>
  </w:abstractNum>
  <w:abstractNum w:abstractNumId="22" w15:restartNumberingAfterBreak="0">
    <w:nsid w:val="589E67B2"/>
    <w:multiLevelType w:val="hybridMultilevel"/>
    <w:tmpl w:val="DAA483EE"/>
    <w:lvl w:ilvl="0" w:tplc="E6086206">
      <w:start w:val="1"/>
      <w:numFmt w:val="upperLetter"/>
      <w:lvlText w:val="%1."/>
      <w:lvlJc w:val="left"/>
      <w:pPr>
        <w:ind w:left="840" w:hanging="720"/>
      </w:pPr>
      <w:rPr>
        <w:rFonts w:ascii="Verdana" w:eastAsia="Verdana" w:hAnsi="Verdana" w:cs="Verdana" w:hint="default"/>
        <w:b w:val="0"/>
        <w:bCs w:val="0"/>
        <w:i w:val="0"/>
        <w:iCs w:val="0"/>
        <w:spacing w:val="-1"/>
        <w:w w:val="100"/>
        <w:sz w:val="24"/>
        <w:szCs w:val="24"/>
        <w:lang w:val="en-US" w:eastAsia="en-US" w:bidi="ar-SA"/>
      </w:rPr>
    </w:lvl>
    <w:lvl w:ilvl="1" w:tplc="0D1ADC54">
      <w:numFmt w:val="bullet"/>
      <w:lvlText w:val="•"/>
      <w:lvlJc w:val="left"/>
      <w:pPr>
        <w:ind w:left="1704" w:hanging="720"/>
      </w:pPr>
      <w:rPr>
        <w:rFonts w:hint="default"/>
        <w:lang w:val="en-US" w:eastAsia="en-US" w:bidi="ar-SA"/>
      </w:rPr>
    </w:lvl>
    <w:lvl w:ilvl="2" w:tplc="27FEA28C">
      <w:numFmt w:val="bullet"/>
      <w:lvlText w:val="•"/>
      <w:lvlJc w:val="left"/>
      <w:pPr>
        <w:ind w:left="2569" w:hanging="720"/>
      </w:pPr>
      <w:rPr>
        <w:rFonts w:hint="default"/>
        <w:lang w:val="en-US" w:eastAsia="en-US" w:bidi="ar-SA"/>
      </w:rPr>
    </w:lvl>
    <w:lvl w:ilvl="3" w:tplc="7B8E72EA">
      <w:numFmt w:val="bullet"/>
      <w:lvlText w:val="•"/>
      <w:lvlJc w:val="left"/>
      <w:pPr>
        <w:ind w:left="3433" w:hanging="720"/>
      </w:pPr>
      <w:rPr>
        <w:rFonts w:hint="default"/>
        <w:lang w:val="en-US" w:eastAsia="en-US" w:bidi="ar-SA"/>
      </w:rPr>
    </w:lvl>
    <w:lvl w:ilvl="4" w:tplc="F35A5214">
      <w:numFmt w:val="bullet"/>
      <w:lvlText w:val="•"/>
      <w:lvlJc w:val="left"/>
      <w:pPr>
        <w:ind w:left="4298" w:hanging="720"/>
      </w:pPr>
      <w:rPr>
        <w:rFonts w:hint="default"/>
        <w:lang w:val="en-US" w:eastAsia="en-US" w:bidi="ar-SA"/>
      </w:rPr>
    </w:lvl>
    <w:lvl w:ilvl="5" w:tplc="289C5392">
      <w:numFmt w:val="bullet"/>
      <w:lvlText w:val="•"/>
      <w:lvlJc w:val="left"/>
      <w:pPr>
        <w:ind w:left="5163" w:hanging="720"/>
      </w:pPr>
      <w:rPr>
        <w:rFonts w:hint="default"/>
        <w:lang w:val="en-US" w:eastAsia="en-US" w:bidi="ar-SA"/>
      </w:rPr>
    </w:lvl>
    <w:lvl w:ilvl="6" w:tplc="960A9268">
      <w:numFmt w:val="bullet"/>
      <w:lvlText w:val="•"/>
      <w:lvlJc w:val="left"/>
      <w:pPr>
        <w:ind w:left="6027" w:hanging="720"/>
      </w:pPr>
      <w:rPr>
        <w:rFonts w:hint="default"/>
        <w:lang w:val="en-US" w:eastAsia="en-US" w:bidi="ar-SA"/>
      </w:rPr>
    </w:lvl>
    <w:lvl w:ilvl="7" w:tplc="3A5E7A56">
      <w:numFmt w:val="bullet"/>
      <w:lvlText w:val="•"/>
      <w:lvlJc w:val="left"/>
      <w:pPr>
        <w:ind w:left="6892" w:hanging="720"/>
      </w:pPr>
      <w:rPr>
        <w:rFonts w:hint="default"/>
        <w:lang w:val="en-US" w:eastAsia="en-US" w:bidi="ar-SA"/>
      </w:rPr>
    </w:lvl>
    <w:lvl w:ilvl="8" w:tplc="B6766A22">
      <w:numFmt w:val="bullet"/>
      <w:lvlText w:val="•"/>
      <w:lvlJc w:val="left"/>
      <w:pPr>
        <w:ind w:left="7757" w:hanging="720"/>
      </w:pPr>
      <w:rPr>
        <w:rFonts w:hint="default"/>
        <w:lang w:val="en-US" w:eastAsia="en-US" w:bidi="ar-SA"/>
      </w:rPr>
    </w:lvl>
  </w:abstractNum>
  <w:abstractNum w:abstractNumId="23" w15:restartNumberingAfterBreak="0">
    <w:nsid w:val="59A732AC"/>
    <w:multiLevelType w:val="hybridMultilevel"/>
    <w:tmpl w:val="5D3C2010"/>
    <w:lvl w:ilvl="0" w:tplc="519C5D84">
      <w:numFmt w:val="bullet"/>
      <w:lvlText w:val=""/>
      <w:lvlJc w:val="left"/>
      <w:pPr>
        <w:ind w:left="540" w:hanging="360"/>
      </w:pPr>
      <w:rPr>
        <w:rFonts w:ascii="Symbol" w:eastAsia="Symbol" w:hAnsi="Symbol" w:cs="Symbol" w:hint="default"/>
        <w:b w:val="0"/>
        <w:bCs w:val="0"/>
        <w:i w:val="0"/>
        <w:iCs w:val="0"/>
        <w:spacing w:val="0"/>
        <w:w w:val="100"/>
        <w:sz w:val="24"/>
        <w:szCs w:val="24"/>
        <w:lang w:val="en-US" w:eastAsia="en-US" w:bidi="ar-SA"/>
      </w:rPr>
    </w:lvl>
    <w:lvl w:ilvl="1" w:tplc="0A92BFB8">
      <w:numFmt w:val="bullet"/>
      <w:lvlText w:val="•"/>
      <w:lvlJc w:val="left"/>
      <w:pPr>
        <w:ind w:left="1063" w:hanging="360"/>
      </w:pPr>
      <w:rPr>
        <w:rFonts w:hint="default"/>
        <w:lang w:val="en-US" w:eastAsia="en-US" w:bidi="ar-SA"/>
      </w:rPr>
    </w:lvl>
    <w:lvl w:ilvl="2" w:tplc="A1F48A54">
      <w:numFmt w:val="bullet"/>
      <w:lvlText w:val="•"/>
      <w:lvlJc w:val="left"/>
      <w:pPr>
        <w:ind w:left="1587" w:hanging="360"/>
      </w:pPr>
      <w:rPr>
        <w:rFonts w:hint="default"/>
        <w:lang w:val="en-US" w:eastAsia="en-US" w:bidi="ar-SA"/>
      </w:rPr>
    </w:lvl>
    <w:lvl w:ilvl="3" w:tplc="277073F6">
      <w:numFmt w:val="bullet"/>
      <w:lvlText w:val="•"/>
      <w:lvlJc w:val="left"/>
      <w:pPr>
        <w:ind w:left="2110" w:hanging="360"/>
      </w:pPr>
      <w:rPr>
        <w:rFonts w:hint="default"/>
        <w:lang w:val="en-US" w:eastAsia="en-US" w:bidi="ar-SA"/>
      </w:rPr>
    </w:lvl>
    <w:lvl w:ilvl="4" w:tplc="46488830">
      <w:numFmt w:val="bullet"/>
      <w:lvlText w:val="•"/>
      <w:lvlJc w:val="left"/>
      <w:pPr>
        <w:ind w:left="2634" w:hanging="360"/>
      </w:pPr>
      <w:rPr>
        <w:rFonts w:hint="default"/>
        <w:lang w:val="en-US" w:eastAsia="en-US" w:bidi="ar-SA"/>
      </w:rPr>
    </w:lvl>
    <w:lvl w:ilvl="5" w:tplc="02E09E96">
      <w:numFmt w:val="bullet"/>
      <w:lvlText w:val="•"/>
      <w:lvlJc w:val="left"/>
      <w:pPr>
        <w:ind w:left="3157" w:hanging="360"/>
      </w:pPr>
      <w:rPr>
        <w:rFonts w:hint="default"/>
        <w:lang w:val="en-US" w:eastAsia="en-US" w:bidi="ar-SA"/>
      </w:rPr>
    </w:lvl>
    <w:lvl w:ilvl="6" w:tplc="8EDC1852">
      <w:numFmt w:val="bullet"/>
      <w:lvlText w:val="•"/>
      <w:lvlJc w:val="left"/>
      <w:pPr>
        <w:ind w:left="3681" w:hanging="360"/>
      </w:pPr>
      <w:rPr>
        <w:rFonts w:hint="default"/>
        <w:lang w:val="en-US" w:eastAsia="en-US" w:bidi="ar-SA"/>
      </w:rPr>
    </w:lvl>
    <w:lvl w:ilvl="7" w:tplc="6ADCF15C">
      <w:numFmt w:val="bullet"/>
      <w:lvlText w:val="•"/>
      <w:lvlJc w:val="left"/>
      <w:pPr>
        <w:ind w:left="4204" w:hanging="360"/>
      </w:pPr>
      <w:rPr>
        <w:rFonts w:hint="default"/>
        <w:lang w:val="en-US" w:eastAsia="en-US" w:bidi="ar-SA"/>
      </w:rPr>
    </w:lvl>
    <w:lvl w:ilvl="8" w:tplc="12BE7056">
      <w:numFmt w:val="bullet"/>
      <w:lvlText w:val="•"/>
      <w:lvlJc w:val="left"/>
      <w:pPr>
        <w:ind w:left="4728" w:hanging="360"/>
      </w:pPr>
      <w:rPr>
        <w:rFonts w:hint="default"/>
        <w:lang w:val="en-US" w:eastAsia="en-US" w:bidi="ar-SA"/>
      </w:rPr>
    </w:lvl>
  </w:abstractNum>
  <w:abstractNum w:abstractNumId="24" w15:restartNumberingAfterBreak="0">
    <w:nsid w:val="5DFD0C0D"/>
    <w:multiLevelType w:val="multilevel"/>
    <w:tmpl w:val="EFC4EE58"/>
    <w:lvl w:ilvl="0">
      <w:start w:val="3"/>
      <w:numFmt w:val="decimal"/>
      <w:lvlText w:val="%1"/>
      <w:lvlJc w:val="left"/>
      <w:pPr>
        <w:ind w:left="838" w:hanging="720"/>
      </w:pPr>
      <w:rPr>
        <w:rFonts w:hint="default"/>
        <w:lang w:val="en-US" w:eastAsia="en-US" w:bidi="ar-SA"/>
      </w:rPr>
    </w:lvl>
    <w:lvl w:ilvl="1">
      <w:start w:val="4"/>
      <w:numFmt w:val="decimal"/>
      <w:lvlText w:val="%1.%2"/>
      <w:lvlJc w:val="left"/>
      <w:pPr>
        <w:ind w:left="838" w:hanging="720"/>
      </w:pPr>
      <w:rPr>
        <w:rFonts w:ascii="Verdana" w:eastAsia="Verdana" w:hAnsi="Verdana" w:cs="Verdana" w:hint="default"/>
        <w:b w:val="0"/>
        <w:bCs w:val="0"/>
        <w:i w:val="0"/>
        <w:iCs w:val="0"/>
        <w:spacing w:val="-1"/>
        <w:w w:val="100"/>
        <w:sz w:val="24"/>
        <w:szCs w:val="24"/>
        <w:lang w:val="en-US" w:eastAsia="en-US" w:bidi="ar-SA"/>
      </w:rPr>
    </w:lvl>
    <w:lvl w:ilvl="2">
      <w:start w:val="1"/>
      <w:numFmt w:val="decimal"/>
      <w:lvlText w:val="%1.%2.%3"/>
      <w:lvlJc w:val="left"/>
      <w:pPr>
        <w:ind w:left="1558" w:hanging="720"/>
      </w:pPr>
      <w:rPr>
        <w:rFonts w:ascii="Verdana" w:eastAsia="Verdana" w:hAnsi="Verdana" w:cs="Verdana" w:hint="default"/>
        <w:b w:val="0"/>
        <w:bCs w:val="0"/>
        <w:i w:val="0"/>
        <w:iCs w:val="0"/>
        <w:spacing w:val="-1"/>
        <w:w w:val="100"/>
        <w:sz w:val="24"/>
        <w:szCs w:val="24"/>
        <w:lang w:val="en-US" w:eastAsia="en-US" w:bidi="ar-SA"/>
      </w:rPr>
    </w:lvl>
    <w:lvl w:ilvl="3">
      <w:numFmt w:val="bullet"/>
      <w:lvlText w:val="•"/>
      <w:lvlJc w:val="left"/>
      <w:pPr>
        <w:ind w:left="3321" w:hanging="720"/>
      </w:pPr>
      <w:rPr>
        <w:rFonts w:hint="default"/>
        <w:lang w:val="en-US" w:eastAsia="en-US" w:bidi="ar-SA"/>
      </w:rPr>
    </w:lvl>
    <w:lvl w:ilvl="4">
      <w:numFmt w:val="bullet"/>
      <w:lvlText w:val="•"/>
      <w:lvlJc w:val="left"/>
      <w:pPr>
        <w:ind w:left="4202" w:hanging="720"/>
      </w:pPr>
      <w:rPr>
        <w:rFonts w:hint="default"/>
        <w:lang w:val="en-US" w:eastAsia="en-US" w:bidi="ar-SA"/>
      </w:rPr>
    </w:lvl>
    <w:lvl w:ilvl="5">
      <w:numFmt w:val="bullet"/>
      <w:lvlText w:val="•"/>
      <w:lvlJc w:val="left"/>
      <w:pPr>
        <w:ind w:left="5082" w:hanging="720"/>
      </w:pPr>
      <w:rPr>
        <w:rFonts w:hint="default"/>
        <w:lang w:val="en-US" w:eastAsia="en-US" w:bidi="ar-SA"/>
      </w:rPr>
    </w:lvl>
    <w:lvl w:ilvl="6">
      <w:numFmt w:val="bullet"/>
      <w:lvlText w:val="•"/>
      <w:lvlJc w:val="left"/>
      <w:pPr>
        <w:ind w:left="5963" w:hanging="720"/>
      </w:pPr>
      <w:rPr>
        <w:rFonts w:hint="default"/>
        <w:lang w:val="en-US" w:eastAsia="en-US" w:bidi="ar-SA"/>
      </w:rPr>
    </w:lvl>
    <w:lvl w:ilvl="7">
      <w:numFmt w:val="bullet"/>
      <w:lvlText w:val="•"/>
      <w:lvlJc w:val="left"/>
      <w:pPr>
        <w:ind w:left="6844" w:hanging="720"/>
      </w:pPr>
      <w:rPr>
        <w:rFonts w:hint="default"/>
        <w:lang w:val="en-US" w:eastAsia="en-US" w:bidi="ar-SA"/>
      </w:rPr>
    </w:lvl>
    <w:lvl w:ilvl="8">
      <w:numFmt w:val="bullet"/>
      <w:lvlText w:val="•"/>
      <w:lvlJc w:val="left"/>
      <w:pPr>
        <w:ind w:left="7724" w:hanging="720"/>
      </w:pPr>
      <w:rPr>
        <w:rFonts w:hint="default"/>
        <w:lang w:val="en-US" w:eastAsia="en-US" w:bidi="ar-SA"/>
      </w:rPr>
    </w:lvl>
  </w:abstractNum>
  <w:abstractNum w:abstractNumId="25" w15:restartNumberingAfterBreak="0">
    <w:nsid w:val="6231313D"/>
    <w:multiLevelType w:val="hybridMultilevel"/>
    <w:tmpl w:val="4B440326"/>
    <w:lvl w:ilvl="0" w:tplc="BA7CB9FA">
      <w:start w:val="8"/>
      <w:numFmt w:val="decimal"/>
      <w:lvlText w:val="%1"/>
      <w:lvlJc w:val="left"/>
      <w:pPr>
        <w:ind w:left="478" w:hanging="360"/>
      </w:pPr>
      <w:rPr>
        <w:rFonts w:hint="default"/>
      </w:rPr>
    </w:lvl>
    <w:lvl w:ilvl="1" w:tplc="08090019" w:tentative="1">
      <w:start w:val="1"/>
      <w:numFmt w:val="lowerLetter"/>
      <w:lvlText w:val="%2."/>
      <w:lvlJc w:val="left"/>
      <w:pPr>
        <w:ind w:left="1198" w:hanging="360"/>
      </w:pPr>
    </w:lvl>
    <w:lvl w:ilvl="2" w:tplc="0809001B" w:tentative="1">
      <w:start w:val="1"/>
      <w:numFmt w:val="lowerRoman"/>
      <w:lvlText w:val="%3."/>
      <w:lvlJc w:val="right"/>
      <w:pPr>
        <w:ind w:left="1918" w:hanging="180"/>
      </w:pPr>
    </w:lvl>
    <w:lvl w:ilvl="3" w:tplc="0809000F" w:tentative="1">
      <w:start w:val="1"/>
      <w:numFmt w:val="decimal"/>
      <w:lvlText w:val="%4."/>
      <w:lvlJc w:val="left"/>
      <w:pPr>
        <w:ind w:left="2638" w:hanging="360"/>
      </w:pPr>
    </w:lvl>
    <w:lvl w:ilvl="4" w:tplc="08090019" w:tentative="1">
      <w:start w:val="1"/>
      <w:numFmt w:val="lowerLetter"/>
      <w:lvlText w:val="%5."/>
      <w:lvlJc w:val="left"/>
      <w:pPr>
        <w:ind w:left="3358" w:hanging="360"/>
      </w:pPr>
    </w:lvl>
    <w:lvl w:ilvl="5" w:tplc="0809001B" w:tentative="1">
      <w:start w:val="1"/>
      <w:numFmt w:val="lowerRoman"/>
      <w:lvlText w:val="%6."/>
      <w:lvlJc w:val="right"/>
      <w:pPr>
        <w:ind w:left="4078" w:hanging="180"/>
      </w:pPr>
    </w:lvl>
    <w:lvl w:ilvl="6" w:tplc="0809000F" w:tentative="1">
      <w:start w:val="1"/>
      <w:numFmt w:val="decimal"/>
      <w:lvlText w:val="%7."/>
      <w:lvlJc w:val="left"/>
      <w:pPr>
        <w:ind w:left="4798" w:hanging="360"/>
      </w:pPr>
    </w:lvl>
    <w:lvl w:ilvl="7" w:tplc="08090019" w:tentative="1">
      <w:start w:val="1"/>
      <w:numFmt w:val="lowerLetter"/>
      <w:lvlText w:val="%8."/>
      <w:lvlJc w:val="left"/>
      <w:pPr>
        <w:ind w:left="5518" w:hanging="360"/>
      </w:pPr>
    </w:lvl>
    <w:lvl w:ilvl="8" w:tplc="0809001B" w:tentative="1">
      <w:start w:val="1"/>
      <w:numFmt w:val="lowerRoman"/>
      <w:lvlText w:val="%9."/>
      <w:lvlJc w:val="right"/>
      <w:pPr>
        <w:ind w:left="6238" w:hanging="180"/>
      </w:pPr>
    </w:lvl>
  </w:abstractNum>
  <w:abstractNum w:abstractNumId="26" w15:restartNumberingAfterBreak="0">
    <w:nsid w:val="67226056"/>
    <w:multiLevelType w:val="hybridMultilevel"/>
    <w:tmpl w:val="24E2408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A4079CC"/>
    <w:multiLevelType w:val="multilevel"/>
    <w:tmpl w:val="664A8DA4"/>
    <w:lvl w:ilvl="0">
      <w:start w:val="8"/>
      <w:numFmt w:val="decimal"/>
      <w:lvlText w:val="%1"/>
      <w:lvlJc w:val="left"/>
      <w:pPr>
        <w:ind w:left="478" w:hanging="360"/>
      </w:pPr>
      <w:rPr>
        <w:rFonts w:hint="default"/>
      </w:rPr>
    </w:lvl>
    <w:lvl w:ilvl="1">
      <w:start w:val="1"/>
      <w:numFmt w:val="decimal"/>
      <w:isLgl/>
      <w:lvlText w:val="%1.%2"/>
      <w:lvlJc w:val="left"/>
      <w:pPr>
        <w:ind w:left="838" w:hanging="720"/>
      </w:pPr>
      <w:rPr>
        <w:rFonts w:hint="default"/>
        <w:sz w:val="24"/>
      </w:rPr>
    </w:lvl>
    <w:lvl w:ilvl="2">
      <w:start w:val="1"/>
      <w:numFmt w:val="decimal"/>
      <w:isLgl/>
      <w:lvlText w:val="%1.%2.%3"/>
      <w:lvlJc w:val="left"/>
      <w:pPr>
        <w:ind w:left="838" w:hanging="720"/>
      </w:pPr>
      <w:rPr>
        <w:rFonts w:hint="default"/>
        <w:sz w:val="24"/>
      </w:rPr>
    </w:lvl>
    <w:lvl w:ilvl="3">
      <w:start w:val="1"/>
      <w:numFmt w:val="decimal"/>
      <w:isLgl/>
      <w:lvlText w:val="%1.%2.%3.%4"/>
      <w:lvlJc w:val="left"/>
      <w:pPr>
        <w:ind w:left="1198" w:hanging="1080"/>
      </w:pPr>
      <w:rPr>
        <w:rFonts w:hint="default"/>
        <w:sz w:val="24"/>
      </w:rPr>
    </w:lvl>
    <w:lvl w:ilvl="4">
      <w:start w:val="1"/>
      <w:numFmt w:val="decimal"/>
      <w:isLgl/>
      <w:lvlText w:val="%1.%2.%3.%4.%5"/>
      <w:lvlJc w:val="left"/>
      <w:pPr>
        <w:ind w:left="1558" w:hanging="1440"/>
      </w:pPr>
      <w:rPr>
        <w:rFonts w:hint="default"/>
        <w:sz w:val="24"/>
      </w:rPr>
    </w:lvl>
    <w:lvl w:ilvl="5">
      <w:start w:val="1"/>
      <w:numFmt w:val="decimal"/>
      <w:isLgl/>
      <w:lvlText w:val="%1.%2.%3.%4.%5.%6"/>
      <w:lvlJc w:val="left"/>
      <w:pPr>
        <w:ind w:left="1918" w:hanging="1800"/>
      </w:pPr>
      <w:rPr>
        <w:rFonts w:hint="default"/>
        <w:sz w:val="24"/>
      </w:rPr>
    </w:lvl>
    <w:lvl w:ilvl="6">
      <w:start w:val="1"/>
      <w:numFmt w:val="decimal"/>
      <w:isLgl/>
      <w:lvlText w:val="%1.%2.%3.%4.%5.%6.%7"/>
      <w:lvlJc w:val="left"/>
      <w:pPr>
        <w:ind w:left="1918" w:hanging="1800"/>
      </w:pPr>
      <w:rPr>
        <w:rFonts w:hint="default"/>
        <w:sz w:val="24"/>
      </w:rPr>
    </w:lvl>
    <w:lvl w:ilvl="7">
      <w:start w:val="1"/>
      <w:numFmt w:val="decimal"/>
      <w:isLgl/>
      <w:lvlText w:val="%1.%2.%3.%4.%5.%6.%7.%8"/>
      <w:lvlJc w:val="left"/>
      <w:pPr>
        <w:ind w:left="2278" w:hanging="2160"/>
      </w:pPr>
      <w:rPr>
        <w:rFonts w:hint="default"/>
        <w:sz w:val="24"/>
      </w:rPr>
    </w:lvl>
    <w:lvl w:ilvl="8">
      <w:start w:val="1"/>
      <w:numFmt w:val="decimal"/>
      <w:isLgl/>
      <w:lvlText w:val="%1.%2.%3.%4.%5.%6.%7.%8.%9"/>
      <w:lvlJc w:val="left"/>
      <w:pPr>
        <w:ind w:left="2638" w:hanging="2520"/>
      </w:pPr>
      <w:rPr>
        <w:rFonts w:hint="default"/>
        <w:sz w:val="24"/>
      </w:rPr>
    </w:lvl>
  </w:abstractNum>
  <w:abstractNum w:abstractNumId="28" w15:restartNumberingAfterBreak="0">
    <w:nsid w:val="70635709"/>
    <w:multiLevelType w:val="hybridMultilevel"/>
    <w:tmpl w:val="97007692"/>
    <w:lvl w:ilvl="0" w:tplc="46D24672">
      <w:start w:val="1"/>
      <w:numFmt w:val="bullet"/>
      <w:lvlText w:val=""/>
      <w:lvlJc w:val="left"/>
      <w:pPr>
        <w:ind w:left="1198" w:hanging="360"/>
      </w:pPr>
      <w:rPr>
        <w:rFonts w:ascii="Symbol" w:hAnsi="Symbol" w:hint="default"/>
        <w:strike w:val="0"/>
      </w:rPr>
    </w:lvl>
    <w:lvl w:ilvl="1" w:tplc="08090003" w:tentative="1">
      <w:start w:val="1"/>
      <w:numFmt w:val="bullet"/>
      <w:lvlText w:val="o"/>
      <w:lvlJc w:val="left"/>
      <w:pPr>
        <w:ind w:left="1918" w:hanging="360"/>
      </w:pPr>
      <w:rPr>
        <w:rFonts w:ascii="Courier New" w:hAnsi="Courier New" w:cs="Courier New" w:hint="default"/>
      </w:rPr>
    </w:lvl>
    <w:lvl w:ilvl="2" w:tplc="08090005" w:tentative="1">
      <w:start w:val="1"/>
      <w:numFmt w:val="bullet"/>
      <w:lvlText w:val=""/>
      <w:lvlJc w:val="left"/>
      <w:pPr>
        <w:ind w:left="2638" w:hanging="360"/>
      </w:pPr>
      <w:rPr>
        <w:rFonts w:ascii="Wingdings" w:hAnsi="Wingdings" w:hint="default"/>
      </w:rPr>
    </w:lvl>
    <w:lvl w:ilvl="3" w:tplc="08090001" w:tentative="1">
      <w:start w:val="1"/>
      <w:numFmt w:val="bullet"/>
      <w:lvlText w:val=""/>
      <w:lvlJc w:val="left"/>
      <w:pPr>
        <w:ind w:left="3358" w:hanging="360"/>
      </w:pPr>
      <w:rPr>
        <w:rFonts w:ascii="Symbol" w:hAnsi="Symbol" w:hint="default"/>
      </w:rPr>
    </w:lvl>
    <w:lvl w:ilvl="4" w:tplc="08090003" w:tentative="1">
      <w:start w:val="1"/>
      <w:numFmt w:val="bullet"/>
      <w:lvlText w:val="o"/>
      <w:lvlJc w:val="left"/>
      <w:pPr>
        <w:ind w:left="4078" w:hanging="360"/>
      </w:pPr>
      <w:rPr>
        <w:rFonts w:ascii="Courier New" w:hAnsi="Courier New" w:cs="Courier New" w:hint="default"/>
      </w:rPr>
    </w:lvl>
    <w:lvl w:ilvl="5" w:tplc="08090005" w:tentative="1">
      <w:start w:val="1"/>
      <w:numFmt w:val="bullet"/>
      <w:lvlText w:val=""/>
      <w:lvlJc w:val="left"/>
      <w:pPr>
        <w:ind w:left="4798" w:hanging="360"/>
      </w:pPr>
      <w:rPr>
        <w:rFonts w:ascii="Wingdings" w:hAnsi="Wingdings" w:hint="default"/>
      </w:rPr>
    </w:lvl>
    <w:lvl w:ilvl="6" w:tplc="08090001" w:tentative="1">
      <w:start w:val="1"/>
      <w:numFmt w:val="bullet"/>
      <w:lvlText w:val=""/>
      <w:lvlJc w:val="left"/>
      <w:pPr>
        <w:ind w:left="5518" w:hanging="360"/>
      </w:pPr>
      <w:rPr>
        <w:rFonts w:ascii="Symbol" w:hAnsi="Symbol" w:hint="default"/>
      </w:rPr>
    </w:lvl>
    <w:lvl w:ilvl="7" w:tplc="08090003" w:tentative="1">
      <w:start w:val="1"/>
      <w:numFmt w:val="bullet"/>
      <w:lvlText w:val="o"/>
      <w:lvlJc w:val="left"/>
      <w:pPr>
        <w:ind w:left="6238" w:hanging="360"/>
      </w:pPr>
      <w:rPr>
        <w:rFonts w:ascii="Courier New" w:hAnsi="Courier New" w:cs="Courier New" w:hint="default"/>
      </w:rPr>
    </w:lvl>
    <w:lvl w:ilvl="8" w:tplc="08090005" w:tentative="1">
      <w:start w:val="1"/>
      <w:numFmt w:val="bullet"/>
      <w:lvlText w:val=""/>
      <w:lvlJc w:val="left"/>
      <w:pPr>
        <w:ind w:left="6958" w:hanging="360"/>
      </w:pPr>
      <w:rPr>
        <w:rFonts w:ascii="Wingdings" w:hAnsi="Wingdings" w:hint="default"/>
      </w:rPr>
    </w:lvl>
  </w:abstractNum>
  <w:abstractNum w:abstractNumId="29" w15:restartNumberingAfterBreak="0">
    <w:nsid w:val="7E5856AF"/>
    <w:multiLevelType w:val="hybridMultilevel"/>
    <w:tmpl w:val="EC840B7C"/>
    <w:lvl w:ilvl="0" w:tplc="62B6383C">
      <w:start w:val="7"/>
      <w:numFmt w:val="bullet"/>
      <w:lvlText w:val="-"/>
      <w:lvlJc w:val="left"/>
      <w:pPr>
        <w:ind w:left="502" w:hanging="360"/>
      </w:pPr>
      <w:rPr>
        <w:rFonts w:ascii="Verdana" w:eastAsia="Times New Roman" w:hAnsi="Verdana" w:cs="Tahoma" w:hint="default"/>
      </w:rPr>
    </w:lvl>
    <w:lvl w:ilvl="1" w:tplc="08090001">
      <w:start w:val="1"/>
      <w:numFmt w:val="bullet"/>
      <w:lvlText w:val=""/>
      <w:lvlJc w:val="left"/>
      <w:pPr>
        <w:ind w:left="1211" w:hanging="360"/>
      </w:pPr>
      <w:rPr>
        <w:rFonts w:ascii="Symbol" w:hAnsi="Symbol" w:hint="default"/>
        <w:sz w:val="18"/>
        <w:szCs w:val="18"/>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E96212D"/>
    <w:multiLevelType w:val="hybridMultilevel"/>
    <w:tmpl w:val="CAF80C64"/>
    <w:lvl w:ilvl="0" w:tplc="46D24672">
      <w:start w:val="1"/>
      <w:numFmt w:val="bullet"/>
      <w:lvlText w:val=""/>
      <w:lvlJc w:val="left"/>
      <w:pPr>
        <w:ind w:left="1198"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5"/>
  </w:num>
  <w:num w:numId="3">
    <w:abstractNumId w:val="23"/>
  </w:num>
  <w:num w:numId="4">
    <w:abstractNumId w:val="16"/>
  </w:num>
  <w:num w:numId="5">
    <w:abstractNumId w:val="4"/>
  </w:num>
  <w:num w:numId="6">
    <w:abstractNumId w:val="21"/>
  </w:num>
  <w:num w:numId="7">
    <w:abstractNumId w:val="1"/>
  </w:num>
  <w:num w:numId="8">
    <w:abstractNumId w:val="18"/>
  </w:num>
  <w:num w:numId="9">
    <w:abstractNumId w:val="13"/>
  </w:num>
  <w:num w:numId="10">
    <w:abstractNumId w:val="12"/>
  </w:num>
  <w:num w:numId="11">
    <w:abstractNumId w:val="24"/>
  </w:num>
  <w:num w:numId="12">
    <w:abstractNumId w:val="8"/>
  </w:num>
  <w:num w:numId="13">
    <w:abstractNumId w:val="14"/>
  </w:num>
  <w:num w:numId="14">
    <w:abstractNumId w:val="9"/>
  </w:num>
  <w:num w:numId="15">
    <w:abstractNumId w:val="22"/>
  </w:num>
  <w:num w:numId="16">
    <w:abstractNumId w:val="10"/>
  </w:num>
  <w:num w:numId="17">
    <w:abstractNumId w:val="5"/>
  </w:num>
  <w:num w:numId="18">
    <w:abstractNumId w:val="11"/>
  </w:num>
  <w:num w:numId="19">
    <w:abstractNumId w:val="3"/>
  </w:num>
  <w:num w:numId="20">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num>
  <w:num w:numId="22">
    <w:abstractNumId w:val="2"/>
  </w:num>
  <w:num w:numId="23">
    <w:abstractNumId w:val="6"/>
  </w:num>
  <w:num w:numId="24">
    <w:abstractNumId w:val="20"/>
  </w:num>
  <w:num w:numId="25">
    <w:abstractNumId w:val="26"/>
  </w:num>
  <w:num w:numId="26">
    <w:abstractNumId w:val="28"/>
  </w:num>
  <w:num w:numId="27">
    <w:abstractNumId w:val="17"/>
  </w:num>
  <w:num w:numId="28">
    <w:abstractNumId w:val="19"/>
  </w:num>
  <w:num w:numId="29">
    <w:abstractNumId w:val="0"/>
  </w:num>
  <w:num w:numId="30">
    <w:abstractNumId w:val="25"/>
  </w:num>
  <w:num w:numId="31">
    <w:abstractNumId w:val="27"/>
  </w:num>
  <w:num w:numId="3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4840"/>
    <w:rsid w:val="00077A68"/>
    <w:rsid w:val="00087745"/>
    <w:rsid w:val="00093048"/>
    <w:rsid w:val="000B43B3"/>
    <w:rsid w:val="0011646D"/>
    <w:rsid w:val="001204A2"/>
    <w:rsid w:val="00154E36"/>
    <w:rsid w:val="001804CA"/>
    <w:rsid w:val="001A22AC"/>
    <w:rsid w:val="001A2D4C"/>
    <w:rsid w:val="001B28F5"/>
    <w:rsid w:val="001B5D18"/>
    <w:rsid w:val="001E7964"/>
    <w:rsid w:val="001F78D6"/>
    <w:rsid w:val="00210E39"/>
    <w:rsid w:val="0021152E"/>
    <w:rsid w:val="00222118"/>
    <w:rsid w:val="00241BD4"/>
    <w:rsid w:val="00245F32"/>
    <w:rsid w:val="002A699A"/>
    <w:rsid w:val="002C55A4"/>
    <w:rsid w:val="00313AB3"/>
    <w:rsid w:val="003576E2"/>
    <w:rsid w:val="00384F16"/>
    <w:rsid w:val="00396353"/>
    <w:rsid w:val="003E3F5C"/>
    <w:rsid w:val="003F34B8"/>
    <w:rsid w:val="00467A29"/>
    <w:rsid w:val="004E0F90"/>
    <w:rsid w:val="0053018C"/>
    <w:rsid w:val="005A7C54"/>
    <w:rsid w:val="005E50B9"/>
    <w:rsid w:val="006377C0"/>
    <w:rsid w:val="006F4500"/>
    <w:rsid w:val="00736E54"/>
    <w:rsid w:val="00746151"/>
    <w:rsid w:val="007E1C2D"/>
    <w:rsid w:val="0081448F"/>
    <w:rsid w:val="008209ED"/>
    <w:rsid w:val="00824449"/>
    <w:rsid w:val="00831F97"/>
    <w:rsid w:val="008452B5"/>
    <w:rsid w:val="00882E22"/>
    <w:rsid w:val="008A78DA"/>
    <w:rsid w:val="008B74F0"/>
    <w:rsid w:val="009455DE"/>
    <w:rsid w:val="009C05FF"/>
    <w:rsid w:val="009E7C86"/>
    <w:rsid w:val="00A35A87"/>
    <w:rsid w:val="00A44ED7"/>
    <w:rsid w:val="00A4749A"/>
    <w:rsid w:val="00A647C1"/>
    <w:rsid w:val="00AC2527"/>
    <w:rsid w:val="00AC68B4"/>
    <w:rsid w:val="00AD4840"/>
    <w:rsid w:val="00B04A12"/>
    <w:rsid w:val="00B30B8A"/>
    <w:rsid w:val="00B83929"/>
    <w:rsid w:val="00B968F4"/>
    <w:rsid w:val="00BA0FA7"/>
    <w:rsid w:val="00BA4B98"/>
    <w:rsid w:val="00BF738A"/>
    <w:rsid w:val="00C05B75"/>
    <w:rsid w:val="00C71FA3"/>
    <w:rsid w:val="00C726B4"/>
    <w:rsid w:val="00C76FA9"/>
    <w:rsid w:val="00CB698B"/>
    <w:rsid w:val="00CD4F00"/>
    <w:rsid w:val="00D44B44"/>
    <w:rsid w:val="00D46647"/>
    <w:rsid w:val="00D83D68"/>
    <w:rsid w:val="00EC7615"/>
    <w:rsid w:val="00F1051F"/>
    <w:rsid w:val="00F13163"/>
    <w:rsid w:val="00FC28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9BCC50C"/>
  <w15:docId w15:val="{BF201D73-DCB6-42E8-8ED3-6D55F59A5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paragraph" w:styleId="Heading1">
    <w:name w:val="heading 1"/>
    <w:basedOn w:val="Normal"/>
    <w:uiPriority w:val="9"/>
    <w:qFormat/>
    <w:pPr>
      <w:spacing w:before="82"/>
      <w:ind w:left="837" w:hanging="719"/>
      <w:outlineLvl w:val="0"/>
    </w:pPr>
    <w:rPr>
      <w:b/>
      <w:bCs/>
      <w:sz w:val="24"/>
      <w:szCs w:val="24"/>
    </w:rPr>
  </w:style>
  <w:style w:type="paragraph" w:styleId="Heading2">
    <w:name w:val="heading 2"/>
    <w:basedOn w:val="Normal"/>
    <w:next w:val="Normal"/>
    <w:link w:val="Heading2Char"/>
    <w:uiPriority w:val="9"/>
    <w:semiHidden/>
    <w:unhideWhenUsed/>
    <w:qFormat/>
    <w:rsid w:val="00A44ED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8">
    <w:name w:val="heading 8"/>
    <w:basedOn w:val="Normal"/>
    <w:next w:val="Normal"/>
    <w:link w:val="Heading8Char"/>
    <w:uiPriority w:val="9"/>
    <w:qFormat/>
    <w:rsid w:val="003F34B8"/>
    <w:pPr>
      <w:widowControl/>
      <w:autoSpaceDE/>
      <w:autoSpaceDN/>
      <w:spacing w:before="240" w:after="60"/>
      <w:outlineLvl w:val="7"/>
    </w:pPr>
    <w:rPr>
      <w:rFonts w:ascii="Calibri" w:eastAsia="Times New Roman" w:hAnsi="Calibri" w:cs="Times New Roman"/>
      <w:i/>
      <w:iCs/>
      <w:sz w:val="24"/>
      <w:szCs w:val="24"/>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360"/>
    </w:pPr>
    <w:rPr>
      <w:rFonts w:asciiTheme="majorHAnsi" w:hAnsiTheme="majorHAnsi"/>
      <w:b/>
      <w:bCs/>
      <w:caps/>
      <w:sz w:val="24"/>
      <w:szCs w:val="24"/>
    </w:rPr>
  </w:style>
  <w:style w:type="paragraph" w:styleId="TOC2">
    <w:name w:val="toc 2"/>
    <w:basedOn w:val="Normal"/>
    <w:uiPriority w:val="1"/>
    <w:qFormat/>
    <w:pPr>
      <w:spacing w:before="240"/>
    </w:pPr>
    <w:rPr>
      <w:rFonts w:asciiTheme="minorHAnsi" w:hAnsiTheme="minorHAnsi" w:cstheme="minorHAnsi"/>
      <w:b/>
      <w:bCs/>
      <w:sz w:val="20"/>
      <w:szCs w:val="20"/>
    </w:rPr>
  </w:style>
  <w:style w:type="paragraph" w:styleId="BodyText">
    <w:name w:val="Body Text"/>
    <w:basedOn w:val="Normal"/>
    <w:uiPriority w:val="1"/>
    <w:qFormat/>
    <w:pPr>
      <w:jc w:val="both"/>
    </w:pPr>
    <w:rPr>
      <w:sz w:val="24"/>
      <w:szCs w:val="24"/>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pPr>
      <w:ind w:left="838" w:hanging="720"/>
      <w:jc w:val="both"/>
    </w:pPr>
  </w:style>
  <w:style w:type="paragraph" w:customStyle="1" w:styleId="TableParagraph">
    <w:name w:val="Table Paragraph"/>
    <w:basedOn w:val="Normal"/>
    <w:uiPriority w:val="1"/>
    <w:qFormat/>
    <w:pPr>
      <w:ind w:left="107"/>
    </w:pPr>
  </w:style>
  <w:style w:type="character" w:styleId="Hyperlink">
    <w:name w:val="Hyperlink"/>
    <w:basedOn w:val="DefaultParagraphFont"/>
    <w:uiPriority w:val="99"/>
    <w:unhideWhenUsed/>
    <w:rsid w:val="009C05FF"/>
    <w:rPr>
      <w:color w:val="0000FF" w:themeColor="hyperlink"/>
      <w:u w:val="single"/>
    </w:rPr>
  </w:style>
  <w:style w:type="character" w:styleId="FollowedHyperlink">
    <w:name w:val="FollowedHyperlink"/>
    <w:basedOn w:val="DefaultParagraphFont"/>
    <w:uiPriority w:val="99"/>
    <w:semiHidden/>
    <w:unhideWhenUsed/>
    <w:rsid w:val="00AC2527"/>
    <w:rPr>
      <w:color w:val="800080" w:themeColor="followedHyperlink"/>
      <w:u w:val="single"/>
    </w:rPr>
  </w:style>
  <w:style w:type="paragraph" w:customStyle="1" w:styleId="HeadingReportTemplate">
    <w:name w:val="Heading Report Template"/>
    <w:basedOn w:val="Heading2"/>
    <w:qFormat/>
    <w:rsid w:val="00A44ED7"/>
    <w:pPr>
      <w:widowControl/>
      <w:numPr>
        <w:numId w:val="19"/>
      </w:numPr>
      <w:autoSpaceDE/>
      <w:autoSpaceDN/>
      <w:spacing w:line="276" w:lineRule="auto"/>
      <w:ind w:left="540"/>
    </w:pPr>
    <w:rPr>
      <w:rFonts w:ascii="Verdana" w:hAnsi="Verdana"/>
      <w:b/>
      <w:color w:val="auto"/>
      <w:sz w:val="24"/>
      <w:szCs w:val="24"/>
      <w:lang w:val="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A44ED7"/>
    <w:rPr>
      <w:rFonts w:ascii="Verdana" w:eastAsia="Verdana" w:hAnsi="Verdana" w:cs="Verdana"/>
    </w:rPr>
  </w:style>
  <w:style w:type="character" w:customStyle="1" w:styleId="Heading2Char">
    <w:name w:val="Heading 2 Char"/>
    <w:basedOn w:val="DefaultParagraphFont"/>
    <w:link w:val="Heading2"/>
    <w:uiPriority w:val="9"/>
    <w:semiHidden/>
    <w:rsid w:val="00A44ED7"/>
    <w:rPr>
      <w:rFonts w:asciiTheme="majorHAnsi" w:eastAsiaTheme="majorEastAsia" w:hAnsiTheme="majorHAnsi" w:cstheme="majorBidi"/>
      <w:color w:val="365F91" w:themeColor="accent1" w:themeShade="BF"/>
      <w:sz w:val="26"/>
      <w:szCs w:val="26"/>
    </w:rPr>
  </w:style>
  <w:style w:type="paragraph" w:styleId="Header">
    <w:name w:val="header"/>
    <w:basedOn w:val="Normal"/>
    <w:link w:val="HeaderChar"/>
    <w:uiPriority w:val="99"/>
    <w:unhideWhenUsed/>
    <w:rsid w:val="001804CA"/>
    <w:pPr>
      <w:tabs>
        <w:tab w:val="center" w:pos="4513"/>
        <w:tab w:val="right" w:pos="9026"/>
      </w:tabs>
    </w:pPr>
  </w:style>
  <w:style w:type="character" w:customStyle="1" w:styleId="HeaderChar">
    <w:name w:val="Header Char"/>
    <w:basedOn w:val="DefaultParagraphFont"/>
    <w:link w:val="Header"/>
    <w:uiPriority w:val="99"/>
    <w:rsid w:val="001804CA"/>
    <w:rPr>
      <w:rFonts w:ascii="Verdana" w:eastAsia="Verdana" w:hAnsi="Verdana" w:cs="Verdana"/>
    </w:rPr>
  </w:style>
  <w:style w:type="paragraph" w:styleId="Footer">
    <w:name w:val="footer"/>
    <w:basedOn w:val="Normal"/>
    <w:link w:val="FooterChar"/>
    <w:uiPriority w:val="99"/>
    <w:unhideWhenUsed/>
    <w:rsid w:val="001804CA"/>
    <w:pPr>
      <w:tabs>
        <w:tab w:val="center" w:pos="4513"/>
        <w:tab w:val="right" w:pos="9026"/>
      </w:tabs>
    </w:pPr>
  </w:style>
  <w:style w:type="character" w:customStyle="1" w:styleId="FooterChar">
    <w:name w:val="Footer Char"/>
    <w:basedOn w:val="DefaultParagraphFont"/>
    <w:link w:val="Footer"/>
    <w:uiPriority w:val="99"/>
    <w:rsid w:val="001804CA"/>
    <w:rPr>
      <w:rFonts w:ascii="Verdana" w:eastAsia="Verdana" w:hAnsi="Verdana" w:cs="Verdana"/>
    </w:rPr>
  </w:style>
  <w:style w:type="character" w:customStyle="1" w:styleId="Heading8Char">
    <w:name w:val="Heading 8 Char"/>
    <w:basedOn w:val="DefaultParagraphFont"/>
    <w:link w:val="Heading8"/>
    <w:uiPriority w:val="9"/>
    <w:rsid w:val="003F34B8"/>
    <w:rPr>
      <w:rFonts w:ascii="Calibri" w:eastAsia="Times New Roman" w:hAnsi="Calibri" w:cs="Times New Roman"/>
      <w:i/>
      <w:iCs/>
      <w:sz w:val="24"/>
      <w:szCs w:val="24"/>
      <w:lang w:val="x-none" w:eastAsia="x-none"/>
    </w:rPr>
  </w:style>
  <w:style w:type="paragraph" w:styleId="NormalWeb">
    <w:name w:val="Normal (Web)"/>
    <w:basedOn w:val="Normal"/>
    <w:uiPriority w:val="99"/>
    <w:unhideWhenUsed/>
    <w:rsid w:val="00210E39"/>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styleId="Strong">
    <w:name w:val="Strong"/>
    <w:basedOn w:val="DefaultParagraphFont"/>
    <w:uiPriority w:val="22"/>
    <w:qFormat/>
    <w:rsid w:val="00210E39"/>
    <w:rPr>
      <w:b/>
      <w:bCs/>
    </w:rPr>
  </w:style>
  <w:style w:type="paragraph" w:customStyle="1" w:styleId="Default">
    <w:name w:val="Default"/>
    <w:rsid w:val="00C71FA3"/>
    <w:pPr>
      <w:widowControl/>
      <w:adjustRightInd w:val="0"/>
    </w:pPr>
    <w:rPr>
      <w:rFonts w:ascii="Arial" w:hAnsi="Arial" w:cs="Arial"/>
      <w:color w:val="000000"/>
      <w:sz w:val="24"/>
      <w:szCs w:val="24"/>
      <w:lang w:val="en-GB"/>
    </w:rPr>
  </w:style>
  <w:style w:type="paragraph" w:styleId="TOCHeading">
    <w:name w:val="TOC Heading"/>
    <w:basedOn w:val="Heading1"/>
    <w:next w:val="Normal"/>
    <w:uiPriority w:val="39"/>
    <w:unhideWhenUsed/>
    <w:qFormat/>
    <w:rsid w:val="002A699A"/>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365F91" w:themeColor="accent1" w:themeShade="BF"/>
      <w:sz w:val="32"/>
      <w:szCs w:val="32"/>
      <w:lang w:val="en-GB" w:eastAsia="en-GB"/>
    </w:rPr>
  </w:style>
  <w:style w:type="paragraph" w:styleId="TOC3">
    <w:name w:val="toc 3"/>
    <w:basedOn w:val="Normal"/>
    <w:next w:val="Normal"/>
    <w:autoRedefine/>
    <w:uiPriority w:val="39"/>
    <w:unhideWhenUsed/>
    <w:rsid w:val="002A699A"/>
    <w:pPr>
      <w:ind w:left="220"/>
    </w:pPr>
    <w:rPr>
      <w:rFonts w:asciiTheme="minorHAnsi" w:hAnsiTheme="minorHAnsi" w:cstheme="minorHAnsi"/>
      <w:sz w:val="20"/>
      <w:szCs w:val="20"/>
    </w:rPr>
  </w:style>
  <w:style w:type="paragraph" w:styleId="TOC4">
    <w:name w:val="toc 4"/>
    <w:basedOn w:val="Normal"/>
    <w:next w:val="Normal"/>
    <w:autoRedefine/>
    <w:uiPriority w:val="39"/>
    <w:unhideWhenUsed/>
    <w:rsid w:val="002A699A"/>
    <w:pPr>
      <w:ind w:left="440"/>
    </w:pPr>
    <w:rPr>
      <w:rFonts w:asciiTheme="minorHAnsi" w:hAnsiTheme="minorHAnsi" w:cstheme="minorHAnsi"/>
      <w:sz w:val="20"/>
      <w:szCs w:val="20"/>
    </w:rPr>
  </w:style>
  <w:style w:type="paragraph" w:styleId="TOC5">
    <w:name w:val="toc 5"/>
    <w:basedOn w:val="Normal"/>
    <w:next w:val="Normal"/>
    <w:autoRedefine/>
    <w:uiPriority w:val="39"/>
    <w:unhideWhenUsed/>
    <w:rsid w:val="002A699A"/>
    <w:pPr>
      <w:ind w:left="660"/>
    </w:pPr>
    <w:rPr>
      <w:rFonts w:asciiTheme="minorHAnsi" w:hAnsiTheme="minorHAnsi" w:cstheme="minorHAnsi"/>
      <w:sz w:val="20"/>
      <w:szCs w:val="20"/>
    </w:rPr>
  </w:style>
  <w:style w:type="paragraph" w:styleId="TOC6">
    <w:name w:val="toc 6"/>
    <w:basedOn w:val="Normal"/>
    <w:next w:val="Normal"/>
    <w:autoRedefine/>
    <w:uiPriority w:val="39"/>
    <w:unhideWhenUsed/>
    <w:rsid w:val="002A699A"/>
    <w:pPr>
      <w:ind w:left="880"/>
    </w:pPr>
    <w:rPr>
      <w:rFonts w:asciiTheme="minorHAnsi" w:hAnsiTheme="minorHAnsi" w:cstheme="minorHAnsi"/>
      <w:sz w:val="20"/>
      <w:szCs w:val="20"/>
    </w:rPr>
  </w:style>
  <w:style w:type="paragraph" w:styleId="TOC7">
    <w:name w:val="toc 7"/>
    <w:basedOn w:val="Normal"/>
    <w:next w:val="Normal"/>
    <w:autoRedefine/>
    <w:uiPriority w:val="39"/>
    <w:unhideWhenUsed/>
    <w:rsid w:val="002A699A"/>
    <w:pPr>
      <w:ind w:left="1100"/>
    </w:pPr>
    <w:rPr>
      <w:rFonts w:asciiTheme="minorHAnsi" w:hAnsiTheme="minorHAnsi" w:cstheme="minorHAnsi"/>
      <w:sz w:val="20"/>
      <w:szCs w:val="20"/>
    </w:rPr>
  </w:style>
  <w:style w:type="paragraph" w:styleId="TOC8">
    <w:name w:val="toc 8"/>
    <w:basedOn w:val="Normal"/>
    <w:next w:val="Normal"/>
    <w:autoRedefine/>
    <w:uiPriority w:val="39"/>
    <w:unhideWhenUsed/>
    <w:rsid w:val="002A699A"/>
    <w:pPr>
      <w:ind w:left="1320"/>
    </w:pPr>
    <w:rPr>
      <w:rFonts w:asciiTheme="minorHAnsi" w:hAnsiTheme="minorHAnsi" w:cstheme="minorHAnsi"/>
      <w:sz w:val="20"/>
      <w:szCs w:val="20"/>
    </w:rPr>
  </w:style>
  <w:style w:type="paragraph" w:styleId="TOC9">
    <w:name w:val="toc 9"/>
    <w:basedOn w:val="Normal"/>
    <w:next w:val="Normal"/>
    <w:autoRedefine/>
    <w:uiPriority w:val="39"/>
    <w:unhideWhenUsed/>
    <w:rsid w:val="002A699A"/>
    <w:pPr>
      <w:ind w:left="1540"/>
    </w:pPr>
    <w:rPr>
      <w:rFonts w:asciiTheme="minorHAnsi" w:hAnsiTheme="minorHAnsi" w:cstheme="minorHAnsi"/>
      <w:sz w:val="20"/>
      <w:szCs w:val="20"/>
    </w:rPr>
  </w:style>
  <w:style w:type="character" w:styleId="CommentReference">
    <w:name w:val="annotation reference"/>
    <w:basedOn w:val="DefaultParagraphFont"/>
    <w:uiPriority w:val="99"/>
    <w:semiHidden/>
    <w:unhideWhenUsed/>
    <w:rsid w:val="00241BD4"/>
    <w:rPr>
      <w:sz w:val="16"/>
      <w:szCs w:val="16"/>
    </w:rPr>
  </w:style>
  <w:style w:type="paragraph" w:styleId="CommentText">
    <w:name w:val="annotation text"/>
    <w:basedOn w:val="Normal"/>
    <w:link w:val="CommentTextChar"/>
    <w:uiPriority w:val="99"/>
    <w:unhideWhenUsed/>
    <w:rsid w:val="00241BD4"/>
    <w:rPr>
      <w:sz w:val="20"/>
      <w:szCs w:val="20"/>
    </w:rPr>
  </w:style>
  <w:style w:type="character" w:customStyle="1" w:styleId="CommentTextChar">
    <w:name w:val="Comment Text Char"/>
    <w:basedOn w:val="DefaultParagraphFont"/>
    <w:link w:val="CommentText"/>
    <w:uiPriority w:val="99"/>
    <w:rsid w:val="00241BD4"/>
    <w:rPr>
      <w:rFonts w:ascii="Verdana" w:eastAsia="Verdana" w:hAnsi="Verdana" w:cs="Verdana"/>
      <w:sz w:val="20"/>
      <w:szCs w:val="20"/>
    </w:rPr>
  </w:style>
  <w:style w:type="paragraph" w:styleId="CommentSubject">
    <w:name w:val="annotation subject"/>
    <w:basedOn w:val="CommentText"/>
    <w:next w:val="CommentText"/>
    <w:link w:val="CommentSubjectChar"/>
    <w:uiPriority w:val="99"/>
    <w:semiHidden/>
    <w:unhideWhenUsed/>
    <w:rsid w:val="00241BD4"/>
    <w:rPr>
      <w:b/>
      <w:bCs/>
    </w:rPr>
  </w:style>
  <w:style w:type="character" w:customStyle="1" w:styleId="CommentSubjectChar">
    <w:name w:val="Comment Subject Char"/>
    <w:basedOn w:val="CommentTextChar"/>
    <w:link w:val="CommentSubject"/>
    <w:uiPriority w:val="99"/>
    <w:semiHidden/>
    <w:rsid w:val="00241BD4"/>
    <w:rPr>
      <w:rFonts w:ascii="Verdana" w:eastAsia="Verdana" w:hAnsi="Verdana" w:cs="Verdan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wales/national-health-service-joint-commissioning-committee-wales-directions-2024"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senedd.wales/media/vzcdvtdp/sub-ld16329-e.pdf" TargetMode="External"/><Relationship Id="rId2" Type="http://schemas.openxmlformats.org/officeDocument/2006/relationships/customXml" Target="../customXml/item2.xml"/><Relationship Id="rId16" Type="http://schemas.openxmlformats.org/officeDocument/2006/relationships/hyperlink" Target="https://www.gov.wales/national-health-service-joint-commissioning-committee-wales-directions-2024"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gov.wales/national-health-service-joint-commissioning-committee-wales-directions-2024" TargetMode="Externa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A52681890</value>
    </field>
    <field name="Objective-Title">
      <value order="0">Att 2a - Memorandum of Agreement JCC April 2024</value>
    </field>
    <field name="Objective-Description">
      <value order="0"/>
    </field>
    <field name="Objective-CreationStamp">
      <value order="0">2024-04-25T14:10:53Z</value>
    </field>
    <field name="Objective-IsApproved">
      <value order="0">false</value>
    </field>
    <field name="Objective-IsPublished">
      <value order="0">true</value>
    </field>
    <field name="Objective-DatePublished">
      <value order="0">2024-04-26T08:00:05Z</value>
    </field>
    <field name="Objective-ModificationStamp">
      <value order="0">2024-04-26T08:00:16Z</value>
    </field>
    <field name="Objective-Owner">
      <value order="0">Edmonds, Samia (HSS - NHS Planning)</value>
    </field>
    <field name="Objective-Path">
      <value order="0">Objective Global Folder:#Business File Plan:WG Organisational Groups:OLD - Pre April 2024 - Health &amp; Social Services:Deputy Chief Executive NHS Wales:Health &amp; Social Services (HSS) - DCE - Delivery &amp; Performance :1 - Save:Move:Planning:Review of the Commissiong Functions of WHSSC and EASC:National Commissioning - Oversight Board - 2024:30 April 2024</value>
    </field>
    <field name="Objective-Parent">
      <value order="0">30 April 2024</value>
    </field>
    <field name="Objective-State">
      <value order="0">Published</value>
    </field>
    <field name="Objective-VersionId">
      <value order="0">vA96590046</value>
    </field>
    <field name="Objective-Version">
      <value order="0">3.0</value>
    </field>
    <field name="Objective-VersionNumber">
      <value order="0">4</value>
    </field>
    <field name="Objective-VersionComment">
      <value order="0"/>
    </field>
    <field name="Objective-FileNumber">
      <value order="0">qA1905000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8FC577-662C-47C3-9B86-3CF5874997C6}">
  <ds:schemaRefs>
    <ds:schemaRef ds:uri="http://schemas.microsoft.com/sharepoint/v3/contenttype/forms"/>
  </ds:schemaRefs>
</ds:datastoreItem>
</file>

<file path=customXml/itemProps2.xml><?xml version="1.0" encoding="utf-8"?>
<ds:datastoreItem xmlns:ds="http://schemas.openxmlformats.org/officeDocument/2006/customXml" ds:itemID="{18A4EDDC-A1D4-4BB1-8FC9-0155D351B49E}"/>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5520DBC2-D027-4611-BBDF-E945C7E3E833}">
  <ds:schemaRefs>
    <ds:schemaRef ds:uri="http://purl.org/dc/elements/1.1/"/>
    <ds:schemaRef ds:uri="http://schemas.microsoft.com/office/infopath/2007/PartnerControls"/>
    <ds:schemaRef ds:uri="http://schemas.microsoft.com/office/2006/documentManagement/types"/>
    <ds:schemaRef ds:uri="b7e247b7-cca8-429f-8688-16f83c8fba5f"/>
    <ds:schemaRef ds:uri="http://purl.org/dc/terms/"/>
    <ds:schemaRef ds:uri="http://schemas.openxmlformats.org/package/2006/metadata/core-properties"/>
    <ds:schemaRef ds:uri="f30bebb2-c01f-48d0-81da-dc8b123879c2"/>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2CB639C7-98B3-4159-847D-9B67E6C2B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6764</Words>
  <Characters>38558</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MEMORANDUM OF AGREEMENT</vt:lpstr>
    </vt:vector>
  </TitlesOfParts>
  <Company>Aneurin Bevan University Health Board</Company>
  <LinksUpToDate>false</LinksUpToDate>
  <CharactersWithSpaces>45232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OF AGREEMENT</dc:title>
  <dc:creator>Cwm Taf Health Board User</dc:creator>
  <cp:lastModifiedBy>Jacqueline</cp:lastModifiedBy>
  <cp:revision>2</cp:revision>
  <dcterms:created xsi:type="dcterms:W3CDTF">2024-09-16T15:20:00Z</dcterms:created>
  <dcterms:modified xsi:type="dcterms:W3CDTF">2024-09-16T15:20:00Z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2022-04-13T00:00:00Z</vt:filetime>
  </property>
  <property fmtid="{D5CDD505-2E9C-101B-9397-08002B2CF9AE}" pid="3" name="Creator">
    <vt:lpwstr>Microsoft® Word for Office 365</vt:lpwstr>
  </property>
  <property fmtid="{D5CDD505-2E9C-101B-9397-08002B2CF9AE}" pid="4" name="LastSaved">
    <vt:filetime>2024-03-22T00:00:00Z</vt:filetime>
  </property>
  <property fmtid="{D5CDD505-2E9C-101B-9397-08002B2CF9AE}" pid="5" name="Producer">
    <vt:lpwstr>Microsoft® Word for Office 365</vt:lpwstr>
  </property>
  <property fmtid="{D5CDD505-2E9C-101B-9397-08002B2CF9AE}" pid="6" name="Objective-Id">
    <vt:lpwstr>A52681890</vt:lpwstr>
  </property>
  <property fmtid="{D5CDD505-2E9C-101B-9397-08002B2CF9AE}" pid="7" name="Objective-Title">
    <vt:lpwstr>Att 2a - Memorandum of Agreement JCC April 2024</vt:lpwstr>
  </property>
  <property fmtid="{D5CDD505-2E9C-101B-9397-08002B2CF9AE}" pid="8" name="Objective-Description">
    <vt:lpwstr/>
  </property>
  <property fmtid="{D5CDD505-2E9C-101B-9397-08002B2CF9AE}" pid="9" name="Objective-CreationStamp">
    <vt:filetime>2024-04-25T14:10:53Z</vt:filetime>
  </property>
  <property fmtid="{D5CDD505-2E9C-101B-9397-08002B2CF9AE}" pid="10" name="Objective-IsApproved">
    <vt:bool>false</vt:bool>
  </property>
  <property fmtid="{D5CDD505-2E9C-101B-9397-08002B2CF9AE}" pid="11" name="Objective-IsPublished">
    <vt:bool>true</vt:bool>
  </property>
  <property fmtid="{D5CDD505-2E9C-101B-9397-08002B2CF9AE}" pid="12" name="Objective-DatePublished">
    <vt:filetime>2024-04-26T08:00:05Z</vt:filetime>
  </property>
  <property fmtid="{D5CDD505-2E9C-101B-9397-08002B2CF9AE}" pid="13" name="Objective-ModificationStamp">
    <vt:filetime>2024-04-26T08:00:16Z</vt:filetime>
  </property>
  <property fmtid="{D5CDD505-2E9C-101B-9397-08002B2CF9AE}" pid="14" name="Objective-Owner">
    <vt:lpwstr>Edmonds, Samia (HSS - NHS Planning)</vt:lpwstr>
  </property>
  <property fmtid="{D5CDD505-2E9C-101B-9397-08002B2CF9AE}" pid="15" name="Objective-Path">
    <vt:lpwstr>Objective Global Folder:#Business File Plan:WG Organisational Groups:OLD - Pre April 2024 - Health &amp; Social Services:Deputy Chief Executive NHS Wales:Health &amp; Social Services (HSS) - DCE - Delivery &amp; Performance :1 - Save:Move:Planning:Review of the Commi</vt:lpwstr>
  </property>
  <property fmtid="{D5CDD505-2E9C-101B-9397-08002B2CF9AE}" pid="16" name="Objective-Parent">
    <vt:lpwstr>30 April 2024</vt:lpwstr>
  </property>
  <property fmtid="{D5CDD505-2E9C-101B-9397-08002B2CF9AE}" pid="17" name="Objective-State">
    <vt:lpwstr>Published</vt:lpwstr>
  </property>
  <property fmtid="{D5CDD505-2E9C-101B-9397-08002B2CF9AE}" pid="18" name="Objective-VersionId">
    <vt:lpwstr>vA96590046</vt:lpwstr>
  </property>
  <property fmtid="{D5CDD505-2E9C-101B-9397-08002B2CF9AE}" pid="19" name="Objective-Version">
    <vt:lpwstr>3.0</vt:lpwstr>
  </property>
  <property fmtid="{D5CDD505-2E9C-101B-9397-08002B2CF9AE}" pid="20" name="Objective-VersionNumber">
    <vt:r8>4</vt:r8>
  </property>
  <property fmtid="{D5CDD505-2E9C-101B-9397-08002B2CF9AE}" pid="21" name="Objective-VersionComment">
    <vt:lpwstr/>
  </property>
  <property fmtid="{D5CDD505-2E9C-101B-9397-08002B2CF9AE}" pid="22" name="Objective-FileNumber">
    <vt:lpwstr>qA1905000</vt:lpwstr>
  </property>
  <property fmtid="{D5CDD505-2E9C-101B-9397-08002B2CF9AE}" pid="23" name="Objective-Classification">
    <vt:lpwstr>[Inherited - Official]</vt:lpwstr>
  </property>
  <property fmtid="{D5CDD505-2E9C-101B-9397-08002B2CF9AE}" pid="24" name="Objective-Caveats">
    <vt:lpwstr/>
  </property>
  <property fmtid="{D5CDD505-2E9C-101B-9397-08002B2CF9AE}" pid="25" name="Objective-Date Acquired">
    <vt:lpwstr/>
  </property>
  <property fmtid="{D5CDD505-2E9C-101B-9397-08002B2CF9AE}" pid="26" name="Objective-Official Translation">
    <vt:lpwstr/>
  </property>
  <property fmtid="{D5CDD505-2E9C-101B-9397-08002B2CF9AE}" pid="27" name="Objective-Connect Creator">
    <vt:lpwstr/>
  </property>
  <property fmtid="{D5CDD505-2E9C-101B-9397-08002B2CF9AE}" pid="28" name="Objective-Comment">
    <vt:lpwstr/>
  </property>
  <property fmtid="{D5CDD505-2E9C-101B-9397-08002B2CF9AE}" pid="29" name="ContentTypeId">
    <vt:lpwstr>0x0101002DFC843046FE254DA12AAE87A7A56BB1</vt:lpwstr>
  </property>
</Properties>
</file>