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9FB2" w14:textId="7F3DE0E0" w:rsidR="008623EE" w:rsidRPr="00A167EF" w:rsidRDefault="008623EE" w:rsidP="000A0586">
      <w:pPr>
        <w:pStyle w:val="Heading2"/>
      </w:pPr>
    </w:p>
    <w:p w14:paraId="175763CE" w14:textId="77777777" w:rsidR="00CC4645" w:rsidRPr="00046A89" w:rsidRDefault="00CC1CA7" w:rsidP="00CC4645">
      <w:pPr>
        <w:keepNext/>
        <w:tabs>
          <w:tab w:val="left" w:pos="-374"/>
        </w:tabs>
        <w:jc w:val="right"/>
        <w:outlineLvl w:val="0"/>
        <w:rPr>
          <w:rFonts w:ascii="Arial" w:hAnsi="Arial" w:cs="Arial"/>
          <w:b/>
          <w:bCs/>
          <w:sz w:val="44"/>
          <w:szCs w:val="44"/>
        </w:rPr>
      </w:pPr>
      <w:bookmarkStart w:id="0" w:name="_Toc257296740"/>
      <w:bookmarkStart w:id="1" w:name="_Toc257356253"/>
      <w:bookmarkStart w:id="2" w:name="_Toc257356474"/>
      <w:bookmarkStart w:id="3" w:name="_Toc259108868"/>
      <w:bookmarkStart w:id="4" w:name="_Toc331768131"/>
      <w:bookmarkStart w:id="5" w:name="_Toc383684262"/>
      <w:bookmarkStart w:id="6" w:name="_Toc55287099"/>
      <w:r>
        <w:rPr>
          <w:rFonts w:ascii="Arial" w:hAnsi="Arial" w:cs="Arial"/>
          <w:b/>
          <w:bCs/>
          <w:sz w:val="44"/>
          <w:szCs w:val="44"/>
        </w:rPr>
        <w:t>Schedule 2</w:t>
      </w:r>
      <w:r w:rsidR="00CC4645" w:rsidRPr="00046A89">
        <w:rPr>
          <w:rFonts w:ascii="Arial" w:hAnsi="Arial" w:cs="Arial"/>
          <w:b/>
          <w:bCs/>
          <w:sz w:val="44"/>
          <w:szCs w:val="44"/>
        </w:rPr>
        <w:t>.1</w:t>
      </w:r>
      <w:bookmarkEnd w:id="0"/>
      <w:bookmarkEnd w:id="1"/>
      <w:bookmarkEnd w:id="2"/>
      <w:bookmarkEnd w:id="3"/>
      <w:bookmarkEnd w:id="4"/>
      <w:bookmarkEnd w:id="5"/>
      <w:bookmarkEnd w:id="6"/>
    </w:p>
    <w:p w14:paraId="0E9C9E4C" w14:textId="77777777" w:rsidR="00CC4645" w:rsidRPr="00046A89" w:rsidRDefault="00CC4645" w:rsidP="00CC4645">
      <w:pPr>
        <w:jc w:val="right"/>
        <w:rPr>
          <w:rFonts w:ascii="Arial" w:hAnsi="Arial" w:cs="Arial"/>
        </w:rPr>
      </w:pPr>
    </w:p>
    <w:p w14:paraId="29716F86" w14:textId="77777777" w:rsidR="00CC4645" w:rsidRDefault="00CC4645" w:rsidP="00CC4645">
      <w:pPr>
        <w:keepNext/>
        <w:pBdr>
          <w:top w:val="single" w:sz="4" w:space="1" w:color="auto"/>
          <w:left w:val="single" w:sz="4" w:space="4" w:color="auto"/>
          <w:bottom w:val="single" w:sz="4" w:space="1" w:color="auto"/>
          <w:right w:val="single" w:sz="4" w:space="4" w:color="auto"/>
        </w:pBdr>
        <w:shd w:val="clear" w:color="auto" w:fill="E0E0E0"/>
        <w:tabs>
          <w:tab w:val="left" w:pos="-374"/>
        </w:tabs>
        <w:jc w:val="center"/>
        <w:outlineLvl w:val="0"/>
        <w:rPr>
          <w:rFonts w:ascii="Arial" w:hAnsi="Arial" w:cs="Arial"/>
          <w:b/>
          <w:bCs/>
          <w:sz w:val="32"/>
          <w:szCs w:val="32"/>
        </w:rPr>
      </w:pPr>
    </w:p>
    <w:p w14:paraId="7FD03E12" w14:textId="77777777" w:rsidR="00CC4645" w:rsidRPr="00046A89" w:rsidRDefault="00CC1CA7" w:rsidP="00CC4645">
      <w:pPr>
        <w:keepNext/>
        <w:pBdr>
          <w:top w:val="single" w:sz="4" w:space="1" w:color="auto"/>
          <w:left w:val="single" w:sz="4" w:space="4" w:color="auto"/>
          <w:bottom w:val="single" w:sz="4" w:space="1" w:color="auto"/>
          <w:right w:val="single" w:sz="4" w:space="4" w:color="auto"/>
        </w:pBdr>
        <w:shd w:val="clear" w:color="auto" w:fill="E0E0E0"/>
        <w:tabs>
          <w:tab w:val="left" w:pos="-374"/>
        </w:tabs>
        <w:jc w:val="center"/>
        <w:outlineLvl w:val="0"/>
        <w:rPr>
          <w:rFonts w:ascii="Arial" w:hAnsi="Arial" w:cs="Arial"/>
          <w:b/>
          <w:bCs/>
          <w:sz w:val="32"/>
          <w:szCs w:val="32"/>
        </w:rPr>
      </w:pPr>
      <w:bookmarkStart w:id="7" w:name="_Toc257296741"/>
      <w:bookmarkStart w:id="8" w:name="_Toc257356254"/>
      <w:bookmarkStart w:id="9" w:name="_Toc257356475"/>
      <w:bookmarkStart w:id="10" w:name="_Toc259108869"/>
      <w:bookmarkStart w:id="11" w:name="_Toc331768132"/>
      <w:bookmarkStart w:id="12" w:name="_Toc383684263"/>
      <w:bookmarkStart w:id="13" w:name="_Toc55287100"/>
      <w:r>
        <w:rPr>
          <w:rFonts w:ascii="Arial" w:hAnsi="Arial" w:cs="Arial"/>
          <w:b/>
          <w:bCs/>
          <w:sz w:val="32"/>
          <w:szCs w:val="32"/>
        </w:rPr>
        <w:t>M</w:t>
      </w:r>
      <w:r w:rsidR="00163372">
        <w:rPr>
          <w:rFonts w:ascii="Arial" w:hAnsi="Arial" w:cs="Arial"/>
          <w:b/>
          <w:bCs/>
          <w:sz w:val="32"/>
          <w:szCs w:val="32"/>
        </w:rPr>
        <w:t xml:space="preserve">ODEL </w:t>
      </w:r>
      <w:r>
        <w:rPr>
          <w:rFonts w:ascii="Arial" w:hAnsi="Arial" w:cs="Arial"/>
          <w:b/>
          <w:bCs/>
          <w:sz w:val="32"/>
          <w:szCs w:val="32"/>
        </w:rPr>
        <w:t>S</w:t>
      </w:r>
      <w:r w:rsidR="00163372">
        <w:rPr>
          <w:rFonts w:ascii="Arial" w:hAnsi="Arial" w:cs="Arial"/>
          <w:b/>
          <w:bCs/>
          <w:sz w:val="32"/>
          <w:szCs w:val="32"/>
        </w:rPr>
        <w:t xml:space="preserve">TANDING </w:t>
      </w:r>
      <w:r>
        <w:rPr>
          <w:rFonts w:ascii="Arial" w:hAnsi="Arial" w:cs="Arial"/>
          <w:b/>
          <w:bCs/>
          <w:sz w:val="32"/>
          <w:szCs w:val="32"/>
        </w:rPr>
        <w:t>F</w:t>
      </w:r>
      <w:r w:rsidR="00163372">
        <w:rPr>
          <w:rFonts w:ascii="Arial" w:hAnsi="Arial" w:cs="Arial"/>
          <w:b/>
          <w:bCs/>
          <w:sz w:val="32"/>
          <w:szCs w:val="32"/>
        </w:rPr>
        <w:t>INANCIAL</w:t>
      </w:r>
      <w:r>
        <w:rPr>
          <w:rFonts w:ascii="Arial" w:hAnsi="Arial" w:cs="Arial"/>
          <w:b/>
          <w:bCs/>
          <w:sz w:val="32"/>
          <w:szCs w:val="32"/>
        </w:rPr>
        <w:t xml:space="preserve"> I</w:t>
      </w:r>
      <w:r w:rsidR="00163372">
        <w:rPr>
          <w:rFonts w:ascii="Arial" w:hAnsi="Arial" w:cs="Arial"/>
          <w:b/>
          <w:bCs/>
          <w:sz w:val="32"/>
          <w:szCs w:val="32"/>
        </w:rPr>
        <w:t>NSTRUCTIONS</w:t>
      </w:r>
      <w:bookmarkEnd w:id="7"/>
      <w:bookmarkEnd w:id="8"/>
      <w:bookmarkEnd w:id="9"/>
      <w:bookmarkEnd w:id="10"/>
      <w:bookmarkEnd w:id="11"/>
      <w:bookmarkEnd w:id="12"/>
      <w:bookmarkEnd w:id="13"/>
    </w:p>
    <w:p w14:paraId="72EA22EF" w14:textId="77777777" w:rsidR="00CC4645" w:rsidRDefault="00163372" w:rsidP="00CC4645">
      <w:pPr>
        <w:keepNext/>
        <w:pBdr>
          <w:top w:val="single" w:sz="4" w:space="1" w:color="auto"/>
          <w:left w:val="single" w:sz="4" w:space="4" w:color="auto"/>
          <w:bottom w:val="single" w:sz="4" w:space="1" w:color="auto"/>
          <w:right w:val="single" w:sz="4" w:space="4" w:color="auto"/>
        </w:pBdr>
        <w:shd w:val="clear" w:color="auto" w:fill="E0E0E0"/>
        <w:tabs>
          <w:tab w:val="left" w:pos="-374"/>
        </w:tabs>
        <w:jc w:val="center"/>
        <w:outlineLvl w:val="0"/>
        <w:rPr>
          <w:rFonts w:ascii="Arial" w:hAnsi="Arial" w:cs="Arial"/>
          <w:b/>
          <w:bCs/>
          <w:sz w:val="32"/>
          <w:szCs w:val="32"/>
        </w:rPr>
      </w:pPr>
      <w:bookmarkStart w:id="14" w:name="_Toc257296742"/>
      <w:bookmarkStart w:id="15" w:name="_Toc257356255"/>
      <w:bookmarkStart w:id="16" w:name="_Toc257356476"/>
      <w:bookmarkStart w:id="17" w:name="_Toc259108870"/>
      <w:bookmarkStart w:id="18" w:name="_Toc331768133"/>
      <w:bookmarkStart w:id="19" w:name="_Toc383684264"/>
      <w:bookmarkStart w:id="20" w:name="_Toc55287101"/>
      <w:r>
        <w:rPr>
          <w:rFonts w:ascii="Arial" w:hAnsi="Arial" w:cs="Arial"/>
          <w:b/>
          <w:bCs/>
          <w:sz w:val="32"/>
          <w:szCs w:val="32"/>
        </w:rPr>
        <w:t>FOR</w:t>
      </w:r>
      <w:r w:rsidR="00CC1CA7">
        <w:rPr>
          <w:rFonts w:ascii="Arial" w:hAnsi="Arial" w:cs="Arial"/>
          <w:b/>
          <w:bCs/>
          <w:sz w:val="32"/>
          <w:szCs w:val="32"/>
        </w:rPr>
        <w:t xml:space="preserve"> L</w:t>
      </w:r>
      <w:r>
        <w:rPr>
          <w:rFonts w:ascii="Arial" w:hAnsi="Arial" w:cs="Arial"/>
          <w:b/>
          <w:bCs/>
          <w:sz w:val="32"/>
          <w:szCs w:val="32"/>
        </w:rPr>
        <w:t>OCAL</w:t>
      </w:r>
      <w:r w:rsidR="00CC1CA7">
        <w:rPr>
          <w:rFonts w:ascii="Arial" w:hAnsi="Arial" w:cs="Arial"/>
          <w:b/>
          <w:bCs/>
          <w:sz w:val="32"/>
          <w:szCs w:val="32"/>
        </w:rPr>
        <w:t xml:space="preserve"> H</w:t>
      </w:r>
      <w:r>
        <w:rPr>
          <w:rFonts w:ascii="Arial" w:hAnsi="Arial" w:cs="Arial"/>
          <w:b/>
          <w:bCs/>
          <w:sz w:val="32"/>
          <w:szCs w:val="32"/>
        </w:rPr>
        <w:t>EALTH</w:t>
      </w:r>
      <w:r w:rsidR="00CC1CA7">
        <w:rPr>
          <w:rFonts w:ascii="Arial" w:hAnsi="Arial" w:cs="Arial"/>
          <w:b/>
          <w:bCs/>
          <w:sz w:val="32"/>
          <w:szCs w:val="32"/>
        </w:rPr>
        <w:t xml:space="preserve"> B</w:t>
      </w:r>
      <w:r w:rsidR="00B1536D">
        <w:rPr>
          <w:rFonts w:ascii="Arial" w:hAnsi="Arial" w:cs="Arial"/>
          <w:b/>
          <w:bCs/>
          <w:sz w:val="32"/>
          <w:szCs w:val="32"/>
        </w:rPr>
        <w:t>OARDS</w:t>
      </w:r>
      <w:bookmarkEnd w:id="14"/>
      <w:bookmarkEnd w:id="15"/>
      <w:bookmarkEnd w:id="16"/>
      <w:bookmarkEnd w:id="17"/>
      <w:bookmarkEnd w:id="18"/>
      <w:bookmarkEnd w:id="19"/>
      <w:bookmarkEnd w:id="20"/>
    </w:p>
    <w:p w14:paraId="1B4B2855" w14:textId="77777777" w:rsidR="00CC4645" w:rsidRPr="00046A89" w:rsidRDefault="00CC4645" w:rsidP="00CC4645">
      <w:pPr>
        <w:keepNext/>
        <w:pBdr>
          <w:top w:val="single" w:sz="4" w:space="1" w:color="auto"/>
          <w:left w:val="single" w:sz="4" w:space="4" w:color="auto"/>
          <w:bottom w:val="single" w:sz="4" w:space="1" w:color="auto"/>
          <w:right w:val="single" w:sz="4" w:space="4" w:color="auto"/>
        </w:pBdr>
        <w:shd w:val="clear" w:color="auto" w:fill="E0E0E0"/>
        <w:tabs>
          <w:tab w:val="left" w:pos="-374"/>
        </w:tabs>
        <w:jc w:val="center"/>
        <w:outlineLvl w:val="0"/>
        <w:rPr>
          <w:rFonts w:ascii="Arial" w:hAnsi="Arial" w:cs="Arial"/>
          <w:b/>
          <w:bCs/>
          <w:sz w:val="32"/>
          <w:szCs w:val="32"/>
        </w:rPr>
      </w:pPr>
    </w:p>
    <w:p w14:paraId="2D5701F2" w14:textId="77777777" w:rsidR="00CC4645" w:rsidRDefault="00CC4645" w:rsidP="00CC4645">
      <w:pPr>
        <w:jc w:val="right"/>
        <w:rPr>
          <w:rFonts w:ascii="Arial" w:hAnsi="Arial" w:cs="Arial"/>
        </w:rPr>
      </w:pPr>
    </w:p>
    <w:p w14:paraId="7DF27C2C" w14:textId="77777777" w:rsidR="00CC4645" w:rsidRDefault="00CC4645" w:rsidP="00CC4645">
      <w:pPr>
        <w:jc w:val="right"/>
        <w:rPr>
          <w:rFonts w:ascii="Arial" w:hAnsi="Arial" w:cs="Arial"/>
        </w:rPr>
      </w:pPr>
    </w:p>
    <w:p w14:paraId="5A92AD54" w14:textId="77777777" w:rsidR="00CC4645" w:rsidRDefault="00CC4645" w:rsidP="00CC4645">
      <w:pPr>
        <w:jc w:val="right"/>
        <w:rPr>
          <w:rFonts w:ascii="Arial" w:hAnsi="Arial" w:cs="Arial"/>
        </w:rPr>
      </w:pPr>
    </w:p>
    <w:p w14:paraId="48104768" w14:textId="77777777" w:rsidR="00CC4645" w:rsidRDefault="00CC4645" w:rsidP="00CC4645">
      <w:pPr>
        <w:jc w:val="right"/>
        <w:rPr>
          <w:rFonts w:ascii="Arial" w:hAnsi="Arial" w:cs="Arial"/>
        </w:rPr>
      </w:pPr>
    </w:p>
    <w:p w14:paraId="33903D18" w14:textId="77777777" w:rsidR="00CC4645" w:rsidRDefault="00CC4645" w:rsidP="00CC4645">
      <w:pPr>
        <w:jc w:val="right"/>
        <w:rPr>
          <w:rFonts w:ascii="Arial" w:hAnsi="Arial" w:cs="Arial"/>
        </w:rPr>
      </w:pPr>
    </w:p>
    <w:p w14:paraId="3F84932B" w14:textId="77777777" w:rsidR="00CC4645" w:rsidRDefault="00CC4645" w:rsidP="00CC4645">
      <w:pPr>
        <w:jc w:val="right"/>
        <w:rPr>
          <w:rFonts w:ascii="Arial" w:hAnsi="Arial" w:cs="Arial"/>
        </w:rPr>
      </w:pPr>
    </w:p>
    <w:p w14:paraId="5C0E9D1B" w14:textId="77777777" w:rsidR="00CC4645" w:rsidRDefault="00CC4645" w:rsidP="00CC4645">
      <w:pPr>
        <w:jc w:val="right"/>
        <w:rPr>
          <w:rFonts w:ascii="Arial" w:hAnsi="Arial" w:cs="Arial"/>
        </w:rPr>
      </w:pPr>
    </w:p>
    <w:p w14:paraId="37ADEF66" w14:textId="77777777" w:rsidR="00CC4645" w:rsidRDefault="00CC4645" w:rsidP="00CC4645">
      <w:pPr>
        <w:jc w:val="right"/>
        <w:rPr>
          <w:rFonts w:ascii="Arial" w:hAnsi="Arial" w:cs="Arial"/>
        </w:rPr>
      </w:pPr>
    </w:p>
    <w:p w14:paraId="26C5E6AF" w14:textId="77777777" w:rsidR="00CC4645" w:rsidRDefault="00CC4645" w:rsidP="00CC4645">
      <w:pPr>
        <w:jc w:val="right"/>
        <w:rPr>
          <w:rFonts w:ascii="Arial" w:hAnsi="Arial" w:cs="Arial"/>
        </w:rPr>
      </w:pPr>
    </w:p>
    <w:p w14:paraId="112F9E1F" w14:textId="77777777" w:rsidR="00CC4645" w:rsidRDefault="00CC4645" w:rsidP="00CC4645">
      <w:pPr>
        <w:jc w:val="right"/>
        <w:rPr>
          <w:rFonts w:ascii="Arial" w:hAnsi="Arial" w:cs="Arial"/>
        </w:rPr>
      </w:pPr>
    </w:p>
    <w:p w14:paraId="6AD1B6DE" w14:textId="77777777" w:rsidR="00CC4645" w:rsidRDefault="00CC4645" w:rsidP="00CC4645">
      <w:pPr>
        <w:jc w:val="right"/>
        <w:rPr>
          <w:rFonts w:ascii="Arial" w:hAnsi="Arial" w:cs="Arial"/>
        </w:rPr>
      </w:pPr>
    </w:p>
    <w:p w14:paraId="0A6157EA" w14:textId="77777777" w:rsidR="00CC4645" w:rsidRDefault="00CC4645" w:rsidP="00CC4645">
      <w:pPr>
        <w:jc w:val="right"/>
        <w:rPr>
          <w:rFonts w:ascii="Arial" w:hAnsi="Arial" w:cs="Arial"/>
        </w:rPr>
      </w:pPr>
    </w:p>
    <w:p w14:paraId="537669D3" w14:textId="77777777" w:rsidR="00CC4645" w:rsidRDefault="00CC4645" w:rsidP="00CC4645">
      <w:pPr>
        <w:jc w:val="right"/>
        <w:rPr>
          <w:rFonts w:ascii="Arial" w:hAnsi="Arial" w:cs="Arial"/>
        </w:rPr>
      </w:pPr>
    </w:p>
    <w:p w14:paraId="00C697E0" w14:textId="77777777" w:rsidR="00CC4645" w:rsidRDefault="00CC4645" w:rsidP="00CC4645">
      <w:pPr>
        <w:jc w:val="right"/>
        <w:rPr>
          <w:rFonts w:ascii="Arial" w:hAnsi="Arial" w:cs="Arial"/>
        </w:rPr>
      </w:pPr>
    </w:p>
    <w:p w14:paraId="5DBD2625" w14:textId="77777777" w:rsidR="00CC4645" w:rsidRDefault="00CC4645" w:rsidP="00CC4645">
      <w:pPr>
        <w:jc w:val="right"/>
        <w:rPr>
          <w:rFonts w:ascii="Arial" w:hAnsi="Arial" w:cs="Arial"/>
        </w:rPr>
      </w:pPr>
    </w:p>
    <w:p w14:paraId="3C6D3501" w14:textId="77777777" w:rsidR="00CC4645" w:rsidRDefault="00CC4645" w:rsidP="00CC4645">
      <w:pPr>
        <w:jc w:val="right"/>
        <w:rPr>
          <w:rFonts w:ascii="Arial" w:hAnsi="Arial" w:cs="Arial"/>
        </w:rPr>
      </w:pPr>
    </w:p>
    <w:p w14:paraId="44974B51" w14:textId="77777777" w:rsidR="00CC4645" w:rsidRDefault="00CC4645" w:rsidP="00CC4645">
      <w:pPr>
        <w:jc w:val="right"/>
        <w:rPr>
          <w:rFonts w:ascii="Arial" w:hAnsi="Arial" w:cs="Arial"/>
        </w:rPr>
      </w:pPr>
    </w:p>
    <w:p w14:paraId="7B31481A" w14:textId="77777777" w:rsidR="00CC4645" w:rsidRDefault="00CC4645" w:rsidP="00CC4645">
      <w:pPr>
        <w:jc w:val="right"/>
        <w:rPr>
          <w:rFonts w:ascii="Arial" w:hAnsi="Arial" w:cs="Arial"/>
        </w:rPr>
      </w:pPr>
    </w:p>
    <w:p w14:paraId="2CA7F9F1" w14:textId="77777777" w:rsidR="00CC4645" w:rsidRDefault="00CC4645" w:rsidP="00CC4645">
      <w:pPr>
        <w:jc w:val="right"/>
        <w:rPr>
          <w:rFonts w:ascii="Arial" w:hAnsi="Arial" w:cs="Arial"/>
        </w:rPr>
      </w:pPr>
    </w:p>
    <w:p w14:paraId="432C6CFD" w14:textId="77777777" w:rsidR="00CC4645" w:rsidRDefault="00CC4645" w:rsidP="00CC4645">
      <w:pPr>
        <w:jc w:val="right"/>
        <w:rPr>
          <w:rFonts w:ascii="Arial" w:hAnsi="Arial" w:cs="Arial"/>
        </w:rPr>
      </w:pPr>
    </w:p>
    <w:p w14:paraId="1A5E08F8" w14:textId="77777777" w:rsidR="00CC4645" w:rsidRDefault="00CC4645" w:rsidP="00CC4645">
      <w:pPr>
        <w:jc w:val="right"/>
        <w:rPr>
          <w:rFonts w:ascii="Arial" w:hAnsi="Arial" w:cs="Arial"/>
        </w:rPr>
      </w:pPr>
    </w:p>
    <w:p w14:paraId="248ACA84" w14:textId="77777777" w:rsidR="00CC4645" w:rsidRDefault="00CC4645" w:rsidP="00CC4645">
      <w:pPr>
        <w:jc w:val="right"/>
        <w:rPr>
          <w:rFonts w:ascii="Arial" w:hAnsi="Arial" w:cs="Arial"/>
        </w:rPr>
      </w:pPr>
    </w:p>
    <w:p w14:paraId="7B87FB2C" w14:textId="77777777" w:rsidR="00CC4645" w:rsidRDefault="00CC4645" w:rsidP="00CC4645">
      <w:pPr>
        <w:jc w:val="right"/>
        <w:rPr>
          <w:rFonts w:ascii="Arial" w:hAnsi="Arial" w:cs="Arial"/>
        </w:rPr>
      </w:pPr>
    </w:p>
    <w:p w14:paraId="2ABBC34B" w14:textId="77777777" w:rsidR="00B1536D" w:rsidRDefault="00B1536D" w:rsidP="00CC4645">
      <w:pPr>
        <w:jc w:val="right"/>
        <w:rPr>
          <w:rFonts w:ascii="Arial" w:hAnsi="Arial" w:cs="Arial"/>
        </w:rPr>
      </w:pPr>
    </w:p>
    <w:p w14:paraId="003FD4EA" w14:textId="77777777" w:rsidR="00B1536D" w:rsidRDefault="00B1536D" w:rsidP="00CC4645">
      <w:pPr>
        <w:jc w:val="right"/>
        <w:rPr>
          <w:rFonts w:ascii="Arial" w:hAnsi="Arial" w:cs="Arial"/>
        </w:rPr>
      </w:pPr>
    </w:p>
    <w:p w14:paraId="2BD7BF1E" w14:textId="77777777" w:rsidR="00B1536D" w:rsidRDefault="00B1536D" w:rsidP="00CC4645">
      <w:pPr>
        <w:jc w:val="right"/>
        <w:rPr>
          <w:rFonts w:ascii="Arial" w:hAnsi="Arial" w:cs="Arial"/>
        </w:rPr>
      </w:pPr>
    </w:p>
    <w:p w14:paraId="0ECBBEE4" w14:textId="77777777" w:rsidR="00B1536D" w:rsidRDefault="00B1536D" w:rsidP="00CC4645">
      <w:pPr>
        <w:jc w:val="right"/>
        <w:rPr>
          <w:rFonts w:ascii="Arial" w:hAnsi="Arial" w:cs="Arial"/>
        </w:rPr>
      </w:pPr>
    </w:p>
    <w:p w14:paraId="3966DC4A" w14:textId="77777777" w:rsidR="00B1536D" w:rsidRDefault="00B1536D" w:rsidP="00CC4645">
      <w:pPr>
        <w:jc w:val="right"/>
        <w:rPr>
          <w:rFonts w:ascii="Arial" w:hAnsi="Arial" w:cs="Arial"/>
        </w:rPr>
      </w:pPr>
    </w:p>
    <w:p w14:paraId="3A1DC3D9" w14:textId="77777777" w:rsidR="00B1536D" w:rsidRDefault="00B1536D" w:rsidP="00CC4645">
      <w:pPr>
        <w:jc w:val="right"/>
        <w:rPr>
          <w:rFonts w:ascii="Arial" w:hAnsi="Arial" w:cs="Arial"/>
        </w:rPr>
      </w:pPr>
    </w:p>
    <w:p w14:paraId="22EF21D1" w14:textId="77777777" w:rsidR="00B1536D" w:rsidRDefault="00B1536D" w:rsidP="00CC4645">
      <w:pPr>
        <w:jc w:val="right"/>
        <w:rPr>
          <w:rFonts w:ascii="Arial" w:hAnsi="Arial" w:cs="Arial"/>
        </w:rPr>
      </w:pPr>
    </w:p>
    <w:p w14:paraId="4AF11B6D" w14:textId="77777777" w:rsidR="00B1536D" w:rsidRDefault="00B1536D" w:rsidP="00CC4645">
      <w:pPr>
        <w:jc w:val="right"/>
        <w:rPr>
          <w:rFonts w:ascii="Arial" w:hAnsi="Arial" w:cs="Arial"/>
        </w:rPr>
      </w:pPr>
    </w:p>
    <w:p w14:paraId="1EB60FE6" w14:textId="77777777" w:rsidR="00B1536D" w:rsidRDefault="00B1536D" w:rsidP="00CC4645">
      <w:pPr>
        <w:jc w:val="right"/>
        <w:rPr>
          <w:rFonts w:ascii="Arial" w:hAnsi="Arial" w:cs="Arial"/>
        </w:rPr>
      </w:pPr>
    </w:p>
    <w:p w14:paraId="498CA23A" w14:textId="77777777" w:rsidR="00B1536D" w:rsidRDefault="00B1536D" w:rsidP="00CC4645">
      <w:pPr>
        <w:jc w:val="right"/>
        <w:rPr>
          <w:rFonts w:ascii="Arial" w:hAnsi="Arial" w:cs="Arial"/>
        </w:rPr>
      </w:pPr>
    </w:p>
    <w:p w14:paraId="33386356" w14:textId="77777777" w:rsidR="00CC4645" w:rsidRPr="00046A89" w:rsidRDefault="00CC4645" w:rsidP="00CC4645">
      <w:pPr>
        <w:jc w:val="right"/>
        <w:rPr>
          <w:rFonts w:ascii="Arial" w:hAnsi="Arial" w:cs="Arial"/>
        </w:rPr>
      </w:pPr>
    </w:p>
    <w:p w14:paraId="1547B309" w14:textId="7A7D1677" w:rsidR="00CC4645" w:rsidRPr="00A44148" w:rsidRDefault="00CC4645" w:rsidP="00CC464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A44148">
        <w:rPr>
          <w:rFonts w:ascii="Arial" w:hAnsi="Arial" w:cs="Arial"/>
          <w:b/>
        </w:rPr>
        <w:t xml:space="preserve">This </w:t>
      </w:r>
      <w:r>
        <w:rPr>
          <w:rFonts w:ascii="Arial" w:hAnsi="Arial" w:cs="Arial"/>
          <w:b/>
        </w:rPr>
        <w:t xml:space="preserve">Schedule </w:t>
      </w:r>
      <w:r w:rsidR="00E30DD4">
        <w:rPr>
          <w:rFonts w:ascii="Arial" w:hAnsi="Arial" w:cs="Arial"/>
          <w:b/>
        </w:rPr>
        <w:t xml:space="preserve">forms part of, and </w:t>
      </w:r>
      <w:r w:rsidRPr="00A44148">
        <w:rPr>
          <w:rFonts w:ascii="Arial" w:hAnsi="Arial" w:cs="Arial"/>
          <w:b/>
        </w:rPr>
        <w:t>shall have effect as if inco</w:t>
      </w:r>
      <w:r>
        <w:rPr>
          <w:rFonts w:ascii="Arial" w:hAnsi="Arial" w:cs="Arial"/>
          <w:b/>
        </w:rPr>
        <w:t>rporated in the</w:t>
      </w:r>
      <w:r w:rsidR="00E30DD4">
        <w:rPr>
          <w:rFonts w:ascii="Arial" w:hAnsi="Arial" w:cs="Arial"/>
          <w:b/>
        </w:rPr>
        <w:t xml:space="preserve"> </w:t>
      </w:r>
      <w:r>
        <w:rPr>
          <w:rFonts w:ascii="Arial" w:hAnsi="Arial" w:cs="Arial"/>
          <w:b/>
        </w:rPr>
        <w:t>Local Health Board Standing Orders</w:t>
      </w:r>
      <w:r w:rsidR="00156AE4">
        <w:rPr>
          <w:rFonts w:ascii="Arial" w:hAnsi="Arial" w:cs="Arial"/>
          <w:b/>
        </w:rPr>
        <w:t xml:space="preserve"> </w:t>
      </w:r>
      <w:r w:rsidR="00156AE4" w:rsidRPr="00156AE4">
        <w:rPr>
          <w:rFonts w:ascii="Arial" w:hAnsi="Arial" w:cs="Arial"/>
          <w:b/>
        </w:rPr>
        <w:t>(incorporated as Schedule 2.1</w:t>
      </w:r>
      <w:r w:rsidR="00E33FD8">
        <w:rPr>
          <w:rFonts w:ascii="Arial" w:hAnsi="Arial" w:cs="Arial"/>
          <w:b/>
        </w:rPr>
        <w:t xml:space="preserve"> </w:t>
      </w:r>
      <w:r w:rsidR="00156AE4" w:rsidRPr="00156AE4">
        <w:rPr>
          <w:rFonts w:ascii="Arial" w:hAnsi="Arial" w:cs="Arial"/>
          <w:b/>
        </w:rPr>
        <w:t>of SOs).</w:t>
      </w:r>
    </w:p>
    <w:p w14:paraId="0066C540" w14:textId="22A2EA1E" w:rsidR="00595B97" w:rsidRPr="00086A70" w:rsidRDefault="00595B97" w:rsidP="002A5AD7">
      <w:pPr>
        <w:pStyle w:val="Heading1"/>
        <w:tabs>
          <w:tab w:val="right" w:pos="8313"/>
        </w:tabs>
        <w:ind w:firstLine="0"/>
        <w:jc w:val="left"/>
        <w:rPr>
          <w:rFonts w:ascii="Arial" w:hAnsi="Arial" w:cs="Arial"/>
          <w:sz w:val="36"/>
          <w:szCs w:val="36"/>
        </w:rPr>
      </w:pPr>
      <w:bookmarkStart w:id="21" w:name="_Toc261523696"/>
      <w:bookmarkStart w:id="22" w:name="_Toc261525276"/>
      <w:bookmarkStart w:id="23" w:name="_Toc261943927"/>
      <w:bookmarkStart w:id="24" w:name="_Toc242500582"/>
      <w:bookmarkStart w:id="25" w:name="_Toc261523697"/>
      <w:bookmarkStart w:id="26" w:name="_Toc261525277"/>
      <w:bookmarkStart w:id="27" w:name="_Toc261943928"/>
      <w:bookmarkStart w:id="28" w:name="_Toc266354178"/>
      <w:bookmarkStart w:id="29" w:name="_Toc266354297"/>
      <w:bookmarkStart w:id="30" w:name="_Toc383684266"/>
      <w:bookmarkStart w:id="31" w:name="_Toc55287102"/>
      <w:r w:rsidRPr="00086A70">
        <w:rPr>
          <w:rFonts w:ascii="Arial" w:hAnsi="Arial" w:cs="Arial"/>
          <w:sz w:val="36"/>
          <w:szCs w:val="36"/>
        </w:rPr>
        <w:lastRenderedPageBreak/>
        <w:t>Foreword</w:t>
      </w:r>
      <w:bookmarkEnd w:id="21"/>
      <w:bookmarkEnd w:id="22"/>
      <w:bookmarkEnd w:id="23"/>
      <w:bookmarkEnd w:id="24"/>
      <w:bookmarkEnd w:id="25"/>
      <w:bookmarkEnd w:id="26"/>
      <w:bookmarkEnd w:id="27"/>
      <w:bookmarkEnd w:id="28"/>
      <w:bookmarkEnd w:id="29"/>
      <w:bookmarkEnd w:id="30"/>
      <w:bookmarkEnd w:id="31"/>
      <w:r w:rsidR="002A5AD7">
        <w:rPr>
          <w:rFonts w:ascii="Arial" w:hAnsi="Arial" w:cs="Arial"/>
          <w:sz w:val="36"/>
          <w:szCs w:val="36"/>
        </w:rPr>
        <w:tab/>
      </w:r>
    </w:p>
    <w:p w14:paraId="01A9DF8D" w14:textId="77777777" w:rsidR="0024758F" w:rsidRPr="0024758F" w:rsidRDefault="0024758F" w:rsidP="000E2FC9">
      <w:pPr>
        <w:tabs>
          <w:tab w:val="left" w:pos="1080"/>
          <w:tab w:val="left" w:pos="7200"/>
        </w:tabs>
        <w:spacing w:line="360" w:lineRule="auto"/>
        <w:ind w:right="6"/>
        <w:rPr>
          <w:rFonts w:ascii="Arial" w:hAnsi="Arial" w:cs="Arial"/>
          <w:sz w:val="22"/>
          <w:szCs w:val="22"/>
        </w:rPr>
      </w:pPr>
    </w:p>
    <w:p w14:paraId="6CF1D9A5" w14:textId="474690A9" w:rsidR="00956162" w:rsidRPr="0024758F" w:rsidRDefault="0070227A" w:rsidP="004369DB">
      <w:pPr>
        <w:tabs>
          <w:tab w:val="left" w:pos="1080"/>
          <w:tab w:val="left" w:pos="7200"/>
        </w:tabs>
        <w:ind w:right="6"/>
        <w:rPr>
          <w:rFonts w:ascii="Arial" w:hAnsi="Arial" w:cs="Arial"/>
        </w:rPr>
      </w:pPr>
      <w:r w:rsidRPr="00490151">
        <w:rPr>
          <w:rFonts w:ascii="Arial" w:hAnsi="Arial" w:cs="Arial"/>
        </w:rPr>
        <w:t xml:space="preserve">These Model Standing Financial Instructions are issued by Welsh Ministers </w:t>
      </w:r>
      <w:r w:rsidR="00A76135" w:rsidRPr="00490151">
        <w:rPr>
          <w:rFonts w:ascii="Arial" w:hAnsi="Arial" w:cs="Arial"/>
        </w:rPr>
        <w:t xml:space="preserve">to Local Health Boards </w:t>
      </w:r>
      <w:r w:rsidRPr="00490151">
        <w:rPr>
          <w:rFonts w:ascii="Arial" w:hAnsi="Arial" w:cs="Arial"/>
        </w:rPr>
        <w:t>using powers of direction provided in section 12 (3) of the National Health Service (Wales) Act 2006.</w:t>
      </w:r>
      <w:r>
        <w:rPr>
          <w:rFonts w:ascii="Arial" w:hAnsi="Arial" w:cs="Arial"/>
        </w:rPr>
        <w:t xml:space="preserve"> </w:t>
      </w:r>
      <w:r w:rsidR="00956162" w:rsidRPr="0024758F">
        <w:rPr>
          <w:rFonts w:ascii="Arial" w:hAnsi="Arial" w:cs="Arial"/>
        </w:rPr>
        <w:t xml:space="preserve">Local Health Boards in Wales must agree Standing Financial Instructions (SFIs) for the regulation of their financial proceedings and business. </w:t>
      </w:r>
      <w:r w:rsidR="00893A80" w:rsidRPr="0024758F">
        <w:rPr>
          <w:rFonts w:ascii="Arial" w:hAnsi="Arial" w:cs="Arial"/>
        </w:rPr>
        <w:t xml:space="preserve"> </w:t>
      </w:r>
      <w:r w:rsidR="002952B0" w:rsidRPr="0024758F">
        <w:rPr>
          <w:rFonts w:ascii="Arial" w:hAnsi="Arial" w:cs="Arial"/>
        </w:rPr>
        <w:t>Designed to achieve probity, accuracy, economy, efficiency</w:t>
      </w:r>
      <w:r w:rsidR="00855807" w:rsidRPr="0024758F">
        <w:rPr>
          <w:rFonts w:ascii="Arial" w:hAnsi="Arial" w:cs="Arial"/>
        </w:rPr>
        <w:t xml:space="preserve">, </w:t>
      </w:r>
      <w:r w:rsidR="002952B0" w:rsidRPr="0024758F">
        <w:rPr>
          <w:rFonts w:ascii="Arial" w:hAnsi="Arial" w:cs="Arial"/>
        </w:rPr>
        <w:t xml:space="preserve">effectiveness </w:t>
      </w:r>
      <w:r w:rsidR="00855807" w:rsidRPr="0024758F">
        <w:rPr>
          <w:rFonts w:ascii="Arial" w:hAnsi="Arial" w:cs="Arial"/>
        </w:rPr>
        <w:t xml:space="preserve">and sustainability </w:t>
      </w:r>
      <w:r w:rsidR="002952B0" w:rsidRPr="0024758F">
        <w:rPr>
          <w:rFonts w:ascii="Arial" w:hAnsi="Arial" w:cs="Arial"/>
        </w:rPr>
        <w:t xml:space="preserve">in the conduct of business, they </w:t>
      </w:r>
      <w:r w:rsidR="00956162" w:rsidRPr="0024758F">
        <w:rPr>
          <w:rFonts w:ascii="Arial" w:hAnsi="Arial" w:cs="Arial"/>
        </w:rPr>
        <w:t xml:space="preserve">translate statutory and </w:t>
      </w:r>
      <w:r w:rsidR="00DA134A">
        <w:rPr>
          <w:rFonts w:ascii="Arial" w:hAnsi="Arial" w:cs="Arial"/>
        </w:rPr>
        <w:t>Welsh</w:t>
      </w:r>
      <w:r w:rsidR="002952B0" w:rsidRPr="0024758F">
        <w:rPr>
          <w:rFonts w:ascii="Arial" w:hAnsi="Arial" w:cs="Arial"/>
        </w:rPr>
        <w:t xml:space="preserve"> Government </w:t>
      </w:r>
      <w:r w:rsidR="00956162" w:rsidRPr="0024758F">
        <w:rPr>
          <w:rFonts w:ascii="Arial" w:hAnsi="Arial" w:cs="Arial"/>
        </w:rPr>
        <w:t>financial requirements</w:t>
      </w:r>
      <w:r w:rsidR="002952B0" w:rsidRPr="0024758F">
        <w:rPr>
          <w:rFonts w:ascii="Arial" w:hAnsi="Arial" w:cs="Arial"/>
        </w:rPr>
        <w:t xml:space="preserve"> for the NHS in Wales </w:t>
      </w:r>
      <w:r w:rsidR="00956162" w:rsidRPr="0024758F">
        <w:rPr>
          <w:rFonts w:ascii="Arial" w:hAnsi="Arial" w:cs="Arial"/>
        </w:rPr>
        <w:t>into day to day operating practice</w:t>
      </w:r>
      <w:r w:rsidR="002952B0" w:rsidRPr="0024758F">
        <w:rPr>
          <w:rFonts w:ascii="Arial" w:hAnsi="Arial" w:cs="Arial"/>
        </w:rPr>
        <w:t xml:space="preserve">.  </w:t>
      </w:r>
      <w:r w:rsidR="00F02777">
        <w:rPr>
          <w:rFonts w:ascii="Arial" w:hAnsi="Arial" w:cs="Arial"/>
        </w:rPr>
        <w:t>T</w:t>
      </w:r>
      <w:r w:rsidR="00956162" w:rsidRPr="0024758F">
        <w:rPr>
          <w:rFonts w:ascii="Arial" w:hAnsi="Arial" w:cs="Arial"/>
        </w:rPr>
        <w:t>ogether with the adoption of Standing Orders</w:t>
      </w:r>
      <w:r w:rsidR="0086658C" w:rsidRPr="0024758F">
        <w:rPr>
          <w:rFonts w:ascii="Arial" w:hAnsi="Arial" w:cs="Arial"/>
        </w:rPr>
        <w:t xml:space="preserve"> (SOs)</w:t>
      </w:r>
      <w:r w:rsidR="00893A80" w:rsidRPr="0024758F">
        <w:rPr>
          <w:rFonts w:ascii="Arial" w:hAnsi="Arial" w:cs="Arial"/>
        </w:rPr>
        <w:t>,</w:t>
      </w:r>
      <w:r w:rsidR="004B47AA" w:rsidRPr="0024758F">
        <w:rPr>
          <w:rFonts w:ascii="Arial" w:hAnsi="Arial" w:cs="Arial"/>
        </w:rPr>
        <w:t xml:space="preserve"> </w:t>
      </w:r>
      <w:r w:rsidR="00956162" w:rsidRPr="0024758F">
        <w:rPr>
          <w:rFonts w:ascii="Arial" w:hAnsi="Arial" w:cs="Arial"/>
        </w:rPr>
        <w:t xml:space="preserve">a </w:t>
      </w:r>
      <w:r w:rsidR="00F02777">
        <w:rPr>
          <w:rFonts w:ascii="Arial" w:hAnsi="Arial" w:cs="Arial"/>
        </w:rPr>
        <w:t>S</w:t>
      </w:r>
      <w:r w:rsidR="00956162" w:rsidRPr="0024758F">
        <w:rPr>
          <w:rFonts w:ascii="Arial" w:hAnsi="Arial" w:cs="Arial"/>
        </w:rPr>
        <w:t>cheme of decisions reserved to the Board and a scheme of delegations to officers and others, they provide the regulatory framework for the business conduct of the LHB.</w:t>
      </w:r>
    </w:p>
    <w:p w14:paraId="15378AB7" w14:textId="77777777" w:rsidR="00956162" w:rsidRPr="0024758F" w:rsidRDefault="00956162" w:rsidP="004369DB">
      <w:pPr>
        <w:tabs>
          <w:tab w:val="left" w:pos="1080"/>
          <w:tab w:val="left" w:pos="7200"/>
        </w:tabs>
        <w:ind w:right="6"/>
        <w:jc w:val="both"/>
        <w:rPr>
          <w:rFonts w:ascii="Arial" w:hAnsi="Arial" w:cs="Arial"/>
        </w:rPr>
      </w:pPr>
    </w:p>
    <w:p w14:paraId="0ED1396B" w14:textId="77777777" w:rsidR="00956162" w:rsidRPr="0024758F" w:rsidRDefault="00956162" w:rsidP="004369DB">
      <w:pPr>
        <w:tabs>
          <w:tab w:val="left" w:pos="1080"/>
          <w:tab w:val="left" w:pos="7200"/>
        </w:tabs>
        <w:ind w:right="6"/>
        <w:rPr>
          <w:rFonts w:ascii="Arial" w:hAnsi="Arial" w:cs="Arial"/>
        </w:rPr>
      </w:pPr>
      <w:r w:rsidRPr="0024758F">
        <w:rPr>
          <w:rFonts w:ascii="Arial" w:hAnsi="Arial" w:cs="Arial"/>
        </w:rPr>
        <w:t>These documents form the basis upon which the LHB's governance and accountability framework is developed and, together with the adoption of the LHB’s Values and Standards of Behaviour framework, is designed to ensure the achievement of the standards of good governance set for the NHS in Wales.</w:t>
      </w:r>
    </w:p>
    <w:p w14:paraId="0B94746C" w14:textId="77777777" w:rsidR="00956162" w:rsidRPr="0024758F" w:rsidRDefault="00956162" w:rsidP="004369DB">
      <w:pPr>
        <w:tabs>
          <w:tab w:val="left" w:pos="1080"/>
          <w:tab w:val="left" w:pos="7200"/>
        </w:tabs>
        <w:ind w:right="6"/>
        <w:jc w:val="both"/>
        <w:rPr>
          <w:rFonts w:ascii="Arial" w:hAnsi="Arial" w:cs="Arial"/>
        </w:rPr>
      </w:pPr>
    </w:p>
    <w:p w14:paraId="59430FB3" w14:textId="5D021DF4" w:rsidR="006C1C70" w:rsidRDefault="00956162" w:rsidP="006C1C70">
      <w:pPr>
        <w:tabs>
          <w:tab w:val="left" w:pos="1080"/>
          <w:tab w:val="left" w:pos="7200"/>
        </w:tabs>
        <w:ind w:right="6"/>
        <w:rPr>
          <w:rFonts w:ascii="Arial" w:hAnsi="Arial" w:cs="Arial"/>
        </w:rPr>
      </w:pPr>
      <w:r w:rsidRPr="0024758F">
        <w:rPr>
          <w:rFonts w:ascii="Arial" w:hAnsi="Arial" w:cs="Arial"/>
        </w:rPr>
        <w:t xml:space="preserve">All LHB </w:t>
      </w:r>
      <w:r w:rsidR="00325B33">
        <w:rPr>
          <w:rFonts w:ascii="Arial" w:hAnsi="Arial" w:cs="Arial"/>
        </w:rPr>
        <w:t xml:space="preserve">Board </w:t>
      </w:r>
      <w:r w:rsidRPr="0024758F">
        <w:rPr>
          <w:rFonts w:ascii="Arial" w:hAnsi="Arial" w:cs="Arial"/>
        </w:rPr>
        <w:t xml:space="preserve">members and </w:t>
      </w:r>
      <w:r w:rsidR="00BC6ED7" w:rsidRPr="0024758F">
        <w:rPr>
          <w:rFonts w:ascii="Arial" w:hAnsi="Arial" w:cs="Arial"/>
        </w:rPr>
        <w:t>officers</w:t>
      </w:r>
      <w:r w:rsidRPr="0024758F">
        <w:rPr>
          <w:rFonts w:ascii="Arial" w:hAnsi="Arial" w:cs="Arial"/>
        </w:rPr>
        <w:t xml:space="preserve"> must be made aware of these Standing Financial Instructions and, where appropriate, should be familiar with their detailed content. The Director of Finance will be able to provide further advice and guidance on any aspect of the Standing Financial Instructions. The Board Secretary will be able to provide further advice and guidance on the wider governance arrangements within the LHB. Further information on governance in the NHS in Wales may be accessed at</w:t>
      </w:r>
      <w:r w:rsidR="00564FC3" w:rsidRPr="0024758F">
        <w:rPr>
          <w:rFonts w:ascii="Arial" w:hAnsi="Arial" w:cs="Arial"/>
        </w:rPr>
        <w:t xml:space="preserve"> </w:t>
      </w:r>
    </w:p>
    <w:p w14:paraId="3FE6F5DA" w14:textId="1A2EF953" w:rsidR="00407F5B" w:rsidRDefault="004D7642" w:rsidP="006C1C70">
      <w:pPr>
        <w:tabs>
          <w:tab w:val="left" w:pos="1080"/>
          <w:tab w:val="left" w:pos="7200"/>
        </w:tabs>
        <w:ind w:right="6"/>
        <w:rPr>
          <w:rFonts w:ascii="Arial" w:hAnsi="Arial" w:cs="Arial"/>
        </w:rPr>
      </w:pPr>
      <w:hyperlink r:id="rId12" w:history="1">
        <w:r w:rsidR="00407F5B" w:rsidRPr="001B48C2">
          <w:rPr>
            <w:rStyle w:val="Hyperlink"/>
            <w:rFonts w:ascii="Arial" w:hAnsi="Arial" w:cs="Arial"/>
          </w:rPr>
          <w:t>https://nwssp.nhs.wales/all-wales-programmes/governance-e-manual/</w:t>
        </w:r>
      </w:hyperlink>
    </w:p>
    <w:p w14:paraId="7CBE3644" w14:textId="77777777" w:rsidR="00956162" w:rsidRPr="0024758F" w:rsidRDefault="00956162" w:rsidP="004369DB">
      <w:pPr>
        <w:tabs>
          <w:tab w:val="left" w:pos="1080"/>
          <w:tab w:val="left" w:pos="7200"/>
        </w:tabs>
        <w:ind w:right="6"/>
        <w:rPr>
          <w:rFonts w:ascii="Arial" w:hAnsi="Arial" w:cs="Arial"/>
        </w:rPr>
      </w:pPr>
      <w:r w:rsidRPr="0024758F">
        <w:rPr>
          <w:rFonts w:ascii="Arial" w:hAnsi="Arial" w:cs="Arial"/>
        </w:rPr>
        <w:t xml:space="preserve"> </w:t>
      </w:r>
    </w:p>
    <w:p w14:paraId="2834D2A7" w14:textId="0D705EBC" w:rsidR="00AC301A" w:rsidRPr="00B91C0D" w:rsidRDefault="00F924DE" w:rsidP="004114FD">
      <w:pPr>
        <w:rPr>
          <w:rFonts w:ascii="Trebuchet MS" w:hAnsi="Trebuchet MS"/>
        </w:rPr>
      </w:pPr>
      <w:r>
        <w:rPr>
          <w:rFonts w:ascii="Trebuchet MS" w:hAnsi="Trebuchet MS"/>
        </w:rPr>
        <w:br w:type="page"/>
      </w:r>
      <w:r w:rsidR="00AC301A" w:rsidRPr="00B91C0D">
        <w:rPr>
          <w:rFonts w:ascii="Trebuchet MS" w:hAnsi="Trebuchet MS"/>
        </w:rPr>
        <w:lastRenderedPageBreak/>
        <w:t xml:space="preserve">                               </w:t>
      </w:r>
    </w:p>
    <w:p w14:paraId="0D822591" w14:textId="77777777" w:rsidR="00595B97" w:rsidRPr="00DA134A" w:rsidRDefault="00595B97" w:rsidP="00595B97">
      <w:pPr>
        <w:pBdr>
          <w:top w:val="single" w:sz="4" w:space="1" w:color="auto"/>
          <w:left w:val="single" w:sz="4" w:space="4" w:color="auto"/>
          <w:bottom w:val="single" w:sz="4" w:space="1" w:color="auto"/>
          <w:right w:val="single" w:sz="4" w:space="4" w:color="auto"/>
        </w:pBdr>
        <w:shd w:val="clear" w:color="auto" w:fill="E0E0E0"/>
        <w:ind w:right="540"/>
        <w:jc w:val="center"/>
        <w:rPr>
          <w:rFonts w:ascii="Arial" w:hAnsi="Arial" w:cs="Arial"/>
          <w:b/>
          <w:sz w:val="36"/>
          <w:szCs w:val="36"/>
        </w:rPr>
      </w:pPr>
      <w:r w:rsidRPr="00DA134A">
        <w:rPr>
          <w:rFonts w:ascii="Arial" w:hAnsi="Arial" w:cs="Arial"/>
          <w:b/>
          <w:sz w:val="36"/>
          <w:szCs w:val="36"/>
        </w:rPr>
        <w:t>Contents</w:t>
      </w:r>
    </w:p>
    <w:p w14:paraId="54E7D76F" w14:textId="77777777" w:rsidR="00F077BE" w:rsidRDefault="00F077BE" w:rsidP="00F077BE">
      <w:pPr>
        <w:pStyle w:val="TOC1"/>
      </w:pPr>
    </w:p>
    <w:p w14:paraId="487075AF" w14:textId="77777777" w:rsidR="00E637B0" w:rsidRDefault="00E637B0" w:rsidP="00E637B0">
      <w:pPr>
        <w:rPr>
          <w:rFonts w:ascii="Arial" w:hAnsi="Arial" w:cs="Arial"/>
          <w:sz w:val="28"/>
          <w:szCs w:val="28"/>
        </w:rPr>
      </w:pPr>
      <w:r w:rsidRPr="00E71E64">
        <w:rPr>
          <w:rFonts w:ascii="Arial" w:hAnsi="Arial" w:cs="Arial"/>
          <w:sz w:val="28"/>
          <w:szCs w:val="28"/>
        </w:rPr>
        <w:t>Foreword</w:t>
      </w:r>
      <w:r w:rsidRPr="00E71E64">
        <w:rPr>
          <w:rFonts w:ascii="Arial" w:hAnsi="Arial" w:cs="Arial"/>
          <w:sz w:val="28"/>
          <w:szCs w:val="28"/>
        </w:rPr>
        <w:tab/>
      </w:r>
    </w:p>
    <w:p w14:paraId="1D5F9E9B" w14:textId="77777777" w:rsidR="00E637B0" w:rsidRPr="00E71E64" w:rsidRDefault="00E637B0" w:rsidP="00E637B0">
      <w:pPr>
        <w:rPr>
          <w:rFonts w:ascii="Arial" w:hAnsi="Arial" w:cs="Arial"/>
          <w:sz w:val="28"/>
          <w:szCs w:val="28"/>
        </w:rPr>
      </w:pPr>
    </w:p>
    <w:p w14:paraId="78546697" w14:textId="77777777" w:rsidR="00E637B0" w:rsidRPr="00803C41" w:rsidRDefault="00E637B0" w:rsidP="00E637B0">
      <w:pPr>
        <w:ind w:left="851" w:hanging="851"/>
        <w:rPr>
          <w:rFonts w:ascii="Arial" w:hAnsi="Arial" w:cs="Arial"/>
          <w:b/>
          <w:bCs/>
          <w:sz w:val="28"/>
          <w:szCs w:val="28"/>
        </w:rPr>
      </w:pPr>
      <w:r w:rsidRPr="00803C41">
        <w:rPr>
          <w:rFonts w:ascii="Arial" w:hAnsi="Arial" w:cs="Arial"/>
          <w:b/>
          <w:bCs/>
          <w:sz w:val="28"/>
          <w:szCs w:val="28"/>
        </w:rPr>
        <w:t>1.</w:t>
      </w:r>
      <w:r w:rsidRPr="00803C41">
        <w:rPr>
          <w:rFonts w:ascii="Arial" w:hAnsi="Arial" w:cs="Arial"/>
          <w:b/>
          <w:bCs/>
          <w:sz w:val="28"/>
          <w:szCs w:val="28"/>
        </w:rPr>
        <w:tab/>
        <w:t>INTRODUCTION</w:t>
      </w:r>
      <w:r w:rsidRPr="00803C41">
        <w:rPr>
          <w:rFonts w:ascii="Arial" w:hAnsi="Arial" w:cs="Arial"/>
          <w:b/>
          <w:bCs/>
          <w:sz w:val="28"/>
          <w:szCs w:val="28"/>
        </w:rPr>
        <w:tab/>
      </w:r>
    </w:p>
    <w:p w14:paraId="58F0973B"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w:t>
      </w:r>
      <w:r w:rsidRPr="00E71E64">
        <w:rPr>
          <w:rFonts w:ascii="Arial" w:hAnsi="Arial" w:cs="Arial"/>
          <w:sz w:val="28"/>
          <w:szCs w:val="28"/>
        </w:rPr>
        <w:tab/>
        <w:t>General</w:t>
      </w:r>
      <w:r w:rsidRPr="00E71E64">
        <w:rPr>
          <w:rFonts w:ascii="Arial" w:hAnsi="Arial" w:cs="Arial"/>
          <w:sz w:val="28"/>
          <w:szCs w:val="28"/>
        </w:rPr>
        <w:tab/>
      </w:r>
    </w:p>
    <w:p w14:paraId="20E68D53"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1.2</w:t>
      </w:r>
      <w:r w:rsidRPr="00E71E64">
        <w:rPr>
          <w:rFonts w:ascii="Arial" w:hAnsi="Arial" w:cs="Arial"/>
          <w:sz w:val="28"/>
          <w:szCs w:val="28"/>
        </w:rPr>
        <w:tab/>
        <w:t>Overriding Standing Financial Instructions</w:t>
      </w:r>
      <w:r w:rsidRPr="00E71E64">
        <w:rPr>
          <w:rFonts w:ascii="Arial" w:hAnsi="Arial" w:cs="Arial"/>
          <w:sz w:val="28"/>
          <w:szCs w:val="28"/>
        </w:rPr>
        <w:tab/>
      </w:r>
    </w:p>
    <w:p w14:paraId="47C8694A"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1.3</w:t>
      </w:r>
      <w:r w:rsidRPr="00E71E64">
        <w:rPr>
          <w:rFonts w:ascii="Arial" w:hAnsi="Arial" w:cs="Arial"/>
          <w:sz w:val="28"/>
          <w:szCs w:val="28"/>
        </w:rPr>
        <w:tab/>
        <w:t>Financial provisions and obligations of LHBs</w:t>
      </w:r>
    </w:p>
    <w:p w14:paraId="6E7C284D"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ab/>
      </w:r>
    </w:p>
    <w:p w14:paraId="2C230BCF" w14:textId="77777777" w:rsidR="00E637B0" w:rsidRPr="00803C41" w:rsidRDefault="00E637B0" w:rsidP="00E637B0">
      <w:pPr>
        <w:ind w:left="851" w:hanging="851"/>
        <w:rPr>
          <w:rFonts w:ascii="Arial" w:hAnsi="Arial" w:cs="Arial"/>
          <w:b/>
          <w:bCs/>
          <w:sz w:val="28"/>
          <w:szCs w:val="28"/>
        </w:rPr>
      </w:pPr>
      <w:r w:rsidRPr="00803C41">
        <w:rPr>
          <w:rFonts w:ascii="Arial" w:hAnsi="Arial" w:cs="Arial"/>
          <w:b/>
          <w:bCs/>
          <w:sz w:val="28"/>
          <w:szCs w:val="28"/>
        </w:rPr>
        <w:t>2.</w:t>
      </w:r>
      <w:r w:rsidRPr="00803C41">
        <w:rPr>
          <w:rFonts w:ascii="Arial" w:hAnsi="Arial" w:cs="Arial"/>
          <w:b/>
          <w:bCs/>
          <w:sz w:val="28"/>
          <w:szCs w:val="28"/>
        </w:rPr>
        <w:tab/>
        <w:t>RESPONSIBILITIES AND DELEGATION</w:t>
      </w:r>
      <w:r w:rsidRPr="00803C41">
        <w:rPr>
          <w:rFonts w:ascii="Arial" w:hAnsi="Arial" w:cs="Arial"/>
          <w:b/>
          <w:bCs/>
          <w:sz w:val="28"/>
          <w:szCs w:val="28"/>
        </w:rPr>
        <w:tab/>
      </w:r>
    </w:p>
    <w:p w14:paraId="5788C529"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2.1</w:t>
      </w:r>
      <w:r w:rsidRPr="00E71E64">
        <w:rPr>
          <w:rFonts w:ascii="Arial" w:hAnsi="Arial" w:cs="Arial"/>
          <w:sz w:val="28"/>
          <w:szCs w:val="28"/>
        </w:rPr>
        <w:tab/>
        <w:t>The Board</w:t>
      </w:r>
      <w:r w:rsidRPr="00E71E64">
        <w:rPr>
          <w:rFonts w:ascii="Arial" w:hAnsi="Arial" w:cs="Arial"/>
          <w:sz w:val="28"/>
          <w:szCs w:val="28"/>
        </w:rPr>
        <w:tab/>
      </w:r>
    </w:p>
    <w:p w14:paraId="3500A23E"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2.2</w:t>
      </w:r>
      <w:r w:rsidRPr="00E71E64">
        <w:rPr>
          <w:rFonts w:ascii="Arial" w:hAnsi="Arial" w:cs="Arial"/>
          <w:sz w:val="28"/>
          <w:szCs w:val="28"/>
        </w:rPr>
        <w:tab/>
        <w:t>The Chief Executive and Director of Finance</w:t>
      </w:r>
      <w:r w:rsidRPr="00E71E64">
        <w:rPr>
          <w:rFonts w:ascii="Arial" w:hAnsi="Arial" w:cs="Arial"/>
          <w:sz w:val="28"/>
          <w:szCs w:val="28"/>
        </w:rPr>
        <w:tab/>
      </w:r>
    </w:p>
    <w:p w14:paraId="745CF106"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2.3</w:t>
      </w:r>
      <w:r w:rsidRPr="00E71E64">
        <w:rPr>
          <w:rFonts w:ascii="Arial" w:hAnsi="Arial" w:cs="Arial"/>
          <w:sz w:val="28"/>
          <w:szCs w:val="28"/>
        </w:rPr>
        <w:tab/>
        <w:t>The Director of Finance</w:t>
      </w:r>
      <w:r w:rsidRPr="00E71E64">
        <w:rPr>
          <w:rFonts w:ascii="Arial" w:hAnsi="Arial" w:cs="Arial"/>
          <w:sz w:val="28"/>
          <w:szCs w:val="28"/>
        </w:rPr>
        <w:tab/>
      </w:r>
    </w:p>
    <w:p w14:paraId="2C975E7A"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2.4</w:t>
      </w:r>
      <w:r w:rsidRPr="00E71E64">
        <w:rPr>
          <w:rFonts w:ascii="Arial" w:hAnsi="Arial" w:cs="Arial"/>
          <w:sz w:val="28"/>
          <w:szCs w:val="28"/>
        </w:rPr>
        <w:tab/>
        <w:t>Board members and LHB officers, and LHB Committees and Advisory Groups</w:t>
      </w:r>
      <w:r w:rsidRPr="00E71E64">
        <w:rPr>
          <w:rFonts w:ascii="Arial" w:hAnsi="Arial" w:cs="Arial"/>
          <w:sz w:val="28"/>
          <w:szCs w:val="28"/>
        </w:rPr>
        <w:tab/>
      </w:r>
    </w:p>
    <w:p w14:paraId="46104C5B" w14:textId="77777777" w:rsidR="00E637B0" w:rsidRDefault="00E637B0" w:rsidP="00E637B0">
      <w:pPr>
        <w:ind w:left="851" w:hanging="851"/>
        <w:rPr>
          <w:rFonts w:ascii="Arial" w:hAnsi="Arial" w:cs="Arial"/>
          <w:sz w:val="28"/>
          <w:szCs w:val="28"/>
        </w:rPr>
      </w:pPr>
      <w:r w:rsidRPr="00E71E64">
        <w:rPr>
          <w:rFonts w:ascii="Arial" w:hAnsi="Arial" w:cs="Arial"/>
          <w:sz w:val="28"/>
          <w:szCs w:val="28"/>
        </w:rPr>
        <w:t>2.5</w:t>
      </w:r>
      <w:r w:rsidRPr="00E71E64">
        <w:rPr>
          <w:rFonts w:ascii="Arial" w:hAnsi="Arial" w:cs="Arial"/>
          <w:sz w:val="28"/>
          <w:szCs w:val="28"/>
        </w:rPr>
        <w:tab/>
        <w:t>Contractors and their employees</w:t>
      </w:r>
    </w:p>
    <w:p w14:paraId="7A4E1752"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ab/>
      </w:r>
    </w:p>
    <w:p w14:paraId="20E1A3F2" w14:textId="77777777" w:rsidR="00E637B0" w:rsidRPr="00803C41" w:rsidRDefault="00E637B0" w:rsidP="00E637B0">
      <w:pPr>
        <w:ind w:left="851" w:hanging="851"/>
        <w:rPr>
          <w:rFonts w:ascii="Arial" w:hAnsi="Arial" w:cs="Arial"/>
          <w:b/>
          <w:bCs/>
          <w:sz w:val="28"/>
          <w:szCs w:val="28"/>
        </w:rPr>
      </w:pPr>
      <w:r w:rsidRPr="00803C41">
        <w:rPr>
          <w:rFonts w:ascii="Arial" w:hAnsi="Arial" w:cs="Arial"/>
          <w:b/>
          <w:bCs/>
          <w:sz w:val="28"/>
          <w:szCs w:val="28"/>
        </w:rPr>
        <w:t>3.</w:t>
      </w:r>
      <w:r w:rsidRPr="00803C41">
        <w:rPr>
          <w:rFonts w:ascii="Arial" w:hAnsi="Arial" w:cs="Arial"/>
          <w:b/>
          <w:bCs/>
          <w:sz w:val="28"/>
          <w:szCs w:val="28"/>
        </w:rPr>
        <w:tab/>
        <w:t>AUDIT, FRAUD AND CORRUPTION, AND SECURITY MANAGEMENT</w:t>
      </w:r>
      <w:r w:rsidRPr="00803C41">
        <w:rPr>
          <w:rFonts w:ascii="Arial" w:hAnsi="Arial" w:cs="Arial"/>
          <w:b/>
          <w:bCs/>
          <w:sz w:val="28"/>
          <w:szCs w:val="28"/>
        </w:rPr>
        <w:tab/>
      </w:r>
    </w:p>
    <w:p w14:paraId="0B5B37D6"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3.1</w:t>
      </w:r>
      <w:r w:rsidRPr="00E71E64">
        <w:rPr>
          <w:rFonts w:ascii="Arial" w:hAnsi="Arial" w:cs="Arial"/>
          <w:sz w:val="28"/>
          <w:szCs w:val="28"/>
        </w:rPr>
        <w:tab/>
        <w:t>Audit Committee</w:t>
      </w:r>
      <w:r w:rsidRPr="00E71E64">
        <w:rPr>
          <w:rFonts w:ascii="Arial" w:hAnsi="Arial" w:cs="Arial"/>
          <w:sz w:val="28"/>
          <w:szCs w:val="28"/>
        </w:rPr>
        <w:tab/>
      </w:r>
    </w:p>
    <w:p w14:paraId="4579B3B4"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3.2</w:t>
      </w:r>
      <w:r w:rsidRPr="00E71E64">
        <w:rPr>
          <w:rFonts w:ascii="Arial" w:hAnsi="Arial" w:cs="Arial"/>
          <w:sz w:val="28"/>
          <w:szCs w:val="28"/>
        </w:rPr>
        <w:tab/>
        <w:t>Chief Executive</w:t>
      </w:r>
      <w:r w:rsidRPr="00E71E64">
        <w:rPr>
          <w:rFonts w:ascii="Arial" w:hAnsi="Arial" w:cs="Arial"/>
          <w:sz w:val="28"/>
          <w:szCs w:val="28"/>
        </w:rPr>
        <w:tab/>
      </w:r>
    </w:p>
    <w:p w14:paraId="68EFEB9C"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3.3</w:t>
      </w:r>
      <w:r w:rsidRPr="00E71E64">
        <w:rPr>
          <w:rFonts w:ascii="Arial" w:hAnsi="Arial" w:cs="Arial"/>
          <w:sz w:val="28"/>
          <w:szCs w:val="28"/>
        </w:rPr>
        <w:tab/>
        <w:t>Internal Audit</w:t>
      </w:r>
      <w:r w:rsidRPr="00E71E64">
        <w:rPr>
          <w:rFonts w:ascii="Arial" w:hAnsi="Arial" w:cs="Arial"/>
          <w:sz w:val="28"/>
          <w:szCs w:val="28"/>
        </w:rPr>
        <w:tab/>
      </w:r>
    </w:p>
    <w:p w14:paraId="572EBD1A"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3.4</w:t>
      </w:r>
      <w:r w:rsidRPr="00E71E64">
        <w:rPr>
          <w:rFonts w:ascii="Arial" w:hAnsi="Arial" w:cs="Arial"/>
          <w:sz w:val="28"/>
          <w:szCs w:val="28"/>
        </w:rPr>
        <w:tab/>
        <w:t>External Audit</w:t>
      </w:r>
      <w:r w:rsidRPr="00E71E64">
        <w:rPr>
          <w:rFonts w:ascii="Arial" w:hAnsi="Arial" w:cs="Arial"/>
          <w:sz w:val="28"/>
          <w:szCs w:val="28"/>
        </w:rPr>
        <w:tab/>
      </w:r>
    </w:p>
    <w:p w14:paraId="37196AD5"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3.5</w:t>
      </w:r>
      <w:r w:rsidRPr="00E71E64">
        <w:rPr>
          <w:rFonts w:ascii="Arial" w:hAnsi="Arial" w:cs="Arial"/>
          <w:sz w:val="28"/>
          <w:szCs w:val="28"/>
        </w:rPr>
        <w:tab/>
        <w:t>Fraud and Corruption</w:t>
      </w:r>
      <w:r w:rsidRPr="00E71E64">
        <w:rPr>
          <w:rFonts w:ascii="Arial" w:hAnsi="Arial" w:cs="Arial"/>
          <w:sz w:val="28"/>
          <w:szCs w:val="28"/>
        </w:rPr>
        <w:tab/>
      </w:r>
    </w:p>
    <w:p w14:paraId="652445CB" w14:textId="77777777" w:rsidR="00E637B0" w:rsidRDefault="00E637B0" w:rsidP="00E637B0">
      <w:pPr>
        <w:ind w:left="851" w:hanging="851"/>
        <w:rPr>
          <w:rFonts w:ascii="Arial" w:hAnsi="Arial" w:cs="Arial"/>
          <w:sz w:val="28"/>
          <w:szCs w:val="28"/>
        </w:rPr>
      </w:pPr>
      <w:r w:rsidRPr="00E71E64">
        <w:rPr>
          <w:rFonts w:ascii="Arial" w:hAnsi="Arial" w:cs="Arial"/>
          <w:sz w:val="28"/>
          <w:szCs w:val="28"/>
        </w:rPr>
        <w:t>3.6</w:t>
      </w:r>
      <w:r w:rsidRPr="00E71E64">
        <w:rPr>
          <w:rFonts w:ascii="Arial" w:hAnsi="Arial" w:cs="Arial"/>
          <w:sz w:val="28"/>
          <w:szCs w:val="28"/>
        </w:rPr>
        <w:tab/>
        <w:t>Security Management</w:t>
      </w:r>
    </w:p>
    <w:p w14:paraId="3B966379"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ab/>
      </w:r>
    </w:p>
    <w:p w14:paraId="1372F3EC" w14:textId="77777777" w:rsidR="00E637B0" w:rsidRDefault="00E637B0" w:rsidP="00E637B0">
      <w:pPr>
        <w:ind w:left="851" w:hanging="851"/>
        <w:rPr>
          <w:rFonts w:ascii="Arial" w:hAnsi="Arial" w:cs="Arial"/>
          <w:b/>
          <w:bCs/>
          <w:sz w:val="28"/>
          <w:szCs w:val="28"/>
        </w:rPr>
      </w:pPr>
      <w:r w:rsidRPr="00803C41">
        <w:rPr>
          <w:rFonts w:ascii="Arial" w:hAnsi="Arial" w:cs="Arial"/>
          <w:b/>
          <w:bCs/>
          <w:sz w:val="28"/>
          <w:szCs w:val="28"/>
        </w:rPr>
        <w:t>4.</w:t>
      </w:r>
      <w:r w:rsidRPr="00803C41">
        <w:rPr>
          <w:rFonts w:ascii="Arial" w:hAnsi="Arial" w:cs="Arial"/>
          <w:b/>
          <w:bCs/>
          <w:sz w:val="28"/>
          <w:szCs w:val="28"/>
        </w:rPr>
        <w:tab/>
        <w:t>FINANCIAL DUTIES</w:t>
      </w:r>
    </w:p>
    <w:p w14:paraId="3C046BD8" w14:textId="77777777" w:rsidR="00E637B0" w:rsidRDefault="00E637B0" w:rsidP="00E637B0">
      <w:pPr>
        <w:ind w:left="851" w:hanging="851"/>
        <w:rPr>
          <w:rFonts w:ascii="Arial" w:hAnsi="Arial" w:cs="Arial"/>
          <w:sz w:val="28"/>
          <w:szCs w:val="28"/>
        </w:rPr>
      </w:pPr>
      <w:r>
        <w:rPr>
          <w:rFonts w:ascii="Arial" w:hAnsi="Arial" w:cs="Arial"/>
          <w:sz w:val="28"/>
          <w:szCs w:val="28"/>
        </w:rPr>
        <w:t>4.1</w:t>
      </w:r>
      <w:r>
        <w:rPr>
          <w:rFonts w:ascii="Arial" w:hAnsi="Arial" w:cs="Arial"/>
          <w:sz w:val="28"/>
          <w:szCs w:val="28"/>
        </w:rPr>
        <w:tab/>
      </w:r>
      <w:r w:rsidRPr="003A4DBC">
        <w:rPr>
          <w:rFonts w:ascii="Arial" w:hAnsi="Arial" w:cs="Arial"/>
          <w:sz w:val="28"/>
          <w:szCs w:val="28"/>
        </w:rPr>
        <w:t>Legislation and Directions</w:t>
      </w:r>
    </w:p>
    <w:p w14:paraId="10A9FF69" w14:textId="77777777" w:rsidR="00E637B0" w:rsidRPr="000D0B65" w:rsidRDefault="00E637B0" w:rsidP="00E637B0">
      <w:pPr>
        <w:ind w:left="851" w:hanging="851"/>
        <w:rPr>
          <w:rFonts w:ascii="Arial" w:hAnsi="Arial" w:cs="Arial"/>
          <w:sz w:val="28"/>
          <w:szCs w:val="28"/>
        </w:rPr>
      </w:pPr>
      <w:r>
        <w:rPr>
          <w:rFonts w:ascii="Arial" w:hAnsi="Arial" w:cs="Arial"/>
          <w:sz w:val="28"/>
          <w:szCs w:val="28"/>
        </w:rPr>
        <w:t>4.2</w:t>
      </w:r>
      <w:r>
        <w:rPr>
          <w:rFonts w:ascii="Arial" w:hAnsi="Arial" w:cs="Arial"/>
          <w:sz w:val="28"/>
          <w:szCs w:val="28"/>
        </w:rPr>
        <w:tab/>
      </w:r>
      <w:r w:rsidRPr="000D0B65">
        <w:rPr>
          <w:rFonts w:ascii="Arial" w:hAnsi="Arial" w:cs="Arial"/>
          <w:sz w:val="28"/>
          <w:szCs w:val="28"/>
        </w:rPr>
        <w:t>First Financial Duty – The Breakeven Duty</w:t>
      </w:r>
    </w:p>
    <w:p w14:paraId="64B80CA0" w14:textId="77777777" w:rsidR="00E637B0" w:rsidRPr="000D0B65" w:rsidRDefault="00E637B0" w:rsidP="00E637B0">
      <w:pPr>
        <w:ind w:left="851" w:hanging="851"/>
        <w:rPr>
          <w:rFonts w:ascii="Arial" w:hAnsi="Arial" w:cs="Arial"/>
          <w:sz w:val="28"/>
          <w:szCs w:val="28"/>
        </w:rPr>
      </w:pPr>
      <w:r>
        <w:rPr>
          <w:rFonts w:ascii="Arial" w:hAnsi="Arial" w:cs="Arial"/>
          <w:sz w:val="28"/>
          <w:szCs w:val="28"/>
        </w:rPr>
        <w:t>4.3</w:t>
      </w:r>
      <w:r>
        <w:rPr>
          <w:rFonts w:ascii="Arial" w:hAnsi="Arial" w:cs="Arial"/>
          <w:sz w:val="28"/>
          <w:szCs w:val="28"/>
        </w:rPr>
        <w:tab/>
      </w:r>
      <w:r w:rsidRPr="000D0B65">
        <w:rPr>
          <w:rFonts w:ascii="Arial" w:hAnsi="Arial" w:cs="Arial"/>
          <w:sz w:val="28"/>
          <w:szCs w:val="28"/>
        </w:rPr>
        <w:t>Second Financial Duty – The Planning Duty</w:t>
      </w:r>
    </w:p>
    <w:p w14:paraId="03C939C9"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ab/>
      </w:r>
    </w:p>
    <w:p w14:paraId="59BA7776" w14:textId="77777777" w:rsidR="00E637B0" w:rsidRPr="00803C41" w:rsidRDefault="00E637B0" w:rsidP="00E637B0">
      <w:pPr>
        <w:ind w:left="851" w:hanging="851"/>
        <w:rPr>
          <w:rFonts w:ascii="Arial" w:hAnsi="Arial" w:cs="Arial"/>
          <w:b/>
          <w:bCs/>
          <w:sz w:val="28"/>
          <w:szCs w:val="28"/>
        </w:rPr>
      </w:pPr>
      <w:r>
        <w:rPr>
          <w:rFonts w:ascii="Arial" w:hAnsi="Arial" w:cs="Arial"/>
          <w:b/>
          <w:bCs/>
          <w:sz w:val="28"/>
          <w:szCs w:val="28"/>
        </w:rPr>
        <w:t>5</w:t>
      </w:r>
      <w:r w:rsidRPr="00803C41">
        <w:rPr>
          <w:rFonts w:ascii="Arial" w:hAnsi="Arial" w:cs="Arial"/>
          <w:b/>
          <w:bCs/>
          <w:sz w:val="28"/>
          <w:szCs w:val="28"/>
        </w:rPr>
        <w:tab/>
      </w:r>
      <w:r w:rsidRPr="000D0B65">
        <w:rPr>
          <w:rFonts w:ascii="Arial" w:hAnsi="Arial" w:cs="Arial"/>
          <w:b/>
          <w:bCs/>
          <w:sz w:val="28"/>
          <w:szCs w:val="28"/>
        </w:rPr>
        <w:t xml:space="preserve">FINANCIAL MANAGEMENT AND </w:t>
      </w:r>
      <w:r w:rsidRPr="00803C41">
        <w:rPr>
          <w:rFonts w:ascii="Arial" w:hAnsi="Arial" w:cs="Arial"/>
          <w:b/>
          <w:bCs/>
          <w:sz w:val="28"/>
          <w:szCs w:val="28"/>
        </w:rPr>
        <w:t>BUDGETARY CONTROL</w:t>
      </w:r>
      <w:r w:rsidRPr="00803C41">
        <w:rPr>
          <w:rFonts w:ascii="Arial" w:hAnsi="Arial" w:cs="Arial"/>
          <w:b/>
          <w:bCs/>
          <w:sz w:val="28"/>
          <w:szCs w:val="28"/>
        </w:rPr>
        <w:tab/>
      </w:r>
    </w:p>
    <w:p w14:paraId="6185C07C" w14:textId="77777777" w:rsidR="00E637B0" w:rsidRPr="00E71E64" w:rsidRDefault="00E637B0" w:rsidP="00E637B0">
      <w:pPr>
        <w:ind w:left="851" w:hanging="851"/>
        <w:rPr>
          <w:rFonts w:ascii="Arial" w:hAnsi="Arial" w:cs="Arial"/>
          <w:sz w:val="28"/>
          <w:szCs w:val="28"/>
        </w:rPr>
      </w:pPr>
      <w:r>
        <w:rPr>
          <w:rFonts w:ascii="Arial" w:hAnsi="Arial" w:cs="Arial"/>
          <w:sz w:val="28"/>
          <w:szCs w:val="28"/>
        </w:rPr>
        <w:t>5.</w:t>
      </w:r>
      <w:r w:rsidRPr="00E71E64">
        <w:rPr>
          <w:rFonts w:ascii="Arial" w:hAnsi="Arial" w:cs="Arial"/>
          <w:sz w:val="28"/>
          <w:szCs w:val="28"/>
        </w:rPr>
        <w:t>1</w:t>
      </w:r>
      <w:r w:rsidRPr="00E71E64">
        <w:rPr>
          <w:rFonts w:ascii="Arial" w:hAnsi="Arial" w:cs="Arial"/>
          <w:sz w:val="28"/>
          <w:szCs w:val="28"/>
        </w:rPr>
        <w:tab/>
        <w:t>Budget Setting</w:t>
      </w:r>
      <w:r w:rsidRPr="00E71E64">
        <w:rPr>
          <w:rFonts w:ascii="Arial" w:hAnsi="Arial" w:cs="Arial"/>
          <w:sz w:val="28"/>
          <w:szCs w:val="28"/>
        </w:rPr>
        <w:tab/>
      </w:r>
    </w:p>
    <w:p w14:paraId="63362DFC" w14:textId="77777777" w:rsidR="00E637B0" w:rsidRPr="00E71E64" w:rsidRDefault="00E637B0" w:rsidP="00E637B0">
      <w:pPr>
        <w:ind w:left="851" w:hanging="851"/>
        <w:rPr>
          <w:rFonts w:ascii="Arial" w:hAnsi="Arial" w:cs="Arial"/>
          <w:sz w:val="28"/>
          <w:szCs w:val="28"/>
        </w:rPr>
      </w:pPr>
      <w:r>
        <w:rPr>
          <w:rFonts w:ascii="Arial" w:hAnsi="Arial" w:cs="Arial"/>
          <w:sz w:val="28"/>
          <w:szCs w:val="28"/>
        </w:rPr>
        <w:t>5.</w:t>
      </w:r>
      <w:r w:rsidRPr="00E71E64">
        <w:rPr>
          <w:rFonts w:ascii="Arial" w:hAnsi="Arial" w:cs="Arial"/>
          <w:sz w:val="28"/>
          <w:szCs w:val="28"/>
        </w:rPr>
        <w:t>2</w:t>
      </w:r>
      <w:r w:rsidRPr="00E71E64">
        <w:rPr>
          <w:rFonts w:ascii="Arial" w:hAnsi="Arial" w:cs="Arial"/>
          <w:sz w:val="28"/>
          <w:szCs w:val="28"/>
        </w:rPr>
        <w:tab/>
        <w:t>Budgetary Delegation</w:t>
      </w:r>
      <w:r w:rsidRPr="00E71E64">
        <w:rPr>
          <w:rFonts w:ascii="Arial" w:hAnsi="Arial" w:cs="Arial"/>
          <w:sz w:val="28"/>
          <w:szCs w:val="28"/>
        </w:rPr>
        <w:tab/>
      </w:r>
    </w:p>
    <w:p w14:paraId="308F0DB1" w14:textId="77777777" w:rsidR="00E637B0" w:rsidRPr="00E71E64" w:rsidRDefault="00E637B0" w:rsidP="00E637B0">
      <w:pPr>
        <w:ind w:left="851" w:hanging="851"/>
        <w:rPr>
          <w:rFonts w:ascii="Arial" w:hAnsi="Arial" w:cs="Arial"/>
          <w:sz w:val="28"/>
          <w:szCs w:val="28"/>
        </w:rPr>
      </w:pPr>
      <w:r>
        <w:rPr>
          <w:rFonts w:ascii="Arial" w:hAnsi="Arial" w:cs="Arial"/>
          <w:sz w:val="28"/>
          <w:szCs w:val="28"/>
        </w:rPr>
        <w:t>5</w:t>
      </w:r>
      <w:r w:rsidRPr="00E71E64">
        <w:rPr>
          <w:rFonts w:ascii="Arial" w:hAnsi="Arial" w:cs="Arial"/>
          <w:sz w:val="28"/>
          <w:szCs w:val="28"/>
        </w:rPr>
        <w:t>.3</w:t>
      </w:r>
      <w:r w:rsidRPr="00E71E64">
        <w:rPr>
          <w:rFonts w:ascii="Arial" w:hAnsi="Arial" w:cs="Arial"/>
          <w:sz w:val="28"/>
          <w:szCs w:val="28"/>
        </w:rPr>
        <w:tab/>
      </w:r>
      <w:r w:rsidRPr="000D0B65">
        <w:rPr>
          <w:rFonts w:ascii="Arial" w:hAnsi="Arial" w:cs="Arial"/>
          <w:sz w:val="28"/>
          <w:szCs w:val="28"/>
        </w:rPr>
        <w:t xml:space="preserve">Financial Management, Reporting and </w:t>
      </w:r>
      <w:r w:rsidRPr="00E71E64">
        <w:rPr>
          <w:rFonts w:ascii="Arial" w:hAnsi="Arial" w:cs="Arial"/>
          <w:sz w:val="28"/>
          <w:szCs w:val="28"/>
        </w:rPr>
        <w:t xml:space="preserve">Budgetary </w:t>
      </w:r>
    </w:p>
    <w:p w14:paraId="7B0CFD6A" w14:textId="77777777" w:rsidR="00E637B0" w:rsidRPr="00E71E64" w:rsidRDefault="00E637B0" w:rsidP="00E637B0">
      <w:pPr>
        <w:ind w:left="851" w:hanging="851"/>
        <w:rPr>
          <w:rFonts w:ascii="Arial" w:hAnsi="Arial" w:cs="Arial"/>
          <w:sz w:val="28"/>
          <w:szCs w:val="28"/>
        </w:rPr>
      </w:pPr>
      <w:r>
        <w:rPr>
          <w:rFonts w:ascii="Arial" w:hAnsi="Arial" w:cs="Arial"/>
          <w:sz w:val="28"/>
          <w:szCs w:val="28"/>
        </w:rPr>
        <w:t>5</w:t>
      </w:r>
      <w:r w:rsidRPr="00E71E64">
        <w:rPr>
          <w:rFonts w:ascii="Arial" w:hAnsi="Arial" w:cs="Arial"/>
          <w:sz w:val="28"/>
          <w:szCs w:val="28"/>
        </w:rPr>
        <w:t>.4</w:t>
      </w:r>
      <w:r w:rsidRPr="00E71E64">
        <w:rPr>
          <w:rFonts w:ascii="Arial" w:hAnsi="Arial" w:cs="Arial"/>
          <w:sz w:val="28"/>
          <w:szCs w:val="28"/>
        </w:rPr>
        <w:tab/>
        <w:t xml:space="preserve">Capital </w:t>
      </w:r>
      <w:r w:rsidRPr="000D0B65">
        <w:rPr>
          <w:rFonts w:ascii="Arial" w:hAnsi="Arial" w:cs="Arial"/>
          <w:sz w:val="28"/>
          <w:szCs w:val="28"/>
        </w:rPr>
        <w:t>Financial Management, Reporting and Budgetary Control</w:t>
      </w:r>
      <w:r w:rsidRPr="00E71E64">
        <w:rPr>
          <w:rFonts w:ascii="Arial" w:hAnsi="Arial" w:cs="Arial"/>
          <w:sz w:val="28"/>
          <w:szCs w:val="28"/>
        </w:rPr>
        <w:tab/>
      </w:r>
    </w:p>
    <w:p w14:paraId="3C62BB9A" w14:textId="77777777" w:rsidR="00E637B0" w:rsidRDefault="00E637B0" w:rsidP="00E637B0">
      <w:pPr>
        <w:ind w:left="851" w:hanging="851"/>
        <w:rPr>
          <w:rFonts w:ascii="Arial" w:hAnsi="Arial" w:cs="Arial"/>
          <w:sz w:val="28"/>
          <w:szCs w:val="28"/>
        </w:rPr>
      </w:pPr>
      <w:r>
        <w:rPr>
          <w:rFonts w:ascii="Arial" w:hAnsi="Arial" w:cs="Arial"/>
          <w:sz w:val="28"/>
          <w:szCs w:val="28"/>
        </w:rPr>
        <w:lastRenderedPageBreak/>
        <w:t>5</w:t>
      </w:r>
      <w:r w:rsidRPr="00E71E64">
        <w:rPr>
          <w:rFonts w:ascii="Arial" w:hAnsi="Arial" w:cs="Arial"/>
          <w:sz w:val="28"/>
          <w:szCs w:val="28"/>
        </w:rPr>
        <w:t>.5</w:t>
      </w:r>
      <w:r w:rsidRPr="00E71E64">
        <w:rPr>
          <w:rFonts w:ascii="Arial" w:hAnsi="Arial" w:cs="Arial"/>
          <w:sz w:val="28"/>
          <w:szCs w:val="28"/>
        </w:rPr>
        <w:tab/>
      </w:r>
      <w:r w:rsidRPr="000D0B65">
        <w:rPr>
          <w:rFonts w:ascii="Arial" w:hAnsi="Arial" w:cs="Arial"/>
          <w:sz w:val="28"/>
          <w:szCs w:val="28"/>
        </w:rPr>
        <w:t xml:space="preserve">Reporting to Welsh Government - </w:t>
      </w:r>
      <w:r w:rsidRPr="00E71E64">
        <w:rPr>
          <w:rFonts w:ascii="Arial" w:hAnsi="Arial" w:cs="Arial"/>
          <w:sz w:val="28"/>
          <w:szCs w:val="28"/>
        </w:rPr>
        <w:t>Monitoring Returns</w:t>
      </w:r>
      <w:r w:rsidRPr="00E71E64">
        <w:rPr>
          <w:rFonts w:ascii="Arial" w:hAnsi="Arial" w:cs="Arial"/>
          <w:sz w:val="28"/>
          <w:szCs w:val="28"/>
        </w:rPr>
        <w:tab/>
      </w:r>
    </w:p>
    <w:p w14:paraId="32C3D298" w14:textId="77777777" w:rsidR="00E637B0" w:rsidRPr="00E71E64" w:rsidRDefault="00E637B0" w:rsidP="00E637B0">
      <w:pPr>
        <w:ind w:left="851" w:hanging="851"/>
        <w:rPr>
          <w:rFonts w:ascii="Arial" w:hAnsi="Arial" w:cs="Arial"/>
          <w:sz w:val="28"/>
          <w:szCs w:val="28"/>
        </w:rPr>
      </w:pPr>
    </w:p>
    <w:p w14:paraId="1D72EE48" w14:textId="77777777" w:rsidR="00E637B0" w:rsidRDefault="00E637B0" w:rsidP="00E637B0">
      <w:pPr>
        <w:ind w:left="851" w:hanging="851"/>
        <w:rPr>
          <w:rFonts w:ascii="Arial" w:hAnsi="Arial" w:cs="Arial"/>
          <w:sz w:val="28"/>
          <w:szCs w:val="28"/>
        </w:rPr>
      </w:pPr>
      <w:r>
        <w:rPr>
          <w:rFonts w:ascii="Arial" w:hAnsi="Arial" w:cs="Arial"/>
          <w:b/>
          <w:bCs/>
          <w:sz w:val="28"/>
          <w:szCs w:val="28"/>
        </w:rPr>
        <w:t>6.</w:t>
      </w:r>
      <w:r w:rsidRPr="003A4DBC">
        <w:rPr>
          <w:rFonts w:ascii="Arial" w:hAnsi="Arial" w:cs="Arial"/>
          <w:b/>
          <w:bCs/>
          <w:sz w:val="28"/>
          <w:szCs w:val="28"/>
        </w:rPr>
        <w:tab/>
        <w:t>ANNUAL ACCOUNTS AND REPORTS</w:t>
      </w:r>
      <w:r w:rsidRPr="003A4DBC">
        <w:rPr>
          <w:rFonts w:ascii="Arial" w:hAnsi="Arial" w:cs="Arial"/>
          <w:b/>
          <w:bCs/>
          <w:sz w:val="28"/>
          <w:szCs w:val="28"/>
        </w:rPr>
        <w:tab/>
      </w:r>
    </w:p>
    <w:p w14:paraId="5D2C0A8F" w14:textId="77777777" w:rsidR="00E637B0" w:rsidRPr="00E71E64" w:rsidRDefault="00E637B0" w:rsidP="00E637B0">
      <w:pPr>
        <w:ind w:left="851" w:hanging="851"/>
        <w:rPr>
          <w:rFonts w:ascii="Arial" w:hAnsi="Arial" w:cs="Arial"/>
          <w:sz w:val="28"/>
          <w:szCs w:val="28"/>
        </w:rPr>
      </w:pPr>
    </w:p>
    <w:p w14:paraId="7D9DF7F2" w14:textId="77777777" w:rsidR="00E637B0" w:rsidRPr="00E71E64" w:rsidRDefault="00E637B0" w:rsidP="00E637B0">
      <w:pPr>
        <w:ind w:left="851" w:hanging="851"/>
        <w:rPr>
          <w:rFonts w:ascii="Arial" w:hAnsi="Arial" w:cs="Arial"/>
          <w:sz w:val="28"/>
          <w:szCs w:val="28"/>
        </w:rPr>
      </w:pPr>
      <w:r>
        <w:rPr>
          <w:rFonts w:ascii="Arial" w:hAnsi="Arial" w:cs="Arial"/>
          <w:b/>
          <w:bCs/>
          <w:sz w:val="28"/>
          <w:szCs w:val="28"/>
        </w:rPr>
        <w:t>7</w:t>
      </w:r>
      <w:r w:rsidRPr="003A4DBC">
        <w:rPr>
          <w:rFonts w:ascii="Arial" w:hAnsi="Arial" w:cs="Arial"/>
          <w:b/>
          <w:bCs/>
          <w:sz w:val="28"/>
          <w:szCs w:val="28"/>
        </w:rPr>
        <w:t>.</w:t>
      </w:r>
      <w:r w:rsidRPr="003A4DBC">
        <w:rPr>
          <w:rFonts w:ascii="Arial" w:hAnsi="Arial" w:cs="Arial"/>
          <w:b/>
          <w:bCs/>
          <w:sz w:val="28"/>
          <w:szCs w:val="28"/>
        </w:rPr>
        <w:tab/>
        <w:t>BANKING ARRANGEMENTS</w:t>
      </w:r>
      <w:r w:rsidRPr="00E71E64">
        <w:rPr>
          <w:rFonts w:ascii="Arial" w:hAnsi="Arial" w:cs="Arial"/>
          <w:sz w:val="28"/>
          <w:szCs w:val="28"/>
        </w:rPr>
        <w:tab/>
      </w:r>
    </w:p>
    <w:p w14:paraId="303E039D" w14:textId="77777777" w:rsidR="00E637B0" w:rsidRPr="00E71E64" w:rsidRDefault="00E637B0" w:rsidP="00E637B0">
      <w:pPr>
        <w:ind w:left="851" w:hanging="851"/>
        <w:rPr>
          <w:rFonts w:ascii="Arial" w:hAnsi="Arial" w:cs="Arial"/>
          <w:sz w:val="28"/>
          <w:szCs w:val="28"/>
        </w:rPr>
      </w:pPr>
      <w:r>
        <w:rPr>
          <w:rFonts w:ascii="Arial" w:hAnsi="Arial" w:cs="Arial"/>
          <w:sz w:val="28"/>
          <w:szCs w:val="28"/>
        </w:rPr>
        <w:t>7</w:t>
      </w:r>
      <w:r w:rsidRPr="00E71E64">
        <w:rPr>
          <w:rFonts w:ascii="Arial" w:hAnsi="Arial" w:cs="Arial"/>
          <w:sz w:val="28"/>
          <w:szCs w:val="28"/>
        </w:rPr>
        <w:t>.1</w:t>
      </w:r>
      <w:r w:rsidRPr="00E71E64">
        <w:rPr>
          <w:rFonts w:ascii="Arial" w:hAnsi="Arial" w:cs="Arial"/>
          <w:sz w:val="28"/>
          <w:szCs w:val="28"/>
        </w:rPr>
        <w:tab/>
        <w:t>General</w:t>
      </w:r>
      <w:r w:rsidRPr="00E71E64">
        <w:rPr>
          <w:rFonts w:ascii="Arial" w:hAnsi="Arial" w:cs="Arial"/>
          <w:sz w:val="28"/>
          <w:szCs w:val="28"/>
        </w:rPr>
        <w:tab/>
      </w:r>
    </w:p>
    <w:p w14:paraId="561D6BE2" w14:textId="77777777" w:rsidR="00E637B0" w:rsidRPr="00E71E64" w:rsidRDefault="00E637B0" w:rsidP="00E637B0">
      <w:pPr>
        <w:ind w:left="851" w:hanging="851"/>
        <w:rPr>
          <w:rFonts w:ascii="Arial" w:hAnsi="Arial" w:cs="Arial"/>
          <w:sz w:val="28"/>
          <w:szCs w:val="28"/>
        </w:rPr>
      </w:pPr>
      <w:r>
        <w:rPr>
          <w:rFonts w:ascii="Arial" w:hAnsi="Arial" w:cs="Arial"/>
          <w:sz w:val="28"/>
          <w:szCs w:val="28"/>
        </w:rPr>
        <w:t>7</w:t>
      </w:r>
      <w:r w:rsidRPr="00E71E64">
        <w:rPr>
          <w:rFonts w:ascii="Arial" w:hAnsi="Arial" w:cs="Arial"/>
          <w:sz w:val="28"/>
          <w:szCs w:val="28"/>
        </w:rPr>
        <w:t>.2</w:t>
      </w:r>
      <w:r w:rsidRPr="00E71E64">
        <w:rPr>
          <w:rFonts w:ascii="Arial" w:hAnsi="Arial" w:cs="Arial"/>
          <w:sz w:val="28"/>
          <w:szCs w:val="28"/>
        </w:rPr>
        <w:tab/>
        <w:t>Bank Accounts</w:t>
      </w:r>
      <w:r w:rsidRPr="00E71E64">
        <w:rPr>
          <w:rFonts w:ascii="Arial" w:hAnsi="Arial" w:cs="Arial"/>
          <w:sz w:val="28"/>
          <w:szCs w:val="28"/>
        </w:rPr>
        <w:tab/>
      </w:r>
    </w:p>
    <w:p w14:paraId="41C0B2BD" w14:textId="77777777" w:rsidR="00E637B0" w:rsidRPr="00E71E64" w:rsidRDefault="00E637B0" w:rsidP="00E637B0">
      <w:pPr>
        <w:ind w:left="851" w:hanging="851"/>
        <w:rPr>
          <w:rFonts w:ascii="Arial" w:hAnsi="Arial" w:cs="Arial"/>
          <w:sz w:val="28"/>
          <w:szCs w:val="28"/>
        </w:rPr>
      </w:pPr>
      <w:r>
        <w:rPr>
          <w:rFonts w:ascii="Arial" w:hAnsi="Arial" w:cs="Arial"/>
          <w:sz w:val="28"/>
          <w:szCs w:val="28"/>
        </w:rPr>
        <w:t>7</w:t>
      </w:r>
      <w:r w:rsidRPr="00E71E64">
        <w:rPr>
          <w:rFonts w:ascii="Arial" w:hAnsi="Arial" w:cs="Arial"/>
          <w:sz w:val="28"/>
          <w:szCs w:val="28"/>
        </w:rPr>
        <w:t>.3</w:t>
      </w:r>
      <w:r w:rsidRPr="00E71E64">
        <w:rPr>
          <w:rFonts w:ascii="Arial" w:hAnsi="Arial" w:cs="Arial"/>
          <w:sz w:val="28"/>
          <w:szCs w:val="28"/>
        </w:rPr>
        <w:tab/>
        <w:t>Banking Procedures</w:t>
      </w:r>
      <w:r w:rsidRPr="00E71E64">
        <w:rPr>
          <w:rFonts w:ascii="Arial" w:hAnsi="Arial" w:cs="Arial"/>
          <w:sz w:val="28"/>
          <w:szCs w:val="28"/>
        </w:rPr>
        <w:tab/>
      </w:r>
    </w:p>
    <w:p w14:paraId="1895DD3F" w14:textId="77777777" w:rsidR="00E637B0" w:rsidRDefault="00E637B0" w:rsidP="00E637B0">
      <w:pPr>
        <w:ind w:left="851" w:hanging="851"/>
        <w:rPr>
          <w:rFonts w:ascii="Arial" w:hAnsi="Arial" w:cs="Arial"/>
          <w:sz w:val="28"/>
          <w:szCs w:val="28"/>
        </w:rPr>
      </w:pPr>
      <w:r>
        <w:rPr>
          <w:rFonts w:ascii="Arial" w:hAnsi="Arial" w:cs="Arial"/>
          <w:sz w:val="28"/>
          <w:szCs w:val="28"/>
        </w:rPr>
        <w:t>7</w:t>
      </w:r>
      <w:r w:rsidRPr="00E71E64">
        <w:rPr>
          <w:rFonts w:ascii="Arial" w:hAnsi="Arial" w:cs="Arial"/>
          <w:sz w:val="28"/>
          <w:szCs w:val="28"/>
        </w:rPr>
        <w:t>.4</w:t>
      </w:r>
      <w:r w:rsidRPr="00E71E64">
        <w:rPr>
          <w:rFonts w:ascii="Arial" w:hAnsi="Arial" w:cs="Arial"/>
          <w:sz w:val="28"/>
          <w:szCs w:val="28"/>
        </w:rPr>
        <w:tab/>
      </w:r>
      <w:r>
        <w:rPr>
          <w:rFonts w:ascii="Arial" w:hAnsi="Arial" w:cs="Arial"/>
          <w:sz w:val="28"/>
          <w:szCs w:val="28"/>
        </w:rPr>
        <w:t>R</w:t>
      </w:r>
      <w:r w:rsidRPr="00E71E64">
        <w:rPr>
          <w:rFonts w:ascii="Arial" w:hAnsi="Arial" w:cs="Arial"/>
          <w:sz w:val="28"/>
          <w:szCs w:val="28"/>
        </w:rPr>
        <w:t>eview</w:t>
      </w:r>
      <w:r w:rsidRPr="00E71E64">
        <w:rPr>
          <w:rFonts w:ascii="Arial" w:hAnsi="Arial" w:cs="Arial"/>
          <w:sz w:val="28"/>
          <w:szCs w:val="28"/>
        </w:rPr>
        <w:tab/>
      </w:r>
    </w:p>
    <w:p w14:paraId="48557288" w14:textId="77777777" w:rsidR="00E637B0" w:rsidRPr="00E71E64" w:rsidRDefault="00E637B0" w:rsidP="00E637B0">
      <w:pPr>
        <w:ind w:left="851" w:hanging="851"/>
        <w:rPr>
          <w:rFonts w:ascii="Arial" w:hAnsi="Arial" w:cs="Arial"/>
          <w:sz w:val="28"/>
          <w:szCs w:val="28"/>
        </w:rPr>
      </w:pPr>
    </w:p>
    <w:p w14:paraId="1117B189" w14:textId="77777777" w:rsidR="00E637B0" w:rsidRDefault="00E637B0" w:rsidP="00E637B0">
      <w:pPr>
        <w:ind w:left="851" w:hanging="851"/>
        <w:rPr>
          <w:rFonts w:ascii="Arial" w:hAnsi="Arial" w:cs="Arial"/>
          <w:b/>
          <w:bCs/>
          <w:sz w:val="28"/>
          <w:szCs w:val="28"/>
        </w:rPr>
      </w:pPr>
      <w:r>
        <w:rPr>
          <w:rFonts w:ascii="Arial" w:hAnsi="Arial" w:cs="Arial"/>
          <w:b/>
          <w:bCs/>
          <w:sz w:val="28"/>
          <w:szCs w:val="28"/>
        </w:rPr>
        <w:t>8</w:t>
      </w:r>
      <w:r w:rsidRPr="003A4DBC">
        <w:rPr>
          <w:rFonts w:ascii="Arial" w:hAnsi="Arial" w:cs="Arial"/>
          <w:b/>
          <w:bCs/>
          <w:sz w:val="28"/>
          <w:szCs w:val="28"/>
        </w:rPr>
        <w:t>.</w:t>
      </w:r>
      <w:r w:rsidRPr="003A4DBC">
        <w:rPr>
          <w:rFonts w:ascii="Arial" w:hAnsi="Arial" w:cs="Arial"/>
          <w:b/>
          <w:bCs/>
          <w:sz w:val="28"/>
          <w:szCs w:val="28"/>
        </w:rPr>
        <w:tab/>
        <w:t>CASH, CHEQUES</w:t>
      </w:r>
      <w:r w:rsidRPr="009704EF">
        <w:rPr>
          <w:rFonts w:ascii="Arial" w:hAnsi="Arial" w:cs="Arial"/>
          <w:b/>
          <w:bCs/>
          <w:sz w:val="28"/>
          <w:szCs w:val="28"/>
        </w:rPr>
        <w:t>, PAYMENT CARDS</w:t>
      </w:r>
      <w:r w:rsidRPr="003A4DBC">
        <w:rPr>
          <w:rFonts w:ascii="Arial" w:hAnsi="Arial" w:cs="Arial"/>
          <w:b/>
          <w:bCs/>
          <w:sz w:val="28"/>
          <w:szCs w:val="28"/>
        </w:rPr>
        <w:t xml:space="preserve"> AND OTHER NEGOTIABLE INSTRUMENTS</w:t>
      </w:r>
    </w:p>
    <w:p w14:paraId="55029E59" w14:textId="77777777" w:rsidR="00E637B0" w:rsidRDefault="00E637B0" w:rsidP="00E637B0">
      <w:pPr>
        <w:ind w:left="851" w:hanging="851"/>
        <w:rPr>
          <w:rFonts w:ascii="Arial" w:hAnsi="Arial" w:cs="Arial"/>
          <w:sz w:val="28"/>
          <w:szCs w:val="28"/>
        </w:rPr>
      </w:pPr>
      <w:r w:rsidRPr="009704EF">
        <w:rPr>
          <w:rFonts w:ascii="Arial" w:hAnsi="Arial" w:cs="Arial"/>
          <w:sz w:val="28"/>
          <w:szCs w:val="28"/>
        </w:rPr>
        <w:t>8.1</w:t>
      </w:r>
      <w:r w:rsidRPr="009704EF">
        <w:rPr>
          <w:rFonts w:ascii="Arial" w:hAnsi="Arial" w:cs="Arial"/>
          <w:sz w:val="28"/>
          <w:szCs w:val="28"/>
        </w:rPr>
        <w:tab/>
        <w:t>General</w:t>
      </w:r>
    </w:p>
    <w:p w14:paraId="6081A468" w14:textId="77777777" w:rsidR="00E637B0" w:rsidRPr="009704EF" w:rsidRDefault="00E637B0" w:rsidP="00E637B0">
      <w:pPr>
        <w:ind w:left="851" w:hanging="851"/>
        <w:rPr>
          <w:rFonts w:ascii="Arial" w:hAnsi="Arial" w:cs="Arial"/>
          <w:sz w:val="28"/>
          <w:szCs w:val="28"/>
        </w:rPr>
      </w:pPr>
      <w:r>
        <w:rPr>
          <w:rFonts w:ascii="Arial" w:hAnsi="Arial" w:cs="Arial"/>
          <w:sz w:val="28"/>
          <w:szCs w:val="28"/>
        </w:rPr>
        <w:t>8.2</w:t>
      </w:r>
      <w:r>
        <w:rPr>
          <w:rFonts w:ascii="Arial" w:hAnsi="Arial" w:cs="Arial"/>
          <w:sz w:val="28"/>
          <w:szCs w:val="28"/>
        </w:rPr>
        <w:tab/>
        <w:t>Petty Cash</w:t>
      </w:r>
    </w:p>
    <w:p w14:paraId="688D0F15" w14:textId="77777777" w:rsidR="00E637B0" w:rsidRDefault="00E637B0" w:rsidP="00E637B0">
      <w:pPr>
        <w:ind w:left="851" w:hanging="851"/>
        <w:rPr>
          <w:rFonts w:ascii="Arial" w:hAnsi="Arial" w:cs="Arial"/>
          <w:sz w:val="28"/>
          <w:szCs w:val="28"/>
        </w:rPr>
      </w:pPr>
      <w:r w:rsidRPr="009704EF">
        <w:rPr>
          <w:rFonts w:ascii="Arial" w:hAnsi="Arial" w:cs="Arial"/>
          <w:sz w:val="28"/>
          <w:szCs w:val="28"/>
        </w:rPr>
        <w:tab/>
      </w:r>
    </w:p>
    <w:p w14:paraId="068888A7" w14:textId="77777777" w:rsidR="00E637B0" w:rsidRPr="009704EF" w:rsidRDefault="00E637B0" w:rsidP="00E637B0">
      <w:pPr>
        <w:ind w:left="851" w:hanging="851"/>
        <w:rPr>
          <w:rFonts w:ascii="Arial" w:hAnsi="Arial" w:cs="Arial"/>
          <w:b/>
          <w:bCs/>
          <w:sz w:val="28"/>
          <w:szCs w:val="28"/>
        </w:rPr>
      </w:pPr>
      <w:r w:rsidRPr="009704EF">
        <w:rPr>
          <w:rFonts w:ascii="Arial" w:hAnsi="Arial" w:cs="Arial"/>
          <w:b/>
          <w:bCs/>
          <w:sz w:val="28"/>
          <w:szCs w:val="28"/>
        </w:rPr>
        <w:t>9.</w:t>
      </w:r>
      <w:r w:rsidRPr="009704EF">
        <w:rPr>
          <w:rFonts w:ascii="Arial" w:hAnsi="Arial" w:cs="Arial"/>
          <w:b/>
          <w:bCs/>
          <w:sz w:val="28"/>
          <w:szCs w:val="28"/>
        </w:rPr>
        <w:tab/>
        <w:t>INCOME, FEES AND CHARGES</w:t>
      </w:r>
    </w:p>
    <w:p w14:paraId="3EEF10FC" w14:textId="77777777" w:rsidR="00E637B0" w:rsidRPr="00E71E64" w:rsidRDefault="00E637B0" w:rsidP="00E637B0">
      <w:pPr>
        <w:ind w:left="851" w:hanging="851"/>
        <w:rPr>
          <w:rFonts w:ascii="Arial" w:hAnsi="Arial" w:cs="Arial"/>
          <w:sz w:val="28"/>
          <w:szCs w:val="28"/>
        </w:rPr>
      </w:pPr>
      <w:r>
        <w:rPr>
          <w:rFonts w:ascii="Arial" w:hAnsi="Arial" w:cs="Arial"/>
          <w:sz w:val="28"/>
          <w:szCs w:val="28"/>
        </w:rPr>
        <w:t>9</w:t>
      </w:r>
      <w:r w:rsidRPr="00E71E64">
        <w:rPr>
          <w:rFonts w:ascii="Arial" w:hAnsi="Arial" w:cs="Arial"/>
          <w:sz w:val="28"/>
          <w:szCs w:val="28"/>
        </w:rPr>
        <w:t>.1</w:t>
      </w:r>
      <w:r w:rsidRPr="00E71E64">
        <w:rPr>
          <w:rFonts w:ascii="Arial" w:hAnsi="Arial" w:cs="Arial"/>
          <w:sz w:val="28"/>
          <w:szCs w:val="28"/>
        </w:rPr>
        <w:tab/>
        <w:t>Income Generation</w:t>
      </w:r>
      <w:r w:rsidRPr="00E71E64">
        <w:rPr>
          <w:rFonts w:ascii="Arial" w:hAnsi="Arial" w:cs="Arial"/>
          <w:sz w:val="28"/>
          <w:szCs w:val="28"/>
        </w:rPr>
        <w:tab/>
      </w:r>
    </w:p>
    <w:p w14:paraId="746B74BA" w14:textId="77777777" w:rsidR="00E637B0" w:rsidRPr="00E71E64" w:rsidRDefault="00E637B0" w:rsidP="00E637B0">
      <w:pPr>
        <w:ind w:left="851" w:hanging="851"/>
        <w:rPr>
          <w:rFonts w:ascii="Arial" w:hAnsi="Arial" w:cs="Arial"/>
          <w:sz w:val="28"/>
          <w:szCs w:val="28"/>
        </w:rPr>
      </w:pPr>
      <w:r>
        <w:rPr>
          <w:rFonts w:ascii="Arial" w:hAnsi="Arial" w:cs="Arial"/>
          <w:sz w:val="28"/>
          <w:szCs w:val="28"/>
        </w:rPr>
        <w:t>9</w:t>
      </w:r>
      <w:r w:rsidRPr="00E71E64">
        <w:rPr>
          <w:rFonts w:ascii="Arial" w:hAnsi="Arial" w:cs="Arial"/>
          <w:sz w:val="28"/>
          <w:szCs w:val="28"/>
        </w:rPr>
        <w:t>.2</w:t>
      </w:r>
      <w:r w:rsidRPr="00E71E64">
        <w:rPr>
          <w:rFonts w:ascii="Arial" w:hAnsi="Arial" w:cs="Arial"/>
          <w:sz w:val="28"/>
          <w:szCs w:val="28"/>
        </w:rPr>
        <w:tab/>
        <w:t>Income Systems</w:t>
      </w:r>
      <w:r w:rsidRPr="00E71E64">
        <w:rPr>
          <w:rFonts w:ascii="Arial" w:hAnsi="Arial" w:cs="Arial"/>
          <w:sz w:val="28"/>
          <w:szCs w:val="28"/>
        </w:rPr>
        <w:tab/>
      </w:r>
    </w:p>
    <w:p w14:paraId="5969F3F6" w14:textId="77777777" w:rsidR="00E637B0" w:rsidRPr="00E71E64" w:rsidRDefault="00E637B0" w:rsidP="00E637B0">
      <w:pPr>
        <w:ind w:left="851" w:hanging="851"/>
        <w:rPr>
          <w:rFonts w:ascii="Arial" w:hAnsi="Arial" w:cs="Arial"/>
          <w:sz w:val="28"/>
          <w:szCs w:val="28"/>
        </w:rPr>
      </w:pPr>
      <w:r>
        <w:rPr>
          <w:rFonts w:ascii="Arial" w:hAnsi="Arial" w:cs="Arial"/>
          <w:sz w:val="28"/>
          <w:szCs w:val="28"/>
        </w:rPr>
        <w:t>9</w:t>
      </w:r>
      <w:r w:rsidRPr="00E71E64">
        <w:rPr>
          <w:rFonts w:ascii="Arial" w:hAnsi="Arial" w:cs="Arial"/>
          <w:sz w:val="28"/>
          <w:szCs w:val="28"/>
        </w:rPr>
        <w:t>.3</w:t>
      </w:r>
      <w:r w:rsidRPr="00E71E64">
        <w:rPr>
          <w:rFonts w:ascii="Arial" w:hAnsi="Arial" w:cs="Arial"/>
          <w:sz w:val="28"/>
          <w:szCs w:val="28"/>
        </w:rPr>
        <w:tab/>
        <w:t>Fees and Charges</w:t>
      </w:r>
      <w:r w:rsidRPr="00E71E64">
        <w:rPr>
          <w:rFonts w:ascii="Arial" w:hAnsi="Arial" w:cs="Arial"/>
          <w:sz w:val="28"/>
          <w:szCs w:val="28"/>
        </w:rPr>
        <w:tab/>
      </w:r>
    </w:p>
    <w:p w14:paraId="50C10FE3" w14:textId="77777777" w:rsidR="00E637B0" w:rsidRDefault="00E637B0" w:rsidP="00E637B0">
      <w:pPr>
        <w:ind w:left="851" w:hanging="851"/>
        <w:rPr>
          <w:rFonts w:ascii="Arial" w:hAnsi="Arial" w:cs="Arial"/>
          <w:sz w:val="28"/>
          <w:szCs w:val="28"/>
        </w:rPr>
      </w:pPr>
      <w:r>
        <w:rPr>
          <w:rFonts w:ascii="Arial" w:hAnsi="Arial" w:cs="Arial"/>
          <w:sz w:val="28"/>
          <w:szCs w:val="28"/>
        </w:rPr>
        <w:t>9</w:t>
      </w:r>
      <w:r w:rsidRPr="00E71E64">
        <w:rPr>
          <w:rFonts w:ascii="Arial" w:hAnsi="Arial" w:cs="Arial"/>
          <w:sz w:val="28"/>
          <w:szCs w:val="28"/>
        </w:rPr>
        <w:t>.4</w:t>
      </w:r>
      <w:r w:rsidRPr="00E71E64">
        <w:rPr>
          <w:rFonts w:ascii="Arial" w:hAnsi="Arial" w:cs="Arial"/>
          <w:sz w:val="28"/>
          <w:szCs w:val="28"/>
        </w:rPr>
        <w:tab/>
      </w:r>
      <w:r w:rsidRPr="009704EF">
        <w:rPr>
          <w:rFonts w:ascii="Arial" w:hAnsi="Arial" w:cs="Arial"/>
          <w:sz w:val="28"/>
          <w:szCs w:val="28"/>
        </w:rPr>
        <w:t xml:space="preserve">Income Due and </w:t>
      </w:r>
      <w:r w:rsidRPr="00E71E64">
        <w:rPr>
          <w:rFonts w:ascii="Arial" w:hAnsi="Arial" w:cs="Arial"/>
          <w:sz w:val="28"/>
          <w:szCs w:val="28"/>
        </w:rPr>
        <w:t>Debt Recovery</w:t>
      </w:r>
      <w:r w:rsidRPr="00E71E64">
        <w:rPr>
          <w:rFonts w:ascii="Arial" w:hAnsi="Arial" w:cs="Arial"/>
          <w:sz w:val="28"/>
          <w:szCs w:val="28"/>
        </w:rPr>
        <w:tab/>
      </w:r>
    </w:p>
    <w:p w14:paraId="198B6A68" w14:textId="77777777" w:rsidR="00E637B0" w:rsidRDefault="00E637B0" w:rsidP="00E637B0">
      <w:pPr>
        <w:ind w:left="851" w:hanging="851"/>
        <w:rPr>
          <w:rFonts w:ascii="Arial" w:hAnsi="Arial" w:cs="Arial"/>
          <w:sz w:val="28"/>
          <w:szCs w:val="28"/>
        </w:rPr>
      </w:pPr>
    </w:p>
    <w:p w14:paraId="147DE3B0"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1</w:t>
      </w:r>
      <w:r>
        <w:rPr>
          <w:rFonts w:ascii="Arial" w:hAnsi="Arial" w:cs="Arial"/>
          <w:b/>
          <w:bCs/>
          <w:sz w:val="28"/>
          <w:szCs w:val="28"/>
        </w:rPr>
        <w:t>0</w:t>
      </w:r>
      <w:r w:rsidRPr="003A4DBC">
        <w:rPr>
          <w:rFonts w:ascii="Arial" w:hAnsi="Arial" w:cs="Arial"/>
          <w:b/>
          <w:bCs/>
          <w:sz w:val="28"/>
          <w:szCs w:val="28"/>
        </w:rPr>
        <w:t>.</w:t>
      </w:r>
      <w:r w:rsidRPr="003A4DBC">
        <w:rPr>
          <w:rFonts w:ascii="Arial" w:hAnsi="Arial" w:cs="Arial"/>
          <w:b/>
          <w:bCs/>
          <w:sz w:val="28"/>
          <w:szCs w:val="28"/>
        </w:rPr>
        <w:tab/>
        <w:t>NON-PAY EXPENDITURE</w:t>
      </w:r>
      <w:r w:rsidRPr="00E71E64">
        <w:rPr>
          <w:rFonts w:ascii="Arial" w:hAnsi="Arial" w:cs="Arial"/>
          <w:sz w:val="28"/>
          <w:szCs w:val="28"/>
        </w:rPr>
        <w:tab/>
      </w:r>
    </w:p>
    <w:p w14:paraId="3C948A7D" w14:textId="6D2C107A" w:rsidR="00E637B0" w:rsidRPr="00E71E64" w:rsidRDefault="00E637B0" w:rsidP="00E637B0">
      <w:pPr>
        <w:ind w:left="851" w:hanging="851"/>
        <w:rPr>
          <w:rFonts w:ascii="Arial" w:hAnsi="Arial" w:cs="Arial"/>
          <w:sz w:val="28"/>
          <w:szCs w:val="28"/>
        </w:rPr>
      </w:pPr>
      <w:r w:rsidRPr="00DE72AB">
        <w:rPr>
          <w:rFonts w:ascii="Arial" w:hAnsi="Arial" w:cs="Arial"/>
          <w:sz w:val="28"/>
          <w:szCs w:val="28"/>
        </w:rPr>
        <w:t>10.1</w:t>
      </w:r>
      <w:r w:rsidRPr="00DE72AB">
        <w:rPr>
          <w:rFonts w:ascii="Arial" w:hAnsi="Arial" w:cs="Arial"/>
          <w:sz w:val="28"/>
          <w:szCs w:val="28"/>
        </w:rPr>
        <w:tab/>
        <w:t xml:space="preserve">Scheme of Delegation, </w:t>
      </w:r>
      <w:r w:rsidR="002A4734" w:rsidRPr="00DE72AB">
        <w:rPr>
          <w:rFonts w:ascii="Arial" w:hAnsi="Arial" w:cs="Arial"/>
          <w:sz w:val="28"/>
          <w:szCs w:val="28"/>
        </w:rPr>
        <w:t>Non-Pay</w:t>
      </w:r>
      <w:r w:rsidRPr="00DE72AB">
        <w:rPr>
          <w:rFonts w:ascii="Arial" w:hAnsi="Arial" w:cs="Arial"/>
          <w:sz w:val="28"/>
          <w:szCs w:val="28"/>
        </w:rPr>
        <w:t xml:space="preserve"> Expenditure Limits and Accountability</w:t>
      </w:r>
      <w:r w:rsidRPr="00E71E64">
        <w:rPr>
          <w:rFonts w:ascii="Arial" w:hAnsi="Arial" w:cs="Arial"/>
          <w:sz w:val="28"/>
          <w:szCs w:val="28"/>
        </w:rPr>
        <w:tab/>
      </w:r>
    </w:p>
    <w:p w14:paraId="2991B60D"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w:t>
      </w:r>
      <w:r>
        <w:rPr>
          <w:rFonts w:ascii="Arial" w:hAnsi="Arial" w:cs="Arial"/>
          <w:sz w:val="28"/>
          <w:szCs w:val="28"/>
        </w:rPr>
        <w:t>0</w:t>
      </w:r>
      <w:r w:rsidRPr="00E71E64">
        <w:rPr>
          <w:rFonts w:ascii="Arial" w:hAnsi="Arial" w:cs="Arial"/>
          <w:sz w:val="28"/>
          <w:szCs w:val="28"/>
        </w:rPr>
        <w:t>.2</w:t>
      </w:r>
      <w:r w:rsidRPr="00E71E64">
        <w:rPr>
          <w:rFonts w:ascii="Arial" w:hAnsi="Arial" w:cs="Arial"/>
          <w:sz w:val="28"/>
          <w:szCs w:val="28"/>
        </w:rPr>
        <w:tab/>
        <w:t>The Director of Finance’s responsibilities</w:t>
      </w:r>
      <w:r w:rsidRPr="00E71E64">
        <w:rPr>
          <w:rFonts w:ascii="Arial" w:hAnsi="Arial" w:cs="Arial"/>
          <w:sz w:val="28"/>
          <w:szCs w:val="28"/>
        </w:rPr>
        <w:tab/>
      </w:r>
    </w:p>
    <w:p w14:paraId="5601E5FD"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w:t>
      </w:r>
      <w:r>
        <w:rPr>
          <w:rFonts w:ascii="Arial" w:hAnsi="Arial" w:cs="Arial"/>
          <w:sz w:val="28"/>
          <w:szCs w:val="28"/>
        </w:rPr>
        <w:t>0</w:t>
      </w:r>
      <w:r w:rsidRPr="00E71E64">
        <w:rPr>
          <w:rFonts w:ascii="Arial" w:hAnsi="Arial" w:cs="Arial"/>
          <w:sz w:val="28"/>
          <w:szCs w:val="28"/>
        </w:rPr>
        <w:t>.3</w:t>
      </w:r>
      <w:r w:rsidRPr="00E71E64">
        <w:rPr>
          <w:rFonts w:ascii="Arial" w:hAnsi="Arial" w:cs="Arial"/>
          <w:sz w:val="28"/>
          <w:szCs w:val="28"/>
        </w:rPr>
        <w:tab/>
        <w:t>Duties of Budget Holders and Managers</w:t>
      </w:r>
      <w:r w:rsidRPr="00E71E64">
        <w:rPr>
          <w:rFonts w:ascii="Arial" w:hAnsi="Arial" w:cs="Arial"/>
          <w:sz w:val="28"/>
          <w:szCs w:val="28"/>
        </w:rPr>
        <w:tab/>
      </w:r>
    </w:p>
    <w:p w14:paraId="21E10FE0"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w:t>
      </w:r>
      <w:r>
        <w:rPr>
          <w:rFonts w:ascii="Arial" w:hAnsi="Arial" w:cs="Arial"/>
          <w:sz w:val="28"/>
          <w:szCs w:val="28"/>
        </w:rPr>
        <w:t>0</w:t>
      </w:r>
      <w:r w:rsidRPr="00E71E64">
        <w:rPr>
          <w:rFonts w:ascii="Arial" w:hAnsi="Arial" w:cs="Arial"/>
          <w:sz w:val="28"/>
          <w:szCs w:val="28"/>
        </w:rPr>
        <w:t>.4</w:t>
      </w:r>
      <w:r w:rsidRPr="00E71E64">
        <w:rPr>
          <w:rFonts w:ascii="Arial" w:hAnsi="Arial" w:cs="Arial"/>
          <w:sz w:val="28"/>
          <w:szCs w:val="28"/>
        </w:rPr>
        <w:tab/>
      </w:r>
      <w:r w:rsidRPr="00DE72AB">
        <w:rPr>
          <w:rFonts w:ascii="Arial" w:hAnsi="Arial" w:cs="Arial"/>
          <w:sz w:val="28"/>
          <w:szCs w:val="28"/>
        </w:rPr>
        <w:t>Departures from SFI’s</w:t>
      </w:r>
      <w:r w:rsidRPr="00E71E64">
        <w:rPr>
          <w:rFonts w:ascii="Arial" w:hAnsi="Arial" w:cs="Arial"/>
          <w:sz w:val="28"/>
          <w:szCs w:val="28"/>
        </w:rPr>
        <w:tab/>
      </w:r>
    </w:p>
    <w:p w14:paraId="522ACC9B" w14:textId="77777777" w:rsidR="00E637B0" w:rsidRDefault="00E637B0" w:rsidP="00E637B0">
      <w:pPr>
        <w:ind w:left="851" w:hanging="851"/>
        <w:rPr>
          <w:rFonts w:ascii="Arial" w:hAnsi="Arial" w:cs="Arial"/>
          <w:sz w:val="28"/>
          <w:szCs w:val="28"/>
        </w:rPr>
      </w:pPr>
      <w:r w:rsidRPr="00DE72AB">
        <w:rPr>
          <w:rFonts w:ascii="Arial" w:hAnsi="Arial" w:cs="Arial"/>
          <w:sz w:val="28"/>
          <w:szCs w:val="28"/>
        </w:rPr>
        <w:t>10.5</w:t>
      </w:r>
      <w:r w:rsidRPr="00DE72AB">
        <w:rPr>
          <w:rFonts w:ascii="Arial" w:hAnsi="Arial" w:cs="Arial"/>
          <w:sz w:val="28"/>
          <w:szCs w:val="28"/>
        </w:rPr>
        <w:tab/>
        <w:t>Accounts Payable</w:t>
      </w:r>
      <w:r w:rsidRPr="00E71E64">
        <w:rPr>
          <w:rFonts w:ascii="Arial" w:hAnsi="Arial" w:cs="Arial"/>
          <w:sz w:val="28"/>
          <w:szCs w:val="28"/>
        </w:rPr>
        <w:tab/>
      </w:r>
    </w:p>
    <w:p w14:paraId="4EF8340B" w14:textId="77777777" w:rsidR="00E637B0" w:rsidRDefault="00E637B0" w:rsidP="00E637B0">
      <w:pPr>
        <w:ind w:left="851" w:hanging="851"/>
        <w:rPr>
          <w:rFonts w:ascii="Arial" w:hAnsi="Arial" w:cs="Arial"/>
          <w:sz w:val="28"/>
          <w:szCs w:val="28"/>
        </w:rPr>
      </w:pPr>
      <w:r w:rsidRPr="00DE72AB">
        <w:rPr>
          <w:rFonts w:ascii="Arial" w:hAnsi="Arial" w:cs="Arial"/>
          <w:sz w:val="28"/>
          <w:szCs w:val="28"/>
        </w:rPr>
        <w:t>10.6</w:t>
      </w:r>
      <w:r w:rsidRPr="00DE72AB">
        <w:rPr>
          <w:rFonts w:ascii="Arial" w:hAnsi="Arial" w:cs="Arial"/>
          <w:sz w:val="28"/>
          <w:szCs w:val="28"/>
        </w:rPr>
        <w:tab/>
        <w:t>Prepayments</w:t>
      </w:r>
    </w:p>
    <w:p w14:paraId="22F16CC1" w14:textId="77777777" w:rsidR="00E637B0" w:rsidRPr="003A4DBC" w:rsidRDefault="00E637B0" w:rsidP="00E637B0">
      <w:pPr>
        <w:ind w:left="851" w:hanging="851"/>
        <w:rPr>
          <w:rFonts w:ascii="Arial" w:hAnsi="Arial" w:cs="Arial"/>
          <w:b/>
          <w:bCs/>
          <w:sz w:val="28"/>
          <w:szCs w:val="28"/>
        </w:rPr>
      </w:pPr>
    </w:p>
    <w:p w14:paraId="22E5EB07"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11.</w:t>
      </w:r>
      <w:r w:rsidRPr="003A4DBC">
        <w:rPr>
          <w:rFonts w:ascii="Arial" w:hAnsi="Arial" w:cs="Arial"/>
          <w:b/>
          <w:bCs/>
          <w:sz w:val="28"/>
          <w:szCs w:val="28"/>
        </w:rPr>
        <w:tab/>
        <w:t>PROCUREMENT AND CONTRACTING FOR GOODS AND SERVICES</w:t>
      </w:r>
      <w:r w:rsidRPr="00E71E64">
        <w:rPr>
          <w:rFonts w:ascii="Arial" w:hAnsi="Arial" w:cs="Arial"/>
          <w:sz w:val="28"/>
          <w:szCs w:val="28"/>
        </w:rPr>
        <w:tab/>
      </w:r>
    </w:p>
    <w:p w14:paraId="697626E2"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11.1</w:t>
      </w:r>
      <w:r w:rsidRPr="00E71E64">
        <w:rPr>
          <w:rFonts w:ascii="Arial" w:hAnsi="Arial" w:cs="Arial"/>
          <w:sz w:val="28"/>
          <w:szCs w:val="28"/>
        </w:rPr>
        <w:tab/>
      </w:r>
      <w:r w:rsidRPr="00EC60FB">
        <w:rPr>
          <w:rFonts w:ascii="Arial" w:hAnsi="Arial" w:cs="Arial"/>
          <w:sz w:val="28"/>
          <w:szCs w:val="28"/>
        </w:rPr>
        <w:t>Procurement Services</w:t>
      </w:r>
    </w:p>
    <w:p w14:paraId="74BEA6E8"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11.2</w:t>
      </w:r>
      <w:r w:rsidRPr="00E71E64">
        <w:rPr>
          <w:rFonts w:ascii="Arial" w:hAnsi="Arial" w:cs="Arial"/>
          <w:sz w:val="28"/>
          <w:szCs w:val="28"/>
        </w:rPr>
        <w:tab/>
      </w:r>
      <w:r w:rsidRPr="00EC60FB">
        <w:rPr>
          <w:rFonts w:ascii="Arial" w:hAnsi="Arial" w:cs="Arial"/>
          <w:sz w:val="28"/>
          <w:szCs w:val="28"/>
        </w:rPr>
        <w:t xml:space="preserve">Policies and </w:t>
      </w:r>
      <w:r>
        <w:rPr>
          <w:rFonts w:ascii="Arial" w:hAnsi="Arial" w:cs="Arial"/>
          <w:sz w:val="28"/>
          <w:szCs w:val="28"/>
        </w:rPr>
        <w:t>P</w:t>
      </w:r>
      <w:r w:rsidRPr="00EC60FB">
        <w:rPr>
          <w:rFonts w:ascii="Arial" w:hAnsi="Arial" w:cs="Arial"/>
          <w:sz w:val="28"/>
          <w:szCs w:val="28"/>
        </w:rPr>
        <w:t>rocedures</w:t>
      </w:r>
    </w:p>
    <w:p w14:paraId="51160752"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11.3</w:t>
      </w:r>
      <w:r w:rsidRPr="00E71E64">
        <w:rPr>
          <w:rFonts w:ascii="Arial" w:hAnsi="Arial" w:cs="Arial"/>
          <w:sz w:val="28"/>
          <w:szCs w:val="28"/>
        </w:rPr>
        <w:tab/>
        <w:t>Procurement Principles</w:t>
      </w:r>
      <w:r w:rsidRPr="00E71E64">
        <w:rPr>
          <w:rFonts w:ascii="Arial" w:hAnsi="Arial" w:cs="Arial"/>
          <w:sz w:val="28"/>
          <w:szCs w:val="28"/>
        </w:rPr>
        <w:tab/>
      </w:r>
    </w:p>
    <w:p w14:paraId="5523A423"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11.4</w:t>
      </w:r>
      <w:r w:rsidRPr="00E71E64">
        <w:rPr>
          <w:rFonts w:ascii="Arial" w:hAnsi="Arial" w:cs="Arial"/>
          <w:sz w:val="28"/>
          <w:szCs w:val="28"/>
        </w:rPr>
        <w:tab/>
      </w:r>
      <w:r w:rsidRPr="00EC60FB">
        <w:rPr>
          <w:rFonts w:ascii="Arial" w:hAnsi="Arial" w:cs="Arial"/>
          <w:sz w:val="28"/>
          <w:szCs w:val="28"/>
        </w:rPr>
        <w:t>Procurement Regulations</w:t>
      </w:r>
      <w:r w:rsidRPr="00EC60FB">
        <w:t xml:space="preserve"> </w:t>
      </w:r>
      <w:r w:rsidRPr="00EC60FB">
        <w:rPr>
          <w:rFonts w:ascii="Arial" w:hAnsi="Arial" w:cs="Arial"/>
          <w:sz w:val="28"/>
          <w:szCs w:val="28"/>
        </w:rPr>
        <w:t xml:space="preserve">and Legislation </w:t>
      </w:r>
      <w:r w:rsidRPr="00E71E64">
        <w:rPr>
          <w:rFonts w:ascii="Arial" w:hAnsi="Arial" w:cs="Arial"/>
          <w:sz w:val="28"/>
          <w:szCs w:val="28"/>
        </w:rPr>
        <w:t>Governing Public Procurement</w:t>
      </w:r>
    </w:p>
    <w:p w14:paraId="535CBA44"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11.5</w:t>
      </w:r>
      <w:r w:rsidRPr="00E71E64">
        <w:rPr>
          <w:rFonts w:ascii="Arial" w:hAnsi="Arial" w:cs="Arial"/>
          <w:sz w:val="28"/>
          <w:szCs w:val="28"/>
        </w:rPr>
        <w:tab/>
        <w:t>Procurement Procedures</w:t>
      </w:r>
      <w:r w:rsidRPr="00E71E64">
        <w:rPr>
          <w:rFonts w:ascii="Arial" w:hAnsi="Arial" w:cs="Arial"/>
          <w:sz w:val="28"/>
          <w:szCs w:val="28"/>
        </w:rPr>
        <w:tab/>
      </w:r>
    </w:p>
    <w:p w14:paraId="27629D98"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11.6</w:t>
      </w:r>
      <w:r w:rsidRPr="00E71E64">
        <w:rPr>
          <w:rFonts w:ascii="Arial" w:hAnsi="Arial" w:cs="Arial"/>
          <w:sz w:val="28"/>
          <w:szCs w:val="28"/>
        </w:rPr>
        <w:tab/>
      </w:r>
      <w:bookmarkStart w:id="32" w:name="_Hlk52456794"/>
      <w:r w:rsidRPr="00433C56">
        <w:rPr>
          <w:rFonts w:ascii="Arial" w:hAnsi="Arial" w:cs="Arial"/>
          <w:sz w:val="28"/>
          <w:szCs w:val="28"/>
        </w:rPr>
        <w:t xml:space="preserve">Procurement </w:t>
      </w:r>
      <w:bookmarkEnd w:id="32"/>
      <w:r w:rsidRPr="00433C56">
        <w:rPr>
          <w:rFonts w:ascii="Arial" w:hAnsi="Arial" w:cs="Arial"/>
          <w:sz w:val="28"/>
          <w:szCs w:val="28"/>
        </w:rPr>
        <w:t>Consent</w:t>
      </w:r>
    </w:p>
    <w:p w14:paraId="0D44905C"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11.7</w:t>
      </w:r>
      <w:r w:rsidRPr="00E71E64">
        <w:rPr>
          <w:rFonts w:ascii="Arial" w:hAnsi="Arial" w:cs="Arial"/>
          <w:sz w:val="28"/>
          <w:szCs w:val="28"/>
        </w:rPr>
        <w:tab/>
        <w:t xml:space="preserve">Sustainable </w:t>
      </w:r>
      <w:r w:rsidRPr="00433C56">
        <w:rPr>
          <w:rFonts w:ascii="Arial" w:hAnsi="Arial" w:cs="Arial"/>
          <w:sz w:val="28"/>
          <w:szCs w:val="28"/>
        </w:rPr>
        <w:t xml:space="preserve">Procurement </w:t>
      </w:r>
    </w:p>
    <w:p w14:paraId="1A62DF7C"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lastRenderedPageBreak/>
        <w:t>11.8</w:t>
      </w:r>
      <w:r w:rsidRPr="00E71E64">
        <w:rPr>
          <w:rFonts w:ascii="Arial" w:hAnsi="Arial" w:cs="Arial"/>
          <w:sz w:val="28"/>
          <w:szCs w:val="28"/>
        </w:rPr>
        <w:tab/>
        <w:t>Small and Medium Sized Enterprises (SMEs), Third Sector Organisations (TSOs) and Supported Factories and Businesses (SFBs)</w:t>
      </w:r>
    </w:p>
    <w:p w14:paraId="5E244527"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11.9</w:t>
      </w:r>
      <w:r w:rsidRPr="00E71E64">
        <w:rPr>
          <w:rFonts w:ascii="Arial" w:hAnsi="Arial" w:cs="Arial"/>
          <w:sz w:val="28"/>
          <w:szCs w:val="28"/>
        </w:rPr>
        <w:tab/>
      </w:r>
      <w:r w:rsidRPr="00433C56">
        <w:rPr>
          <w:rFonts w:ascii="Arial" w:hAnsi="Arial" w:cs="Arial"/>
          <w:sz w:val="28"/>
          <w:szCs w:val="28"/>
        </w:rPr>
        <w:t>Planning Procurements</w:t>
      </w:r>
    </w:p>
    <w:p w14:paraId="307DD058"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11.10</w:t>
      </w:r>
      <w:r w:rsidRPr="00E71E64">
        <w:rPr>
          <w:rFonts w:ascii="Arial" w:hAnsi="Arial" w:cs="Arial"/>
          <w:sz w:val="28"/>
          <w:szCs w:val="28"/>
        </w:rPr>
        <w:tab/>
      </w:r>
      <w:r w:rsidRPr="00F21BB2">
        <w:rPr>
          <w:rFonts w:ascii="Arial" w:hAnsi="Arial" w:cs="Arial"/>
          <w:sz w:val="28"/>
          <w:szCs w:val="28"/>
        </w:rPr>
        <w:t>Procurement Process</w:t>
      </w:r>
    </w:p>
    <w:p w14:paraId="65AE9E60"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11.11</w:t>
      </w:r>
      <w:r w:rsidRPr="00E71E64">
        <w:rPr>
          <w:rFonts w:ascii="Arial" w:hAnsi="Arial" w:cs="Arial"/>
          <w:sz w:val="28"/>
          <w:szCs w:val="28"/>
        </w:rPr>
        <w:tab/>
        <w:t>Procurement Thresholds</w:t>
      </w:r>
    </w:p>
    <w:p w14:paraId="76FEC3FB"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11.12</w:t>
      </w:r>
      <w:r w:rsidRPr="00E71E64">
        <w:rPr>
          <w:rFonts w:ascii="Arial" w:hAnsi="Arial" w:cs="Arial"/>
          <w:sz w:val="28"/>
          <w:szCs w:val="28"/>
        </w:rPr>
        <w:tab/>
      </w:r>
      <w:r w:rsidRPr="00F21BB2">
        <w:rPr>
          <w:rFonts w:ascii="Arial" w:hAnsi="Arial" w:cs="Arial"/>
          <w:sz w:val="28"/>
          <w:szCs w:val="28"/>
        </w:rPr>
        <w:t>Designing Competitions</w:t>
      </w:r>
    </w:p>
    <w:p w14:paraId="26B15EBC" w14:textId="77777777" w:rsidR="00E637B0" w:rsidRDefault="00E637B0" w:rsidP="00E637B0">
      <w:pPr>
        <w:ind w:left="851" w:hanging="851"/>
        <w:rPr>
          <w:rFonts w:ascii="Arial" w:hAnsi="Arial" w:cs="Arial"/>
          <w:sz w:val="28"/>
          <w:szCs w:val="28"/>
        </w:rPr>
      </w:pPr>
      <w:r w:rsidRPr="00F21BB2">
        <w:rPr>
          <w:rFonts w:ascii="Arial" w:hAnsi="Arial" w:cs="Arial"/>
          <w:sz w:val="28"/>
          <w:szCs w:val="28"/>
        </w:rPr>
        <w:t>11.13</w:t>
      </w:r>
      <w:r w:rsidRPr="00F21BB2">
        <w:rPr>
          <w:rFonts w:ascii="Arial" w:hAnsi="Arial" w:cs="Arial"/>
          <w:sz w:val="28"/>
          <w:szCs w:val="28"/>
        </w:rPr>
        <w:tab/>
        <w:t>Single Quotation Application or Single Tender Application</w:t>
      </w:r>
    </w:p>
    <w:p w14:paraId="7D8C1129" w14:textId="77777777" w:rsidR="00E637B0" w:rsidRDefault="00E637B0" w:rsidP="00E637B0">
      <w:pPr>
        <w:ind w:left="851" w:hanging="851"/>
        <w:rPr>
          <w:rFonts w:ascii="Arial" w:hAnsi="Arial" w:cs="Arial"/>
          <w:sz w:val="28"/>
          <w:szCs w:val="28"/>
        </w:rPr>
      </w:pPr>
      <w:r w:rsidRPr="00F21BB2">
        <w:rPr>
          <w:rFonts w:ascii="Arial" w:hAnsi="Arial" w:cs="Arial"/>
          <w:sz w:val="28"/>
          <w:szCs w:val="28"/>
        </w:rPr>
        <w:t>11.14</w:t>
      </w:r>
      <w:r w:rsidRPr="00F21BB2">
        <w:rPr>
          <w:rFonts w:ascii="Arial" w:hAnsi="Arial" w:cs="Arial"/>
          <w:sz w:val="28"/>
          <w:szCs w:val="28"/>
        </w:rPr>
        <w:tab/>
        <w:t>Disposals</w:t>
      </w:r>
    </w:p>
    <w:p w14:paraId="017B3AF3" w14:textId="77777777" w:rsidR="00E637B0" w:rsidRDefault="00E637B0" w:rsidP="00E637B0">
      <w:pPr>
        <w:ind w:left="851" w:hanging="851"/>
        <w:rPr>
          <w:rFonts w:ascii="Arial" w:hAnsi="Arial" w:cs="Arial"/>
          <w:sz w:val="28"/>
          <w:szCs w:val="28"/>
        </w:rPr>
      </w:pPr>
      <w:r w:rsidRPr="00F21BB2">
        <w:rPr>
          <w:rFonts w:ascii="Arial" w:hAnsi="Arial" w:cs="Arial"/>
          <w:sz w:val="28"/>
          <w:szCs w:val="28"/>
        </w:rPr>
        <w:t>11.15</w:t>
      </w:r>
      <w:r w:rsidRPr="00F21BB2">
        <w:rPr>
          <w:rFonts w:ascii="Arial" w:hAnsi="Arial" w:cs="Arial"/>
          <w:sz w:val="28"/>
          <w:szCs w:val="28"/>
        </w:rPr>
        <w:tab/>
        <w:t>Evaluation, Approval and Award</w:t>
      </w:r>
    </w:p>
    <w:p w14:paraId="6F9122DD" w14:textId="77777777" w:rsidR="00E637B0" w:rsidRDefault="00E637B0" w:rsidP="00E637B0">
      <w:pPr>
        <w:ind w:left="851" w:hanging="851"/>
        <w:rPr>
          <w:rFonts w:ascii="Arial" w:hAnsi="Arial" w:cs="Arial"/>
          <w:sz w:val="28"/>
          <w:szCs w:val="28"/>
        </w:rPr>
      </w:pPr>
      <w:r>
        <w:rPr>
          <w:rFonts w:ascii="Arial" w:hAnsi="Arial" w:cs="Arial"/>
          <w:sz w:val="28"/>
          <w:szCs w:val="28"/>
        </w:rPr>
        <w:t>11.16</w:t>
      </w:r>
      <w:r>
        <w:rPr>
          <w:rFonts w:ascii="Arial" w:hAnsi="Arial" w:cs="Arial"/>
          <w:sz w:val="28"/>
          <w:szCs w:val="28"/>
        </w:rPr>
        <w:tab/>
      </w:r>
      <w:r w:rsidRPr="00E71E64">
        <w:rPr>
          <w:rFonts w:ascii="Arial" w:hAnsi="Arial" w:cs="Arial"/>
          <w:sz w:val="28"/>
          <w:szCs w:val="28"/>
        </w:rPr>
        <w:t>Contract Management</w:t>
      </w:r>
    </w:p>
    <w:p w14:paraId="2DF36708" w14:textId="77777777" w:rsidR="00E637B0" w:rsidRDefault="00E637B0" w:rsidP="00E637B0">
      <w:pPr>
        <w:ind w:left="851" w:hanging="851"/>
        <w:rPr>
          <w:rFonts w:ascii="Arial" w:hAnsi="Arial" w:cs="Arial"/>
          <w:sz w:val="28"/>
          <w:szCs w:val="28"/>
        </w:rPr>
      </w:pPr>
      <w:r w:rsidRPr="00F21BB2">
        <w:rPr>
          <w:rFonts w:ascii="Arial" w:hAnsi="Arial" w:cs="Arial"/>
          <w:sz w:val="28"/>
          <w:szCs w:val="28"/>
        </w:rPr>
        <w:t>11.17</w:t>
      </w:r>
      <w:r w:rsidRPr="00F21BB2">
        <w:rPr>
          <w:rFonts w:ascii="Arial" w:hAnsi="Arial" w:cs="Arial"/>
          <w:sz w:val="28"/>
          <w:szCs w:val="28"/>
        </w:rPr>
        <w:tab/>
        <w:t>Extending and Varying Contracts</w:t>
      </w:r>
    </w:p>
    <w:p w14:paraId="6DC46EC0" w14:textId="77777777" w:rsidR="00E637B0" w:rsidRPr="00F21BB2" w:rsidRDefault="00E637B0" w:rsidP="00E637B0">
      <w:pPr>
        <w:ind w:left="851" w:hanging="851"/>
        <w:rPr>
          <w:rFonts w:ascii="Arial" w:hAnsi="Arial" w:cs="Arial"/>
          <w:sz w:val="28"/>
          <w:szCs w:val="28"/>
        </w:rPr>
      </w:pPr>
      <w:r>
        <w:rPr>
          <w:rFonts w:ascii="Arial" w:hAnsi="Arial" w:cs="Arial"/>
          <w:sz w:val="28"/>
          <w:szCs w:val="28"/>
        </w:rPr>
        <w:t>11.18</w:t>
      </w:r>
      <w:r>
        <w:rPr>
          <w:rFonts w:ascii="Arial" w:hAnsi="Arial" w:cs="Arial"/>
          <w:sz w:val="28"/>
          <w:szCs w:val="28"/>
        </w:rPr>
        <w:tab/>
      </w:r>
      <w:r w:rsidRPr="00F21BB2">
        <w:rPr>
          <w:rFonts w:ascii="Arial" w:hAnsi="Arial" w:cs="Arial"/>
          <w:sz w:val="28"/>
          <w:szCs w:val="28"/>
        </w:rPr>
        <w:t>Requisitioning</w:t>
      </w:r>
    </w:p>
    <w:p w14:paraId="23D9BB94" w14:textId="77777777" w:rsidR="00E637B0" w:rsidRDefault="00E637B0" w:rsidP="00E637B0">
      <w:pPr>
        <w:ind w:left="851" w:hanging="851"/>
        <w:rPr>
          <w:rFonts w:ascii="Arial" w:hAnsi="Arial" w:cs="Arial"/>
          <w:sz w:val="28"/>
          <w:szCs w:val="28"/>
        </w:rPr>
      </w:pPr>
      <w:r w:rsidRPr="00F21BB2">
        <w:rPr>
          <w:rFonts w:ascii="Arial" w:hAnsi="Arial" w:cs="Arial"/>
          <w:sz w:val="28"/>
          <w:szCs w:val="28"/>
        </w:rPr>
        <w:t>11.19</w:t>
      </w:r>
      <w:r>
        <w:rPr>
          <w:rFonts w:ascii="Arial" w:hAnsi="Arial" w:cs="Arial"/>
          <w:sz w:val="28"/>
          <w:szCs w:val="28"/>
        </w:rPr>
        <w:tab/>
      </w:r>
      <w:r w:rsidRPr="00F21BB2">
        <w:rPr>
          <w:rFonts w:ascii="Arial" w:hAnsi="Arial" w:cs="Arial"/>
          <w:sz w:val="28"/>
          <w:szCs w:val="28"/>
        </w:rPr>
        <w:t xml:space="preserve">No Purchase Order, No Pay  </w:t>
      </w:r>
    </w:p>
    <w:p w14:paraId="72FDF21B" w14:textId="77777777" w:rsidR="00E637B0" w:rsidRDefault="00E637B0" w:rsidP="00E637B0">
      <w:pPr>
        <w:ind w:left="851" w:hanging="851"/>
        <w:rPr>
          <w:rFonts w:ascii="Arial" w:hAnsi="Arial" w:cs="Arial"/>
          <w:sz w:val="28"/>
          <w:szCs w:val="28"/>
        </w:rPr>
      </w:pPr>
      <w:r w:rsidRPr="00F21BB2">
        <w:rPr>
          <w:rFonts w:ascii="Arial" w:hAnsi="Arial" w:cs="Arial"/>
          <w:sz w:val="28"/>
          <w:szCs w:val="28"/>
        </w:rPr>
        <w:t>11.20</w:t>
      </w:r>
      <w:r w:rsidRPr="00F21BB2">
        <w:rPr>
          <w:rFonts w:ascii="Arial" w:hAnsi="Arial" w:cs="Arial"/>
          <w:sz w:val="28"/>
          <w:szCs w:val="28"/>
        </w:rPr>
        <w:tab/>
        <w:t>Official orders</w:t>
      </w:r>
    </w:p>
    <w:p w14:paraId="133DF1BE"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ab/>
      </w:r>
    </w:p>
    <w:p w14:paraId="4A6FCA48"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12.</w:t>
      </w:r>
      <w:r w:rsidRPr="003A4DBC">
        <w:rPr>
          <w:rFonts w:ascii="Arial" w:hAnsi="Arial" w:cs="Arial"/>
          <w:b/>
          <w:bCs/>
          <w:sz w:val="28"/>
          <w:szCs w:val="28"/>
        </w:rPr>
        <w:tab/>
      </w:r>
      <w:r w:rsidRPr="003F5C60">
        <w:rPr>
          <w:rFonts w:ascii="Arial" w:hAnsi="Arial" w:cs="Arial"/>
          <w:b/>
          <w:bCs/>
          <w:sz w:val="28"/>
          <w:szCs w:val="28"/>
        </w:rPr>
        <w:t xml:space="preserve">HEALTH CARE AGREEMENTS AND </w:t>
      </w:r>
      <w:r w:rsidRPr="003A4DBC">
        <w:rPr>
          <w:rFonts w:ascii="Arial" w:hAnsi="Arial" w:cs="Arial"/>
          <w:b/>
          <w:bCs/>
          <w:sz w:val="28"/>
          <w:szCs w:val="28"/>
        </w:rPr>
        <w:t>CONTRACTS FOR HEALTH CARE SERVICES</w:t>
      </w:r>
      <w:r w:rsidRPr="00E71E64">
        <w:rPr>
          <w:rFonts w:ascii="Arial" w:hAnsi="Arial" w:cs="Arial"/>
          <w:sz w:val="28"/>
          <w:szCs w:val="28"/>
        </w:rPr>
        <w:tab/>
      </w:r>
    </w:p>
    <w:p w14:paraId="3DB01834"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12.1</w:t>
      </w:r>
      <w:r w:rsidRPr="00E71E64">
        <w:rPr>
          <w:rFonts w:ascii="Arial" w:hAnsi="Arial" w:cs="Arial"/>
          <w:sz w:val="28"/>
          <w:szCs w:val="28"/>
        </w:rPr>
        <w:tab/>
        <w:t xml:space="preserve">Health </w:t>
      </w:r>
      <w:r>
        <w:rPr>
          <w:rFonts w:ascii="Arial" w:hAnsi="Arial" w:cs="Arial"/>
          <w:sz w:val="28"/>
          <w:szCs w:val="28"/>
        </w:rPr>
        <w:t>C</w:t>
      </w:r>
      <w:r w:rsidRPr="00E71E64">
        <w:rPr>
          <w:rFonts w:ascii="Arial" w:hAnsi="Arial" w:cs="Arial"/>
          <w:sz w:val="28"/>
          <w:szCs w:val="28"/>
        </w:rPr>
        <w:t xml:space="preserve">are </w:t>
      </w:r>
      <w:r>
        <w:rPr>
          <w:rFonts w:ascii="Arial" w:hAnsi="Arial" w:cs="Arial"/>
          <w:sz w:val="28"/>
          <w:szCs w:val="28"/>
        </w:rPr>
        <w:t>A</w:t>
      </w:r>
      <w:r w:rsidRPr="00E71E64">
        <w:rPr>
          <w:rFonts w:ascii="Arial" w:hAnsi="Arial" w:cs="Arial"/>
          <w:sz w:val="28"/>
          <w:szCs w:val="28"/>
        </w:rPr>
        <w:t>greements</w:t>
      </w:r>
      <w:r w:rsidRPr="00E71E64">
        <w:rPr>
          <w:rFonts w:ascii="Arial" w:hAnsi="Arial" w:cs="Arial"/>
          <w:sz w:val="28"/>
          <w:szCs w:val="28"/>
        </w:rPr>
        <w:tab/>
      </w:r>
    </w:p>
    <w:p w14:paraId="279D59E2"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12.2</w:t>
      </w:r>
      <w:r w:rsidRPr="00E71E64">
        <w:rPr>
          <w:rFonts w:ascii="Arial" w:hAnsi="Arial" w:cs="Arial"/>
          <w:sz w:val="28"/>
          <w:szCs w:val="28"/>
        </w:rPr>
        <w:tab/>
        <w:t>Statutory provisions</w:t>
      </w:r>
      <w:r w:rsidRPr="00E71E64">
        <w:rPr>
          <w:rFonts w:ascii="Arial" w:hAnsi="Arial" w:cs="Arial"/>
          <w:sz w:val="28"/>
          <w:szCs w:val="28"/>
        </w:rPr>
        <w:tab/>
      </w:r>
    </w:p>
    <w:p w14:paraId="5A8E0885"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12.3</w:t>
      </w:r>
      <w:r w:rsidRPr="00E71E64">
        <w:rPr>
          <w:rFonts w:ascii="Arial" w:hAnsi="Arial" w:cs="Arial"/>
          <w:sz w:val="28"/>
          <w:szCs w:val="28"/>
        </w:rPr>
        <w:tab/>
        <w:t>Reports to Board on Health Care Agreements (HCAs)</w:t>
      </w:r>
      <w:r w:rsidRPr="00E71E64">
        <w:rPr>
          <w:rFonts w:ascii="Arial" w:hAnsi="Arial" w:cs="Arial"/>
          <w:sz w:val="28"/>
          <w:szCs w:val="28"/>
        </w:rPr>
        <w:tab/>
      </w:r>
    </w:p>
    <w:p w14:paraId="15E9B2DB" w14:textId="77777777" w:rsidR="00E637B0" w:rsidRPr="00E71E64" w:rsidRDefault="00E637B0" w:rsidP="00E637B0">
      <w:pPr>
        <w:ind w:left="851" w:hanging="851"/>
        <w:rPr>
          <w:rFonts w:ascii="Arial" w:hAnsi="Arial" w:cs="Arial"/>
          <w:sz w:val="28"/>
          <w:szCs w:val="28"/>
        </w:rPr>
      </w:pPr>
    </w:p>
    <w:p w14:paraId="417F3B8C" w14:textId="77777777" w:rsidR="00E637B0" w:rsidRDefault="00E637B0" w:rsidP="00E637B0">
      <w:pPr>
        <w:ind w:left="851" w:hanging="851"/>
        <w:rPr>
          <w:rFonts w:ascii="Arial" w:hAnsi="Arial" w:cs="Arial"/>
          <w:b/>
          <w:bCs/>
          <w:sz w:val="28"/>
          <w:szCs w:val="28"/>
        </w:rPr>
      </w:pPr>
      <w:r w:rsidRPr="003A4DBC">
        <w:rPr>
          <w:rFonts w:ascii="Arial" w:hAnsi="Arial" w:cs="Arial"/>
          <w:b/>
          <w:bCs/>
          <w:sz w:val="28"/>
          <w:szCs w:val="28"/>
        </w:rPr>
        <w:t>13.</w:t>
      </w:r>
      <w:r w:rsidRPr="003A4DBC">
        <w:rPr>
          <w:rFonts w:ascii="Arial" w:hAnsi="Arial" w:cs="Arial"/>
          <w:b/>
          <w:bCs/>
          <w:sz w:val="28"/>
          <w:szCs w:val="28"/>
        </w:rPr>
        <w:tab/>
        <w:t>GRANT FUNDING,</w:t>
      </w:r>
    </w:p>
    <w:p w14:paraId="491C4858"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w:t>
      </w:r>
      <w:r>
        <w:rPr>
          <w:rFonts w:ascii="Arial" w:hAnsi="Arial" w:cs="Arial"/>
          <w:sz w:val="28"/>
          <w:szCs w:val="28"/>
        </w:rPr>
        <w:t>3</w:t>
      </w:r>
      <w:r w:rsidRPr="00E71E64">
        <w:rPr>
          <w:rFonts w:ascii="Arial" w:hAnsi="Arial" w:cs="Arial"/>
          <w:sz w:val="28"/>
          <w:szCs w:val="28"/>
        </w:rPr>
        <w:t>.1</w:t>
      </w:r>
      <w:r w:rsidRPr="00F5779A">
        <w:rPr>
          <w:rFonts w:ascii="Arial" w:hAnsi="Arial" w:cs="Arial"/>
          <w:sz w:val="28"/>
          <w:szCs w:val="28"/>
        </w:rPr>
        <w:tab/>
        <w:t>Legal Advice</w:t>
      </w:r>
      <w:r w:rsidRPr="00E71E64">
        <w:rPr>
          <w:rFonts w:ascii="Arial" w:hAnsi="Arial" w:cs="Arial"/>
          <w:sz w:val="28"/>
          <w:szCs w:val="28"/>
        </w:rPr>
        <w:tab/>
      </w:r>
    </w:p>
    <w:p w14:paraId="5D1033AE" w14:textId="77777777" w:rsidR="00E637B0" w:rsidRPr="00E71E64" w:rsidRDefault="00E637B0" w:rsidP="00E637B0">
      <w:pPr>
        <w:ind w:left="851" w:hanging="851"/>
        <w:rPr>
          <w:rFonts w:ascii="Arial" w:hAnsi="Arial" w:cs="Arial"/>
          <w:sz w:val="28"/>
          <w:szCs w:val="28"/>
        </w:rPr>
      </w:pPr>
      <w:r>
        <w:rPr>
          <w:rFonts w:ascii="Arial" w:hAnsi="Arial" w:cs="Arial"/>
          <w:sz w:val="28"/>
          <w:szCs w:val="28"/>
        </w:rPr>
        <w:t>13.2</w:t>
      </w:r>
      <w:r>
        <w:rPr>
          <w:rFonts w:ascii="Arial" w:hAnsi="Arial" w:cs="Arial"/>
          <w:sz w:val="28"/>
          <w:szCs w:val="28"/>
        </w:rPr>
        <w:tab/>
      </w:r>
      <w:r w:rsidRPr="00E71E64">
        <w:rPr>
          <w:rFonts w:ascii="Arial" w:hAnsi="Arial" w:cs="Arial"/>
          <w:sz w:val="28"/>
          <w:szCs w:val="28"/>
        </w:rPr>
        <w:t>Policies and procedures</w:t>
      </w:r>
      <w:r w:rsidRPr="00E71E64">
        <w:rPr>
          <w:rFonts w:ascii="Arial" w:hAnsi="Arial" w:cs="Arial"/>
          <w:sz w:val="28"/>
          <w:szCs w:val="28"/>
        </w:rPr>
        <w:tab/>
      </w:r>
    </w:p>
    <w:p w14:paraId="519B80A3" w14:textId="77777777" w:rsidR="00E637B0" w:rsidRPr="00E71E64" w:rsidRDefault="00E637B0" w:rsidP="00E637B0">
      <w:pPr>
        <w:ind w:left="851" w:hanging="851"/>
        <w:rPr>
          <w:rFonts w:ascii="Arial" w:hAnsi="Arial" w:cs="Arial"/>
          <w:sz w:val="28"/>
          <w:szCs w:val="28"/>
        </w:rPr>
      </w:pPr>
      <w:r>
        <w:rPr>
          <w:rFonts w:ascii="Arial" w:hAnsi="Arial" w:cs="Arial"/>
          <w:sz w:val="28"/>
          <w:szCs w:val="28"/>
        </w:rPr>
        <w:t>13.3</w:t>
      </w:r>
      <w:r w:rsidRPr="00E71E64">
        <w:rPr>
          <w:rFonts w:ascii="Arial" w:hAnsi="Arial" w:cs="Arial"/>
          <w:sz w:val="28"/>
          <w:szCs w:val="28"/>
        </w:rPr>
        <w:tab/>
        <w:t>Corporate Principles underpinning Grants Management</w:t>
      </w:r>
      <w:r w:rsidRPr="00E71E64">
        <w:rPr>
          <w:rFonts w:ascii="Arial" w:hAnsi="Arial" w:cs="Arial"/>
          <w:sz w:val="28"/>
          <w:szCs w:val="28"/>
        </w:rPr>
        <w:tab/>
      </w:r>
    </w:p>
    <w:p w14:paraId="55A2D2AB" w14:textId="77777777" w:rsidR="00E637B0" w:rsidRDefault="00E637B0" w:rsidP="00E637B0">
      <w:pPr>
        <w:ind w:left="851" w:hanging="851"/>
        <w:rPr>
          <w:rFonts w:ascii="Arial" w:hAnsi="Arial" w:cs="Arial"/>
          <w:b/>
          <w:bCs/>
          <w:sz w:val="28"/>
          <w:szCs w:val="28"/>
        </w:rPr>
      </w:pPr>
      <w:r>
        <w:rPr>
          <w:rFonts w:ascii="Arial" w:hAnsi="Arial" w:cs="Arial"/>
          <w:sz w:val="28"/>
          <w:szCs w:val="28"/>
        </w:rPr>
        <w:t>13.4</w:t>
      </w:r>
      <w:r w:rsidRPr="00E71E64">
        <w:rPr>
          <w:rFonts w:ascii="Arial" w:hAnsi="Arial" w:cs="Arial"/>
          <w:sz w:val="28"/>
          <w:szCs w:val="28"/>
        </w:rPr>
        <w:tab/>
        <w:t>Grant Procedures</w:t>
      </w:r>
    </w:p>
    <w:p w14:paraId="6278C1B6" w14:textId="77777777" w:rsidR="00E637B0" w:rsidRDefault="00E637B0" w:rsidP="00E637B0">
      <w:pPr>
        <w:ind w:left="851" w:hanging="851"/>
        <w:rPr>
          <w:rFonts w:ascii="Arial" w:hAnsi="Arial" w:cs="Arial"/>
          <w:b/>
          <w:bCs/>
          <w:sz w:val="28"/>
          <w:szCs w:val="28"/>
        </w:rPr>
      </w:pPr>
    </w:p>
    <w:p w14:paraId="4DAC49EB" w14:textId="77777777" w:rsidR="00E637B0" w:rsidRPr="00E71E64" w:rsidRDefault="00E637B0" w:rsidP="00E637B0">
      <w:pPr>
        <w:ind w:left="851" w:hanging="851"/>
        <w:rPr>
          <w:rFonts w:ascii="Arial" w:hAnsi="Arial" w:cs="Arial"/>
          <w:sz w:val="28"/>
          <w:szCs w:val="28"/>
        </w:rPr>
      </w:pPr>
      <w:r>
        <w:rPr>
          <w:rFonts w:ascii="Arial" w:hAnsi="Arial" w:cs="Arial"/>
          <w:b/>
          <w:bCs/>
          <w:sz w:val="28"/>
          <w:szCs w:val="28"/>
        </w:rPr>
        <w:t>14.</w:t>
      </w:r>
      <w:r>
        <w:rPr>
          <w:rFonts w:ascii="Arial" w:hAnsi="Arial" w:cs="Arial"/>
          <w:b/>
          <w:bCs/>
          <w:sz w:val="28"/>
          <w:szCs w:val="28"/>
        </w:rPr>
        <w:tab/>
      </w:r>
      <w:r w:rsidRPr="003A4DBC">
        <w:rPr>
          <w:rFonts w:ascii="Arial" w:hAnsi="Arial" w:cs="Arial"/>
          <w:b/>
          <w:bCs/>
          <w:sz w:val="28"/>
          <w:szCs w:val="28"/>
        </w:rPr>
        <w:t>PAY EXPENDITURE</w:t>
      </w:r>
      <w:r w:rsidRPr="00E71E64">
        <w:rPr>
          <w:rFonts w:ascii="Arial" w:hAnsi="Arial" w:cs="Arial"/>
          <w:sz w:val="28"/>
          <w:szCs w:val="28"/>
        </w:rPr>
        <w:tab/>
      </w:r>
    </w:p>
    <w:p w14:paraId="659C9E4D" w14:textId="77777777" w:rsidR="00E637B0" w:rsidRPr="00E71E64" w:rsidRDefault="00E637B0" w:rsidP="00E637B0">
      <w:pPr>
        <w:ind w:left="851" w:hanging="851"/>
        <w:rPr>
          <w:rFonts w:ascii="Arial" w:hAnsi="Arial" w:cs="Arial"/>
          <w:sz w:val="28"/>
          <w:szCs w:val="28"/>
        </w:rPr>
      </w:pPr>
      <w:r>
        <w:rPr>
          <w:rFonts w:ascii="Arial" w:hAnsi="Arial" w:cs="Arial"/>
          <w:sz w:val="28"/>
          <w:szCs w:val="28"/>
        </w:rPr>
        <w:t>14</w:t>
      </w:r>
      <w:r w:rsidRPr="00E71E64">
        <w:rPr>
          <w:rFonts w:ascii="Arial" w:hAnsi="Arial" w:cs="Arial"/>
          <w:sz w:val="28"/>
          <w:szCs w:val="28"/>
        </w:rPr>
        <w:t>1</w:t>
      </w:r>
      <w:r w:rsidRPr="00E71E64">
        <w:rPr>
          <w:rFonts w:ascii="Arial" w:hAnsi="Arial" w:cs="Arial"/>
          <w:sz w:val="28"/>
          <w:szCs w:val="28"/>
        </w:rPr>
        <w:tab/>
        <w:t>Remuneration and Terms of Service Committee</w:t>
      </w:r>
      <w:r w:rsidRPr="00E71E64">
        <w:rPr>
          <w:rFonts w:ascii="Arial" w:hAnsi="Arial" w:cs="Arial"/>
          <w:sz w:val="28"/>
          <w:szCs w:val="28"/>
        </w:rPr>
        <w:tab/>
      </w:r>
    </w:p>
    <w:p w14:paraId="4471D952"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w:t>
      </w:r>
      <w:r>
        <w:rPr>
          <w:rFonts w:ascii="Arial" w:hAnsi="Arial" w:cs="Arial"/>
          <w:sz w:val="28"/>
          <w:szCs w:val="28"/>
        </w:rPr>
        <w:t>4</w:t>
      </w:r>
      <w:r w:rsidRPr="00E71E64">
        <w:rPr>
          <w:rFonts w:ascii="Arial" w:hAnsi="Arial" w:cs="Arial"/>
          <w:sz w:val="28"/>
          <w:szCs w:val="28"/>
        </w:rPr>
        <w:t>.2</w:t>
      </w:r>
      <w:r w:rsidRPr="00E71E64">
        <w:rPr>
          <w:rFonts w:ascii="Arial" w:hAnsi="Arial" w:cs="Arial"/>
          <w:sz w:val="28"/>
          <w:szCs w:val="28"/>
        </w:rPr>
        <w:tab/>
        <w:t>Funded Establishment</w:t>
      </w:r>
      <w:r w:rsidRPr="00E71E64">
        <w:rPr>
          <w:rFonts w:ascii="Arial" w:hAnsi="Arial" w:cs="Arial"/>
          <w:sz w:val="28"/>
          <w:szCs w:val="28"/>
        </w:rPr>
        <w:tab/>
      </w:r>
    </w:p>
    <w:p w14:paraId="5EAB0776"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w:t>
      </w:r>
      <w:r>
        <w:rPr>
          <w:rFonts w:ascii="Arial" w:hAnsi="Arial" w:cs="Arial"/>
          <w:sz w:val="28"/>
          <w:szCs w:val="28"/>
        </w:rPr>
        <w:t>4</w:t>
      </w:r>
      <w:r w:rsidRPr="00E71E64">
        <w:rPr>
          <w:rFonts w:ascii="Arial" w:hAnsi="Arial" w:cs="Arial"/>
          <w:sz w:val="28"/>
          <w:szCs w:val="28"/>
        </w:rPr>
        <w:t>.3</w:t>
      </w:r>
      <w:r w:rsidRPr="00E71E64">
        <w:rPr>
          <w:rFonts w:ascii="Arial" w:hAnsi="Arial" w:cs="Arial"/>
          <w:sz w:val="28"/>
          <w:szCs w:val="28"/>
        </w:rPr>
        <w:tab/>
        <w:t>Staff Appointments</w:t>
      </w:r>
    </w:p>
    <w:p w14:paraId="624A308D" w14:textId="77777777" w:rsidR="00E637B0" w:rsidRPr="00E71E64" w:rsidRDefault="00E637B0" w:rsidP="00E637B0">
      <w:pPr>
        <w:rPr>
          <w:rFonts w:ascii="Arial" w:hAnsi="Arial" w:cs="Arial"/>
          <w:sz w:val="28"/>
          <w:szCs w:val="28"/>
        </w:rPr>
      </w:pPr>
      <w:r w:rsidRPr="00F5779A">
        <w:rPr>
          <w:rFonts w:ascii="Arial" w:hAnsi="Arial" w:cs="Arial"/>
          <w:sz w:val="28"/>
          <w:szCs w:val="28"/>
        </w:rPr>
        <w:t>14.4</w:t>
      </w:r>
      <w:proofErr w:type="gramStart"/>
      <w:r>
        <w:rPr>
          <w:rFonts w:ascii="Arial" w:hAnsi="Arial" w:cs="Arial"/>
          <w:sz w:val="28"/>
          <w:szCs w:val="28"/>
        </w:rPr>
        <w:tab/>
        <w:t xml:space="preserve">  </w:t>
      </w:r>
      <w:r w:rsidRPr="00F5779A">
        <w:rPr>
          <w:rFonts w:ascii="Arial" w:hAnsi="Arial" w:cs="Arial"/>
          <w:sz w:val="28"/>
          <w:szCs w:val="28"/>
        </w:rPr>
        <w:t>Pay</w:t>
      </w:r>
      <w:proofErr w:type="gramEnd"/>
      <w:r w:rsidRPr="00F5779A">
        <w:rPr>
          <w:rFonts w:ascii="Arial" w:hAnsi="Arial" w:cs="Arial"/>
          <w:sz w:val="28"/>
          <w:szCs w:val="28"/>
        </w:rPr>
        <w:t xml:space="preserve"> Rates and Terms and Conditions</w:t>
      </w:r>
    </w:p>
    <w:p w14:paraId="533586A2" w14:textId="77777777" w:rsidR="00E637B0" w:rsidRPr="00E71E64" w:rsidRDefault="00E637B0" w:rsidP="00E637B0">
      <w:pPr>
        <w:ind w:left="851" w:hanging="851"/>
        <w:rPr>
          <w:rFonts w:ascii="Arial" w:hAnsi="Arial" w:cs="Arial"/>
          <w:sz w:val="28"/>
          <w:szCs w:val="28"/>
        </w:rPr>
      </w:pPr>
      <w:r>
        <w:rPr>
          <w:rFonts w:ascii="Arial" w:hAnsi="Arial" w:cs="Arial"/>
          <w:sz w:val="28"/>
          <w:szCs w:val="28"/>
        </w:rPr>
        <w:t>14.5</w:t>
      </w:r>
      <w:r w:rsidRPr="00E71E64">
        <w:rPr>
          <w:rFonts w:ascii="Arial" w:hAnsi="Arial" w:cs="Arial"/>
          <w:sz w:val="28"/>
          <w:szCs w:val="28"/>
        </w:rPr>
        <w:tab/>
        <w:t>Payroll</w:t>
      </w:r>
      <w:r w:rsidRPr="00E71E64">
        <w:rPr>
          <w:rFonts w:ascii="Arial" w:hAnsi="Arial" w:cs="Arial"/>
          <w:sz w:val="28"/>
          <w:szCs w:val="28"/>
        </w:rPr>
        <w:tab/>
      </w:r>
    </w:p>
    <w:p w14:paraId="477AE6E4" w14:textId="77777777" w:rsidR="00E637B0" w:rsidRDefault="00E637B0" w:rsidP="00E637B0">
      <w:pPr>
        <w:ind w:left="851" w:hanging="851"/>
        <w:rPr>
          <w:rFonts w:ascii="Arial" w:hAnsi="Arial" w:cs="Arial"/>
          <w:sz w:val="28"/>
          <w:szCs w:val="28"/>
        </w:rPr>
      </w:pPr>
      <w:r>
        <w:rPr>
          <w:rFonts w:ascii="Arial" w:hAnsi="Arial" w:cs="Arial"/>
          <w:sz w:val="28"/>
          <w:szCs w:val="28"/>
        </w:rPr>
        <w:t>14.6</w:t>
      </w:r>
      <w:r w:rsidRPr="00E71E64">
        <w:rPr>
          <w:rFonts w:ascii="Arial" w:hAnsi="Arial" w:cs="Arial"/>
          <w:sz w:val="28"/>
          <w:szCs w:val="28"/>
        </w:rPr>
        <w:tab/>
        <w:t>Contracts of Employment</w:t>
      </w:r>
      <w:r w:rsidRPr="00E71E64">
        <w:rPr>
          <w:rFonts w:ascii="Arial" w:hAnsi="Arial" w:cs="Arial"/>
          <w:sz w:val="28"/>
          <w:szCs w:val="28"/>
        </w:rPr>
        <w:tab/>
      </w:r>
    </w:p>
    <w:p w14:paraId="6DC01D87" w14:textId="77777777" w:rsidR="00E637B0" w:rsidRPr="00E71E64" w:rsidRDefault="00E637B0" w:rsidP="004D7642">
      <w:pPr>
        <w:rPr>
          <w:rFonts w:ascii="Arial" w:hAnsi="Arial" w:cs="Arial"/>
          <w:sz w:val="28"/>
          <w:szCs w:val="28"/>
        </w:rPr>
      </w:pPr>
    </w:p>
    <w:p w14:paraId="7E39BE8C" w14:textId="77777777" w:rsidR="00E637B0" w:rsidRDefault="00E637B0" w:rsidP="00E637B0">
      <w:pPr>
        <w:ind w:left="851" w:hanging="851"/>
        <w:rPr>
          <w:rFonts w:ascii="Arial" w:hAnsi="Arial" w:cs="Arial"/>
          <w:sz w:val="28"/>
          <w:szCs w:val="28"/>
        </w:rPr>
      </w:pPr>
      <w:r w:rsidRPr="003A4DBC">
        <w:rPr>
          <w:rFonts w:ascii="Arial" w:hAnsi="Arial" w:cs="Arial"/>
          <w:b/>
          <w:bCs/>
          <w:sz w:val="28"/>
          <w:szCs w:val="28"/>
        </w:rPr>
        <w:t>15.</w:t>
      </w:r>
      <w:r w:rsidRPr="003A4DBC">
        <w:rPr>
          <w:rFonts w:ascii="Arial" w:hAnsi="Arial" w:cs="Arial"/>
          <w:b/>
          <w:bCs/>
          <w:sz w:val="28"/>
          <w:szCs w:val="28"/>
        </w:rPr>
        <w:tab/>
        <w:t xml:space="preserve">CAPITAL </w:t>
      </w:r>
      <w:r w:rsidRPr="00F5779A">
        <w:rPr>
          <w:rFonts w:ascii="Arial" w:hAnsi="Arial" w:cs="Arial"/>
          <w:b/>
          <w:bCs/>
          <w:sz w:val="28"/>
          <w:szCs w:val="28"/>
        </w:rPr>
        <w:t xml:space="preserve">PLAN, CAPITAL </w:t>
      </w:r>
      <w:r w:rsidRPr="003A4DBC">
        <w:rPr>
          <w:rFonts w:ascii="Arial" w:hAnsi="Arial" w:cs="Arial"/>
          <w:b/>
          <w:bCs/>
          <w:sz w:val="28"/>
          <w:szCs w:val="28"/>
        </w:rPr>
        <w:t>INVESTMENT, FIXED ASSET REGISTERS AND SECURITY OF ASSETS</w:t>
      </w:r>
      <w:r w:rsidRPr="00E71E64">
        <w:rPr>
          <w:rFonts w:ascii="Arial" w:hAnsi="Arial" w:cs="Arial"/>
          <w:sz w:val="28"/>
          <w:szCs w:val="28"/>
        </w:rPr>
        <w:tab/>
      </w:r>
    </w:p>
    <w:p w14:paraId="08500077" w14:textId="77777777" w:rsidR="00E637B0" w:rsidRDefault="00E637B0" w:rsidP="00E637B0">
      <w:pPr>
        <w:ind w:left="851" w:hanging="851"/>
        <w:rPr>
          <w:rFonts w:ascii="Arial" w:hAnsi="Arial" w:cs="Arial"/>
          <w:sz w:val="28"/>
          <w:szCs w:val="28"/>
        </w:rPr>
      </w:pPr>
      <w:r w:rsidRPr="00F5779A">
        <w:rPr>
          <w:rFonts w:ascii="Arial" w:hAnsi="Arial" w:cs="Arial"/>
          <w:sz w:val="28"/>
          <w:szCs w:val="28"/>
        </w:rPr>
        <w:t>15.1</w:t>
      </w:r>
      <w:r w:rsidRPr="00F5779A">
        <w:rPr>
          <w:rFonts w:ascii="Arial" w:hAnsi="Arial" w:cs="Arial"/>
          <w:sz w:val="28"/>
          <w:szCs w:val="28"/>
        </w:rPr>
        <w:tab/>
        <w:t>Capital Plan</w:t>
      </w:r>
    </w:p>
    <w:p w14:paraId="002E9599" w14:textId="77777777" w:rsidR="00E637B0" w:rsidRDefault="00E637B0" w:rsidP="00E637B0">
      <w:pPr>
        <w:ind w:left="851" w:hanging="851"/>
        <w:rPr>
          <w:rFonts w:ascii="Arial" w:hAnsi="Arial" w:cs="Arial"/>
          <w:sz w:val="28"/>
          <w:szCs w:val="28"/>
        </w:rPr>
      </w:pPr>
      <w:r w:rsidRPr="00F5779A">
        <w:rPr>
          <w:rFonts w:ascii="Arial" w:hAnsi="Arial" w:cs="Arial"/>
          <w:sz w:val="28"/>
          <w:szCs w:val="28"/>
        </w:rPr>
        <w:t>15.2</w:t>
      </w:r>
      <w:r w:rsidRPr="00F5779A">
        <w:rPr>
          <w:rFonts w:ascii="Arial" w:hAnsi="Arial" w:cs="Arial"/>
          <w:sz w:val="28"/>
          <w:szCs w:val="28"/>
        </w:rPr>
        <w:tab/>
        <w:t>Capital Investment Decisions</w:t>
      </w:r>
    </w:p>
    <w:p w14:paraId="162DC32F" w14:textId="77777777" w:rsidR="00E637B0" w:rsidRPr="00E71E64" w:rsidRDefault="00E637B0" w:rsidP="00E637B0">
      <w:pPr>
        <w:ind w:left="851" w:hanging="851"/>
        <w:rPr>
          <w:rFonts w:ascii="Arial" w:hAnsi="Arial" w:cs="Arial"/>
          <w:sz w:val="28"/>
          <w:szCs w:val="28"/>
        </w:rPr>
      </w:pPr>
      <w:r w:rsidRPr="00F5779A">
        <w:rPr>
          <w:rFonts w:ascii="Arial" w:hAnsi="Arial" w:cs="Arial"/>
          <w:sz w:val="28"/>
          <w:szCs w:val="28"/>
        </w:rPr>
        <w:lastRenderedPageBreak/>
        <w:t>15.3</w:t>
      </w:r>
      <w:r w:rsidRPr="00F5779A">
        <w:rPr>
          <w:rFonts w:ascii="Arial" w:hAnsi="Arial" w:cs="Arial"/>
          <w:sz w:val="28"/>
          <w:szCs w:val="28"/>
        </w:rPr>
        <w:tab/>
        <w:t>Capital Projects</w:t>
      </w:r>
    </w:p>
    <w:p w14:paraId="74A5A92E"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15.</w:t>
      </w:r>
      <w:r>
        <w:rPr>
          <w:rFonts w:ascii="Arial" w:hAnsi="Arial" w:cs="Arial"/>
          <w:sz w:val="28"/>
          <w:szCs w:val="28"/>
        </w:rPr>
        <w:t>4</w:t>
      </w:r>
      <w:r w:rsidRPr="00E71E64">
        <w:rPr>
          <w:rFonts w:ascii="Arial" w:hAnsi="Arial" w:cs="Arial"/>
          <w:sz w:val="28"/>
          <w:szCs w:val="28"/>
        </w:rPr>
        <w:tab/>
        <w:t xml:space="preserve">Capital </w:t>
      </w:r>
      <w:r w:rsidRPr="00F5779A">
        <w:rPr>
          <w:rFonts w:ascii="Arial" w:hAnsi="Arial" w:cs="Arial"/>
          <w:sz w:val="28"/>
          <w:szCs w:val="28"/>
        </w:rPr>
        <w:t>Procedures and Responsibilities</w:t>
      </w:r>
    </w:p>
    <w:p w14:paraId="12584062"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15.</w:t>
      </w:r>
      <w:r>
        <w:rPr>
          <w:rFonts w:ascii="Arial" w:hAnsi="Arial" w:cs="Arial"/>
          <w:sz w:val="28"/>
          <w:szCs w:val="28"/>
        </w:rPr>
        <w:t>5</w:t>
      </w:r>
      <w:r w:rsidRPr="00E71E64">
        <w:rPr>
          <w:rFonts w:ascii="Arial" w:hAnsi="Arial" w:cs="Arial"/>
          <w:sz w:val="28"/>
          <w:szCs w:val="28"/>
        </w:rPr>
        <w:tab/>
        <w:t>Capital Financing with the Private Sector</w:t>
      </w:r>
      <w:r w:rsidRPr="00E71E64">
        <w:rPr>
          <w:rFonts w:ascii="Arial" w:hAnsi="Arial" w:cs="Arial"/>
          <w:sz w:val="28"/>
          <w:szCs w:val="28"/>
        </w:rPr>
        <w:tab/>
      </w:r>
    </w:p>
    <w:p w14:paraId="5EAAA03A"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15.</w:t>
      </w:r>
      <w:r>
        <w:rPr>
          <w:rFonts w:ascii="Arial" w:hAnsi="Arial" w:cs="Arial"/>
          <w:sz w:val="28"/>
          <w:szCs w:val="28"/>
        </w:rPr>
        <w:t>6</w:t>
      </w:r>
      <w:r w:rsidRPr="00E71E64">
        <w:rPr>
          <w:rFonts w:ascii="Arial" w:hAnsi="Arial" w:cs="Arial"/>
          <w:sz w:val="28"/>
          <w:szCs w:val="28"/>
        </w:rPr>
        <w:tab/>
        <w:t>Asset Registers</w:t>
      </w:r>
    </w:p>
    <w:p w14:paraId="52D1CCDA"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15.</w:t>
      </w:r>
      <w:r>
        <w:rPr>
          <w:rFonts w:ascii="Arial" w:hAnsi="Arial" w:cs="Arial"/>
          <w:sz w:val="28"/>
          <w:szCs w:val="28"/>
        </w:rPr>
        <w:t>7</w:t>
      </w:r>
      <w:r w:rsidRPr="00E71E64">
        <w:rPr>
          <w:rFonts w:ascii="Arial" w:hAnsi="Arial" w:cs="Arial"/>
          <w:sz w:val="28"/>
          <w:szCs w:val="28"/>
        </w:rPr>
        <w:tab/>
        <w:t>Security of Assets</w:t>
      </w:r>
      <w:r w:rsidRPr="00E71E64">
        <w:rPr>
          <w:rFonts w:ascii="Arial" w:hAnsi="Arial" w:cs="Arial"/>
          <w:sz w:val="28"/>
          <w:szCs w:val="28"/>
        </w:rPr>
        <w:tab/>
      </w:r>
    </w:p>
    <w:p w14:paraId="55ACA3BB" w14:textId="77777777" w:rsidR="00E637B0" w:rsidRPr="00E71E64" w:rsidRDefault="00E637B0" w:rsidP="00E637B0">
      <w:pPr>
        <w:ind w:left="851" w:hanging="851"/>
        <w:rPr>
          <w:rFonts w:ascii="Arial" w:hAnsi="Arial" w:cs="Arial"/>
          <w:sz w:val="28"/>
          <w:szCs w:val="28"/>
        </w:rPr>
      </w:pPr>
    </w:p>
    <w:p w14:paraId="5B122349"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16.</w:t>
      </w:r>
      <w:r w:rsidRPr="003A4DBC">
        <w:rPr>
          <w:rFonts w:ascii="Arial" w:hAnsi="Arial" w:cs="Arial"/>
          <w:b/>
          <w:bCs/>
          <w:sz w:val="28"/>
          <w:szCs w:val="28"/>
        </w:rPr>
        <w:tab/>
        <w:t>STORES AND RECEIPT OF GOODS</w:t>
      </w:r>
      <w:r w:rsidRPr="00E71E64">
        <w:rPr>
          <w:rFonts w:ascii="Arial" w:hAnsi="Arial" w:cs="Arial"/>
          <w:sz w:val="28"/>
          <w:szCs w:val="28"/>
        </w:rPr>
        <w:tab/>
      </w:r>
    </w:p>
    <w:p w14:paraId="61E08601"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16.1</w:t>
      </w:r>
      <w:r w:rsidRPr="00E71E64">
        <w:rPr>
          <w:rFonts w:ascii="Arial" w:hAnsi="Arial" w:cs="Arial"/>
          <w:sz w:val="28"/>
          <w:szCs w:val="28"/>
        </w:rPr>
        <w:tab/>
        <w:t>General position</w:t>
      </w:r>
    </w:p>
    <w:p w14:paraId="7D81B012" w14:textId="58004D9F" w:rsidR="00E637B0" w:rsidRPr="00E71E64" w:rsidRDefault="00E637B0" w:rsidP="00E637B0">
      <w:pPr>
        <w:ind w:left="851" w:hanging="851"/>
        <w:rPr>
          <w:rFonts w:ascii="Arial" w:hAnsi="Arial" w:cs="Arial"/>
          <w:sz w:val="28"/>
          <w:szCs w:val="28"/>
        </w:rPr>
      </w:pPr>
      <w:r w:rsidRPr="00E71E64">
        <w:rPr>
          <w:rFonts w:ascii="Arial" w:hAnsi="Arial" w:cs="Arial"/>
          <w:sz w:val="28"/>
          <w:szCs w:val="28"/>
        </w:rPr>
        <w:t>16.2</w:t>
      </w:r>
      <w:r w:rsidRPr="00E71E64">
        <w:rPr>
          <w:rFonts w:ascii="Arial" w:hAnsi="Arial" w:cs="Arial"/>
          <w:sz w:val="28"/>
          <w:szCs w:val="28"/>
        </w:rPr>
        <w:tab/>
        <w:t>Control of Stores, Stocktaking, condemnations and disposal</w:t>
      </w:r>
    </w:p>
    <w:p w14:paraId="734CAF54"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16.3</w:t>
      </w:r>
      <w:r w:rsidRPr="00E71E64">
        <w:rPr>
          <w:rFonts w:ascii="Arial" w:hAnsi="Arial" w:cs="Arial"/>
          <w:sz w:val="28"/>
          <w:szCs w:val="28"/>
        </w:rPr>
        <w:tab/>
        <w:t>Goods supplied by an NHS supplies agency</w:t>
      </w:r>
      <w:r w:rsidRPr="00E71E64">
        <w:rPr>
          <w:rFonts w:ascii="Arial" w:hAnsi="Arial" w:cs="Arial"/>
          <w:sz w:val="28"/>
          <w:szCs w:val="28"/>
        </w:rPr>
        <w:tab/>
      </w:r>
    </w:p>
    <w:p w14:paraId="5FEF0F0B" w14:textId="77777777" w:rsidR="00E637B0" w:rsidRPr="00E71E64" w:rsidRDefault="00E637B0" w:rsidP="00E637B0">
      <w:pPr>
        <w:ind w:left="851" w:hanging="851"/>
        <w:rPr>
          <w:rFonts w:ascii="Arial" w:hAnsi="Arial" w:cs="Arial"/>
          <w:sz w:val="28"/>
          <w:szCs w:val="28"/>
        </w:rPr>
      </w:pPr>
    </w:p>
    <w:p w14:paraId="7120F7A1"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17.</w:t>
      </w:r>
      <w:r w:rsidRPr="003A4DBC">
        <w:rPr>
          <w:rFonts w:ascii="Arial" w:hAnsi="Arial" w:cs="Arial"/>
          <w:b/>
          <w:bCs/>
          <w:sz w:val="28"/>
          <w:szCs w:val="28"/>
        </w:rPr>
        <w:tab/>
        <w:t>DISPOSALS AND CONDEMNATIONS, LOSSES AND SPECIAL PAYMENTS</w:t>
      </w:r>
      <w:r w:rsidRPr="00E71E64">
        <w:rPr>
          <w:rFonts w:ascii="Arial" w:hAnsi="Arial" w:cs="Arial"/>
          <w:sz w:val="28"/>
          <w:szCs w:val="28"/>
        </w:rPr>
        <w:tab/>
      </w:r>
    </w:p>
    <w:p w14:paraId="18C8C524"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17.1</w:t>
      </w:r>
      <w:r w:rsidRPr="00E71E64">
        <w:rPr>
          <w:rFonts w:ascii="Arial" w:hAnsi="Arial" w:cs="Arial"/>
          <w:sz w:val="28"/>
          <w:szCs w:val="28"/>
        </w:rPr>
        <w:tab/>
        <w:t>Disposals and Condemnations</w:t>
      </w:r>
      <w:r w:rsidRPr="00E71E64">
        <w:rPr>
          <w:rFonts w:ascii="Arial" w:hAnsi="Arial" w:cs="Arial"/>
          <w:sz w:val="28"/>
          <w:szCs w:val="28"/>
        </w:rPr>
        <w:tab/>
      </w:r>
    </w:p>
    <w:p w14:paraId="693FAE0C"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17.2</w:t>
      </w:r>
      <w:r w:rsidRPr="00E71E64">
        <w:rPr>
          <w:rFonts w:ascii="Arial" w:hAnsi="Arial" w:cs="Arial"/>
          <w:sz w:val="28"/>
          <w:szCs w:val="28"/>
        </w:rPr>
        <w:tab/>
        <w:t>Losses and Special Payments</w:t>
      </w:r>
      <w:r w:rsidRPr="00E71E64">
        <w:rPr>
          <w:rFonts w:ascii="Arial" w:hAnsi="Arial" w:cs="Arial"/>
          <w:sz w:val="28"/>
          <w:szCs w:val="28"/>
        </w:rPr>
        <w:tab/>
      </w:r>
    </w:p>
    <w:p w14:paraId="4B04F67F" w14:textId="77777777" w:rsidR="00E637B0" w:rsidRPr="00E71E64" w:rsidRDefault="00E637B0" w:rsidP="00E637B0">
      <w:pPr>
        <w:ind w:left="851" w:hanging="851"/>
        <w:rPr>
          <w:rFonts w:ascii="Arial" w:hAnsi="Arial" w:cs="Arial"/>
          <w:sz w:val="28"/>
          <w:szCs w:val="28"/>
        </w:rPr>
      </w:pPr>
    </w:p>
    <w:p w14:paraId="187154CF" w14:textId="77777777" w:rsidR="00E637B0" w:rsidRDefault="00E637B0" w:rsidP="00E637B0">
      <w:pPr>
        <w:ind w:left="851" w:hanging="851"/>
        <w:rPr>
          <w:rFonts w:ascii="Arial" w:hAnsi="Arial" w:cs="Arial"/>
          <w:b/>
          <w:bCs/>
          <w:sz w:val="28"/>
          <w:szCs w:val="28"/>
        </w:rPr>
      </w:pPr>
      <w:r w:rsidRPr="003A4DBC">
        <w:rPr>
          <w:rFonts w:ascii="Arial" w:hAnsi="Arial" w:cs="Arial"/>
          <w:b/>
          <w:bCs/>
          <w:sz w:val="28"/>
          <w:szCs w:val="28"/>
        </w:rPr>
        <w:t>18.</w:t>
      </w:r>
      <w:r w:rsidRPr="003A4DBC">
        <w:rPr>
          <w:rFonts w:ascii="Arial" w:hAnsi="Arial" w:cs="Arial"/>
          <w:b/>
          <w:bCs/>
          <w:sz w:val="28"/>
          <w:szCs w:val="28"/>
        </w:rPr>
        <w:tab/>
      </w:r>
      <w:r w:rsidRPr="006B15E7">
        <w:rPr>
          <w:rFonts w:ascii="Arial" w:hAnsi="Arial" w:cs="Arial"/>
          <w:b/>
          <w:bCs/>
          <w:sz w:val="28"/>
          <w:szCs w:val="28"/>
        </w:rPr>
        <w:t>DIGITAL, DATA and TECHNOLOGY</w:t>
      </w:r>
    </w:p>
    <w:p w14:paraId="4ECF478A"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18.1</w:t>
      </w:r>
      <w:r w:rsidRPr="00E71E64">
        <w:rPr>
          <w:rFonts w:ascii="Arial" w:hAnsi="Arial" w:cs="Arial"/>
          <w:sz w:val="28"/>
          <w:szCs w:val="28"/>
        </w:rPr>
        <w:tab/>
      </w:r>
      <w:r w:rsidRPr="006B15E7">
        <w:rPr>
          <w:rFonts w:ascii="Arial" w:hAnsi="Arial" w:cs="Arial"/>
          <w:sz w:val="28"/>
          <w:szCs w:val="28"/>
        </w:rPr>
        <w:t xml:space="preserve">Digital Data and Technology </w:t>
      </w:r>
      <w:r w:rsidRPr="00E71E64">
        <w:rPr>
          <w:rFonts w:ascii="Arial" w:hAnsi="Arial" w:cs="Arial"/>
          <w:sz w:val="28"/>
          <w:szCs w:val="28"/>
        </w:rPr>
        <w:t>Strategy</w:t>
      </w:r>
      <w:r w:rsidRPr="00E71E64">
        <w:rPr>
          <w:rFonts w:ascii="Arial" w:hAnsi="Arial" w:cs="Arial"/>
          <w:sz w:val="28"/>
          <w:szCs w:val="28"/>
        </w:rPr>
        <w:tab/>
      </w:r>
    </w:p>
    <w:p w14:paraId="00F857C5"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18.2</w:t>
      </w:r>
      <w:r w:rsidRPr="00E71E64">
        <w:rPr>
          <w:rFonts w:ascii="Arial" w:hAnsi="Arial" w:cs="Arial"/>
          <w:sz w:val="28"/>
          <w:szCs w:val="28"/>
        </w:rPr>
        <w:tab/>
        <w:t>Responsibilities and duties of the responsible Director</w:t>
      </w:r>
      <w:r w:rsidRPr="00E71E64">
        <w:rPr>
          <w:rFonts w:ascii="Arial" w:hAnsi="Arial" w:cs="Arial"/>
          <w:sz w:val="28"/>
          <w:szCs w:val="28"/>
        </w:rPr>
        <w:tab/>
      </w:r>
    </w:p>
    <w:p w14:paraId="524BE3DA"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18.3</w:t>
      </w:r>
      <w:r w:rsidRPr="00E71E64">
        <w:rPr>
          <w:rFonts w:ascii="Arial" w:hAnsi="Arial" w:cs="Arial"/>
          <w:sz w:val="28"/>
          <w:szCs w:val="28"/>
        </w:rPr>
        <w:tab/>
        <w:t>Responsibilities and duties of the Director of Finance</w:t>
      </w:r>
      <w:r w:rsidRPr="00E71E64">
        <w:rPr>
          <w:rFonts w:ascii="Arial" w:hAnsi="Arial" w:cs="Arial"/>
          <w:sz w:val="28"/>
          <w:szCs w:val="28"/>
        </w:rPr>
        <w:tab/>
      </w:r>
    </w:p>
    <w:p w14:paraId="44710062"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18.4</w:t>
      </w:r>
      <w:r w:rsidRPr="00E71E64">
        <w:rPr>
          <w:rFonts w:ascii="Arial" w:hAnsi="Arial" w:cs="Arial"/>
          <w:sz w:val="28"/>
          <w:szCs w:val="28"/>
        </w:rPr>
        <w:tab/>
        <w:t xml:space="preserve">Contracts for </w:t>
      </w:r>
      <w:r w:rsidRPr="00B326CC">
        <w:rPr>
          <w:rFonts w:ascii="Arial" w:hAnsi="Arial" w:cs="Arial"/>
          <w:sz w:val="28"/>
          <w:szCs w:val="28"/>
        </w:rPr>
        <w:t xml:space="preserve">data and </w:t>
      </w:r>
      <w:r w:rsidRPr="006B15E7">
        <w:rPr>
          <w:rFonts w:ascii="Arial" w:hAnsi="Arial" w:cs="Arial"/>
          <w:sz w:val="28"/>
          <w:szCs w:val="28"/>
        </w:rPr>
        <w:t>digital</w:t>
      </w:r>
      <w:r w:rsidRPr="00E71E64">
        <w:rPr>
          <w:rFonts w:ascii="Arial" w:hAnsi="Arial" w:cs="Arial"/>
          <w:sz w:val="28"/>
          <w:szCs w:val="28"/>
        </w:rPr>
        <w:t xml:space="preserve"> services with other health bodies or outside agencies</w:t>
      </w:r>
      <w:r w:rsidRPr="00E71E64">
        <w:rPr>
          <w:rFonts w:ascii="Arial" w:hAnsi="Arial" w:cs="Arial"/>
          <w:sz w:val="28"/>
          <w:szCs w:val="28"/>
        </w:rPr>
        <w:tab/>
      </w:r>
    </w:p>
    <w:p w14:paraId="3E287AE8"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18.5</w:t>
      </w:r>
      <w:r w:rsidRPr="00E71E64">
        <w:rPr>
          <w:rFonts w:ascii="Arial" w:hAnsi="Arial" w:cs="Arial"/>
          <w:sz w:val="28"/>
          <w:szCs w:val="28"/>
        </w:rPr>
        <w:tab/>
        <w:t>Risk assurance</w:t>
      </w:r>
      <w:r w:rsidRPr="00E71E64">
        <w:rPr>
          <w:rFonts w:ascii="Arial" w:hAnsi="Arial" w:cs="Arial"/>
          <w:sz w:val="28"/>
          <w:szCs w:val="28"/>
        </w:rPr>
        <w:tab/>
      </w:r>
    </w:p>
    <w:p w14:paraId="31FFDED0" w14:textId="77777777" w:rsidR="00E637B0" w:rsidRPr="00E71E64" w:rsidRDefault="00E637B0" w:rsidP="00E637B0">
      <w:pPr>
        <w:ind w:left="851" w:hanging="851"/>
        <w:rPr>
          <w:rFonts w:ascii="Arial" w:hAnsi="Arial" w:cs="Arial"/>
          <w:sz w:val="28"/>
          <w:szCs w:val="28"/>
        </w:rPr>
      </w:pPr>
    </w:p>
    <w:p w14:paraId="4013A4CF"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19.</w:t>
      </w:r>
      <w:r w:rsidRPr="003A4DBC">
        <w:rPr>
          <w:rFonts w:ascii="Arial" w:hAnsi="Arial" w:cs="Arial"/>
          <w:b/>
          <w:bCs/>
          <w:sz w:val="28"/>
          <w:szCs w:val="28"/>
        </w:rPr>
        <w:tab/>
        <w:t>PATIENTS' PROPERTY</w:t>
      </w:r>
      <w:r w:rsidRPr="00E71E64">
        <w:rPr>
          <w:rFonts w:ascii="Arial" w:hAnsi="Arial" w:cs="Arial"/>
          <w:sz w:val="28"/>
          <w:szCs w:val="28"/>
        </w:rPr>
        <w:tab/>
      </w:r>
    </w:p>
    <w:p w14:paraId="4CA66B78"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19.1</w:t>
      </w:r>
      <w:r w:rsidRPr="00E71E64">
        <w:rPr>
          <w:rFonts w:ascii="Arial" w:hAnsi="Arial" w:cs="Arial"/>
          <w:sz w:val="28"/>
          <w:szCs w:val="28"/>
        </w:rPr>
        <w:tab/>
        <w:t>LHB Responsibility</w:t>
      </w:r>
      <w:r w:rsidRPr="00E71E64">
        <w:rPr>
          <w:rFonts w:ascii="Arial" w:hAnsi="Arial" w:cs="Arial"/>
          <w:sz w:val="28"/>
          <w:szCs w:val="28"/>
        </w:rPr>
        <w:tab/>
      </w:r>
    </w:p>
    <w:p w14:paraId="2775C55E"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19.2</w:t>
      </w:r>
      <w:r w:rsidRPr="00E71E64">
        <w:rPr>
          <w:rFonts w:ascii="Arial" w:hAnsi="Arial" w:cs="Arial"/>
          <w:sz w:val="28"/>
          <w:szCs w:val="28"/>
        </w:rPr>
        <w:tab/>
        <w:t>Responsibilities of the Chief Executive</w:t>
      </w:r>
      <w:r w:rsidRPr="00E71E64">
        <w:rPr>
          <w:rFonts w:ascii="Arial" w:hAnsi="Arial" w:cs="Arial"/>
          <w:sz w:val="28"/>
          <w:szCs w:val="28"/>
        </w:rPr>
        <w:tab/>
      </w:r>
    </w:p>
    <w:p w14:paraId="6C217AC4" w14:textId="77777777" w:rsidR="00E637B0" w:rsidRDefault="00E637B0" w:rsidP="00E637B0">
      <w:pPr>
        <w:ind w:left="851" w:hanging="851"/>
        <w:rPr>
          <w:rFonts w:ascii="Arial" w:hAnsi="Arial" w:cs="Arial"/>
          <w:sz w:val="28"/>
          <w:szCs w:val="28"/>
        </w:rPr>
      </w:pPr>
      <w:r w:rsidRPr="00E71E64">
        <w:rPr>
          <w:rFonts w:ascii="Arial" w:hAnsi="Arial" w:cs="Arial"/>
          <w:sz w:val="28"/>
          <w:szCs w:val="28"/>
        </w:rPr>
        <w:t>19.3</w:t>
      </w:r>
      <w:r w:rsidRPr="00E71E64">
        <w:rPr>
          <w:rFonts w:ascii="Arial" w:hAnsi="Arial" w:cs="Arial"/>
          <w:sz w:val="28"/>
          <w:szCs w:val="28"/>
        </w:rPr>
        <w:tab/>
        <w:t>Responsibilities of the Director of Finance</w:t>
      </w:r>
      <w:r w:rsidRPr="00E71E64">
        <w:rPr>
          <w:rFonts w:ascii="Arial" w:hAnsi="Arial" w:cs="Arial"/>
          <w:sz w:val="28"/>
          <w:szCs w:val="28"/>
        </w:rPr>
        <w:tab/>
      </w:r>
    </w:p>
    <w:p w14:paraId="5B6FA651" w14:textId="77777777" w:rsidR="00E637B0" w:rsidRPr="00E71E64" w:rsidRDefault="00E637B0" w:rsidP="00E637B0">
      <w:pPr>
        <w:ind w:left="851" w:hanging="851"/>
        <w:rPr>
          <w:rFonts w:ascii="Arial" w:hAnsi="Arial" w:cs="Arial"/>
          <w:sz w:val="28"/>
          <w:szCs w:val="28"/>
        </w:rPr>
      </w:pPr>
    </w:p>
    <w:p w14:paraId="654C47AB"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20.</w:t>
      </w:r>
      <w:r w:rsidRPr="003A4DBC">
        <w:rPr>
          <w:rFonts w:ascii="Arial" w:hAnsi="Arial" w:cs="Arial"/>
          <w:b/>
          <w:bCs/>
          <w:sz w:val="28"/>
          <w:szCs w:val="28"/>
        </w:rPr>
        <w:tab/>
        <w:t>FUNDS HELD ON TRUST</w:t>
      </w:r>
      <w:r>
        <w:rPr>
          <w:rFonts w:ascii="Arial" w:hAnsi="Arial" w:cs="Arial"/>
          <w:b/>
          <w:bCs/>
          <w:sz w:val="28"/>
          <w:szCs w:val="28"/>
        </w:rPr>
        <w:t xml:space="preserve"> </w:t>
      </w:r>
      <w:r w:rsidRPr="00B326CC">
        <w:rPr>
          <w:rFonts w:ascii="Arial" w:hAnsi="Arial" w:cs="Arial"/>
          <w:b/>
          <w:bCs/>
          <w:sz w:val="28"/>
          <w:szCs w:val="28"/>
        </w:rPr>
        <w:t>(CHARITABLE FUNDS)</w:t>
      </w:r>
    </w:p>
    <w:p w14:paraId="3A664795"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20.1</w:t>
      </w:r>
      <w:r w:rsidRPr="00E71E64">
        <w:rPr>
          <w:rFonts w:ascii="Arial" w:hAnsi="Arial" w:cs="Arial"/>
          <w:sz w:val="28"/>
          <w:szCs w:val="28"/>
        </w:rPr>
        <w:tab/>
        <w:t>Corporate Trustee</w:t>
      </w:r>
      <w:r w:rsidRPr="00E71E64">
        <w:rPr>
          <w:rFonts w:ascii="Arial" w:hAnsi="Arial" w:cs="Arial"/>
          <w:sz w:val="28"/>
          <w:szCs w:val="28"/>
        </w:rPr>
        <w:tab/>
      </w:r>
    </w:p>
    <w:p w14:paraId="00D4FE84" w14:textId="77777777" w:rsidR="00E637B0" w:rsidRPr="00E71E64" w:rsidRDefault="00E637B0" w:rsidP="00E637B0">
      <w:pPr>
        <w:ind w:left="851" w:hanging="851"/>
        <w:rPr>
          <w:rFonts w:ascii="Arial" w:hAnsi="Arial" w:cs="Arial"/>
          <w:sz w:val="28"/>
          <w:szCs w:val="28"/>
        </w:rPr>
      </w:pPr>
      <w:r w:rsidRPr="00E71E64">
        <w:rPr>
          <w:rFonts w:ascii="Arial" w:hAnsi="Arial" w:cs="Arial"/>
          <w:sz w:val="28"/>
          <w:szCs w:val="28"/>
        </w:rPr>
        <w:t>20.2</w:t>
      </w:r>
      <w:r w:rsidRPr="00E71E64">
        <w:rPr>
          <w:rFonts w:ascii="Arial" w:hAnsi="Arial" w:cs="Arial"/>
          <w:sz w:val="28"/>
          <w:szCs w:val="28"/>
        </w:rPr>
        <w:tab/>
        <w:t>Accountability to Charity Commission and the Welsh Ministers</w:t>
      </w:r>
      <w:r w:rsidRPr="00E71E64">
        <w:rPr>
          <w:rFonts w:ascii="Arial" w:hAnsi="Arial" w:cs="Arial"/>
          <w:sz w:val="28"/>
          <w:szCs w:val="28"/>
        </w:rPr>
        <w:tab/>
      </w:r>
    </w:p>
    <w:p w14:paraId="0634CA33" w14:textId="77777777" w:rsidR="00E637B0" w:rsidRDefault="00E637B0" w:rsidP="00E637B0">
      <w:pPr>
        <w:ind w:left="851" w:hanging="851"/>
        <w:rPr>
          <w:rFonts w:ascii="Arial" w:hAnsi="Arial" w:cs="Arial"/>
          <w:sz w:val="28"/>
          <w:szCs w:val="28"/>
        </w:rPr>
      </w:pPr>
      <w:r w:rsidRPr="00E71E64">
        <w:rPr>
          <w:rFonts w:ascii="Arial" w:hAnsi="Arial" w:cs="Arial"/>
          <w:sz w:val="28"/>
          <w:szCs w:val="28"/>
        </w:rPr>
        <w:t>20.3</w:t>
      </w:r>
      <w:r w:rsidRPr="00E71E64">
        <w:rPr>
          <w:rFonts w:ascii="Arial" w:hAnsi="Arial" w:cs="Arial"/>
          <w:sz w:val="28"/>
          <w:szCs w:val="28"/>
        </w:rPr>
        <w:tab/>
        <w:t>Applicability of Standing Financial Instructions to funds held on Trust</w:t>
      </w:r>
      <w:r w:rsidRPr="00E71E64">
        <w:rPr>
          <w:rFonts w:ascii="Arial" w:hAnsi="Arial" w:cs="Arial"/>
          <w:sz w:val="28"/>
          <w:szCs w:val="28"/>
        </w:rPr>
        <w:tab/>
      </w:r>
    </w:p>
    <w:p w14:paraId="323DBB81" w14:textId="77777777" w:rsidR="00E637B0" w:rsidRPr="00E71E64" w:rsidRDefault="00E637B0" w:rsidP="00E637B0">
      <w:pPr>
        <w:ind w:left="851" w:hanging="851"/>
        <w:rPr>
          <w:rFonts w:ascii="Arial" w:hAnsi="Arial" w:cs="Arial"/>
          <w:sz w:val="28"/>
          <w:szCs w:val="28"/>
        </w:rPr>
      </w:pPr>
    </w:p>
    <w:p w14:paraId="054F12F3" w14:textId="77777777" w:rsidR="00E637B0" w:rsidRPr="00E71E64" w:rsidRDefault="00E637B0" w:rsidP="00E637B0">
      <w:pPr>
        <w:ind w:left="851" w:hanging="851"/>
        <w:rPr>
          <w:rFonts w:ascii="Arial" w:hAnsi="Arial" w:cs="Arial"/>
          <w:sz w:val="28"/>
          <w:szCs w:val="28"/>
        </w:rPr>
      </w:pPr>
      <w:r w:rsidRPr="003A4DBC">
        <w:rPr>
          <w:rFonts w:ascii="Arial" w:hAnsi="Arial" w:cs="Arial"/>
          <w:b/>
          <w:bCs/>
          <w:sz w:val="28"/>
          <w:szCs w:val="28"/>
        </w:rPr>
        <w:t>21.</w:t>
      </w:r>
      <w:r w:rsidRPr="003A4DBC">
        <w:rPr>
          <w:rFonts w:ascii="Arial" w:hAnsi="Arial" w:cs="Arial"/>
          <w:b/>
          <w:bCs/>
          <w:sz w:val="28"/>
          <w:szCs w:val="28"/>
        </w:rPr>
        <w:tab/>
        <w:t>RETENTION OF RECORDS</w:t>
      </w:r>
      <w:r w:rsidRPr="00E71E64">
        <w:rPr>
          <w:rFonts w:ascii="Arial" w:hAnsi="Arial" w:cs="Arial"/>
          <w:sz w:val="28"/>
          <w:szCs w:val="28"/>
        </w:rPr>
        <w:tab/>
      </w:r>
    </w:p>
    <w:p w14:paraId="4596A89D" w14:textId="2B33CEC9" w:rsidR="00E637B0" w:rsidRDefault="00E637B0" w:rsidP="00E637B0">
      <w:pPr>
        <w:ind w:left="851" w:hanging="851"/>
        <w:rPr>
          <w:rFonts w:ascii="Arial" w:hAnsi="Arial" w:cs="Arial"/>
          <w:sz w:val="28"/>
          <w:szCs w:val="28"/>
        </w:rPr>
      </w:pPr>
      <w:r w:rsidRPr="00E71E64">
        <w:rPr>
          <w:rFonts w:ascii="Arial" w:hAnsi="Arial" w:cs="Arial"/>
          <w:sz w:val="28"/>
          <w:szCs w:val="28"/>
        </w:rPr>
        <w:t>21.1</w:t>
      </w:r>
      <w:r w:rsidRPr="00E71E64">
        <w:rPr>
          <w:rFonts w:ascii="Arial" w:hAnsi="Arial" w:cs="Arial"/>
          <w:sz w:val="28"/>
          <w:szCs w:val="28"/>
        </w:rPr>
        <w:tab/>
        <w:t>Responsibilities of the Chief Executive</w:t>
      </w:r>
      <w:r w:rsidRPr="00E71E64">
        <w:rPr>
          <w:rFonts w:ascii="Arial" w:hAnsi="Arial" w:cs="Arial"/>
          <w:sz w:val="28"/>
          <w:szCs w:val="28"/>
        </w:rPr>
        <w:tab/>
      </w:r>
    </w:p>
    <w:p w14:paraId="7D90BA66" w14:textId="344BE2E7" w:rsidR="00A21BFF" w:rsidRDefault="00A21BFF" w:rsidP="00E637B0">
      <w:pPr>
        <w:ind w:left="851" w:hanging="851"/>
        <w:rPr>
          <w:rFonts w:ascii="Arial" w:hAnsi="Arial" w:cs="Arial"/>
          <w:sz w:val="28"/>
          <w:szCs w:val="28"/>
        </w:rPr>
      </w:pPr>
    </w:p>
    <w:p w14:paraId="65C8074F" w14:textId="77777777" w:rsidR="00FB6A64" w:rsidRDefault="00FB6A64" w:rsidP="00A21BFF">
      <w:pPr>
        <w:rPr>
          <w:rFonts w:ascii="Arial" w:hAnsi="Arial" w:cs="Arial"/>
          <w:b/>
          <w:bCs/>
          <w:sz w:val="28"/>
          <w:szCs w:val="28"/>
        </w:rPr>
      </w:pPr>
      <w:bookmarkStart w:id="33" w:name="_Hlk63936104"/>
    </w:p>
    <w:p w14:paraId="5E4C7788" w14:textId="08F2CDA6" w:rsidR="00A21BFF" w:rsidRPr="00A21BFF" w:rsidRDefault="00A21BFF" w:rsidP="00A21BFF">
      <w:pPr>
        <w:rPr>
          <w:rFonts w:ascii="Arial" w:hAnsi="Arial" w:cs="Arial"/>
          <w:b/>
          <w:bCs/>
          <w:sz w:val="28"/>
          <w:szCs w:val="28"/>
        </w:rPr>
      </w:pPr>
      <w:r w:rsidRPr="00A21BFF">
        <w:rPr>
          <w:rFonts w:ascii="Arial" w:hAnsi="Arial" w:cs="Arial"/>
          <w:b/>
          <w:bCs/>
          <w:sz w:val="28"/>
          <w:szCs w:val="28"/>
        </w:rPr>
        <w:lastRenderedPageBreak/>
        <w:t>SCHEDULE 1 - REVISED GENERAL CONSENT TO ENTER INDIVIDUAL CONTRACTS</w:t>
      </w:r>
    </w:p>
    <w:bookmarkEnd w:id="33"/>
    <w:p w14:paraId="3FCF774C" w14:textId="347F0BC1" w:rsidR="00A21BFF" w:rsidRDefault="00A21BFF">
      <w:pPr>
        <w:widowControl/>
        <w:autoSpaceDE/>
        <w:autoSpaceDN/>
        <w:adjustRightInd/>
      </w:pPr>
    </w:p>
    <w:p w14:paraId="65B85D2B" w14:textId="77777777" w:rsidR="00E637B0" w:rsidRDefault="00E637B0" w:rsidP="00E637B0">
      <w:pPr>
        <w:tabs>
          <w:tab w:val="left" w:pos="7088"/>
        </w:tabs>
        <w:ind w:left="851" w:hanging="851"/>
      </w:pPr>
    </w:p>
    <w:p w14:paraId="456DB759" w14:textId="245B8D62" w:rsidR="00AC301A" w:rsidRPr="00956162" w:rsidRDefault="008F417B" w:rsidP="00D77F87">
      <w:pPr>
        <w:tabs>
          <w:tab w:val="left" w:pos="1080"/>
          <w:tab w:val="left" w:pos="7200"/>
        </w:tabs>
        <w:spacing w:line="360" w:lineRule="auto"/>
        <w:ind w:right="6"/>
        <w:jc w:val="center"/>
        <w:rPr>
          <w:rFonts w:ascii="Arial" w:hAnsi="Arial" w:cs="Arial"/>
          <w:b/>
          <w:sz w:val="40"/>
        </w:rPr>
      </w:pPr>
      <w:r>
        <w:rPr>
          <w:rFonts w:ascii="Arial" w:hAnsi="Arial" w:cs="Arial"/>
          <w:b/>
          <w:sz w:val="40"/>
        </w:rPr>
        <w:t xml:space="preserve">Cardiff and Vale University </w:t>
      </w:r>
      <w:r w:rsidR="00AC301A" w:rsidRPr="00956162">
        <w:rPr>
          <w:rFonts w:ascii="Arial" w:hAnsi="Arial" w:cs="Arial"/>
          <w:b/>
          <w:sz w:val="40"/>
        </w:rPr>
        <w:t>Local Health Board</w:t>
      </w:r>
    </w:p>
    <w:p w14:paraId="1D1FBD00" w14:textId="77777777" w:rsidR="00AC301A" w:rsidRPr="00956162" w:rsidRDefault="00AC301A">
      <w:pPr>
        <w:pStyle w:val="Heading1"/>
        <w:rPr>
          <w:rFonts w:ascii="Arial" w:hAnsi="Arial" w:cs="Arial"/>
        </w:rPr>
      </w:pPr>
      <w:bookmarkStart w:id="34" w:name="_Toc192394495"/>
      <w:bookmarkStart w:id="35" w:name="_Toc192928931"/>
      <w:bookmarkStart w:id="36" w:name="_Toc167793817"/>
      <w:bookmarkStart w:id="37" w:name="_Toc167856789"/>
      <w:bookmarkStart w:id="38" w:name="_Toc178666294"/>
      <w:bookmarkStart w:id="39" w:name="_Toc190751737"/>
    </w:p>
    <w:p w14:paraId="65A27BDE" w14:textId="77777777" w:rsidR="00AC301A" w:rsidRPr="00956162" w:rsidRDefault="00AC301A" w:rsidP="000D0FC2">
      <w:pPr>
        <w:pStyle w:val="Heading1"/>
        <w:numPr>
          <w:ilvl w:val="0"/>
          <w:numId w:val="263"/>
        </w:numPr>
        <w:ind w:left="709" w:hanging="709"/>
        <w:jc w:val="left"/>
        <w:rPr>
          <w:rFonts w:ascii="Arial" w:hAnsi="Arial" w:cs="Arial"/>
        </w:rPr>
      </w:pPr>
      <w:bookmarkStart w:id="40" w:name="_Toc193786645"/>
      <w:bookmarkStart w:id="41" w:name="_Toc107900256"/>
      <w:bookmarkStart w:id="42" w:name="_Toc107900445"/>
      <w:bookmarkStart w:id="43" w:name="_Toc107900867"/>
      <w:bookmarkStart w:id="44" w:name="_Toc107900954"/>
      <w:bookmarkStart w:id="45" w:name="_Toc240450272"/>
      <w:bookmarkStart w:id="46" w:name="_Toc240797475"/>
      <w:bookmarkStart w:id="47" w:name="_Toc240801900"/>
      <w:bookmarkStart w:id="48" w:name="_Toc237673385"/>
      <w:bookmarkStart w:id="49" w:name="_Toc240884262"/>
      <w:bookmarkStart w:id="50" w:name="_Toc241909227"/>
      <w:bookmarkStart w:id="51" w:name="_Toc242500583"/>
      <w:bookmarkStart w:id="52" w:name="_Toc242585878"/>
      <w:bookmarkStart w:id="53" w:name="_Toc383684267"/>
      <w:bookmarkStart w:id="54" w:name="_Toc55287103"/>
      <w:r w:rsidRPr="00956162">
        <w:rPr>
          <w:rFonts w:ascii="Arial" w:hAnsi="Arial" w:cs="Arial"/>
        </w:rPr>
        <w:t>INTRODUCTION</w:t>
      </w:r>
      <w:bookmarkEnd w:id="34"/>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576EFCE" w14:textId="77777777" w:rsidR="00AC301A" w:rsidRPr="00956162" w:rsidRDefault="00AC301A" w:rsidP="000E2FC9">
      <w:pPr>
        <w:tabs>
          <w:tab w:val="left" w:pos="-1094"/>
          <w:tab w:val="left" w:pos="-720"/>
          <w:tab w:val="left" w:pos="0"/>
          <w:tab w:val="left" w:pos="360"/>
          <w:tab w:val="left" w:pos="1440"/>
        </w:tabs>
        <w:rPr>
          <w:rFonts w:ascii="Arial" w:hAnsi="Arial" w:cs="Arial"/>
          <w:b/>
        </w:rPr>
      </w:pPr>
    </w:p>
    <w:p w14:paraId="5EDA8AD9" w14:textId="77777777" w:rsidR="00AC301A" w:rsidRDefault="00AC301A" w:rsidP="000D0FC2">
      <w:pPr>
        <w:pStyle w:val="Heading1"/>
        <w:numPr>
          <w:ilvl w:val="1"/>
          <w:numId w:val="7"/>
        </w:numPr>
        <w:tabs>
          <w:tab w:val="clear" w:pos="360"/>
          <w:tab w:val="num" w:pos="-119"/>
        </w:tabs>
        <w:ind w:left="709" w:hanging="709"/>
        <w:jc w:val="left"/>
        <w:rPr>
          <w:rFonts w:ascii="Arial" w:hAnsi="Arial" w:cs="Arial"/>
        </w:rPr>
      </w:pPr>
      <w:bookmarkStart w:id="55" w:name="_Toc192394496"/>
      <w:bookmarkStart w:id="56" w:name="_Toc192928932"/>
      <w:bookmarkStart w:id="57" w:name="_Toc193786646"/>
      <w:bookmarkStart w:id="58" w:name="_Toc107900257"/>
      <w:bookmarkStart w:id="59" w:name="_Toc107900446"/>
      <w:bookmarkStart w:id="60" w:name="_Toc107900868"/>
      <w:bookmarkStart w:id="61" w:name="_Toc107900955"/>
      <w:bookmarkStart w:id="62" w:name="_Toc240450273"/>
      <w:bookmarkStart w:id="63" w:name="_Toc240797476"/>
      <w:bookmarkStart w:id="64" w:name="_Toc240801901"/>
      <w:bookmarkStart w:id="65" w:name="_Toc237673386"/>
      <w:bookmarkStart w:id="66" w:name="_Toc240884263"/>
      <w:bookmarkStart w:id="67" w:name="_Toc241909228"/>
      <w:bookmarkStart w:id="68" w:name="_Toc242500584"/>
      <w:bookmarkStart w:id="69" w:name="_Toc242585879"/>
      <w:bookmarkStart w:id="70" w:name="_Toc383684268"/>
      <w:bookmarkStart w:id="71" w:name="_Toc55287104"/>
      <w:r w:rsidRPr="00956162">
        <w:rPr>
          <w:rFonts w:ascii="Arial" w:hAnsi="Arial" w:cs="Arial"/>
        </w:rPr>
        <w:t>General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10D9EF2" w14:textId="77777777" w:rsidR="00AC301A" w:rsidRPr="00956162" w:rsidRDefault="00226BF3" w:rsidP="000E2FC9">
      <w:pPr>
        <w:tabs>
          <w:tab w:val="left" w:pos="-1094"/>
          <w:tab w:val="left" w:pos="-720"/>
          <w:tab w:val="left" w:pos="0"/>
        </w:tabs>
        <w:rPr>
          <w:rFonts w:ascii="Arial" w:hAnsi="Arial" w:cs="Arial"/>
        </w:rPr>
      </w:pPr>
      <w:r>
        <w:rPr>
          <w:rFonts w:ascii="Arial" w:hAnsi="Arial" w:cs="Arial"/>
        </w:rPr>
        <w:tab/>
      </w:r>
    </w:p>
    <w:p w14:paraId="029763EA" w14:textId="5A656A36" w:rsidR="00AC301A" w:rsidRPr="008D3462" w:rsidRDefault="00B1334C" w:rsidP="000D0FC2">
      <w:pPr>
        <w:numPr>
          <w:ilvl w:val="2"/>
          <w:numId w:val="5"/>
        </w:numPr>
        <w:tabs>
          <w:tab w:val="clear" w:pos="720"/>
          <w:tab w:val="num" w:pos="-108"/>
          <w:tab w:val="left" w:pos="864"/>
        </w:tabs>
        <w:rPr>
          <w:rFonts w:ascii="Arial" w:hAnsi="Arial" w:cs="Arial"/>
        </w:rPr>
      </w:pPr>
      <w:bookmarkStart w:id="72" w:name="_Toc240450274"/>
      <w:bookmarkStart w:id="73" w:name="_Toc240797477"/>
      <w:r w:rsidRPr="0067444F">
        <w:rPr>
          <w:rFonts w:ascii="Arial" w:hAnsi="Arial" w:cs="Arial"/>
          <w:color w:val="000000"/>
        </w:rPr>
        <w:t>These Model Standing Financial Instructions are issued by Welsh Ministers to Local Health Boards using powers of direction provided in section 12 (3) of the National Health Service (Wales) Act 2006. Local Health Boards</w:t>
      </w:r>
      <w:r w:rsidR="00761ECD">
        <w:rPr>
          <w:rFonts w:ascii="Arial" w:hAnsi="Arial" w:cs="Arial"/>
          <w:color w:val="000000"/>
        </w:rPr>
        <w:t xml:space="preserve"> </w:t>
      </w:r>
      <w:r w:rsidR="003E7DF9">
        <w:rPr>
          <w:rFonts w:ascii="Arial" w:hAnsi="Arial" w:cs="Arial"/>
          <w:color w:val="000000"/>
        </w:rPr>
        <w:t>(LHBs)</w:t>
      </w:r>
      <w:r w:rsidRPr="0067444F">
        <w:rPr>
          <w:rFonts w:ascii="Arial" w:hAnsi="Arial" w:cs="Arial"/>
          <w:color w:val="000000"/>
        </w:rPr>
        <w:t xml:space="preserve"> in Wales must agree Standing Financial Instructions (SFIs) for the regulation of their financial proceedings and business.</w:t>
      </w:r>
      <w:r w:rsidR="00254A9C">
        <w:rPr>
          <w:rFonts w:ascii="Arial" w:hAnsi="Arial" w:cs="Arial"/>
          <w:color w:val="000000"/>
        </w:rPr>
        <w:t xml:space="preserve"> </w:t>
      </w:r>
      <w:r w:rsidR="00AC301A" w:rsidRPr="008D3462">
        <w:rPr>
          <w:rFonts w:ascii="Arial" w:hAnsi="Arial" w:cs="Arial"/>
          <w:color w:val="000000"/>
        </w:rPr>
        <w:t xml:space="preserve">They shall have effect as if incorporated in the </w:t>
      </w:r>
      <w:r w:rsidR="003E7DF9">
        <w:rPr>
          <w:rFonts w:ascii="Arial" w:hAnsi="Arial" w:cs="Arial"/>
          <w:color w:val="000000"/>
        </w:rPr>
        <w:t>Standing Orders (</w:t>
      </w:r>
      <w:r w:rsidR="00AC301A" w:rsidRPr="008D3462">
        <w:rPr>
          <w:rFonts w:ascii="Arial" w:hAnsi="Arial" w:cs="Arial"/>
          <w:color w:val="000000"/>
        </w:rPr>
        <w:t>SOs</w:t>
      </w:r>
      <w:r w:rsidR="003E7DF9">
        <w:rPr>
          <w:rFonts w:ascii="Arial" w:hAnsi="Arial" w:cs="Arial"/>
          <w:color w:val="000000"/>
        </w:rPr>
        <w:t>)</w:t>
      </w:r>
      <w:r w:rsidR="007747F4">
        <w:rPr>
          <w:rFonts w:ascii="Arial" w:hAnsi="Arial" w:cs="Arial"/>
          <w:color w:val="000000"/>
        </w:rPr>
        <w:t xml:space="preserve"> </w:t>
      </w:r>
      <w:r w:rsidR="00761A79">
        <w:rPr>
          <w:rFonts w:ascii="Arial" w:hAnsi="Arial" w:cs="Arial"/>
          <w:color w:val="000000"/>
        </w:rPr>
        <w:t>(incorp</w:t>
      </w:r>
      <w:r w:rsidR="00156AE4">
        <w:rPr>
          <w:rFonts w:ascii="Arial" w:hAnsi="Arial" w:cs="Arial"/>
          <w:color w:val="000000"/>
        </w:rPr>
        <w:t>or</w:t>
      </w:r>
      <w:r w:rsidR="00761A79">
        <w:rPr>
          <w:rFonts w:ascii="Arial" w:hAnsi="Arial" w:cs="Arial"/>
          <w:color w:val="000000"/>
        </w:rPr>
        <w:t>ated as Schedule 2.1of SOs)</w:t>
      </w:r>
      <w:r w:rsidR="00AC301A" w:rsidRPr="008D3462">
        <w:rPr>
          <w:rFonts w:ascii="Arial" w:hAnsi="Arial" w:cs="Arial"/>
          <w:color w:val="000000"/>
        </w:rPr>
        <w:t>.</w:t>
      </w:r>
      <w:bookmarkEnd w:id="72"/>
      <w:bookmarkEnd w:id="73"/>
      <w:r w:rsidR="00AC301A" w:rsidRPr="008D3462">
        <w:rPr>
          <w:rFonts w:ascii="Arial" w:hAnsi="Arial" w:cs="Arial"/>
          <w:color w:val="000000"/>
        </w:rPr>
        <w:t xml:space="preserve"> </w:t>
      </w:r>
    </w:p>
    <w:p w14:paraId="04E0ABC1" w14:textId="77777777" w:rsidR="00AC301A" w:rsidRPr="00956162" w:rsidRDefault="00AC301A" w:rsidP="000E2FC9">
      <w:pPr>
        <w:tabs>
          <w:tab w:val="left" w:pos="864"/>
        </w:tabs>
        <w:rPr>
          <w:rFonts w:ascii="Arial" w:hAnsi="Arial" w:cs="Arial"/>
          <w:color w:val="000000"/>
        </w:rPr>
      </w:pPr>
    </w:p>
    <w:p w14:paraId="3A29BC61" w14:textId="76CCA21F" w:rsidR="00AC301A" w:rsidRPr="001F44B6" w:rsidRDefault="00AC301A" w:rsidP="000D0FC2">
      <w:pPr>
        <w:numPr>
          <w:ilvl w:val="2"/>
          <w:numId w:val="5"/>
        </w:numPr>
        <w:tabs>
          <w:tab w:val="clear" w:pos="720"/>
          <w:tab w:val="num" w:pos="-108"/>
          <w:tab w:val="left" w:pos="864"/>
        </w:tabs>
        <w:rPr>
          <w:rFonts w:ascii="Arial" w:hAnsi="Arial" w:cs="Arial"/>
          <w:color w:val="000000"/>
        </w:rPr>
      </w:pPr>
      <w:bookmarkStart w:id="74" w:name="_Toc240450275"/>
      <w:bookmarkStart w:id="75" w:name="_Toc240797478"/>
      <w:r w:rsidRPr="001F44B6">
        <w:rPr>
          <w:rFonts w:ascii="Arial" w:hAnsi="Arial" w:cs="Arial"/>
          <w:color w:val="000000"/>
        </w:rPr>
        <w:t xml:space="preserve">These SFIs detail the financial responsibilities, policies and procedures adopted by </w:t>
      </w:r>
      <w:r w:rsidR="000726AA">
        <w:rPr>
          <w:rFonts w:ascii="Arial" w:hAnsi="Arial" w:cs="Arial"/>
          <w:color w:val="000000"/>
        </w:rPr>
        <w:t>Cardiff and Vale University Local Health Board</w:t>
      </w:r>
      <w:r w:rsidR="000726AA">
        <w:rPr>
          <w:rFonts w:ascii="Arial" w:hAnsi="Arial" w:cs="Arial"/>
          <w:b/>
          <w:color w:val="000000"/>
        </w:rPr>
        <w:t xml:space="preserve"> </w:t>
      </w:r>
      <w:r w:rsidR="0086658C" w:rsidRPr="0024758F">
        <w:rPr>
          <w:rFonts w:ascii="Arial" w:hAnsi="Arial" w:cs="Arial"/>
          <w:color w:val="000000"/>
        </w:rPr>
        <w:t>(</w:t>
      </w:r>
      <w:r w:rsidRPr="001F44B6">
        <w:rPr>
          <w:rFonts w:ascii="Arial" w:hAnsi="Arial" w:cs="Arial"/>
          <w:color w:val="000000"/>
        </w:rPr>
        <w:t>the LHB</w:t>
      </w:r>
      <w:r w:rsidR="0086658C">
        <w:rPr>
          <w:rFonts w:ascii="Arial" w:hAnsi="Arial" w:cs="Arial"/>
          <w:color w:val="000000"/>
        </w:rPr>
        <w:t>)</w:t>
      </w:r>
      <w:r w:rsidRPr="001F44B6">
        <w:rPr>
          <w:rFonts w:ascii="Arial" w:hAnsi="Arial" w:cs="Arial"/>
          <w:color w:val="000000"/>
        </w:rPr>
        <w:t xml:space="preserve">.  They are designed to ensure that the LHB's financial transactions are carried out in accordance with the law and with </w:t>
      </w:r>
      <w:r w:rsidR="00624058">
        <w:rPr>
          <w:rFonts w:ascii="Arial" w:hAnsi="Arial" w:cs="Arial"/>
          <w:color w:val="000000"/>
        </w:rPr>
        <w:t>Welsh</w:t>
      </w:r>
      <w:r w:rsidRPr="001F44B6">
        <w:rPr>
          <w:rFonts w:ascii="Arial" w:hAnsi="Arial" w:cs="Arial"/>
          <w:color w:val="000000"/>
        </w:rPr>
        <w:t xml:space="preserve"> Government policy in order to achieve probity, accuracy, economy, efficiency</w:t>
      </w:r>
      <w:r w:rsidR="00B47806">
        <w:rPr>
          <w:rFonts w:ascii="Arial" w:hAnsi="Arial" w:cs="Arial"/>
          <w:color w:val="000000"/>
        </w:rPr>
        <w:t xml:space="preserve">, </w:t>
      </w:r>
      <w:r w:rsidRPr="001F44B6">
        <w:rPr>
          <w:rFonts w:ascii="Arial" w:hAnsi="Arial" w:cs="Arial"/>
          <w:color w:val="000000"/>
        </w:rPr>
        <w:t>effectiveness</w:t>
      </w:r>
      <w:r w:rsidR="00B47806">
        <w:rPr>
          <w:rFonts w:ascii="Arial" w:hAnsi="Arial" w:cs="Arial"/>
          <w:color w:val="000000"/>
        </w:rPr>
        <w:t xml:space="preserve"> and sustainability</w:t>
      </w:r>
      <w:r w:rsidRPr="001F44B6">
        <w:rPr>
          <w:rFonts w:ascii="Arial" w:hAnsi="Arial" w:cs="Arial"/>
          <w:color w:val="000000"/>
        </w:rPr>
        <w:t xml:space="preserve">. They should be used in conjunction with the Schedule of </w:t>
      </w:r>
      <w:r w:rsidR="009A2CC2">
        <w:rPr>
          <w:rFonts w:ascii="Arial" w:hAnsi="Arial" w:cs="Arial"/>
          <w:color w:val="000000"/>
        </w:rPr>
        <w:t>d</w:t>
      </w:r>
      <w:r w:rsidRPr="001F44B6">
        <w:rPr>
          <w:rFonts w:ascii="Arial" w:hAnsi="Arial" w:cs="Arial"/>
          <w:color w:val="000000"/>
        </w:rPr>
        <w:t xml:space="preserve">ecisions </w:t>
      </w:r>
      <w:r w:rsidR="009A2CC2">
        <w:rPr>
          <w:rFonts w:ascii="Arial" w:hAnsi="Arial" w:cs="Arial"/>
          <w:color w:val="000000"/>
        </w:rPr>
        <w:t>r</w:t>
      </w:r>
      <w:r w:rsidRPr="001F44B6">
        <w:rPr>
          <w:rFonts w:ascii="Arial" w:hAnsi="Arial" w:cs="Arial"/>
          <w:color w:val="000000"/>
        </w:rPr>
        <w:t xml:space="preserve">eserved to the Board and the Scheme of </w:t>
      </w:r>
      <w:r w:rsidR="009A2CC2">
        <w:rPr>
          <w:rFonts w:ascii="Arial" w:hAnsi="Arial" w:cs="Arial"/>
          <w:color w:val="000000"/>
        </w:rPr>
        <w:t>d</w:t>
      </w:r>
      <w:r w:rsidRPr="001F44B6">
        <w:rPr>
          <w:rFonts w:ascii="Arial" w:hAnsi="Arial" w:cs="Arial"/>
          <w:color w:val="000000"/>
        </w:rPr>
        <w:t>elegation adopted by the LHB.</w:t>
      </w:r>
      <w:bookmarkEnd w:id="74"/>
      <w:bookmarkEnd w:id="75"/>
    </w:p>
    <w:p w14:paraId="6E2C9559" w14:textId="77777777" w:rsidR="00AC301A" w:rsidRPr="00956162" w:rsidRDefault="00AC301A" w:rsidP="000E2FC9">
      <w:pPr>
        <w:tabs>
          <w:tab w:val="left" w:pos="864"/>
        </w:tabs>
        <w:rPr>
          <w:rFonts w:ascii="Arial" w:hAnsi="Arial" w:cs="Arial"/>
          <w:color w:val="000000"/>
        </w:rPr>
      </w:pPr>
    </w:p>
    <w:p w14:paraId="3F6A5C56" w14:textId="472F8403" w:rsidR="00AC301A" w:rsidRPr="001F44B6" w:rsidRDefault="00AC301A" w:rsidP="000D0FC2">
      <w:pPr>
        <w:numPr>
          <w:ilvl w:val="2"/>
          <w:numId w:val="5"/>
        </w:numPr>
        <w:tabs>
          <w:tab w:val="clear" w:pos="720"/>
          <w:tab w:val="num" w:pos="-108"/>
          <w:tab w:val="left" w:pos="864"/>
        </w:tabs>
        <w:rPr>
          <w:rFonts w:ascii="Arial" w:hAnsi="Arial" w:cs="Arial"/>
          <w:color w:val="000000"/>
        </w:rPr>
      </w:pPr>
      <w:bookmarkStart w:id="76" w:name="_Toc240450276"/>
      <w:bookmarkStart w:id="77" w:name="_Toc240797479"/>
      <w:r w:rsidRPr="001F44B6">
        <w:rPr>
          <w:rFonts w:ascii="Arial" w:hAnsi="Arial" w:cs="Arial"/>
          <w:color w:val="000000"/>
        </w:rPr>
        <w:t xml:space="preserve">These SFIs identify the financial responsibilities which apply to everyone working for the LHB and its constituent organisations. They do not provide detailed procedural advice and should be read in conjunction with the detailed departmental and financial </w:t>
      </w:r>
      <w:r w:rsidR="00612E0B">
        <w:rPr>
          <w:rFonts w:ascii="Arial" w:hAnsi="Arial" w:cs="Arial"/>
          <w:color w:val="000000"/>
        </w:rPr>
        <w:t xml:space="preserve">control </w:t>
      </w:r>
      <w:r w:rsidRPr="001F44B6">
        <w:rPr>
          <w:rFonts w:ascii="Arial" w:hAnsi="Arial" w:cs="Arial"/>
          <w:color w:val="000000"/>
        </w:rPr>
        <w:t xml:space="preserve">procedure notes. All financial procedures must be approved by the Director of Finance and Audit </w:t>
      </w:r>
      <w:r w:rsidR="008F417B">
        <w:rPr>
          <w:rFonts w:ascii="Arial" w:hAnsi="Arial" w:cs="Arial"/>
          <w:color w:val="000000"/>
        </w:rPr>
        <w:t xml:space="preserve">and Assurance </w:t>
      </w:r>
      <w:r w:rsidRPr="001F44B6">
        <w:rPr>
          <w:rFonts w:ascii="Arial" w:hAnsi="Arial" w:cs="Arial"/>
          <w:color w:val="000000"/>
        </w:rPr>
        <w:t>Committee.</w:t>
      </w:r>
      <w:bookmarkEnd w:id="76"/>
      <w:bookmarkEnd w:id="77"/>
    </w:p>
    <w:p w14:paraId="6E652362" w14:textId="77777777" w:rsidR="00AC301A" w:rsidRPr="001F44B6" w:rsidRDefault="00AC301A" w:rsidP="000E2FC9">
      <w:pPr>
        <w:tabs>
          <w:tab w:val="left" w:pos="864"/>
        </w:tabs>
        <w:rPr>
          <w:rFonts w:ascii="Arial" w:hAnsi="Arial" w:cs="Arial"/>
          <w:color w:val="000000"/>
        </w:rPr>
      </w:pPr>
    </w:p>
    <w:p w14:paraId="390B6621" w14:textId="04E8358B" w:rsidR="00AC301A" w:rsidRPr="001F44B6" w:rsidRDefault="00AC301A" w:rsidP="000D0FC2">
      <w:pPr>
        <w:numPr>
          <w:ilvl w:val="2"/>
          <w:numId w:val="5"/>
        </w:numPr>
        <w:tabs>
          <w:tab w:val="clear" w:pos="720"/>
          <w:tab w:val="num" w:pos="-108"/>
          <w:tab w:val="left" w:pos="864"/>
        </w:tabs>
        <w:rPr>
          <w:rFonts w:ascii="Arial" w:hAnsi="Arial" w:cs="Arial"/>
          <w:color w:val="000000"/>
        </w:rPr>
      </w:pPr>
      <w:bookmarkStart w:id="78" w:name="_Toc240450277"/>
      <w:bookmarkStart w:id="79" w:name="_Toc240797480"/>
      <w:r w:rsidRPr="001F44B6">
        <w:rPr>
          <w:rFonts w:ascii="Arial" w:hAnsi="Arial" w:cs="Arial"/>
          <w:color w:val="000000"/>
        </w:rPr>
        <w:t xml:space="preserve">Should any difficulties arise regarding the interpretation or application of any of the SFIs then the advice of the </w:t>
      </w:r>
      <w:r w:rsidR="001F1F92" w:rsidRPr="00157437">
        <w:rPr>
          <w:rFonts w:ascii="Arial" w:hAnsi="Arial" w:cs="Arial"/>
          <w:color w:val="000000"/>
        </w:rPr>
        <w:t>Board Secretary or</w:t>
      </w:r>
      <w:r w:rsidRPr="00157437">
        <w:rPr>
          <w:rFonts w:ascii="Arial" w:hAnsi="Arial" w:cs="Arial"/>
          <w:color w:val="000000"/>
        </w:rPr>
        <w:t xml:space="preserve"> </w:t>
      </w:r>
      <w:r w:rsidRPr="001F44B6">
        <w:rPr>
          <w:rFonts w:ascii="Arial" w:hAnsi="Arial" w:cs="Arial"/>
          <w:color w:val="000000"/>
        </w:rPr>
        <w:t>Director of Finance must be sought before acting. The user of these SFIs should also be familiar with and comply with the provisions of the LHB’s SOs.</w:t>
      </w:r>
      <w:bookmarkEnd w:id="78"/>
      <w:bookmarkEnd w:id="79"/>
    </w:p>
    <w:p w14:paraId="0559DFD3" w14:textId="77777777" w:rsidR="00597BDB" w:rsidRPr="00956162" w:rsidRDefault="00597BDB" w:rsidP="000E2FC9">
      <w:pPr>
        <w:tabs>
          <w:tab w:val="left" w:pos="864"/>
        </w:tabs>
        <w:rPr>
          <w:rFonts w:ascii="Arial" w:hAnsi="Arial" w:cs="Arial"/>
          <w:color w:val="000000"/>
        </w:rPr>
      </w:pPr>
    </w:p>
    <w:p w14:paraId="63EC6157" w14:textId="77777777" w:rsidR="00AC301A" w:rsidRPr="00956162" w:rsidRDefault="00AC301A" w:rsidP="000D0FC2">
      <w:pPr>
        <w:pStyle w:val="Heading1"/>
        <w:numPr>
          <w:ilvl w:val="1"/>
          <w:numId w:val="7"/>
        </w:numPr>
        <w:tabs>
          <w:tab w:val="clear" w:pos="360"/>
          <w:tab w:val="num" w:pos="-119"/>
        </w:tabs>
        <w:ind w:left="709" w:hanging="709"/>
        <w:jc w:val="left"/>
        <w:rPr>
          <w:rFonts w:ascii="Arial" w:hAnsi="Arial" w:cs="Arial"/>
          <w:w w:val="101"/>
        </w:rPr>
      </w:pPr>
      <w:bookmarkStart w:id="80" w:name="_Toc192394497"/>
      <w:bookmarkStart w:id="81" w:name="_Toc192928933"/>
      <w:bookmarkStart w:id="82" w:name="_Toc193786647"/>
      <w:bookmarkStart w:id="83" w:name="_Toc107900258"/>
      <w:bookmarkStart w:id="84" w:name="_Toc107900447"/>
      <w:bookmarkStart w:id="85" w:name="_Toc107900869"/>
      <w:bookmarkStart w:id="86" w:name="_Toc107900956"/>
      <w:bookmarkStart w:id="87" w:name="_Toc240450278"/>
      <w:bookmarkStart w:id="88" w:name="_Toc240797481"/>
      <w:bookmarkStart w:id="89" w:name="_Toc240801902"/>
      <w:bookmarkStart w:id="90" w:name="_Toc237673387"/>
      <w:bookmarkStart w:id="91" w:name="_Toc240884264"/>
      <w:bookmarkStart w:id="92" w:name="_Toc241909229"/>
      <w:bookmarkStart w:id="93" w:name="_Toc242500585"/>
      <w:bookmarkStart w:id="94" w:name="_Toc242585880"/>
      <w:bookmarkStart w:id="95" w:name="_Toc383684269"/>
      <w:bookmarkStart w:id="96" w:name="_Toc55287105"/>
      <w:r w:rsidRPr="00956162">
        <w:rPr>
          <w:rFonts w:ascii="Arial" w:hAnsi="Arial" w:cs="Arial"/>
          <w:w w:val="101"/>
        </w:rPr>
        <w:t>O</w:t>
      </w:r>
      <w:r w:rsidRPr="00956162">
        <w:rPr>
          <w:rFonts w:ascii="Arial" w:hAnsi="Arial" w:cs="Arial"/>
          <w:spacing w:val="-2"/>
          <w:w w:val="101"/>
        </w:rPr>
        <w:t>ve</w:t>
      </w:r>
      <w:r w:rsidRPr="00956162">
        <w:rPr>
          <w:rFonts w:ascii="Arial" w:hAnsi="Arial" w:cs="Arial"/>
          <w:spacing w:val="-3"/>
          <w:w w:val="101"/>
        </w:rPr>
        <w:t>r</w:t>
      </w:r>
      <w:r w:rsidRPr="00956162">
        <w:rPr>
          <w:rFonts w:ascii="Arial" w:hAnsi="Arial" w:cs="Arial"/>
          <w:w w:val="101"/>
        </w:rPr>
        <w:t>r</w:t>
      </w:r>
      <w:r w:rsidRPr="00956162">
        <w:rPr>
          <w:rFonts w:ascii="Arial" w:hAnsi="Arial" w:cs="Arial"/>
          <w:spacing w:val="-2"/>
          <w:w w:val="101"/>
        </w:rPr>
        <w:t>i</w:t>
      </w:r>
      <w:r w:rsidRPr="00956162">
        <w:rPr>
          <w:rFonts w:ascii="Arial" w:hAnsi="Arial" w:cs="Arial"/>
          <w:w w:val="101"/>
        </w:rPr>
        <w:t>d</w:t>
      </w:r>
      <w:r w:rsidRPr="00956162">
        <w:rPr>
          <w:rFonts w:ascii="Arial" w:hAnsi="Arial" w:cs="Arial"/>
          <w:spacing w:val="-2"/>
          <w:w w:val="101"/>
        </w:rPr>
        <w:t>in</w:t>
      </w:r>
      <w:r w:rsidRPr="00956162">
        <w:rPr>
          <w:rFonts w:ascii="Arial" w:hAnsi="Arial" w:cs="Arial"/>
          <w:w w:val="101"/>
        </w:rPr>
        <w:t>g</w:t>
      </w:r>
      <w:r w:rsidRPr="00956162">
        <w:rPr>
          <w:rFonts w:ascii="Arial" w:hAnsi="Arial" w:cs="Arial"/>
          <w:spacing w:val="3"/>
        </w:rPr>
        <w:t xml:space="preserve"> </w:t>
      </w:r>
      <w:r w:rsidRPr="00956162">
        <w:rPr>
          <w:rFonts w:ascii="Arial" w:hAnsi="Arial" w:cs="Arial"/>
          <w:w w:val="101"/>
        </w:rPr>
        <w:t>S</w:t>
      </w:r>
      <w:r w:rsidRPr="00956162">
        <w:rPr>
          <w:rFonts w:ascii="Arial" w:hAnsi="Arial" w:cs="Arial"/>
          <w:spacing w:val="-2"/>
          <w:w w:val="101"/>
        </w:rPr>
        <w:t>tand</w:t>
      </w:r>
      <w:r w:rsidRPr="00956162">
        <w:rPr>
          <w:rFonts w:ascii="Arial" w:hAnsi="Arial" w:cs="Arial"/>
          <w:w w:val="101"/>
        </w:rPr>
        <w:t>i</w:t>
      </w:r>
      <w:r w:rsidRPr="00956162">
        <w:rPr>
          <w:rFonts w:ascii="Arial" w:hAnsi="Arial" w:cs="Arial"/>
          <w:spacing w:val="-2"/>
          <w:w w:val="101"/>
        </w:rPr>
        <w:t>n</w:t>
      </w:r>
      <w:r w:rsidRPr="00956162">
        <w:rPr>
          <w:rFonts w:ascii="Arial" w:hAnsi="Arial" w:cs="Arial"/>
          <w:w w:val="101"/>
        </w:rPr>
        <w:t>g</w:t>
      </w:r>
      <w:r w:rsidRPr="00956162">
        <w:rPr>
          <w:rFonts w:ascii="Arial" w:hAnsi="Arial" w:cs="Arial"/>
          <w:spacing w:val="3"/>
        </w:rPr>
        <w:t xml:space="preserve"> </w:t>
      </w:r>
      <w:r w:rsidRPr="00956162">
        <w:rPr>
          <w:rFonts w:ascii="Arial" w:hAnsi="Arial" w:cs="Arial"/>
          <w:spacing w:val="-2"/>
          <w:w w:val="101"/>
        </w:rPr>
        <w:t>Fi</w:t>
      </w:r>
      <w:r w:rsidRPr="00956162">
        <w:rPr>
          <w:rFonts w:ascii="Arial" w:hAnsi="Arial" w:cs="Arial"/>
          <w:w w:val="101"/>
        </w:rPr>
        <w:t>n</w:t>
      </w:r>
      <w:r w:rsidRPr="00956162">
        <w:rPr>
          <w:rFonts w:ascii="Arial" w:hAnsi="Arial" w:cs="Arial"/>
          <w:spacing w:val="-4"/>
          <w:w w:val="101"/>
        </w:rPr>
        <w:t>a</w:t>
      </w:r>
      <w:r w:rsidRPr="00956162">
        <w:rPr>
          <w:rFonts w:ascii="Arial" w:hAnsi="Arial" w:cs="Arial"/>
          <w:w w:val="101"/>
        </w:rPr>
        <w:t>n</w:t>
      </w:r>
      <w:r w:rsidRPr="00956162">
        <w:rPr>
          <w:rFonts w:ascii="Arial" w:hAnsi="Arial" w:cs="Arial"/>
          <w:spacing w:val="-4"/>
          <w:w w:val="101"/>
        </w:rPr>
        <w:t>c</w:t>
      </w:r>
      <w:r w:rsidRPr="00956162">
        <w:rPr>
          <w:rFonts w:ascii="Arial" w:hAnsi="Arial" w:cs="Arial"/>
          <w:w w:val="101"/>
        </w:rPr>
        <w:t>i</w:t>
      </w:r>
      <w:r w:rsidRPr="00956162">
        <w:rPr>
          <w:rFonts w:ascii="Arial" w:hAnsi="Arial" w:cs="Arial"/>
          <w:spacing w:val="-2"/>
          <w:w w:val="101"/>
        </w:rPr>
        <w:t>a</w:t>
      </w:r>
      <w:r w:rsidRPr="00956162">
        <w:rPr>
          <w:rFonts w:ascii="Arial" w:hAnsi="Arial" w:cs="Arial"/>
          <w:w w:val="101"/>
        </w:rPr>
        <w:t>l</w:t>
      </w:r>
      <w:r w:rsidRPr="00956162">
        <w:rPr>
          <w:rFonts w:ascii="Arial" w:hAnsi="Arial" w:cs="Arial"/>
          <w:spacing w:val="1"/>
        </w:rPr>
        <w:t xml:space="preserve"> </w:t>
      </w:r>
      <w:r w:rsidRPr="00956162">
        <w:rPr>
          <w:rFonts w:ascii="Arial" w:hAnsi="Arial" w:cs="Arial"/>
          <w:spacing w:val="-2"/>
          <w:w w:val="101"/>
        </w:rPr>
        <w:t>I</w:t>
      </w:r>
      <w:r w:rsidRPr="00956162">
        <w:rPr>
          <w:rFonts w:ascii="Arial" w:hAnsi="Arial" w:cs="Arial"/>
          <w:w w:val="101"/>
        </w:rPr>
        <w:t>n</w:t>
      </w:r>
      <w:r w:rsidRPr="00956162">
        <w:rPr>
          <w:rFonts w:ascii="Arial" w:hAnsi="Arial" w:cs="Arial"/>
          <w:spacing w:val="-2"/>
          <w:w w:val="101"/>
        </w:rPr>
        <w:t>st</w:t>
      </w:r>
      <w:r w:rsidRPr="00956162">
        <w:rPr>
          <w:rFonts w:ascii="Arial" w:hAnsi="Arial" w:cs="Arial"/>
          <w:spacing w:val="-3"/>
          <w:w w:val="101"/>
        </w:rPr>
        <w:t>r</w:t>
      </w:r>
      <w:r w:rsidRPr="00956162">
        <w:rPr>
          <w:rFonts w:ascii="Arial" w:hAnsi="Arial" w:cs="Arial"/>
          <w:w w:val="101"/>
        </w:rPr>
        <w:t>u</w:t>
      </w:r>
      <w:r w:rsidRPr="00956162">
        <w:rPr>
          <w:rFonts w:ascii="Arial" w:hAnsi="Arial" w:cs="Arial"/>
          <w:spacing w:val="-4"/>
          <w:w w:val="101"/>
        </w:rPr>
        <w:t>c</w:t>
      </w:r>
      <w:r w:rsidRPr="00956162">
        <w:rPr>
          <w:rFonts w:ascii="Arial" w:hAnsi="Arial" w:cs="Arial"/>
          <w:spacing w:val="-2"/>
          <w:w w:val="101"/>
        </w:rPr>
        <w:t>t</w:t>
      </w:r>
      <w:r w:rsidRPr="00956162">
        <w:rPr>
          <w:rFonts w:ascii="Arial" w:hAnsi="Arial" w:cs="Arial"/>
          <w:w w:val="101"/>
        </w:rPr>
        <w:t>i</w:t>
      </w:r>
      <w:r w:rsidRPr="00956162">
        <w:rPr>
          <w:rFonts w:ascii="Arial" w:hAnsi="Arial" w:cs="Arial"/>
          <w:spacing w:val="-2"/>
          <w:w w:val="101"/>
        </w:rPr>
        <w:t>on</w:t>
      </w:r>
      <w:r w:rsidRPr="00956162">
        <w:rPr>
          <w:rFonts w:ascii="Arial" w:hAnsi="Arial" w:cs="Arial"/>
          <w:w w:val="101"/>
        </w:rPr>
        <w: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E5F2F94" w14:textId="77777777" w:rsidR="00AC301A" w:rsidRPr="00956162" w:rsidRDefault="00AC301A" w:rsidP="000E2FC9">
      <w:pPr>
        <w:rPr>
          <w:rFonts w:ascii="Arial" w:hAnsi="Arial" w:cs="Arial"/>
          <w:b/>
          <w:w w:val="101"/>
        </w:rPr>
      </w:pPr>
    </w:p>
    <w:p w14:paraId="24B12CF7" w14:textId="5B5ACFCA" w:rsidR="00AC301A" w:rsidRPr="001F44B6" w:rsidRDefault="002952B0" w:rsidP="000D0FC2">
      <w:pPr>
        <w:numPr>
          <w:ilvl w:val="2"/>
          <w:numId w:val="74"/>
        </w:numPr>
        <w:tabs>
          <w:tab w:val="clear" w:pos="720"/>
          <w:tab w:val="num" w:pos="-108"/>
          <w:tab w:val="left" w:pos="864"/>
        </w:tabs>
        <w:rPr>
          <w:rFonts w:ascii="Arial" w:hAnsi="Arial" w:cs="Arial"/>
        </w:rPr>
      </w:pPr>
      <w:bookmarkStart w:id="97" w:name="_Toc240450279"/>
      <w:bookmarkStart w:id="98" w:name="_Toc240797482"/>
      <w:r w:rsidRPr="001F44B6">
        <w:rPr>
          <w:rFonts w:ascii="Arial" w:hAnsi="Arial" w:cs="Arial"/>
        </w:rPr>
        <w:t xml:space="preserve">Full details of any </w:t>
      </w:r>
      <w:r w:rsidR="002A4734" w:rsidRPr="001F44B6">
        <w:rPr>
          <w:rFonts w:ascii="Arial" w:hAnsi="Arial" w:cs="Arial"/>
        </w:rPr>
        <w:t>non-compliance</w:t>
      </w:r>
      <w:r w:rsidRPr="001F44B6">
        <w:rPr>
          <w:rFonts w:ascii="Arial" w:hAnsi="Arial" w:cs="Arial"/>
        </w:rPr>
        <w:t xml:space="preserve"> with these S</w:t>
      </w:r>
      <w:r w:rsidR="004C5891" w:rsidRPr="001F44B6">
        <w:rPr>
          <w:rFonts w:ascii="Arial" w:hAnsi="Arial" w:cs="Arial"/>
        </w:rPr>
        <w:t>FIs</w:t>
      </w:r>
      <w:r w:rsidRPr="001F44B6">
        <w:rPr>
          <w:rFonts w:ascii="Arial" w:hAnsi="Arial" w:cs="Arial"/>
        </w:rPr>
        <w:t xml:space="preserve">, including an </w:t>
      </w:r>
      <w:r w:rsidRPr="001F44B6">
        <w:rPr>
          <w:rFonts w:ascii="Arial" w:hAnsi="Arial" w:cs="Arial"/>
        </w:rPr>
        <w:lastRenderedPageBreak/>
        <w:t xml:space="preserve">explanation of the reasons and circumstances must be reported in the first instance to the </w:t>
      </w:r>
      <w:r w:rsidR="004C5891" w:rsidRPr="001F44B6">
        <w:rPr>
          <w:rFonts w:ascii="Arial" w:hAnsi="Arial" w:cs="Arial"/>
        </w:rPr>
        <w:t xml:space="preserve">Director of Finance and the </w:t>
      </w:r>
      <w:r w:rsidRPr="001F44B6">
        <w:rPr>
          <w:rFonts w:ascii="Arial" w:hAnsi="Arial" w:cs="Arial"/>
        </w:rPr>
        <w:t xml:space="preserve">Board Secretary, who will ask the Audit </w:t>
      </w:r>
      <w:r w:rsidR="008F417B">
        <w:rPr>
          <w:rFonts w:ascii="Arial" w:hAnsi="Arial" w:cs="Arial"/>
        </w:rPr>
        <w:t xml:space="preserve">and Assurance </w:t>
      </w:r>
      <w:r w:rsidRPr="001F44B6">
        <w:rPr>
          <w:rFonts w:ascii="Arial" w:hAnsi="Arial" w:cs="Arial"/>
        </w:rPr>
        <w:t xml:space="preserve">Committee to formally consider the matter and make proposals to the Board on any action to be taken. All Board members and </w:t>
      </w:r>
      <w:r w:rsidR="00504F00">
        <w:rPr>
          <w:rFonts w:ascii="Arial" w:hAnsi="Arial" w:cs="Arial"/>
        </w:rPr>
        <w:t xml:space="preserve">LHB </w:t>
      </w:r>
      <w:r w:rsidR="00BC6ED7">
        <w:rPr>
          <w:rFonts w:ascii="Arial" w:hAnsi="Arial" w:cs="Arial"/>
        </w:rPr>
        <w:t>officers</w:t>
      </w:r>
      <w:r w:rsidRPr="001F44B6">
        <w:rPr>
          <w:rFonts w:ascii="Arial" w:hAnsi="Arial" w:cs="Arial"/>
        </w:rPr>
        <w:t xml:space="preserve"> have a duty to report any </w:t>
      </w:r>
      <w:r w:rsidR="002A4734" w:rsidRPr="00ED42C3">
        <w:rPr>
          <w:rFonts w:ascii="Arial" w:hAnsi="Arial" w:cs="Arial"/>
          <w:spacing w:val="-2"/>
          <w:w w:val="101"/>
        </w:rPr>
        <w:t>n</w:t>
      </w:r>
      <w:r w:rsidR="002A4734" w:rsidRPr="00ED42C3">
        <w:rPr>
          <w:rFonts w:ascii="Arial" w:hAnsi="Arial" w:cs="Arial"/>
          <w:spacing w:val="-4"/>
          <w:w w:val="101"/>
        </w:rPr>
        <w:t>o</w:t>
      </w:r>
      <w:r w:rsidR="002A4734" w:rsidRPr="00ED42C3">
        <w:rPr>
          <w:rFonts w:ascii="Arial" w:hAnsi="Arial" w:cs="Arial"/>
          <w:spacing w:val="-2"/>
          <w:w w:val="101"/>
        </w:rPr>
        <w:t>n</w:t>
      </w:r>
      <w:r w:rsidR="002A4734">
        <w:rPr>
          <w:rFonts w:ascii="Arial" w:hAnsi="Arial" w:cs="Arial"/>
          <w:spacing w:val="-2"/>
          <w:w w:val="101"/>
        </w:rPr>
        <w:t>-</w:t>
      </w:r>
      <w:r w:rsidR="002A4734" w:rsidRPr="001F44B6">
        <w:rPr>
          <w:rFonts w:ascii="Arial" w:hAnsi="Arial" w:cs="Arial"/>
        </w:rPr>
        <w:t>compliance</w:t>
      </w:r>
      <w:r w:rsidRPr="001F44B6">
        <w:rPr>
          <w:rFonts w:ascii="Arial" w:hAnsi="Arial" w:cs="Arial"/>
        </w:rPr>
        <w:t xml:space="preserve"> to the </w:t>
      </w:r>
      <w:r w:rsidR="004C5891" w:rsidRPr="001F44B6">
        <w:rPr>
          <w:rFonts w:ascii="Arial" w:hAnsi="Arial" w:cs="Arial"/>
        </w:rPr>
        <w:t xml:space="preserve">Director of Finance and </w:t>
      </w:r>
      <w:r w:rsidRPr="001F44B6">
        <w:rPr>
          <w:rFonts w:ascii="Arial" w:hAnsi="Arial" w:cs="Arial"/>
        </w:rPr>
        <w:t>Board Secretary as soon as they are aware of any circumstance</w:t>
      </w:r>
      <w:r w:rsidR="00AA36A7">
        <w:rPr>
          <w:rFonts w:ascii="Arial" w:hAnsi="Arial" w:cs="Arial"/>
          <w:spacing w:val="1"/>
        </w:rPr>
        <w:t>s</w:t>
      </w:r>
      <w:r w:rsidRPr="001F44B6">
        <w:rPr>
          <w:rFonts w:ascii="Arial" w:hAnsi="Arial" w:cs="Arial"/>
        </w:rPr>
        <w:t xml:space="preserve"> that has not previously been reported.</w:t>
      </w:r>
      <w:bookmarkEnd w:id="97"/>
      <w:bookmarkEnd w:id="98"/>
      <w:r w:rsidRPr="001F44B6">
        <w:rPr>
          <w:rFonts w:ascii="Arial" w:hAnsi="Arial" w:cs="Arial"/>
        </w:rPr>
        <w:t xml:space="preserve">  </w:t>
      </w:r>
    </w:p>
    <w:p w14:paraId="3C16BE4C" w14:textId="77777777" w:rsidR="00AC301A" w:rsidRPr="00891587" w:rsidRDefault="00AC301A" w:rsidP="000E2FC9">
      <w:pPr>
        <w:rPr>
          <w:rFonts w:ascii="Arial" w:hAnsi="Arial" w:cs="Arial"/>
        </w:rPr>
      </w:pPr>
    </w:p>
    <w:p w14:paraId="4F8F36C9" w14:textId="77777777" w:rsidR="004C5891" w:rsidRPr="001F44B6" w:rsidRDefault="004C5891" w:rsidP="000D0FC2">
      <w:pPr>
        <w:numPr>
          <w:ilvl w:val="2"/>
          <w:numId w:val="74"/>
        </w:numPr>
        <w:tabs>
          <w:tab w:val="clear" w:pos="720"/>
          <w:tab w:val="num" w:pos="-108"/>
          <w:tab w:val="left" w:pos="864"/>
        </w:tabs>
        <w:rPr>
          <w:rFonts w:ascii="Arial" w:hAnsi="Arial" w:cs="Arial"/>
          <w:b/>
        </w:rPr>
      </w:pPr>
      <w:bookmarkStart w:id="99" w:name="_Toc240450280"/>
      <w:bookmarkStart w:id="100" w:name="_Toc240797483"/>
      <w:r w:rsidRPr="001F44B6">
        <w:rPr>
          <w:rFonts w:ascii="Arial" w:hAnsi="Arial" w:cs="Arial"/>
          <w:b/>
        </w:rPr>
        <w:t>Ultimately, the failure to comply with SFIs and SOs is a disciplinary matter that could result in an individual’s dismissal from employment or removal from the Board.</w:t>
      </w:r>
      <w:bookmarkEnd w:id="99"/>
      <w:bookmarkEnd w:id="100"/>
    </w:p>
    <w:p w14:paraId="44359A4E" w14:textId="77777777" w:rsidR="004C5891" w:rsidRPr="00956162" w:rsidRDefault="004C5891" w:rsidP="000E2FC9">
      <w:pPr>
        <w:tabs>
          <w:tab w:val="left" w:pos="864"/>
        </w:tabs>
        <w:rPr>
          <w:rFonts w:ascii="Arial" w:hAnsi="Arial" w:cs="Arial"/>
          <w:color w:val="000000"/>
        </w:rPr>
      </w:pPr>
    </w:p>
    <w:p w14:paraId="576D81A5" w14:textId="77777777" w:rsidR="00AC301A" w:rsidRPr="00956162" w:rsidRDefault="00AC301A" w:rsidP="000D0FC2">
      <w:pPr>
        <w:pStyle w:val="Heading1"/>
        <w:numPr>
          <w:ilvl w:val="1"/>
          <w:numId w:val="7"/>
        </w:numPr>
        <w:tabs>
          <w:tab w:val="clear" w:pos="360"/>
          <w:tab w:val="num" w:pos="-119"/>
        </w:tabs>
        <w:ind w:left="709" w:hanging="709"/>
        <w:jc w:val="left"/>
        <w:rPr>
          <w:rFonts w:ascii="Arial" w:hAnsi="Arial" w:cs="Arial"/>
          <w:color w:val="000000"/>
        </w:rPr>
      </w:pPr>
      <w:bookmarkStart w:id="101" w:name="_Toc237673388"/>
      <w:bookmarkStart w:id="102" w:name="_Toc240884265"/>
      <w:bookmarkStart w:id="103" w:name="_Toc241909230"/>
      <w:bookmarkStart w:id="104" w:name="_Toc242500586"/>
      <w:bookmarkStart w:id="105" w:name="_Toc192394498"/>
      <w:bookmarkStart w:id="106" w:name="_Toc192928934"/>
      <w:bookmarkStart w:id="107" w:name="_Toc193786648"/>
      <w:bookmarkStart w:id="108" w:name="_Toc107900259"/>
      <w:bookmarkStart w:id="109" w:name="_Toc107900448"/>
      <w:bookmarkStart w:id="110" w:name="_Toc107900870"/>
      <w:bookmarkStart w:id="111" w:name="_Toc107900957"/>
      <w:bookmarkStart w:id="112" w:name="_Toc240450281"/>
      <w:bookmarkStart w:id="113" w:name="_Toc240797484"/>
      <w:bookmarkStart w:id="114" w:name="_Toc240801903"/>
      <w:bookmarkStart w:id="115" w:name="_Toc242585881"/>
      <w:bookmarkStart w:id="116" w:name="_Toc383684270"/>
      <w:bookmarkStart w:id="117" w:name="_Toc55287106"/>
      <w:r w:rsidRPr="00956162">
        <w:rPr>
          <w:rFonts w:ascii="Arial" w:hAnsi="Arial" w:cs="Arial"/>
          <w:color w:val="000000"/>
        </w:rPr>
        <w:t xml:space="preserve">Financial </w:t>
      </w:r>
      <w:r w:rsidR="0094012A" w:rsidRPr="00EB4D76">
        <w:rPr>
          <w:rFonts w:ascii="Arial" w:hAnsi="Arial" w:cs="Arial"/>
          <w:color w:val="000000"/>
        </w:rPr>
        <w:t>provisions</w:t>
      </w:r>
      <w:r w:rsidRPr="00956162">
        <w:rPr>
          <w:rFonts w:ascii="Arial" w:hAnsi="Arial" w:cs="Arial"/>
          <w:color w:val="000000"/>
        </w:rPr>
        <w:t xml:space="preserve"> and </w:t>
      </w:r>
      <w:r w:rsidR="001F1F92" w:rsidRPr="00EB4D76">
        <w:rPr>
          <w:rFonts w:ascii="Arial" w:hAnsi="Arial" w:cs="Arial"/>
          <w:color w:val="000000"/>
        </w:rPr>
        <w:t>obligations</w:t>
      </w:r>
      <w:r w:rsidRPr="00956162">
        <w:rPr>
          <w:rFonts w:ascii="Arial" w:hAnsi="Arial" w:cs="Arial"/>
          <w:color w:val="000000"/>
        </w:rPr>
        <w:t xml:space="preserve"> of </w:t>
      </w:r>
      <w:bookmarkEnd w:id="101"/>
      <w:bookmarkEnd w:id="102"/>
      <w:bookmarkEnd w:id="103"/>
      <w:bookmarkEnd w:id="104"/>
      <w:r w:rsidRPr="00956162">
        <w:rPr>
          <w:rFonts w:ascii="Arial" w:hAnsi="Arial" w:cs="Arial"/>
          <w:color w:val="000000"/>
        </w:rPr>
        <w:t>LHBs</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1F137295" w14:textId="77777777" w:rsidR="00AC301A" w:rsidRPr="00956162" w:rsidRDefault="00AC301A" w:rsidP="000E2FC9">
      <w:pPr>
        <w:tabs>
          <w:tab w:val="left" w:pos="864"/>
        </w:tabs>
        <w:rPr>
          <w:rFonts w:ascii="Arial" w:hAnsi="Arial" w:cs="Arial"/>
          <w:color w:val="000000"/>
        </w:rPr>
      </w:pPr>
    </w:p>
    <w:p w14:paraId="481F7739" w14:textId="5252C74C" w:rsidR="00AC301A" w:rsidRPr="001F44B6" w:rsidRDefault="0004425A" w:rsidP="000D0FC2">
      <w:pPr>
        <w:numPr>
          <w:ilvl w:val="2"/>
          <w:numId w:val="75"/>
        </w:numPr>
        <w:tabs>
          <w:tab w:val="clear" w:pos="720"/>
          <w:tab w:val="num" w:pos="-108"/>
          <w:tab w:val="left" w:pos="864"/>
        </w:tabs>
        <w:rPr>
          <w:rFonts w:ascii="Arial" w:hAnsi="Arial" w:cs="Arial"/>
          <w:color w:val="000000"/>
        </w:rPr>
      </w:pPr>
      <w:bookmarkStart w:id="118" w:name="_Toc240450282"/>
      <w:bookmarkStart w:id="119" w:name="_Toc240797485"/>
      <w:r w:rsidRPr="001F44B6">
        <w:rPr>
          <w:rFonts w:ascii="Arial" w:hAnsi="Arial" w:cs="Arial"/>
          <w:color w:val="000000"/>
        </w:rPr>
        <w:t>T</w:t>
      </w:r>
      <w:r w:rsidR="00AC301A" w:rsidRPr="001F44B6">
        <w:rPr>
          <w:rFonts w:ascii="Arial" w:hAnsi="Arial" w:cs="Arial"/>
          <w:color w:val="000000"/>
        </w:rPr>
        <w:t xml:space="preserve">he financial </w:t>
      </w:r>
      <w:bookmarkStart w:id="120" w:name="_Hlk39143923"/>
      <w:r w:rsidR="0094012A" w:rsidRPr="00EB4D76">
        <w:rPr>
          <w:rFonts w:ascii="Arial" w:hAnsi="Arial" w:cs="Arial"/>
          <w:color w:val="000000"/>
        </w:rPr>
        <w:t>provisions</w:t>
      </w:r>
      <w:r w:rsidR="00AC301A" w:rsidRPr="001F44B6">
        <w:rPr>
          <w:rFonts w:ascii="Arial" w:hAnsi="Arial" w:cs="Arial"/>
          <w:color w:val="000000"/>
        </w:rPr>
        <w:t xml:space="preserve"> and </w:t>
      </w:r>
      <w:bookmarkEnd w:id="120"/>
      <w:r w:rsidR="001F1F92" w:rsidRPr="00EB4D76">
        <w:rPr>
          <w:rFonts w:ascii="Arial" w:hAnsi="Arial" w:cs="Arial"/>
          <w:color w:val="000000"/>
        </w:rPr>
        <w:t>obligations</w:t>
      </w:r>
      <w:r w:rsidR="00AC301A" w:rsidRPr="001F44B6">
        <w:rPr>
          <w:rFonts w:ascii="Arial" w:hAnsi="Arial" w:cs="Arial"/>
          <w:color w:val="000000"/>
        </w:rPr>
        <w:t xml:space="preserve"> for LHBs are set out under </w:t>
      </w:r>
      <w:r w:rsidR="001F1F92" w:rsidRPr="00EB4D76">
        <w:rPr>
          <w:rFonts w:ascii="Arial" w:hAnsi="Arial" w:cs="Arial"/>
          <w:color w:val="000000"/>
        </w:rPr>
        <w:t>S</w:t>
      </w:r>
      <w:r w:rsidR="00C420E4">
        <w:rPr>
          <w:rFonts w:ascii="Arial" w:hAnsi="Arial" w:cs="Arial"/>
          <w:color w:val="000000"/>
        </w:rPr>
        <w:t>ections 17</w:t>
      </w:r>
      <w:r w:rsidR="00924ACA">
        <w:rPr>
          <w:rFonts w:ascii="Arial" w:hAnsi="Arial" w:cs="Arial"/>
          <w:color w:val="000000"/>
        </w:rPr>
        <w:t>4</w:t>
      </w:r>
      <w:r w:rsidR="00C420E4">
        <w:rPr>
          <w:rFonts w:ascii="Arial" w:hAnsi="Arial" w:cs="Arial"/>
          <w:color w:val="000000"/>
        </w:rPr>
        <w:t xml:space="preserve"> </w:t>
      </w:r>
      <w:r w:rsidR="00924ACA">
        <w:rPr>
          <w:rFonts w:ascii="Arial" w:hAnsi="Arial" w:cs="Arial"/>
          <w:color w:val="000000"/>
        </w:rPr>
        <w:t>to</w:t>
      </w:r>
      <w:r w:rsidR="00C420E4">
        <w:rPr>
          <w:rFonts w:ascii="Arial" w:hAnsi="Arial" w:cs="Arial"/>
          <w:color w:val="000000"/>
        </w:rPr>
        <w:t xml:space="preserve"> 177</w:t>
      </w:r>
      <w:r w:rsidR="00AC301A" w:rsidRPr="001F44B6">
        <w:rPr>
          <w:rFonts w:ascii="Arial" w:hAnsi="Arial" w:cs="Arial"/>
          <w:color w:val="000000"/>
        </w:rPr>
        <w:t xml:space="preserve"> of</w:t>
      </w:r>
      <w:r w:rsidR="00643457">
        <w:rPr>
          <w:rFonts w:ascii="Arial" w:hAnsi="Arial" w:cs="Arial"/>
          <w:color w:val="000000"/>
        </w:rPr>
        <w:t>,</w:t>
      </w:r>
      <w:r w:rsidR="00924ACA">
        <w:rPr>
          <w:rFonts w:ascii="Arial" w:hAnsi="Arial" w:cs="Arial"/>
          <w:color w:val="000000"/>
        </w:rPr>
        <w:t xml:space="preserve"> and Schedule 8 to</w:t>
      </w:r>
      <w:r w:rsidR="00643457">
        <w:rPr>
          <w:rFonts w:ascii="Arial" w:hAnsi="Arial" w:cs="Arial"/>
          <w:color w:val="000000"/>
        </w:rPr>
        <w:t>,</w:t>
      </w:r>
      <w:r w:rsidR="00AC301A" w:rsidRPr="001F44B6">
        <w:rPr>
          <w:rFonts w:ascii="Arial" w:hAnsi="Arial" w:cs="Arial"/>
          <w:color w:val="000000"/>
        </w:rPr>
        <w:t xml:space="preserve"> the N</w:t>
      </w:r>
      <w:r w:rsidR="00924ACA">
        <w:rPr>
          <w:rFonts w:ascii="Arial" w:hAnsi="Arial" w:cs="Arial"/>
          <w:color w:val="000000"/>
        </w:rPr>
        <w:t xml:space="preserve">ational </w:t>
      </w:r>
      <w:r w:rsidR="00AC301A" w:rsidRPr="001F44B6">
        <w:rPr>
          <w:rFonts w:ascii="Arial" w:hAnsi="Arial" w:cs="Arial"/>
          <w:color w:val="000000"/>
        </w:rPr>
        <w:t>H</w:t>
      </w:r>
      <w:r w:rsidR="00924ACA">
        <w:rPr>
          <w:rFonts w:ascii="Arial" w:hAnsi="Arial" w:cs="Arial"/>
          <w:color w:val="000000"/>
        </w:rPr>
        <w:t xml:space="preserve">ealth </w:t>
      </w:r>
      <w:r w:rsidR="00AC301A" w:rsidRPr="001F44B6">
        <w:rPr>
          <w:rFonts w:ascii="Arial" w:hAnsi="Arial" w:cs="Arial"/>
          <w:color w:val="000000"/>
        </w:rPr>
        <w:t>S</w:t>
      </w:r>
      <w:r w:rsidR="00924ACA">
        <w:rPr>
          <w:rFonts w:ascii="Arial" w:hAnsi="Arial" w:cs="Arial"/>
          <w:color w:val="000000"/>
        </w:rPr>
        <w:t>ervice</w:t>
      </w:r>
      <w:r w:rsidR="00AC301A" w:rsidRPr="001F44B6">
        <w:rPr>
          <w:rFonts w:ascii="Arial" w:hAnsi="Arial" w:cs="Arial"/>
          <w:color w:val="000000"/>
        </w:rPr>
        <w:t xml:space="preserve"> (Wales) Act 2006</w:t>
      </w:r>
      <w:r w:rsidR="00C420E4">
        <w:rPr>
          <w:rFonts w:ascii="Arial" w:hAnsi="Arial" w:cs="Arial"/>
          <w:color w:val="000000"/>
        </w:rPr>
        <w:t xml:space="preserve"> (</w:t>
      </w:r>
      <w:r w:rsidR="00924ACA">
        <w:rPr>
          <w:rFonts w:ascii="Arial" w:hAnsi="Arial" w:cs="Arial"/>
          <w:color w:val="000000"/>
        </w:rPr>
        <w:t>c</w:t>
      </w:r>
      <w:r w:rsidR="00C420E4">
        <w:rPr>
          <w:rFonts w:ascii="Arial" w:hAnsi="Arial" w:cs="Arial"/>
          <w:color w:val="000000"/>
        </w:rPr>
        <w:t>.</w:t>
      </w:r>
      <w:r w:rsidR="00924ACA">
        <w:rPr>
          <w:rFonts w:ascii="Arial" w:hAnsi="Arial" w:cs="Arial"/>
          <w:color w:val="000000"/>
        </w:rPr>
        <w:t xml:space="preserve"> </w:t>
      </w:r>
      <w:r w:rsidR="00C420E4">
        <w:rPr>
          <w:rFonts w:ascii="Arial" w:hAnsi="Arial" w:cs="Arial"/>
          <w:color w:val="000000"/>
        </w:rPr>
        <w:t>42)</w:t>
      </w:r>
      <w:r w:rsidR="00AC301A" w:rsidRPr="001F44B6">
        <w:rPr>
          <w:rFonts w:ascii="Arial" w:hAnsi="Arial" w:cs="Arial"/>
          <w:color w:val="000000"/>
        </w:rPr>
        <w:t xml:space="preserve">. The Board as a whole and the Chief Executive in particular, in </w:t>
      </w:r>
      <w:r w:rsidR="00413CBA">
        <w:rPr>
          <w:rFonts w:ascii="Arial" w:hAnsi="Arial" w:cs="Arial"/>
          <w:color w:val="000000"/>
        </w:rPr>
        <w:t>t</w:t>
      </w:r>
      <w:r w:rsidR="00AC301A" w:rsidRPr="001F44B6">
        <w:rPr>
          <w:rFonts w:ascii="Arial" w:hAnsi="Arial" w:cs="Arial"/>
          <w:color w:val="000000"/>
        </w:rPr>
        <w:t>h</w:t>
      </w:r>
      <w:r w:rsidR="00413CBA">
        <w:rPr>
          <w:rFonts w:ascii="Arial" w:hAnsi="Arial" w:cs="Arial"/>
          <w:color w:val="000000"/>
        </w:rPr>
        <w:t>eir</w:t>
      </w:r>
      <w:r w:rsidR="00AC301A" w:rsidRPr="001F44B6">
        <w:rPr>
          <w:rFonts w:ascii="Arial" w:hAnsi="Arial" w:cs="Arial"/>
          <w:color w:val="000000"/>
        </w:rPr>
        <w:t xml:space="preserve"> role as the Accountable Officer for the organisation, must ensure the LHB meets its statutory obligation to perform its functions within the available financial resources.</w:t>
      </w:r>
      <w:bookmarkEnd w:id="118"/>
      <w:bookmarkEnd w:id="119"/>
    </w:p>
    <w:p w14:paraId="7A2DAF47" w14:textId="77777777" w:rsidR="00AC301A" w:rsidRDefault="00AC301A" w:rsidP="000E2FC9">
      <w:pPr>
        <w:tabs>
          <w:tab w:val="left" w:pos="709"/>
        </w:tabs>
        <w:ind w:left="709" w:hanging="709"/>
        <w:rPr>
          <w:rFonts w:ascii="Arial" w:hAnsi="Arial" w:cs="Arial"/>
          <w:b/>
          <w:color w:val="000000"/>
        </w:rPr>
      </w:pPr>
    </w:p>
    <w:p w14:paraId="45AA345F" w14:textId="058E4BC8" w:rsidR="00D140DF" w:rsidRPr="00956162" w:rsidRDefault="00D140DF" w:rsidP="004D7642">
      <w:pPr>
        <w:tabs>
          <w:tab w:val="left" w:pos="709"/>
        </w:tabs>
        <w:rPr>
          <w:rFonts w:ascii="Arial" w:hAnsi="Arial" w:cs="Arial"/>
          <w:b/>
          <w:color w:val="000000"/>
        </w:rPr>
      </w:pPr>
    </w:p>
    <w:p w14:paraId="2DA80AD6" w14:textId="77777777" w:rsidR="00AC301A" w:rsidRPr="00956162" w:rsidRDefault="00AC301A" w:rsidP="000D0FC2">
      <w:pPr>
        <w:pStyle w:val="Heading1"/>
        <w:numPr>
          <w:ilvl w:val="0"/>
          <w:numId w:val="126"/>
        </w:numPr>
        <w:jc w:val="left"/>
        <w:rPr>
          <w:rFonts w:ascii="Arial" w:hAnsi="Arial" w:cs="Arial"/>
          <w:color w:val="000000"/>
        </w:rPr>
      </w:pPr>
      <w:bookmarkStart w:id="121" w:name="_Toc192394499"/>
      <w:bookmarkStart w:id="122" w:name="_Toc192928935"/>
      <w:bookmarkStart w:id="123" w:name="_Toc193786649"/>
      <w:bookmarkStart w:id="124" w:name="_Toc107900260"/>
      <w:bookmarkStart w:id="125" w:name="_Toc107900449"/>
      <w:bookmarkStart w:id="126" w:name="_Toc107900871"/>
      <w:bookmarkStart w:id="127" w:name="_Toc107900958"/>
      <w:bookmarkStart w:id="128" w:name="_Toc240450283"/>
      <w:bookmarkStart w:id="129" w:name="_Toc240797486"/>
      <w:bookmarkStart w:id="130" w:name="_Toc240801904"/>
      <w:bookmarkStart w:id="131" w:name="_Toc237673389"/>
      <w:bookmarkStart w:id="132" w:name="_Toc240884266"/>
      <w:bookmarkStart w:id="133" w:name="_Toc241909231"/>
      <w:bookmarkStart w:id="134" w:name="_Toc242500587"/>
      <w:bookmarkStart w:id="135" w:name="_Toc242585882"/>
      <w:bookmarkStart w:id="136" w:name="_Toc383684271"/>
      <w:bookmarkStart w:id="137" w:name="_Toc55287107"/>
      <w:r w:rsidRPr="00956162">
        <w:rPr>
          <w:rFonts w:ascii="Arial" w:hAnsi="Arial" w:cs="Arial"/>
          <w:color w:val="000000"/>
        </w:rPr>
        <w:t>RESPONSIBILITIES AND DELEGATION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2B483EB" w14:textId="77777777" w:rsidR="00AC301A" w:rsidRPr="00956162" w:rsidRDefault="00AC301A" w:rsidP="000E2FC9">
      <w:pPr>
        <w:tabs>
          <w:tab w:val="left" w:pos="864"/>
        </w:tabs>
        <w:rPr>
          <w:rFonts w:ascii="Arial" w:hAnsi="Arial" w:cs="Arial"/>
          <w:color w:val="000000"/>
        </w:rPr>
      </w:pPr>
    </w:p>
    <w:p w14:paraId="02358F7D" w14:textId="77777777" w:rsidR="00AC301A" w:rsidRPr="00956162" w:rsidRDefault="00AC301A" w:rsidP="000D0FC2">
      <w:pPr>
        <w:pStyle w:val="Heading1"/>
        <w:numPr>
          <w:ilvl w:val="1"/>
          <w:numId w:val="8"/>
        </w:numPr>
        <w:tabs>
          <w:tab w:val="clear" w:pos="360"/>
          <w:tab w:val="num" w:pos="-119"/>
        </w:tabs>
        <w:ind w:left="709" w:hanging="709"/>
        <w:jc w:val="left"/>
        <w:rPr>
          <w:rFonts w:ascii="Arial" w:hAnsi="Arial" w:cs="Arial"/>
          <w:color w:val="000000"/>
        </w:rPr>
      </w:pPr>
      <w:bookmarkStart w:id="138" w:name="_Toc192394500"/>
      <w:bookmarkStart w:id="139" w:name="_Toc192928936"/>
      <w:bookmarkStart w:id="140" w:name="_Toc193786650"/>
      <w:bookmarkStart w:id="141" w:name="_Toc107900261"/>
      <w:bookmarkStart w:id="142" w:name="_Toc107900450"/>
      <w:bookmarkStart w:id="143" w:name="_Toc107900872"/>
      <w:bookmarkStart w:id="144" w:name="_Toc107900959"/>
      <w:bookmarkStart w:id="145" w:name="_Toc240450284"/>
      <w:bookmarkStart w:id="146" w:name="_Toc240797487"/>
      <w:bookmarkStart w:id="147" w:name="_Toc240801905"/>
      <w:bookmarkStart w:id="148" w:name="_Toc237673390"/>
      <w:bookmarkStart w:id="149" w:name="_Toc240884267"/>
      <w:bookmarkStart w:id="150" w:name="_Toc241909232"/>
      <w:bookmarkStart w:id="151" w:name="_Toc242500588"/>
      <w:bookmarkStart w:id="152" w:name="_Toc242585883"/>
      <w:bookmarkStart w:id="153" w:name="_Toc383684272"/>
      <w:bookmarkStart w:id="154" w:name="_Toc55287108"/>
      <w:r w:rsidRPr="00956162">
        <w:rPr>
          <w:rFonts w:ascii="Arial" w:hAnsi="Arial" w:cs="Arial"/>
          <w:color w:val="000000"/>
        </w:rPr>
        <w:t>The Board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BCE5BF7" w14:textId="77777777" w:rsidR="00AC301A" w:rsidRPr="00956162" w:rsidRDefault="00AC301A" w:rsidP="000E2FC9">
      <w:pPr>
        <w:tabs>
          <w:tab w:val="left" w:pos="864"/>
        </w:tabs>
        <w:ind w:left="993" w:hanging="993"/>
        <w:rPr>
          <w:rFonts w:ascii="Arial" w:hAnsi="Arial" w:cs="Arial"/>
          <w:color w:val="000000"/>
        </w:rPr>
      </w:pPr>
    </w:p>
    <w:p w14:paraId="16AAFD5C" w14:textId="77777777" w:rsidR="00AC301A" w:rsidRPr="002C7B0A" w:rsidRDefault="00AC301A" w:rsidP="000D0FC2">
      <w:pPr>
        <w:numPr>
          <w:ilvl w:val="2"/>
          <w:numId w:val="76"/>
        </w:numPr>
        <w:tabs>
          <w:tab w:val="clear" w:pos="720"/>
          <w:tab w:val="num" w:pos="-108"/>
          <w:tab w:val="left" w:pos="864"/>
        </w:tabs>
        <w:rPr>
          <w:rFonts w:ascii="Arial" w:hAnsi="Arial" w:cs="Arial"/>
          <w:color w:val="000000"/>
        </w:rPr>
      </w:pPr>
      <w:bookmarkStart w:id="155" w:name="_Toc240450285"/>
      <w:bookmarkStart w:id="156" w:name="_Toc240797488"/>
      <w:r w:rsidRPr="002C7B0A">
        <w:rPr>
          <w:rFonts w:ascii="Arial" w:hAnsi="Arial" w:cs="Arial"/>
          <w:color w:val="000000"/>
        </w:rPr>
        <w:t>The Board exercises financial supervision and control by:</w:t>
      </w:r>
      <w:bookmarkEnd w:id="155"/>
      <w:bookmarkEnd w:id="156"/>
    </w:p>
    <w:p w14:paraId="38C668BF" w14:textId="77777777" w:rsidR="00AC301A" w:rsidRPr="00956162" w:rsidRDefault="00AC301A" w:rsidP="000E2FC9">
      <w:pPr>
        <w:tabs>
          <w:tab w:val="left" w:pos="864"/>
        </w:tabs>
        <w:rPr>
          <w:rFonts w:ascii="Arial" w:hAnsi="Arial" w:cs="Arial"/>
          <w:color w:val="000000"/>
        </w:rPr>
      </w:pPr>
    </w:p>
    <w:p w14:paraId="2EAD3550" w14:textId="7AEBF662" w:rsidR="00AC301A" w:rsidRPr="00956162" w:rsidRDefault="00AC301A" w:rsidP="000D0FC2">
      <w:pPr>
        <w:numPr>
          <w:ilvl w:val="0"/>
          <w:numId w:val="86"/>
        </w:numPr>
        <w:tabs>
          <w:tab w:val="clear" w:pos="1134"/>
          <w:tab w:val="num" w:pos="-108"/>
          <w:tab w:val="left" w:pos="1701"/>
        </w:tabs>
        <w:ind w:left="1287" w:hanging="567"/>
        <w:rPr>
          <w:rFonts w:ascii="Arial" w:hAnsi="Arial" w:cs="Arial"/>
          <w:color w:val="000000"/>
        </w:rPr>
      </w:pPr>
      <w:r w:rsidRPr="00956162">
        <w:rPr>
          <w:rFonts w:ascii="Arial" w:hAnsi="Arial" w:cs="Arial"/>
          <w:color w:val="000000"/>
        </w:rPr>
        <w:t>Formulating</w:t>
      </w:r>
      <w:r w:rsidR="00CA4D9B">
        <w:rPr>
          <w:rFonts w:ascii="Arial" w:hAnsi="Arial" w:cs="Arial"/>
          <w:color w:val="000000"/>
        </w:rPr>
        <w:t xml:space="preserve"> </w:t>
      </w:r>
      <w:bookmarkStart w:id="157" w:name="_Hlk39143515"/>
      <w:r w:rsidR="00CA4D9B">
        <w:rPr>
          <w:rFonts w:ascii="Arial" w:hAnsi="Arial" w:cs="Arial"/>
          <w:color w:val="000000"/>
        </w:rPr>
        <w:t>and approving</w:t>
      </w:r>
      <w:r w:rsidRPr="00956162">
        <w:rPr>
          <w:rFonts w:ascii="Arial" w:hAnsi="Arial" w:cs="Arial"/>
          <w:color w:val="000000"/>
        </w:rPr>
        <w:t xml:space="preserve"> </w:t>
      </w:r>
      <w:bookmarkEnd w:id="157"/>
      <w:r w:rsidRPr="00956162">
        <w:rPr>
          <w:rFonts w:ascii="Arial" w:hAnsi="Arial" w:cs="Arial"/>
          <w:color w:val="000000"/>
        </w:rPr>
        <w:t xml:space="preserve">the </w:t>
      </w:r>
      <w:r w:rsidR="002A4734">
        <w:rPr>
          <w:rFonts w:ascii="Arial" w:hAnsi="Arial" w:cs="Arial"/>
          <w:color w:val="000000"/>
        </w:rPr>
        <w:t>Medium-Term</w:t>
      </w:r>
      <w:r w:rsidR="00B950DA">
        <w:rPr>
          <w:rFonts w:ascii="Arial" w:hAnsi="Arial" w:cs="Arial"/>
          <w:color w:val="000000"/>
        </w:rPr>
        <w:t xml:space="preserve"> Financial Plan </w:t>
      </w:r>
      <w:bookmarkStart w:id="158" w:name="_Hlk39143565"/>
      <w:r w:rsidR="00AE3D1B">
        <w:rPr>
          <w:rFonts w:ascii="Arial" w:hAnsi="Arial" w:cs="Arial"/>
          <w:color w:val="000000"/>
        </w:rPr>
        <w:t xml:space="preserve">(MTFP) </w:t>
      </w:r>
      <w:bookmarkEnd w:id="158"/>
      <w:r w:rsidR="00B950DA">
        <w:rPr>
          <w:rFonts w:ascii="Arial" w:hAnsi="Arial" w:cs="Arial"/>
          <w:color w:val="000000"/>
        </w:rPr>
        <w:t xml:space="preserve">as part of </w:t>
      </w:r>
      <w:bookmarkStart w:id="159" w:name="_Hlk39143530"/>
      <w:r w:rsidR="00CA4D9B">
        <w:rPr>
          <w:rFonts w:ascii="Arial" w:hAnsi="Arial" w:cs="Arial"/>
          <w:color w:val="000000"/>
        </w:rPr>
        <w:t xml:space="preserve">developing and approving </w:t>
      </w:r>
      <w:bookmarkEnd w:id="159"/>
      <w:r w:rsidR="00B950DA">
        <w:rPr>
          <w:rFonts w:ascii="Arial" w:hAnsi="Arial" w:cs="Arial"/>
          <w:color w:val="000000"/>
        </w:rPr>
        <w:t xml:space="preserve">the </w:t>
      </w:r>
      <w:r w:rsidR="004053B5">
        <w:rPr>
          <w:rFonts w:ascii="Arial" w:hAnsi="Arial" w:cs="Arial"/>
          <w:color w:val="000000"/>
        </w:rPr>
        <w:t xml:space="preserve">Integrated </w:t>
      </w:r>
      <w:r w:rsidR="002A4734">
        <w:rPr>
          <w:rFonts w:ascii="Arial" w:hAnsi="Arial" w:cs="Arial"/>
          <w:color w:val="000000"/>
        </w:rPr>
        <w:t>Medium-Term</w:t>
      </w:r>
      <w:r w:rsidR="004053B5">
        <w:rPr>
          <w:rFonts w:ascii="Arial" w:hAnsi="Arial" w:cs="Arial"/>
          <w:color w:val="000000"/>
        </w:rPr>
        <w:t xml:space="preserve"> Plan</w:t>
      </w:r>
      <w:r w:rsidR="00AE3D1B">
        <w:rPr>
          <w:rFonts w:ascii="Arial" w:hAnsi="Arial" w:cs="Arial"/>
          <w:color w:val="000000"/>
        </w:rPr>
        <w:t xml:space="preserve"> (IMTP)</w:t>
      </w:r>
      <w:r w:rsidRPr="00956162">
        <w:rPr>
          <w:rFonts w:ascii="Arial" w:hAnsi="Arial" w:cs="Arial"/>
          <w:color w:val="000000"/>
        </w:rPr>
        <w:t>;</w:t>
      </w:r>
    </w:p>
    <w:p w14:paraId="45E3144E" w14:textId="77777777" w:rsidR="00AC301A" w:rsidRPr="00956162" w:rsidRDefault="00AC301A" w:rsidP="00156AE4">
      <w:pPr>
        <w:tabs>
          <w:tab w:val="left" w:pos="0"/>
        </w:tabs>
        <w:rPr>
          <w:rFonts w:ascii="Arial" w:hAnsi="Arial" w:cs="Arial"/>
          <w:color w:val="000000"/>
        </w:rPr>
      </w:pPr>
    </w:p>
    <w:p w14:paraId="338ED0CC" w14:textId="77777777" w:rsidR="00AC301A" w:rsidRPr="00956162" w:rsidRDefault="00AC301A" w:rsidP="000D0FC2">
      <w:pPr>
        <w:numPr>
          <w:ilvl w:val="0"/>
          <w:numId w:val="86"/>
        </w:numPr>
        <w:tabs>
          <w:tab w:val="clear" w:pos="1134"/>
          <w:tab w:val="num" w:pos="-108"/>
          <w:tab w:val="left" w:pos="1701"/>
        </w:tabs>
        <w:ind w:left="1287" w:hanging="567"/>
        <w:rPr>
          <w:rFonts w:ascii="Arial" w:hAnsi="Arial" w:cs="Arial"/>
        </w:rPr>
      </w:pPr>
      <w:r w:rsidRPr="00956162">
        <w:rPr>
          <w:rFonts w:ascii="Arial" w:hAnsi="Arial" w:cs="Arial"/>
        </w:rPr>
        <w:t xml:space="preserve">Requiring the submission and approval of </w:t>
      </w:r>
      <w:bookmarkStart w:id="160" w:name="_Hlk39143588"/>
      <w:r w:rsidR="00CA4D9B">
        <w:rPr>
          <w:rFonts w:ascii="Arial" w:hAnsi="Arial" w:cs="Arial"/>
        </w:rPr>
        <w:t xml:space="preserve">balanced </w:t>
      </w:r>
      <w:bookmarkEnd w:id="160"/>
      <w:r w:rsidRPr="00956162">
        <w:rPr>
          <w:rFonts w:ascii="Arial" w:hAnsi="Arial" w:cs="Arial"/>
        </w:rPr>
        <w:t xml:space="preserve">budgets within approved allocations/overall </w:t>
      </w:r>
      <w:r w:rsidR="00B950DA">
        <w:rPr>
          <w:rFonts w:ascii="Arial" w:hAnsi="Arial" w:cs="Arial"/>
        </w:rPr>
        <w:t>funding</w:t>
      </w:r>
    </w:p>
    <w:p w14:paraId="08ED017F" w14:textId="77777777" w:rsidR="00AC301A" w:rsidRPr="00956162" w:rsidRDefault="00AC301A" w:rsidP="00156AE4">
      <w:pPr>
        <w:tabs>
          <w:tab w:val="left" w:pos="0"/>
        </w:tabs>
        <w:rPr>
          <w:rFonts w:ascii="Arial" w:hAnsi="Arial" w:cs="Arial"/>
        </w:rPr>
      </w:pPr>
    </w:p>
    <w:p w14:paraId="075F2162" w14:textId="09551F05" w:rsidR="00AC301A" w:rsidRPr="00956162" w:rsidRDefault="00AC301A" w:rsidP="000D0FC2">
      <w:pPr>
        <w:numPr>
          <w:ilvl w:val="0"/>
          <w:numId w:val="86"/>
        </w:numPr>
        <w:tabs>
          <w:tab w:val="clear" w:pos="1134"/>
          <w:tab w:val="num" w:pos="-108"/>
          <w:tab w:val="left" w:pos="1701"/>
        </w:tabs>
        <w:ind w:left="1287" w:hanging="567"/>
        <w:rPr>
          <w:rFonts w:ascii="Arial" w:hAnsi="Arial" w:cs="Arial"/>
        </w:rPr>
      </w:pPr>
      <w:r w:rsidRPr="00956162">
        <w:rPr>
          <w:rFonts w:ascii="Arial" w:hAnsi="Arial" w:cs="Arial"/>
        </w:rPr>
        <w:t xml:space="preserve">Defining and approving essential features in respect of important </w:t>
      </w:r>
      <w:bookmarkStart w:id="161" w:name="_Hlk39143606"/>
      <w:r w:rsidR="00CA4D9B">
        <w:rPr>
          <w:rFonts w:ascii="Arial" w:hAnsi="Arial" w:cs="Arial"/>
        </w:rPr>
        <w:t>financial</w:t>
      </w:r>
      <w:r w:rsidR="002A6414">
        <w:rPr>
          <w:rFonts w:ascii="Arial" w:hAnsi="Arial" w:cs="Arial"/>
        </w:rPr>
        <w:t xml:space="preserve"> </w:t>
      </w:r>
      <w:bookmarkEnd w:id="161"/>
      <w:r w:rsidRPr="00956162">
        <w:rPr>
          <w:rFonts w:ascii="Arial" w:hAnsi="Arial" w:cs="Arial"/>
        </w:rPr>
        <w:t>policies</w:t>
      </w:r>
      <w:r w:rsidR="002A6414">
        <w:rPr>
          <w:rFonts w:ascii="Arial" w:hAnsi="Arial" w:cs="Arial"/>
        </w:rPr>
        <w:t>,</w:t>
      </w:r>
      <w:r w:rsidRPr="00956162">
        <w:rPr>
          <w:rFonts w:ascii="Arial" w:hAnsi="Arial" w:cs="Arial"/>
        </w:rPr>
        <w:t xml:space="preserve"> </w:t>
      </w:r>
      <w:bookmarkStart w:id="162" w:name="_Hlk39143621"/>
      <w:r w:rsidR="002A6414" w:rsidRPr="00956162">
        <w:rPr>
          <w:rFonts w:ascii="Arial" w:hAnsi="Arial" w:cs="Arial"/>
        </w:rPr>
        <w:t>systems</w:t>
      </w:r>
      <w:bookmarkEnd w:id="162"/>
      <w:r w:rsidR="002A6414" w:rsidRPr="00956162">
        <w:rPr>
          <w:rFonts w:ascii="Arial" w:hAnsi="Arial" w:cs="Arial"/>
        </w:rPr>
        <w:t xml:space="preserve"> </w:t>
      </w:r>
      <w:r w:rsidRPr="00956162">
        <w:rPr>
          <w:rFonts w:ascii="Arial" w:hAnsi="Arial" w:cs="Arial"/>
        </w:rPr>
        <w:t>and financial</w:t>
      </w:r>
      <w:r w:rsidR="002A6414">
        <w:rPr>
          <w:rFonts w:ascii="Arial" w:hAnsi="Arial" w:cs="Arial"/>
        </w:rPr>
        <w:t xml:space="preserve"> </w:t>
      </w:r>
      <w:bookmarkStart w:id="163" w:name="_Hlk39143646"/>
      <w:r w:rsidR="002A6414">
        <w:rPr>
          <w:rFonts w:ascii="Arial" w:hAnsi="Arial" w:cs="Arial"/>
        </w:rPr>
        <w:t>controls</w:t>
      </w:r>
      <w:bookmarkEnd w:id="163"/>
      <w:r w:rsidRPr="00956162">
        <w:rPr>
          <w:rFonts w:ascii="Arial" w:hAnsi="Arial" w:cs="Arial"/>
        </w:rPr>
        <w:t xml:space="preserve"> (including the need to obtain value for money</w:t>
      </w:r>
      <w:r w:rsidR="00855807">
        <w:rPr>
          <w:rFonts w:ascii="Arial" w:hAnsi="Arial" w:cs="Arial"/>
        </w:rPr>
        <w:t xml:space="preserve"> and sustainability</w:t>
      </w:r>
      <w:r w:rsidRPr="00956162">
        <w:rPr>
          <w:rFonts w:ascii="Arial" w:hAnsi="Arial" w:cs="Arial"/>
        </w:rPr>
        <w:t>); and</w:t>
      </w:r>
    </w:p>
    <w:p w14:paraId="67906193" w14:textId="77777777" w:rsidR="00AC301A" w:rsidRPr="00956162" w:rsidRDefault="00AC301A" w:rsidP="00156AE4">
      <w:pPr>
        <w:tabs>
          <w:tab w:val="left" w:pos="0"/>
        </w:tabs>
        <w:rPr>
          <w:rFonts w:ascii="Arial" w:hAnsi="Arial" w:cs="Arial"/>
        </w:rPr>
      </w:pPr>
    </w:p>
    <w:p w14:paraId="28FC2E5A" w14:textId="77777777" w:rsidR="001E45E5" w:rsidRPr="00956162" w:rsidRDefault="00AC301A" w:rsidP="000D0FC2">
      <w:pPr>
        <w:numPr>
          <w:ilvl w:val="0"/>
          <w:numId w:val="86"/>
        </w:numPr>
        <w:tabs>
          <w:tab w:val="clear" w:pos="1134"/>
          <w:tab w:val="num" w:pos="-108"/>
          <w:tab w:val="left" w:pos="1701"/>
        </w:tabs>
        <w:ind w:left="1287" w:hanging="567"/>
        <w:rPr>
          <w:rFonts w:ascii="Arial" w:hAnsi="Arial" w:cs="Arial"/>
        </w:rPr>
      </w:pPr>
      <w:r w:rsidRPr="00956162">
        <w:rPr>
          <w:rFonts w:ascii="Arial" w:hAnsi="Arial" w:cs="Arial"/>
        </w:rPr>
        <w:t xml:space="preserve">Defining specific responsibilities placed on </w:t>
      </w:r>
      <w:r w:rsidR="00EA3089">
        <w:rPr>
          <w:rFonts w:ascii="Arial" w:hAnsi="Arial" w:cs="Arial"/>
        </w:rPr>
        <w:t>Board</w:t>
      </w:r>
      <w:r w:rsidR="00A5484B">
        <w:rPr>
          <w:rFonts w:ascii="Arial" w:hAnsi="Arial" w:cs="Arial"/>
        </w:rPr>
        <w:t xml:space="preserve"> </w:t>
      </w:r>
      <w:r w:rsidRPr="00956162">
        <w:rPr>
          <w:rFonts w:ascii="Arial" w:hAnsi="Arial" w:cs="Arial"/>
        </w:rPr>
        <w:t xml:space="preserve">members </w:t>
      </w:r>
      <w:r w:rsidR="00A5484B">
        <w:rPr>
          <w:rFonts w:ascii="Arial" w:hAnsi="Arial" w:cs="Arial"/>
        </w:rPr>
        <w:t xml:space="preserve">and </w:t>
      </w:r>
      <w:r w:rsidR="00EA3089">
        <w:rPr>
          <w:rFonts w:ascii="Arial" w:hAnsi="Arial" w:cs="Arial"/>
        </w:rPr>
        <w:t xml:space="preserve">LHB </w:t>
      </w:r>
      <w:r w:rsidR="00A5484B">
        <w:rPr>
          <w:rFonts w:ascii="Arial" w:hAnsi="Arial" w:cs="Arial"/>
        </w:rPr>
        <w:t>officers, and</w:t>
      </w:r>
      <w:r w:rsidR="00EA3089">
        <w:rPr>
          <w:rFonts w:ascii="Arial" w:hAnsi="Arial" w:cs="Arial"/>
        </w:rPr>
        <w:t xml:space="preserve"> </w:t>
      </w:r>
      <w:r w:rsidR="0024758F">
        <w:rPr>
          <w:rFonts w:ascii="Arial" w:hAnsi="Arial" w:cs="Arial"/>
        </w:rPr>
        <w:t xml:space="preserve">LHB </w:t>
      </w:r>
      <w:r w:rsidRPr="00956162">
        <w:rPr>
          <w:rFonts w:ascii="Arial" w:hAnsi="Arial" w:cs="Arial"/>
        </w:rPr>
        <w:t>committees</w:t>
      </w:r>
      <w:r w:rsidR="00CC6F70">
        <w:rPr>
          <w:rFonts w:ascii="Arial" w:hAnsi="Arial" w:cs="Arial"/>
        </w:rPr>
        <w:t xml:space="preserve"> </w:t>
      </w:r>
      <w:bookmarkStart w:id="164" w:name="_Hlk39144431"/>
      <w:r w:rsidR="00CC6F70">
        <w:rPr>
          <w:rFonts w:ascii="Arial" w:hAnsi="Arial" w:cs="Arial"/>
        </w:rPr>
        <w:t>and Advisory Groups</w:t>
      </w:r>
      <w:r w:rsidRPr="00956162">
        <w:rPr>
          <w:rFonts w:ascii="Arial" w:hAnsi="Arial" w:cs="Arial"/>
        </w:rPr>
        <w:t xml:space="preserve"> </w:t>
      </w:r>
      <w:bookmarkEnd w:id="164"/>
      <w:r w:rsidRPr="00956162">
        <w:rPr>
          <w:rFonts w:ascii="Arial" w:hAnsi="Arial" w:cs="Arial"/>
        </w:rPr>
        <w:t xml:space="preserve">as indicated in the </w:t>
      </w:r>
      <w:r w:rsidR="00AC5C5C">
        <w:rPr>
          <w:rFonts w:ascii="Arial" w:hAnsi="Arial" w:cs="Arial"/>
        </w:rPr>
        <w:t>‘</w:t>
      </w:r>
      <w:r w:rsidRPr="00956162">
        <w:rPr>
          <w:rFonts w:ascii="Arial" w:hAnsi="Arial" w:cs="Arial"/>
        </w:rPr>
        <w:t xml:space="preserve">Scheme of </w:t>
      </w:r>
      <w:r w:rsidR="00EA3089">
        <w:rPr>
          <w:rFonts w:ascii="Arial" w:hAnsi="Arial" w:cs="Arial"/>
        </w:rPr>
        <w:t>d</w:t>
      </w:r>
      <w:r w:rsidRPr="00956162">
        <w:rPr>
          <w:rFonts w:ascii="Arial" w:hAnsi="Arial" w:cs="Arial"/>
        </w:rPr>
        <w:t>elegation</w:t>
      </w:r>
      <w:r w:rsidR="00AC5C5C">
        <w:rPr>
          <w:rFonts w:ascii="Arial" w:hAnsi="Arial" w:cs="Arial"/>
        </w:rPr>
        <w:t>’</w:t>
      </w:r>
      <w:r w:rsidRPr="00956162">
        <w:rPr>
          <w:rFonts w:ascii="Arial" w:hAnsi="Arial" w:cs="Arial"/>
        </w:rPr>
        <w:t xml:space="preserve"> document.</w:t>
      </w:r>
    </w:p>
    <w:p w14:paraId="6D8B0663" w14:textId="77777777" w:rsidR="00AC301A" w:rsidRPr="00956162" w:rsidRDefault="00AC301A" w:rsidP="000E2FC9">
      <w:pPr>
        <w:tabs>
          <w:tab w:val="left" w:pos="864"/>
        </w:tabs>
        <w:rPr>
          <w:rFonts w:ascii="Arial" w:hAnsi="Arial" w:cs="Arial"/>
          <w:color w:val="000000"/>
        </w:rPr>
      </w:pPr>
    </w:p>
    <w:p w14:paraId="0981000D" w14:textId="095132EB" w:rsidR="00AC301A" w:rsidRPr="002C7B0A" w:rsidRDefault="00AC301A" w:rsidP="000D0FC2">
      <w:pPr>
        <w:numPr>
          <w:ilvl w:val="2"/>
          <w:numId w:val="76"/>
        </w:numPr>
        <w:tabs>
          <w:tab w:val="clear" w:pos="720"/>
          <w:tab w:val="num" w:pos="-108"/>
          <w:tab w:val="left" w:pos="864"/>
        </w:tabs>
        <w:rPr>
          <w:rFonts w:ascii="Arial" w:hAnsi="Arial" w:cs="Arial"/>
          <w:color w:val="000000"/>
        </w:rPr>
      </w:pPr>
      <w:bookmarkStart w:id="165" w:name="_Toc240450286"/>
      <w:bookmarkStart w:id="166" w:name="_Toc240797489"/>
      <w:r w:rsidRPr="002C7B0A">
        <w:rPr>
          <w:rFonts w:ascii="Arial" w:hAnsi="Arial" w:cs="Arial"/>
          <w:color w:val="000000"/>
        </w:rPr>
        <w:t xml:space="preserve">The Board has resolved that certain powers and decisions may only be exercised by the Board in formal session. These are set out in the ‘Schedule of </w:t>
      </w:r>
      <w:r w:rsidR="0068132C">
        <w:rPr>
          <w:rFonts w:ascii="Arial" w:hAnsi="Arial" w:cs="Arial"/>
          <w:color w:val="000000"/>
        </w:rPr>
        <w:t>m</w:t>
      </w:r>
      <w:r w:rsidR="001376E7">
        <w:rPr>
          <w:rFonts w:ascii="Arial" w:hAnsi="Arial" w:cs="Arial"/>
          <w:color w:val="000000"/>
        </w:rPr>
        <w:t xml:space="preserve">atters </w:t>
      </w:r>
      <w:r w:rsidR="0068132C">
        <w:rPr>
          <w:rFonts w:ascii="Arial" w:hAnsi="Arial" w:cs="Arial"/>
          <w:color w:val="000000"/>
        </w:rPr>
        <w:t>r</w:t>
      </w:r>
      <w:r w:rsidRPr="002C7B0A">
        <w:rPr>
          <w:rFonts w:ascii="Arial" w:hAnsi="Arial" w:cs="Arial"/>
          <w:color w:val="000000"/>
        </w:rPr>
        <w:t>eserv</w:t>
      </w:r>
      <w:r w:rsidR="001376E7">
        <w:rPr>
          <w:rFonts w:ascii="Arial" w:hAnsi="Arial" w:cs="Arial"/>
          <w:color w:val="000000"/>
        </w:rPr>
        <w:t>ed</w:t>
      </w:r>
      <w:r w:rsidRPr="002C7B0A">
        <w:rPr>
          <w:rFonts w:ascii="Arial" w:hAnsi="Arial" w:cs="Arial"/>
          <w:color w:val="000000"/>
        </w:rPr>
        <w:t xml:space="preserve"> to the Board’ document. </w:t>
      </w:r>
      <w:bookmarkStart w:id="167" w:name="_Hlk39143723"/>
      <w:r w:rsidR="002A6414" w:rsidRPr="002A6414">
        <w:rPr>
          <w:rFonts w:ascii="Arial" w:hAnsi="Arial" w:cs="Arial"/>
          <w:color w:val="000000"/>
        </w:rPr>
        <w:t xml:space="preserve">The Board, </w:t>
      </w:r>
      <w:r w:rsidR="002A6414" w:rsidRPr="002A6414">
        <w:rPr>
          <w:rFonts w:ascii="Arial" w:hAnsi="Arial" w:cs="Arial"/>
          <w:color w:val="000000"/>
        </w:rPr>
        <w:lastRenderedPageBreak/>
        <w:t xml:space="preserve">subject to any directions that may be made by Welsh Ministers, shall make appropriate arrangements for certain functions to be carried out on its behalf so that the day to day business of the Health Board may be carried out effectively, and in a manner that secures the achievement of the organisations aims and objectives. </w:t>
      </w:r>
      <w:r w:rsidR="002A6414">
        <w:rPr>
          <w:rFonts w:ascii="Arial" w:hAnsi="Arial" w:cs="Arial"/>
          <w:color w:val="000000"/>
        </w:rPr>
        <w:t>This will be via</w:t>
      </w:r>
      <w:r w:rsidRPr="002C7B0A">
        <w:rPr>
          <w:rFonts w:ascii="Arial" w:hAnsi="Arial" w:cs="Arial"/>
          <w:color w:val="000000"/>
        </w:rPr>
        <w:t xml:space="preserve"> </w:t>
      </w:r>
      <w:bookmarkEnd w:id="167"/>
      <w:r w:rsidRPr="002C7B0A">
        <w:rPr>
          <w:rFonts w:ascii="Arial" w:hAnsi="Arial" w:cs="Arial"/>
          <w:color w:val="000000"/>
        </w:rPr>
        <w:t xml:space="preserve">powers </w:t>
      </w:r>
      <w:bookmarkStart w:id="168" w:name="_Hlk39143798"/>
      <w:r w:rsidR="002A6414">
        <w:rPr>
          <w:rFonts w:ascii="Arial" w:hAnsi="Arial" w:cs="Arial"/>
          <w:color w:val="000000"/>
        </w:rPr>
        <w:t>and authority</w:t>
      </w:r>
      <w:r w:rsidRPr="002C7B0A">
        <w:rPr>
          <w:rFonts w:ascii="Arial" w:hAnsi="Arial" w:cs="Arial"/>
          <w:color w:val="000000"/>
        </w:rPr>
        <w:t xml:space="preserve"> </w:t>
      </w:r>
      <w:bookmarkEnd w:id="168"/>
      <w:r w:rsidRPr="002C7B0A">
        <w:rPr>
          <w:rFonts w:ascii="Arial" w:hAnsi="Arial" w:cs="Arial"/>
          <w:color w:val="000000"/>
        </w:rPr>
        <w:t>delegated to committees, sub-committees</w:t>
      </w:r>
      <w:r w:rsidR="00C80B2A" w:rsidRPr="002C7B0A">
        <w:rPr>
          <w:rFonts w:ascii="Arial" w:hAnsi="Arial" w:cs="Arial"/>
          <w:color w:val="000000"/>
        </w:rPr>
        <w:t xml:space="preserve">, </w:t>
      </w:r>
      <w:r w:rsidRPr="002C7B0A">
        <w:rPr>
          <w:rFonts w:ascii="Arial" w:hAnsi="Arial" w:cs="Arial"/>
          <w:color w:val="000000"/>
        </w:rPr>
        <w:t xml:space="preserve">joint committees </w:t>
      </w:r>
      <w:r w:rsidR="00C80B2A" w:rsidRPr="002C7B0A">
        <w:rPr>
          <w:rFonts w:ascii="Arial" w:hAnsi="Arial" w:cs="Arial"/>
          <w:color w:val="000000"/>
        </w:rPr>
        <w:t xml:space="preserve">or joint sub-committees </w:t>
      </w:r>
      <w:r w:rsidR="007B7566">
        <w:rPr>
          <w:rFonts w:ascii="Arial" w:hAnsi="Arial" w:cs="Arial"/>
          <w:color w:val="000000"/>
        </w:rPr>
        <w:t xml:space="preserve">that </w:t>
      </w:r>
      <w:r w:rsidRPr="002C7B0A">
        <w:rPr>
          <w:rFonts w:ascii="Arial" w:hAnsi="Arial" w:cs="Arial"/>
          <w:color w:val="000000"/>
        </w:rPr>
        <w:t>the LHB has established or to an officer of the LHB in accordance with the ‘</w:t>
      </w:r>
      <w:r w:rsidR="0068132C">
        <w:rPr>
          <w:rFonts w:ascii="Arial" w:hAnsi="Arial" w:cs="Arial"/>
          <w:color w:val="000000"/>
        </w:rPr>
        <w:t xml:space="preserve">Scheme of </w:t>
      </w:r>
      <w:r w:rsidR="00EA3089">
        <w:rPr>
          <w:rFonts w:ascii="Arial" w:hAnsi="Arial" w:cs="Arial"/>
          <w:color w:val="000000"/>
        </w:rPr>
        <w:t>d</w:t>
      </w:r>
      <w:r w:rsidRPr="002C7B0A">
        <w:rPr>
          <w:rFonts w:ascii="Arial" w:hAnsi="Arial" w:cs="Arial"/>
          <w:color w:val="000000"/>
        </w:rPr>
        <w:t>elegation’ document adopted by the LHB.</w:t>
      </w:r>
      <w:bookmarkEnd w:id="165"/>
      <w:bookmarkEnd w:id="166"/>
    </w:p>
    <w:p w14:paraId="34EB9E68" w14:textId="77777777" w:rsidR="00393F10" w:rsidRDefault="00393F10" w:rsidP="000E2FC9">
      <w:bookmarkStart w:id="169" w:name="_Toc192394501"/>
      <w:bookmarkStart w:id="170" w:name="_Toc192928937"/>
      <w:bookmarkStart w:id="171" w:name="_Toc193786651"/>
      <w:bookmarkStart w:id="172" w:name="_Toc107900262"/>
      <w:bookmarkStart w:id="173" w:name="_Toc107900451"/>
      <w:bookmarkStart w:id="174" w:name="_Toc107900873"/>
      <w:bookmarkStart w:id="175" w:name="_Toc107900960"/>
    </w:p>
    <w:p w14:paraId="01A7BD83" w14:textId="77777777" w:rsidR="00DD06D1" w:rsidRPr="00D140DF" w:rsidRDefault="00DD06D1" w:rsidP="000E2FC9"/>
    <w:p w14:paraId="1B1E04F6" w14:textId="77777777" w:rsidR="00AC301A" w:rsidRPr="00956162" w:rsidRDefault="00AC301A" w:rsidP="000D0FC2">
      <w:pPr>
        <w:pStyle w:val="Heading1"/>
        <w:numPr>
          <w:ilvl w:val="1"/>
          <w:numId w:val="8"/>
        </w:numPr>
        <w:tabs>
          <w:tab w:val="clear" w:pos="360"/>
          <w:tab w:val="num" w:pos="-119"/>
        </w:tabs>
        <w:ind w:left="709" w:hanging="709"/>
        <w:jc w:val="left"/>
        <w:rPr>
          <w:rFonts w:ascii="Arial" w:hAnsi="Arial" w:cs="Arial"/>
          <w:color w:val="000000"/>
        </w:rPr>
      </w:pPr>
      <w:bookmarkStart w:id="176" w:name="_Toc240450287"/>
      <w:bookmarkStart w:id="177" w:name="_Toc240797490"/>
      <w:bookmarkStart w:id="178" w:name="_Toc240801906"/>
      <w:bookmarkStart w:id="179" w:name="_Toc237673391"/>
      <w:bookmarkStart w:id="180" w:name="_Toc240884268"/>
      <w:bookmarkStart w:id="181" w:name="_Toc241909233"/>
      <w:bookmarkStart w:id="182" w:name="_Toc242500589"/>
      <w:bookmarkStart w:id="183" w:name="_Toc242585884"/>
      <w:bookmarkStart w:id="184" w:name="_Toc383684273"/>
      <w:bookmarkStart w:id="185" w:name="_Toc55287109"/>
      <w:r w:rsidRPr="00956162">
        <w:rPr>
          <w:rFonts w:ascii="Arial" w:hAnsi="Arial" w:cs="Arial"/>
          <w:color w:val="000000"/>
        </w:rPr>
        <w:t>The Chief Executive and Director of Finance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56162">
        <w:rPr>
          <w:rFonts w:ascii="Arial" w:hAnsi="Arial" w:cs="Arial"/>
          <w:color w:val="000000"/>
        </w:rPr>
        <w:tab/>
      </w:r>
    </w:p>
    <w:p w14:paraId="69B117F3" w14:textId="77777777" w:rsidR="00AC301A" w:rsidRPr="00956162" w:rsidRDefault="00AC301A" w:rsidP="000E2FC9">
      <w:pPr>
        <w:tabs>
          <w:tab w:val="left" w:pos="864"/>
        </w:tabs>
        <w:ind w:left="993" w:hanging="993"/>
        <w:rPr>
          <w:rFonts w:ascii="Arial" w:hAnsi="Arial" w:cs="Arial"/>
          <w:color w:val="000000"/>
        </w:rPr>
      </w:pPr>
    </w:p>
    <w:p w14:paraId="49F0AEAA" w14:textId="77777777" w:rsidR="00AC301A" w:rsidRPr="002C7B0A" w:rsidRDefault="00AC301A" w:rsidP="000D0FC2">
      <w:pPr>
        <w:numPr>
          <w:ilvl w:val="2"/>
          <w:numId w:val="77"/>
        </w:numPr>
        <w:tabs>
          <w:tab w:val="clear" w:pos="720"/>
          <w:tab w:val="num" w:pos="-108"/>
          <w:tab w:val="left" w:pos="864"/>
        </w:tabs>
        <w:rPr>
          <w:rFonts w:ascii="Arial" w:hAnsi="Arial" w:cs="Arial"/>
          <w:color w:val="000000"/>
        </w:rPr>
      </w:pPr>
      <w:bookmarkStart w:id="186" w:name="_Toc240450288"/>
      <w:bookmarkStart w:id="187" w:name="_Toc240797491"/>
      <w:r w:rsidRPr="002C7B0A">
        <w:rPr>
          <w:rFonts w:ascii="Arial" w:hAnsi="Arial" w:cs="Arial"/>
          <w:color w:val="000000"/>
        </w:rPr>
        <w:t>The Chief Executive and Director of Finance will, as far as possible, delegate their detailed responsibilities, but they remain accountable for financial control.</w:t>
      </w:r>
      <w:bookmarkEnd w:id="186"/>
      <w:bookmarkEnd w:id="187"/>
    </w:p>
    <w:p w14:paraId="316988C6" w14:textId="77777777" w:rsidR="00AC301A" w:rsidRPr="00956162" w:rsidRDefault="00AC301A" w:rsidP="000E2FC9">
      <w:pPr>
        <w:tabs>
          <w:tab w:val="left" w:pos="864"/>
        </w:tabs>
        <w:ind w:left="900" w:hanging="993"/>
        <w:rPr>
          <w:rFonts w:ascii="Arial" w:hAnsi="Arial" w:cs="Arial"/>
          <w:color w:val="000000"/>
        </w:rPr>
      </w:pPr>
      <w:r w:rsidRPr="00956162">
        <w:rPr>
          <w:rFonts w:ascii="Arial" w:hAnsi="Arial" w:cs="Arial"/>
          <w:color w:val="000000"/>
        </w:rPr>
        <w:tab/>
      </w:r>
    </w:p>
    <w:p w14:paraId="38B0E5AD" w14:textId="0B1B1F91" w:rsidR="00AC301A" w:rsidRPr="002C7B0A" w:rsidRDefault="00AC301A" w:rsidP="000D0FC2">
      <w:pPr>
        <w:numPr>
          <w:ilvl w:val="2"/>
          <w:numId w:val="77"/>
        </w:numPr>
        <w:tabs>
          <w:tab w:val="clear" w:pos="720"/>
          <w:tab w:val="num" w:pos="-108"/>
          <w:tab w:val="left" w:pos="864"/>
        </w:tabs>
        <w:rPr>
          <w:rFonts w:ascii="Arial" w:hAnsi="Arial" w:cs="Arial"/>
          <w:color w:val="000000"/>
        </w:rPr>
      </w:pPr>
      <w:bookmarkStart w:id="188" w:name="_Toc240450289"/>
      <w:bookmarkStart w:id="189" w:name="_Toc240797492"/>
      <w:r w:rsidRPr="002C7B0A">
        <w:rPr>
          <w:rFonts w:ascii="Arial" w:hAnsi="Arial" w:cs="Arial"/>
          <w:color w:val="000000"/>
        </w:rPr>
        <w:t xml:space="preserve">Within the SFIs, it is acknowledged that the Chief Executive is ultimately accountable to the Board, and as Accountable Officer, to the </w:t>
      </w:r>
      <w:r w:rsidR="00624058">
        <w:rPr>
          <w:rFonts w:ascii="Arial" w:hAnsi="Arial" w:cs="Arial"/>
          <w:color w:val="000000"/>
        </w:rPr>
        <w:t>Welsh</w:t>
      </w:r>
      <w:r w:rsidRPr="002C7B0A">
        <w:rPr>
          <w:rFonts w:ascii="Arial" w:hAnsi="Arial" w:cs="Arial"/>
          <w:color w:val="000000"/>
        </w:rPr>
        <w:t xml:space="preserve"> Government, for ensuring that the Board meets its obligation to perform its functions within the available financial resources. The Chief Executive has overall executive responsibility for the LHB's activities; is responsible to the Chair and the Board for ensuring that financial </w:t>
      </w:r>
      <w:r w:rsidR="00CA26F2" w:rsidRPr="00CA26F2">
        <w:rPr>
          <w:rFonts w:ascii="Arial" w:hAnsi="Arial" w:cs="Arial"/>
          <w:color w:val="000000"/>
        </w:rPr>
        <w:t>provisions</w:t>
      </w:r>
      <w:r w:rsidR="00CA26F2">
        <w:rPr>
          <w:rFonts w:ascii="Arial" w:hAnsi="Arial" w:cs="Arial"/>
          <w:color w:val="000000"/>
        </w:rPr>
        <w:t>,</w:t>
      </w:r>
      <w:r w:rsidR="00CA26F2" w:rsidRPr="00CA26F2">
        <w:rPr>
          <w:rFonts w:ascii="Arial" w:hAnsi="Arial" w:cs="Arial"/>
          <w:color w:val="000000"/>
        </w:rPr>
        <w:t xml:space="preserve"> </w:t>
      </w:r>
      <w:r w:rsidRPr="002C7B0A">
        <w:rPr>
          <w:rFonts w:ascii="Arial" w:hAnsi="Arial" w:cs="Arial"/>
          <w:color w:val="000000"/>
        </w:rPr>
        <w:t>obligations and targets are met; and has overall responsibility for the LHB’s system of internal control.</w:t>
      </w:r>
      <w:bookmarkEnd w:id="188"/>
      <w:bookmarkEnd w:id="189"/>
    </w:p>
    <w:p w14:paraId="7567FE34" w14:textId="77777777" w:rsidR="00AC301A" w:rsidRPr="00956162" w:rsidRDefault="00AC301A" w:rsidP="000E2FC9">
      <w:pPr>
        <w:tabs>
          <w:tab w:val="left" w:pos="864"/>
        </w:tabs>
        <w:rPr>
          <w:rFonts w:ascii="Arial" w:hAnsi="Arial" w:cs="Arial"/>
          <w:color w:val="000000"/>
        </w:rPr>
      </w:pPr>
    </w:p>
    <w:p w14:paraId="3190015C" w14:textId="77777777" w:rsidR="00AC301A" w:rsidRPr="002C7B0A" w:rsidRDefault="00AC301A" w:rsidP="000D0FC2">
      <w:pPr>
        <w:numPr>
          <w:ilvl w:val="2"/>
          <w:numId w:val="77"/>
        </w:numPr>
        <w:tabs>
          <w:tab w:val="clear" w:pos="720"/>
          <w:tab w:val="num" w:pos="-108"/>
          <w:tab w:val="left" w:pos="864"/>
        </w:tabs>
        <w:rPr>
          <w:rFonts w:ascii="Arial" w:hAnsi="Arial" w:cs="Arial"/>
          <w:color w:val="000000"/>
        </w:rPr>
      </w:pPr>
      <w:bookmarkStart w:id="190" w:name="_Toc240450290"/>
      <w:bookmarkStart w:id="191" w:name="_Toc240797493"/>
      <w:r w:rsidRPr="002C7B0A">
        <w:rPr>
          <w:rFonts w:ascii="Arial" w:hAnsi="Arial" w:cs="Arial"/>
          <w:color w:val="000000"/>
        </w:rPr>
        <w:t xml:space="preserve">It is a duty of the Chief Executive to ensure that </w:t>
      </w:r>
      <w:r w:rsidR="004959F0">
        <w:rPr>
          <w:rFonts w:ascii="Arial" w:hAnsi="Arial" w:cs="Arial"/>
          <w:color w:val="000000"/>
        </w:rPr>
        <w:t>Board</w:t>
      </w:r>
      <w:r w:rsidR="00BC6ED7">
        <w:rPr>
          <w:rFonts w:ascii="Arial" w:hAnsi="Arial" w:cs="Arial"/>
          <w:color w:val="000000"/>
        </w:rPr>
        <w:t xml:space="preserve"> m</w:t>
      </w:r>
      <w:r w:rsidRPr="002C7B0A">
        <w:rPr>
          <w:rFonts w:ascii="Arial" w:hAnsi="Arial" w:cs="Arial"/>
          <w:color w:val="000000"/>
        </w:rPr>
        <w:t xml:space="preserve">embers </w:t>
      </w:r>
      <w:r w:rsidR="00BC6ED7">
        <w:rPr>
          <w:rFonts w:ascii="Arial" w:hAnsi="Arial" w:cs="Arial"/>
          <w:color w:val="000000"/>
        </w:rPr>
        <w:t xml:space="preserve">and </w:t>
      </w:r>
      <w:r w:rsidR="004959F0">
        <w:rPr>
          <w:rFonts w:ascii="Arial" w:hAnsi="Arial" w:cs="Arial"/>
          <w:color w:val="000000"/>
        </w:rPr>
        <w:t xml:space="preserve">LHB </w:t>
      </w:r>
      <w:r w:rsidR="00BC6ED7">
        <w:rPr>
          <w:rFonts w:ascii="Arial" w:hAnsi="Arial" w:cs="Arial"/>
          <w:color w:val="000000"/>
        </w:rPr>
        <w:t>officers</w:t>
      </w:r>
      <w:r w:rsidRPr="002C7B0A">
        <w:rPr>
          <w:rFonts w:ascii="Arial" w:hAnsi="Arial" w:cs="Arial"/>
          <w:color w:val="000000"/>
        </w:rPr>
        <w:t>, and all new appointees are notified of, and put in a position to understand their responsibilities within these SFIs.</w:t>
      </w:r>
      <w:bookmarkEnd w:id="190"/>
      <w:bookmarkEnd w:id="191"/>
    </w:p>
    <w:p w14:paraId="7C90F29F" w14:textId="77777777" w:rsidR="00A714F2" w:rsidRDefault="00A714F2" w:rsidP="000E2FC9">
      <w:pPr>
        <w:pStyle w:val="Heading1"/>
        <w:ind w:firstLine="0"/>
        <w:jc w:val="left"/>
        <w:rPr>
          <w:rFonts w:ascii="Arial" w:hAnsi="Arial" w:cs="Arial"/>
          <w:b w:val="0"/>
          <w:color w:val="000000"/>
        </w:rPr>
      </w:pPr>
      <w:bookmarkStart w:id="192" w:name="_Toc192394502"/>
      <w:bookmarkStart w:id="193" w:name="_Toc192928938"/>
      <w:bookmarkStart w:id="194" w:name="_Toc193786652"/>
      <w:bookmarkStart w:id="195" w:name="_Toc107900263"/>
      <w:bookmarkStart w:id="196" w:name="_Toc107900452"/>
      <w:bookmarkStart w:id="197" w:name="_Toc107900874"/>
      <w:bookmarkStart w:id="198" w:name="_Toc107900961"/>
    </w:p>
    <w:p w14:paraId="5FB8B38C" w14:textId="77777777" w:rsidR="00AC301A" w:rsidRPr="00956162" w:rsidRDefault="00AC301A" w:rsidP="000D0FC2">
      <w:pPr>
        <w:pStyle w:val="Heading1"/>
        <w:numPr>
          <w:ilvl w:val="1"/>
          <w:numId w:val="8"/>
        </w:numPr>
        <w:tabs>
          <w:tab w:val="clear" w:pos="360"/>
          <w:tab w:val="num" w:pos="-119"/>
        </w:tabs>
        <w:ind w:left="709" w:hanging="709"/>
        <w:jc w:val="left"/>
        <w:rPr>
          <w:rFonts w:ascii="Arial" w:hAnsi="Arial" w:cs="Arial"/>
          <w:color w:val="000000"/>
        </w:rPr>
      </w:pPr>
      <w:bookmarkStart w:id="199" w:name="_Toc240450291"/>
      <w:bookmarkStart w:id="200" w:name="_Toc240797494"/>
      <w:bookmarkStart w:id="201" w:name="_Toc240801907"/>
      <w:bookmarkStart w:id="202" w:name="_Toc237673392"/>
      <w:bookmarkStart w:id="203" w:name="_Toc240884269"/>
      <w:bookmarkStart w:id="204" w:name="_Toc241909234"/>
      <w:bookmarkStart w:id="205" w:name="_Toc242500590"/>
      <w:bookmarkStart w:id="206" w:name="_Toc242585885"/>
      <w:bookmarkStart w:id="207" w:name="_Toc383684274"/>
      <w:bookmarkStart w:id="208" w:name="_Toc55287110"/>
      <w:r w:rsidRPr="00956162">
        <w:rPr>
          <w:rFonts w:ascii="Arial" w:hAnsi="Arial" w:cs="Arial"/>
          <w:color w:val="000000"/>
        </w:rPr>
        <w:t>The Director of Finance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4BCCF061" w14:textId="77777777" w:rsidR="00AC301A" w:rsidRPr="00956162" w:rsidRDefault="00AC301A" w:rsidP="000E2FC9">
      <w:pPr>
        <w:tabs>
          <w:tab w:val="left" w:pos="864"/>
        </w:tabs>
        <w:rPr>
          <w:rFonts w:ascii="Arial" w:hAnsi="Arial" w:cs="Arial"/>
          <w:color w:val="000000"/>
        </w:rPr>
      </w:pPr>
    </w:p>
    <w:p w14:paraId="102E9002" w14:textId="77777777" w:rsidR="00AC301A" w:rsidRPr="00CA1064" w:rsidRDefault="00AC301A" w:rsidP="000D0FC2">
      <w:pPr>
        <w:numPr>
          <w:ilvl w:val="2"/>
          <w:numId w:val="78"/>
        </w:numPr>
        <w:tabs>
          <w:tab w:val="clear" w:pos="720"/>
          <w:tab w:val="num" w:pos="-108"/>
          <w:tab w:val="left" w:pos="864"/>
        </w:tabs>
        <w:rPr>
          <w:rFonts w:ascii="Arial" w:hAnsi="Arial" w:cs="Arial"/>
          <w:color w:val="000000"/>
        </w:rPr>
      </w:pPr>
      <w:bookmarkStart w:id="209" w:name="_Toc240450292"/>
      <w:bookmarkStart w:id="210" w:name="_Toc240797495"/>
      <w:r w:rsidRPr="00CA1064">
        <w:rPr>
          <w:rFonts w:ascii="Arial" w:hAnsi="Arial" w:cs="Arial"/>
          <w:color w:val="000000"/>
        </w:rPr>
        <w:t>The Director of Finance is responsible for:</w:t>
      </w:r>
      <w:bookmarkEnd w:id="209"/>
      <w:bookmarkEnd w:id="210"/>
    </w:p>
    <w:p w14:paraId="65575D3D" w14:textId="77777777" w:rsidR="00AC301A" w:rsidRPr="00956162" w:rsidRDefault="00AC301A" w:rsidP="000E2FC9">
      <w:pPr>
        <w:rPr>
          <w:rFonts w:ascii="Arial" w:hAnsi="Arial" w:cs="Arial"/>
          <w:color w:val="000000"/>
        </w:rPr>
      </w:pPr>
    </w:p>
    <w:p w14:paraId="63A0D60F" w14:textId="77777777" w:rsidR="00AC301A" w:rsidRPr="00956162" w:rsidRDefault="00CC6F70" w:rsidP="000D0FC2">
      <w:pPr>
        <w:numPr>
          <w:ilvl w:val="0"/>
          <w:numId w:val="87"/>
        </w:numPr>
        <w:tabs>
          <w:tab w:val="clear" w:pos="1134"/>
          <w:tab w:val="num" w:pos="-108"/>
          <w:tab w:val="left" w:pos="1701"/>
        </w:tabs>
        <w:ind w:left="1287" w:hanging="567"/>
        <w:rPr>
          <w:rFonts w:ascii="Arial" w:hAnsi="Arial" w:cs="Arial"/>
          <w:color w:val="000000"/>
        </w:rPr>
      </w:pPr>
      <w:r>
        <w:rPr>
          <w:rFonts w:ascii="Arial" w:hAnsi="Arial" w:cs="Arial"/>
          <w:color w:val="000000"/>
        </w:rPr>
        <w:t>I</w:t>
      </w:r>
      <w:r w:rsidR="00AC301A" w:rsidRPr="00956162">
        <w:rPr>
          <w:rFonts w:ascii="Arial" w:hAnsi="Arial" w:cs="Arial"/>
          <w:color w:val="000000"/>
        </w:rPr>
        <w:t>mplementing the LHB's financial policies and for co-coordinating any corrective action necessary to further these policies;</w:t>
      </w:r>
    </w:p>
    <w:p w14:paraId="2C40E2AE" w14:textId="77777777" w:rsidR="00AC301A" w:rsidRPr="00956162" w:rsidRDefault="00AC301A" w:rsidP="00D578FE">
      <w:pPr>
        <w:rPr>
          <w:rFonts w:ascii="Arial" w:hAnsi="Arial" w:cs="Arial"/>
          <w:color w:val="000000"/>
        </w:rPr>
      </w:pPr>
    </w:p>
    <w:p w14:paraId="5044EFE5" w14:textId="0AD64FAD" w:rsidR="00AC301A" w:rsidRPr="00956162" w:rsidRDefault="00CC6F70" w:rsidP="000D0FC2">
      <w:pPr>
        <w:numPr>
          <w:ilvl w:val="0"/>
          <w:numId w:val="87"/>
        </w:numPr>
        <w:tabs>
          <w:tab w:val="clear" w:pos="1134"/>
          <w:tab w:val="num" w:pos="-108"/>
          <w:tab w:val="left" w:pos="1701"/>
        </w:tabs>
        <w:ind w:left="1287" w:hanging="567"/>
        <w:rPr>
          <w:rFonts w:ascii="Arial" w:hAnsi="Arial" w:cs="Arial"/>
          <w:color w:val="000000"/>
        </w:rPr>
      </w:pPr>
      <w:r>
        <w:rPr>
          <w:rFonts w:ascii="Arial" w:hAnsi="Arial" w:cs="Arial"/>
          <w:color w:val="000000"/>
        </w:rPr>
        <w:t>M</w:t>
      </w:r>
      <w:r w:rsidR="00AC301A" w:rsidRPr="00956162">
        <w:rPr>
          <w:rFonts w:ascii="Arial" w:hAnsi="Arial" w:cs="Arial"/>
          <w:color w:val="000000"/>
        </w:rPr>
        <w:t xml:space="preserve">aintaining an effective system of internal financial control including ensuring that detailed financial </w:t>
      </w:r>
      <w:r w:rsidR="002F70F1">
        <w:rPr>
          <w:rFonts w:ascii="Arial" w:hAnsi="Arial" w:cs="Arial"/>
          <w:color w:val="000000"/>
        </w:rPr>
        <w:t xml:space="preserve">control </w:t>
      </w:r>
      <w:r w:rsidR="00AC301A" w:rsidRPr="00956162">
        <w:rPr>
          <w:rFonts w:ascii="Arial" w:hAnsi="Arial" w:cs="Arial"/>
          <w:color w:val="000000"/>
        </w:rPr>
        <w:t>procedures and systems incorporating the principles of separation of duties and internal checks are prepared, documented and maintained to supplement these instructions;</w:t>
      </w:r>
    </w:p>
    <w:p w14:paraId="7FB4175A" w14:textId="77777777" w:rsidR="00AC301A" w:rsidRPr="00956162" w:rsidRDefault="00AC301A" w:rsidP="00D578FE">
      <w:pPr>
        <w:rPr>
          <w:rFonts w:ascii="Arial" w:hAnsi="Arial" w:cs="Arial"/>
          <w:color w:val="000000"/>
        </w:rPr>
      </w:pPr>
    </w:p>
    <w:p w14:paraId="3AF0DEDE" w14:textId="508914D9" w:rsidR="00AC301A" w:rsidRPr="00956162" w:rsidRDefault="00CC6F70" w:rsidP="000D0FC2">
      <w:pPr>
        <w:numPr>
          <w:ilvl w:val="0"/>
          <w:numId w:val="87"/>
        </w:numPr>
        <w:tabs>
          <w:tab w:val="clear" w:pos="1134"/>
          <w:tab w:val="num" w:pos="-108"/>
          <w:tab w:val="left" w:pos="1701"/>
        </w:tabs>
        <w:ind w:left="1287" w:hanging="567"/>
        <w:rPr>
          <w:rFonts w:ascii="Arial" w:hAnsi="Arial" w:cs="Arial"/>
          <w:color w:val="000000"/>
        </w:rPr>
      </w:pPr>
      <w:r>
        <w:rPr>
          <w:rFonts w:ascii="Arial" w:hAnsi="Arial" w:cs="Arial"/>
          <w:color w:val="000000"/>
        </w:rPr>
        <w:t>E</w:t>
      </w:r>
      <w:r w:rsidR="00AC301A" w:rsidRPr="00956162">
        <w:rPr>
          <w:rFonts w:ascii="Arial" w:hAnsi="Arial" w:cs="Arial"/>
          <w:color w:val="000000"/>
        </w:rPr>
        <w:t>nsuring that sufficient records are maintained to show and explain the LHB's transactions, in order to disclose, with reasonable accuracy, the financial position of the LHB at any time; and</w:t>
      </w:r>
    </w:p>
    <w:p w14:paraId="45A2B833" w14:textId="77777777" w:rsidR="00BB2EE9" w:rsidRPr="00956162" w:rsidRDefault="00BB2EE9" w:rsidP="00D578FE">
      <w:pPr>
        <w:rPr>
          <w:rFonts w:ascii="Arial" w:hAnsi="Arial" w:cs="Arial"/>
          <w:color w:val="000000"/>
        </w:rPr>
      </w:pPr>
    </w:p>
    <w:p w14:paraId="0E81564B" w14:textId="77777777" w:rsidR="00AC301A" w:rsidRPr="00956162" w:rsidRDefault="00CC6F70" w:rsidP="000D0FC2">
      <w:pPr>
        <w:numPr>
          <w:ilvl w:val="0"/>
          <w:numId w:val="87"/>
        </w:numPr>
        <w:tabs>
          <w:tab w:val="clear" w:pos="1134"/>
          <w:tab w:val="num" w:pos="-108"/>
          <w:tab w:val="left" w:pos="1701"/>
        </w:tabs>
        <w:ind w:left="1287" w:hanging="567"/>
        <w:rPr>
          <w:rFonts w:ascii="Arial" w:hAnsi="Arial" w:cs="Arial"/>
        </w:rPr>
      </w:pPr>
      <w:r>
        <w:rPr>
          <w:rFonts w:ascii="Arial" w:hAnsi="Arial" w:cs="Arial"/>
        </w:rPr>
        <w:t>W</w:t>
      </w:r>
      <w:r w:rsidR="00AC301A" w:rsidRPr="00956162">
        <w:rPr>
          <w:rFonts w:ascii="Arial" w:hAnsi="Arial" w:cs="Arial"/>
        </w:rPr>
        <w:t xml:space="preserve">ithout prejudice to any other functions of the LHB, and </w:t>
      </w:r>
      <w:r w:rsidR="00BC6ED7">
        <w:rPr>
          <w:rFonts w:ascii="Arial" w:hAnsi="Arial" w:cs="Arial"/>
        </w:rPr>
        <w:t>B</w:t>
      </w:r>
      <w:r w:rsidR="004959F0">
        <w:rPr>
          <w:rFonts w:ascii="Arial" w:hAnsi="Arial" w:cs="Arial"/>
        </w:rPr>
        <w:t>oard</w:t>
      </w:r>
      <w:r w:rsidR="00BC6ED7">
        <w:rPr>
          <w:rFonts w:ascii="Arial" w:hAnsi="Arial" w:cs="Arial"/>
        </w:rPr>
        <w:t xml:space="preserve"> members and </w:t>
      </w:r>
      <w:r w:rsidR="004959F0">
        <w:rPr>
          <w:rFonts w:ascii="Arial" w:hAnsi="Arial" w:cs="Arial"/>
        </w:rPr>
        <w:t xml:space="preserve">LHB </w:t>
      </w:r>
      <w:r w:rsidR="00BC6ED7">
        <w:rPr>
          <w:rFonts w:ascii="Arial" w:hAnsi="Arial" w:cs="Arial"/>
        </w:rPr>
        <w:t>officers</w:t>
      </w:r>
      <w:r w:rsidR="00AC301A" w:rsidRPr="00956162">
        <w:rPr>
          <w:rFonts w:ascii="Arial" w:hAnsi="Arial" w:cs="Arial"/>
        </w:rPr>
        <w:t>, the duties of the Director of Finance include:</w:t>
      </w:r>
    </w:p>
    <w:p w14:paraId="12D845F4" w14:textId="77777777" w:rsidR="00AC301A" w:rsidRPr="00956162" w:rsidRDefault="00AC301A" w:rsidP="00D578FE">
      <w:pPr>
        <w:rPr>
          <w:rFonts w:ascii="Arial" w:hAnsi="Arial" w:cs="Arial"/>
          <w:color w:val="000000"/>
        </w:rPr>
      </w:pPr>
    </w:p>
    <w:p w14:paraId="0E0058CB" w14:textId="35F1A31F" w:rsidR="00AC301A" w:rsidRPr="00956162" w:rsidRDefault="00AC301A" w:rsidP="000D0FC2">
      <w:pPr>
        <w:numPr>
          <w:ilvl w:val="1"/>
          <w:numId w:val="120"/>
        </w:numPr>
        <w:tabs>
          <w:tab w:val="clear" w:pos="2934"/>
        </w:tabs>
        <w:ind w:left="1701" w:hanging="425"/>
        <w:rPr>
          <w:rFonts w:ascii="Arial" w:hAnsi="Arial" w:cs="Arial"/>
          <w:color w:val="000000"/>
        </w:rPr>
      </w:pPr>
      <w:r w:rsidRPr="00956162">
        <w:rPr>
          <w:rFonts w:ascii="Arial" w:hAnsi="Arial" w:cs="Arial"/>
          <w:color w:val="000000"/>
        </w:rPr>
        <w:t xml:space="preserve">the provision of financial advice to other </w:t>
      </w:r>
      <w:r w:rsidR="00C831DC">
        <w:rPr>
          <w:rFonts w:ascii="Arial" w:hAnsi="Arial" w:cs="Arial"/>
          <w:color w:val="000000"/>
        </w:rPr>
        <w:t>B</w:t>
      </w:r>
      <w:r w:rsidR="004959F0">
        <w:rPr>
          <w:rFonts w:ascii="Arial" w:hAnsi="Arial" w:cs="Arial"/>
          <w:color w:val="000000"/>
        </w:rPr>
        <w:t>oard</w:t>
      </w:r>
      <w:r w:rsidR="00C831DC">
        <w:rPr>
          <w:rFonts w:ascii="Arial" w:hAnsi="Arial" w:cs="Arial"/>
          <w:color w:val="000000"/>
        </w:rPr>
        <w:t xml:space="preserve"> </w:t>
      </w:r>
      <w:r w:rsidRPr="00956162">
        <w:rPr>
          <w:rFonts w:ascii="Arial" w:hAnsi="Arial" w:cs="Arial"/>
          <w:color w:val="000000"/>
        </w:rPr>
        <w:t xml:space="preserve">members </w:t>
      </w:r>
      <w:r w:rsidR="00C831DC">
        <w:rPr>
          <w:rFonts w:ascii="Arial" w:hAnsi="Arial" w:cs="Arial"/>
          <w:color w:val="000000"/>
        </w:rPr>
        <w:t xml:space="preserve">and </w:t>
      </w:r>
      <w:r w:rsidR="004959F0">
        <w:rPr>
          <w:rFonts w:ascii="Arial" w:hAnsi="Arial" w:cs="Arial"/>
          <w:color w:val="000000"/>
        </w:rPr>
        <w:t xml:space="preserve">LHB </w:t>
      </w:r>
      <w:r w:rsidR="00C831DC">
        <w:rPr>
          <w:rFonts w:ascii="Arial" w:hAnsi="Arial" w:cs="Arial"/>
          <w:color w:val="000000"/>
        </w:rPr>
        <w:t>officers</w:t>
      </w:r>
      <w:r w:rsidR="00CC6F70">
        <w:rPr>
          <w:rFonts w:ascii="Arial" w:hAnsi="Arial" w:cs="Arial"/>
          <w:color w:val="000000"/>
        </w:rPr>
        <w:t xml:space="preserve">, and LHB </w:t>
      </w:r>
      <w:r w:rsidR="002A6414">
        <w:rPr>
          <w:rFonts w:ascii="Arial" w:hAnsi="Arial" w:cs="Arial"/>
          <w:color w:val="000000"/>
        </w:rPr>
        <w:t>C</w:t>
      </w:r>
      <w:r w:rsidRPr="00956162">
        <w:rPr>
          <w:rFonts w:ascii="Arial" w:hAnsi="Arial" w:cs="Arial"/>
          <w:color w:val="000000"/>
        </w:rPr>
        <w:t>ommittees</w:t>
      </w:r>
      <w:r w:rsidR="00C831DC">
        <w:rPr>
          <w:rFonts w:ascii="Arial" w:hAnsi="Arial" w:cs="Arial"/>
          <w:color w:val="000000"/>
        </w:rPr>
        <w:t xml:space="preserve"> and</w:t>
      </w:r>
      <w:r w:rsidR="00122D93">
        <w:rPr>
          <w:rFonts w:ascii="Arial" w:hAnsi="Arial" w:cs="Arial"/>
          <w:color w:val="000000"/>
        </w:rPr>
        <w:t xml:space="preserve"> Advisory Groups</w:t>
      </w:r>
      <w:r w:rsidR="00CC6F70">
        <w:rPr>
          <w:rFonts w:ascii="Arial" w:hAnsi="Arial" w:cs="Arial"/>
          <w:color w:val="000000"/>
        </w:rPr>
        <w:t>,</w:t>
      </w:r>
    </w:p>
    <w:p w14:paraId="3E5B0B3C" w14:textId="77777777" w:rsidR="00DD06D1" w:rsidRPr="00956162" w:rsidRDefault="00DD06D1" w:rsidP="00AD758E">
      <w:pPr>
        <w:ind w:left="1701" w:hanging="425"/>
        <w:rPr>
          <w:rFonts w:ascii="Arial" w:hAnsi="Arial" w:cs="Arial"/>
          <w:color w:val="000000"/>
        </w:rPr>
      </w:pPr>
    </w:p>
    <w:p w14:paraId="45CACC12" w14:textId="284A3FA5" w:rsidR="00AC301A" w:rsidRPr="00956162" w:rsidRDefault="00AC301A" w:rsidP="000D0FC2">
      <w:pPr>
        <w:numPr>
          <w:ilvl w:val="1"/>
          <w:numId w:val="120"/>
        </w:numPr>
        <w:tabs>
          <w:tab w:val="clear" w:pos="2934"/>
        </w:tabs>
        <w:ind w:left="1701" w:hanging="425"/>
        <w:rPr>
          <w:rFonts w:ascii="Arial" w:hAnsi="Arial" w:cs="Arial"/>
          <w:color w:val="000000"/>
        </w:rPr>
      </w:pPr>
      <w:r w:rsidRPr="00956162">
        <w:rPr>
          <w:rFonts w:ascii="Arial" w:hAnsi="Arial" w:cs="Arial"/>
          <w:color w:val="000000"/>
        </w:rPr>
        <w:t>the design, implementation and supervision of systems of internal financial control</w:t>
      </w:r>
      <w:r w:rsidR="00CC6F70">
        <w:rPr>
          <w:rFonts w:ascii="Arial" w:hAnsi="Arial" w:cs="Arial"/>
          <w:color w:val="000000"/>
        </w:rPr>
        <w:t>,</w:t>
      </w:r>
      <w:r w:rsidRPr="00956162">
        <w:rPr>
          <w:rFonts w:ascii="Arial" w:hAnsi="Arial" w:cs="Arial"/>
          <w:color w:val="000000"/>
        </w:rPr>
        <w:t xml:space="preserve"> and</w:t>
      </w:r>
      <w:r w:rsidR="004621C2">
        <w:rPr>
          <w:rFonts w:ascii="Arial" w:hAnsi="Arial" w:cs="Arial"/>
          <w:color w:val="000000"/>
        </w:rPr>
        <w:t>;</w:t>
      </w:r>
    </w:p>
    <w:p w14:paraId="1003AF20" w14:textId="77777777" w:rsidR="00AC301A" w:rsidRPr="00956162" w:rsidRDefault="00AC301A" w:rsidP="00AD758E">
      <w:pPr>
        <w:ind w:left="1701" w:hanging="425"/>
        <w:rPr>
          <w:rFonts w:ascii="Arial" w:hAnsi="Arial" w:cs="Arial"/>
          <w:color w:val="000000"/>
        </w:rPr>
      </w:pPr>
    </w:p>
    <w:p w14:paraId="78621745" w14:textId="77777777" w:rsidR="00AC301A" w:rsidRPr="00956162" w:rsidRDefault="00AC301A" w:rsidP="000D0FC2">
      <w:pPr>
        <w:numPr>
          <w:ilvl w:val="1"/>
          <w:numId w:val="120"/>
        </w:numPr>
        <w:tabs>
          <w:tab w:val="clear" w:pos="2934"/>
        </w:tabs>
        <w:ind w:left="1701" w:hanging="425"/>
        <w:rPr>
          <w:rFonts w:ascii="Arial" w:hAnsi="Arial" w:cs="Arial"/>
          <w:color w:val="000000"/>
        </w:rPr>
      </w:pPr>
      <w:r w:rsidRPr="00956162">
        <w:rPr>
          <w:rFonts w:ascii="Arial" w:hAnsi="Arial" w:cs="Arial"/>
          <w:color w:val="000000"/>
        </w:rPr>
        <w:t>the preparation and maintenance of such accounts, certificates, estimates, records and reports as the LHB may require for the purpose of carrying out its statutory duties.</w:t>
      </w:r>
    </w:p>
    <w:p w14:paraId="66239831" w14:textId="77777777" w:rsidR="00AC301A" w:rsidRPr="00956162" w:rsidRDefault="00AC301A" w:rsidP="000E2FC9">
      <w:pPr>
        <w:rPr>
          <w:rFonts w:ascii="Arial" w:hAnsi="Arial" w:cs="Arial"/>
          <w:color w:val="000000"/>
        </w:rPr>
      </w:pPr>
    </w:p>
    <w:p w14:paraId="7E927FD1" w14:textId="0BD283F5" w:rsidR="00AC301A" w:rsidRPr="00CA1064" w:rsidRDefault="00AC301A" w:rsidP="000D0FC2">
      <w:pPr>
        <w:numPr>
          <w:ilvl w:val="2"/>
          <w:numId w:val="78"/>
        </w:numPr>
        <w:tabs>
          <w:tab w:val="clear" w:pos="720"/>
          <w:tab w:val="num" w:pos="-108"/>
          <w:tab w:val="left" w:pos="864"/>
        </w:tabs>
        <w:rPr>
          <w:rFonts w:ascii="Arial" w:hAnsi="Arial" w:cs="Arial"/>
          <w:color w:val="000000"/>
        </w:rPr>
      </w:pPr>
      <w:bookmarkStart w:id="211" w:name="_Toc240450293"/>
      <w:bookmarkStart w:id="212" w:name="_Toc240797496"/>
      <w:r w:rsidRPr="00CA1064">
        <w:rPr>
          <w:rFonts w:ascii="Arial" w:hAnsi="Arial" w:cs="Arial"/>
          <w:color w:val="000000"/>
        </w:rPr>
        <w:t xml:space="preserve">The Director of Finance is responsible for ensuring an ongoing training and communication programme is in place to </w:t>
      </w:r>
      <w:r w:rsidR="002A4734">
        <w:rPr>
          <w:rFonts w:ascii="Arial" w:hAnsi="Arial" w:cs="Arial"/>
          <w:color w:val="000000"/>
        </w:rPr>
        <w:t>affect</w:t>
      </w:r>
      <w:r w:rsidRPr="00CA1064">
        <w:rPr>
          <w:rFonts w:ascii="Arial" w:hAnsi="Arial" w:cs="Arial"/>
          <w:color w:val="000000"/>
        </w:rPr>
        <w:t xml:space="preserve"> these SFIs.</w:t>
      </w:r>
      <w:bookmarkEnd w:id="211"/>
      <w:bookmarkEnd w:id="212"/>
    </w:p>
    <w:p w14:paraId="682D01B8" w14:textId="77777777" w:rsidR="00D578FE" w:rsidRPr="0072342C" w:rsidRDefault="00D578FE" w:rsidP="000E2FC9"/>
    <w:p w14:paraId="558E026D" w14:textId="77777777" w:rsidR="00AC301A" w:rsidRPr="00956162" w:rsidRDefault="00AC301A" w:rsidP="000D0FC2">
      <w:pPr>
        <w:pStyle w:val="Heading1"/>
        <w:numPr>
          <w:ilvl w:val="1"/>
          <w:numId w:val="8"/>
        </w:numPr>
        <w:tabs>
          <w:tab w:val="clear" w:pos="360"/>
          <w:tab w:val="num" w:pos="-119"/>
        </w:tabs>
        <w:ind w:left="709" w:hanging="709"/>
        <w:jc w:val="left"/>
        <w:rPr>
          <w:rFonts w:ascii="Arial" w:hAnsi="Arial" w:cs="Arial"/>
          <w:color w:val="000000"/>
        </w:rPr>
      </w:pPr>
      <w:bookmarkStart w:id="213" w:name="_Toc192394503"/>
      <w:bookmarkStart w:id="214" w:name="_Toc192928939"/>
      <w:bookmarkStart w:id="215" w:name="_Toc193786653"/>
      <w:bookmarkStart w:id="216" w:name="_Toc107900264"/>
      <w:bookmarkStart w:id="217" w:name="_Toc107900453"/>
      <w:bookmarkStart w:id="218" w:name="_Toc107900875"/>
      <w:bookmarkStart w:id="219" w:name="_Toc107900962"/>
      <w:bookmarkStart w:id="220" w:name="_Toc240450294"/>
      <w:bookmarkStart w:id="221" w:name="_Toc240797497"/>
      <w:bookmarkStart w:id="222" w:name="_Toc240801908"/>
      <w:bookmarkStart w:id="223" w:name="_Toc237673393"/>
      <w:bookmarkStart w:id="224" w:name="_Toc241909235"/>
      <w:bookmarkStart w:id="225" w:name="_Toc240884270"/>
      <w:bookmarkStart w:id="226" w:name="_Toc242500591"/>
      <w:bookmarkStart w:id="227" w:name="_Toc242585886"/>
      <w:bookmarkStart w:id="228" w:name="_Toc383684275"/>
      <w:bookmarkStart w:id="229" w:name="_Toc55287111"/>
      <w:r w:rsidRPr="00956162">
        <w:rPr>
          <w:rFonts w:ascii="Arial" w:hAnsi="Arial" w:cs="Arial"/>
          <w:color w:val="000000"/>
        </w:rPr>
        <w:t xml:space="preserve">Board </w:t>
      </w:r>
      <w:r w:rsidR="00CC6F70">
        <w:rPr>
          <w:rFonts w:ascii="Arial" w:hAnsi="Arial" w:cs="Arial"/>
          <w:color w:val="000000"/>
        </w:rPr>
        <w:t>m</w:t>
      </w:r>
      <w:r w:rsidRPr="00956162">
        <w:rPr>
          <w:rFonts w:ascii="Arial" w:hAnsi="Arial" w:cs="Arial"/>
          <w:color w:val="000000"/>
        </w:rPr>
        <w:t>embers</w:t>
      </w:r>
      <w:r w:rsidR="00C831DC">
        <w:rPr>
          <w:rFonts w:ascii="Arial" w:hAnsi="Arial" w:cs="Arial"/>
          <w:color w:val="000000"/>
        </w:rPr>
        <w:t xml:space="preserve"> and </w:t>
      </w:r>
      <w:r w:rsidR="00DF0E4E">
        <w:rPr>
          <w:rFonts w:ascii="Arial" w:hAnsi="Arial" w:cs="Arial"/>
          <w:color w:val="000000"/>
        </w:rPr>
        <w:t xml:space="preserve">LHB </w:t>
      </w:r>
      <w:r w:rsidR="00C831DC">
        <w:rPr>
          <w:rFonts w:ascii="Arial" w:hAnsi="Arial" w:cs="Arial"/>
          <w:color w:val="000000"/>
        </w:rPr>
        <w:t>officers</w:t>
      </w:r>
      <w:r w:rsidRPr="00956162">
        <w:rPr>
          <w:rFonts w:ascii="Arial" w:hAnsi="Arial" w:cs="Arial"/>
          <w:color w:val="000000"/>
        </w:rPr>
        <w:t xml:space="preserve">, </w:t>
      </w:r>
      <w:r w:rsidR="00C831DC">
        <w:rPr>
          <w:rFonts w:ascii="Arial" w:hAnsi="Arial" w:cs="Arial"/>
          <w:color w:val="000000"/>
        </w:rPr>
        <w:t xml:space="preserve">and LHB </w:t>
      </w:r>
      <w:r w:rsidRPr="00956162">
        <w:rPr>
          <w:rFonts w:ascii="Arial" w:hAnsi="Arial" w:cs="Arial"/>
        </w:rPr>
        <w:t>Committees</w:t>
      </w:r>
      <w:r w:rsidR="00CC6F70">
        <w:rPr>
          <w:rFonts w:ascii="Arial" w:hAnsi="Arial" w:cs="Arial"/>
        </w:rPr>
        <w:t xml:space="preserve"> and Advisory Groups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3FFE790" w14:textId="77777777" w:rsidR="00AC301A" w:rsidRPr="00956162" w:rsidRDefault="00AC301A" w:rsidP="000E2FC9">
      <w:pPr>
        <w:rPr>
          <w:rFonts w:ascii="Arial" w:hAnsi="Arial" w:cs="Arial"/>
          <w:color w:val="000000"/>
        </w:rPr>
      </w:pPr>
    </w:p>
    <w:p w14:paraId="4B636298" w14:textId="77777777" w:rsidR="00AC301A" w:rsidRPr="00CA1064" w:rsidRDefault="00AC301A" w:rsidP="000D0FC2">
      <w:pPr>
        <w:numPr>
          <w:ilvl w:val="2"/>
          <w:numId w:val="79"/>
        </w:numPr>
        <w:tabs>
          <w:tab w:val="clear" w:pos="720"/>
          <w:tab w:val="num" w:pos="-108"/>
          <w:tab w:val="left" w:pos="864"/>
        </w:tabs>
        <w:rPr>
          <w:rFonts w:ascii="Arial" w:hAnsi="Arial" w:cs="Arial"/>
        </w:rPr>
      </w:pPr>
      <w:bookmarkStart w:id="230" w:name="_Toc240450295"/>
      <w:bookmarkStart w:id="231" w:name="_Toc240797498"/>
      <w:r w:rsidRPr="00CA1064">
        <w:rPr>
          <w:rFonts w:ascii="Arial" w:hAnsi="Arial" w:cs="Arial"/>
        </w:rPr>
        <w:t xml:space="preserve">All </w:t>
      </w:r>
      <w:r w:rsidR="00AC5C5C">
        <w:rPr>
          <w:rFonts w:ascii="Arial" w:hAnsi="Arial" w:cs="Arial"/>
        </w:rPr>
        <w:t>B</w:t>
      </w:r>
      <w:r w:rsidR="00DF0E4E">
        <w:rPr>
          <w:rFonts w:ascii="Arial" w:hAnsi="Arial" w:cs="Arial"/>
        </w:rPr>
        <w:t>oard</w:t>
      </w:r>
      <w:r w:rsidR="00AC5C5C">
        <w:rPr>
          <w:rFonts w:ascii="Arial" w:hAnsi="Arial" w:cs="Arial"/>
        </w:rPr>
        <w:t xml:space="preserve"> </w:t>
      </w:r>
      <w:r w:rsidRPr="00CA1064">
        <w:rPr>
          <w:rFonts w:ascii="Arial" w:hAnsi="Arial" w:cs="Arial"/>
        </w:rPr>
        <w:t xml:space="preserve">members </w:t>
      </w:r>
      <w:r w:rsidR="00AC5C5C">
        <w:rPr>
          <w:rFonts w:ascii="Arial" w:hAnsi="Arial" w:cs="Arial"/>
        </w:rPr>
        <w:t xml:space="preserve">and </w:t>
      </w:r>
      <w:r w:rsidR="00DF0E4E">
        <w:rPr>
          <w:rFonts w:ascii="Arial" w:hAnsi="Arial" w:cs="Arial"/>
        </w:rPr>
        <w:t xml:space="preserve">LHB </w:t>
      </w:r>
      <w:r w:rsidR="00AC5C5C">
        <w:rPr>
          <w:rFonts w:ascii="Arial" w:hAnsi="Arial" w:cs="Arial"/>
        </w:rPr>
        <w:t>officers</w:t>
      </w:r>
      <w:r w:rsidR="00DF0E4E">
        <w:rPr>
          <w:rFonts w:ascii="Arial" w:hAnsi="Arial" w:cs="Arial"/>
        </w:rPr>
        <w:t>,</w:t>
      </w:r>
      <w:r w:rsidR="00AC5C5C">
        <w:rPr>
          <w:rFonts w:ascii="Arial" w:hAnsi="Arial" w:cs="Arial"/>
        </w:rPr>
        <w:t xml:space="preserve"> and LHB</w:t>
      </w:r>
      <w:r w:rsidRPr="00CA1064">
        <w:rPr>
          <w:rFonts w:ascii="Arial" w:hAnsi="Arial" w:cs="Arial"/>
        </w:rPr>
        <w:t xml:space="preserve"> </w:t>
      </w:r>
      <w:r w:rsidR="00DF0E4E">
        <w:rPr>
          <w:rFonts w:ascii="Arial" w:hAnsi="Arial" w:cs="Arial"/>
        </w:rPr>
        <w:t>C</w:t>
      </w:r>
      <w:r w:rsidRPr="00CA1064">
        <w:rPr>
          <w:rFonts w:ascii="Arial" w:hAnsi="Arial" w:cs="Arial"/>
        </w:rPr>
        <w:t>ommittees</w:t>
      </w:r>
      <w:r w:rsidR="00CC6F70">
        <w:rPr>
          <w:rFonts w:ascii="Arial" w:hAnsi="Arial" w:cs="Arial"/>
        </w:rPr>
        <w:t xml:space="preserve"> and Advisory Groups</w:t>
      </w:r>
      <w:r w:rsidRPr="00CA1064">
        <w:rPr>
          <w:rFonts w:ascii="Arial" w:hAnsi="Arial" w:cs="Arial"/>
        </w:rPr>
        <w:t>, severally and collectively, are responsible for:</w:t>
      </w:r>
      <w:bookmarkEnd w:id="230"/>
      <w:bookmarkEnd w:id="231"/>
    </w:p>
    <w:p w14:paraId="3ECA2E8C" w14:textId="77777777" w:rsidR="00AC301A" w:rsidRPr="00956162" w:rsidRDefault="00AC301A" w:rsidP="000E2FC9">
      <w:pPr>
        <w:tabs>
          <w:tab w:val="left" w:pos="864"/>
        </w:tabs>
        <w:rPr>
          <w:rFonts w:ascii="Arial" w:hAnsi="Arial" w:cs="Arial"/>
          <w:color w:val="000000"/>
        </w:rPr>
      </w:pPr>
    </w:p>
    <w:p w14:paraId="6D6875B7" w14:textId="77777777" w:rsidR="00AC301A" w:rsidRPr="00956162" w:rsidRDefault="00AC301A" w:rsidP="000D0FC2">
      <w:pPr>
        <w:numPr>
          <w:ilvl w:val="0"/>
          <w:numId w:val="88"/>
        </w:numPr>
        <w:tabs>
          <w:tab w:val="clear" w:pos="1134"/>
          <w:tab w:val="num" w:pos="306"/>
          <w:tab w:val="left" w:pos="1701"/>
        </w:tabs>
        <w:ind w:left="1701" w:hanging="567"/>
        <w:rPr>
          <w:rFonts w:ascii="Arial" w:hAnsi="Arial" w:cs="Arial"/>
          <w:color w:val="000000"/>
        </w:rPr>
      </w:pPr>
      <w:r w:rsidRPr="00956162">
        <w:rPr>
          <w:rFonts w:ascii="Arial" w:hAnsi="Arial" w:cs="Arial"/>
          <w:color w:val="000000"/>
        </w:rPr>
        <w:t>The security of the property of the</w:t>
      </w:r>
      <w:r w:rsidR="004627AF">
        <w:rPr>
          <w:rFonts w:ascii="Arial" w:hAnsi="Arial" w:cs="Arial"/>
          <w:color w:val="000000"/>
        </w:rPr>
        <w:t xml:space="preserve"> LHB</w:t>
      </w:r>
      <w:r w:rsidRPr="00956162">
        <w:rPr>
          <w:rFonts w:ascii="Arial" w:hAnsi="Arial" w:cs="Arial"/>
          <w:color w:val="000000"/>
        </w:rPr>
        <w:t>;</w:t>
      </w:r>
    </w:p>
    <w:p w14:paraId="5B78EAE9" w14:textId="77777777" w:rsidR="00AC301A" w:rsidRPr="00956162" w:rsidRDefault="00AC301A" w:rsidP="000E2FC9">
      <w:pPr>
        <w:tabs>
          <w:tab w:val="left" w:pos="0"/>
        </w:tabs>
        <w:rPr>
          <w:rFonts w:ascii="Arial" w:hAnsi="Arial" w:cs="Arial"/>
          <w:color w:val="000000"/>
        </w:rPr>
      </w:pPr>
    </w:p>
    <w:p w14:paraId="48D8C92E" w14:textId="77777777" w:rsidR="00AC301A" w:rsidRPr="00956162" w:rsidRDefault="00AC301A" w:rsidP="000D0FC2">
      <w:pPr>
        <w:numPr>
          <w:ilvl w:val="0"/>
          <w:numId w:val="88"/>
        </w:numPr>
        <w:tabs>
          <w:tab w:val="clear" w:pos="1134"/>
          <w:tab w:val="num" w:pos="306"/>
          <w:tab w:val="left" w:pos="1701"/>
        </w:tabs>
        <w:ind w:left="1701" w:hanging="567"/>
        <w:rPr>
          <w:rFonts w:ascii="Arial" w:hAnsi="Arial" w:cs="Arial"/>
          <w:color w:val="000000"/>
        </w:rPr>
      </w:pPr>
      <w:r w:rsidRPr="00956162">
        <w:rPr>
          <w:rFonts w:ascii="Arial" w:hAnsi="Arial" w:cs="Arial"/>
          <w:color w:val="000000"/>
        </w:rPr>
        <w:t>Avoiding loss;</w:t>
      </w:r>
    </w:p>
    <w:p w14:paraId="3FAAD010" w14:textId="77777777" w:rsidR="00AC301A" w:rsidRPr="00956162" w:rsidRDefault="00AC301A" w:rsidP="000E2FC9">
      <w:pPr>
        <w:tabs>
          <w:tab w:val="left" w:pos="0"/>
        </w:tabs>
        <w:rPr>
          <w:rFonts w:ascii="Arial" w:hAnsi="Arial" w:cs="Arial"/>
          <w:color w:val="000000"/>
        </w:rPr>
      </w:pPr>
    </w:p>
    <w:p w14:paraId="16FCD44D" w14:textId="77777777" w:rsidR="00AC301A" w:rsidRPr="00956162" w:rsidRDefault="00AC301A" w:rsidP="000D0FC2">
      <w:pPr>
        <w:numPr>
          <w:ilvl w:val="0"/>
          <w:numId w:val="88"/>
        </w:numPr>
        <w:tabs>
          <w:tab w:val="clear" w:pos="1134"/>
          <w:tab w:val="num" w:pos="306"/>
          <w:tab w:val="left" w:pos="1701"/>
        </w:tabs>
        <w:ind w:left="1701" w:hanging="567"/>
        <w:rPr>
          <w:rFonts w:ascii="Arial" w:hAnsi="Arial" w:cs="Arial"/>
          <w:color w:val="000000"/>
        </w:rPr>
      </w:pPr>
      <w:r w:rsidRPr="00956162">
        <w:rPr>
          <w:rFonts w:ascii="Arial" w:hAnsi="Arial" w:cs="Arial"/>
          <w:color w:val="000000"/>
        </w:rPr>
        <w:t>Exercising economy</w:t>
      </w:r>
      <w:r w:rsidR="0032370A">
        <w:rPr>
          <w:rFonts w:ascii="Arial" w:hAnsi="Arial" w:cs="Arial"/>
          <w:color w:val="000000"/>
        </w:rPr>
        <w:t>,</w:t>
      </w:r>
      <w:r w:rsidRPr="00956162">
        <w:rPr>
          <w:rFonts w:ascii="Arial" w:hAnsi="Arial" w:cs="Arial"/>
          <w:color w:val="000000"/>
        </w:rPr>
        <w:t xml:space="preserve"> efficiency</w:t>
      </w:r>
      <w:r w:rsidR="0032370A">
        <w:rPr>
          <w:rFonts w:ascii="Arial" w:hAnsi="Arial" w:cs="Arial"/>
          <w:color w:val="000000"/>
        </w:rPr>
        <w:t xml:space="preserve"> and sustainability</w:t>
      </w:r>
      <w:r w:rsidRPr="00956162">
        <w:rPr>
          <w:rFonts w:ascii="Arial" w:hAnsi="Arial" w:cs="Arial"/>
          <w:color w:val="000000"/>
        </w:rPr>
        <w:t xml:space="preserve"> in the use of resources; and</w:t>
      </w:r>
    </w:p>
    <w:p w14:paraId="7C694351" w14:textId="77777777" w:rsidR="00AC301A" w:rsidRPr="00956162" w:rsidRDefault="00AC301A" w:rsidP="000E2FC9">
      <w:pPr>
        <w:tabs>
          <w:tab w:val="left" w:pos="0"/>
        </w:tabs>
        <w:rPr>
          <w:rFonts w:ascii="Arial" w:hAnsi="Arial" w:cs="Arial"/>
          <w:color w:val="000000"/>
        </w:rPr>
      </w:pPr>
    </w:p>
    <w:p w14:paraId="6D488737" w14:textId="1E16E20B" w:rsidR="00AC301A" w:rsidRPr="00956162" w:rsidRDefault="00AC301A" w:rsidP="000D0FC2">
      <w:pPr>
        <w:numPr>
          <w:ilvl w:val="0"/>
          <w:numId w:val="88"/>
        </w:numPr>
        <w:tabs>
          <w:tab w:val="clear" w:pos="1134"/>
          <w:tab w:val="num" w:pos="306"/>
          <w:tab w:val="left" w:pos="1701"/>
        </w:tabs>
        <w:ind w:left="1701" w:hanging="567"/>
        <w:rPr>
          <w:rFonts w:ascii="Arial" w:hAnsi="Arial" w:cs="Arial"/>
          <w:color w:val="000000"/>
        </w:rPr>
      </w:pPr>
      <w:r w:rsidRPr="00956162">
        <w:rPr>
          <w:rFonts w:ascii="Arial" w:hAnsi="Arial" w:cs="Arial"/>
          <w:color w:val="000000"/>
        </w:rPr>
        <w:t xml:space="preserve">Conforming to the requirements of SOs, SFIs, Financial </w:t>
      </w:r>
      <w:r w:rsidR="004637E7">
        <w:rPr>
          <w:rFonts w:ascii="Arial" w:hAnsi="Arial" w:cs="Arial"/>
          <w:color w:val="000000"/>
        </w:rPr>
        <w:t xml:space="preserve">Control </w:t>
      </w:r>
      <w:r w:rsidRPr="00956162">
        <w:rPr>
          <w:rFonts w:ascii="Arial" w:hAnsi="Arial" w:cs="Arial"/>
          <w:color w:val="000000"/>
        </w:rPr>
        <w:t xml:space="preserve">Procedures and the Scheme of </w:t>
      </w:r>
      <w:r w:rsidR="00DF0E4E">
        <w:rPr>
          <w:rFonts w:ascii="Arial" w:hAnsi="Arial" w:cs="Arial"/>
          <w:color w:val="000000"/>
        </w:rPr>
        <w:t>d</w:t>
      </w:r>
      <w:r w:rsidRPr="00956162">
        <w:rPr>
          <w:rFonts w:ascii="Arial" w:hAnsi="Arial" w:cs="Arial"/>
          <w:color w:val="000000"/>
        </w:rPr>
        <w:t>elegation.</w:t>
      </w:r>
    </w:p>
    <w:p w14:paraId="12782E83" w14:textId="77777777" w:rsidR="00AC301A" w:rsidRPr="00956162" w:rsidRDefault="00AC301A" w:rsidP="000E2FC9">
      <w:pPr>
        <w:tabs>
          <w:tab w:val="left" w:pos="864"/>
        </w:tabs>
        <w:ind w:left="864" w:hanging="864"/>
        <w:rPr>
          <w:rFonts w:ascii="Arial" w:hAnsi="Arial" w:cs="Arial"/>
          <w:color w:val="000000"/>
        </w:rPr>
      </w:pPr>
    </w:p>
    <w:p w14:paraId="279D0FDD" w14:textId="6289AA2D" w:rsidR="00AC301A" w:rsidRPr="00CA1064" w:rsidRDefault="00AC301A" w:rsidP="000D0FC2">
      <w:pPr>
        <w:numPr>
          <w:ilvl w:val="2"/>
          <w:numId w:val="79"/>
        </w:numPr>
        <w:tabs>
          <w:tab w:val="clear" w:pos="720"/>
          <w:tab w:val="num" w:pos="-108"/>
          <w:tab w:val="left" w:pos="864"/>
        </w:tabs>
        <w:rPr>
          <w:rFonts w:ascii="Arial" w:hAnsi="Arial" w:cs="Arial"/>
          <w:color w:val="000000"/>
        </w:rPr>
      </w:pPr>
      <w:bookmarkStart w:id="232" w:name="_Toc240450296"/>
      <w:bookmarkStart w:id="233" w:name="_Toc240797499"/>
      <w:r w:rsidRPr="00CA1064">
        <w:rPr>
          <w:rFonts w:ascii="Arial" w:hAnsi="Arial" w:cs="Arial"/>
          <w:color w:val="000000"/>
        </w:rPr>
        <w:t xml:space="preserve">For all </w:t>
      </w:r>
      <w:r w:rsidR="004C0042">
        <w:rPr>
          <w:rFonts w:ascii="Arial" w:hAnsi="Arial" w:cs="Arial"/>
          <w:color w:val="000000"/>
        </w:rPr>
        <w:t>B</w:t>
      </w:r>
      <w:r w:rsidR="00DF0E4E">
        <w:rPr>
          <w:rFonts w:ascii="Arial" w:hAnsi="Arial" w:cs="Arial"/>
          <w:color w:val="000000"/>
        </w:rPr>
        <w:t>oard</w:t>
      </w:r>
      <w:r w:rsidR="004C0042">
        <w:rPr>
          <w:rFonts w:ascii="Arial" w:hAnsi="Arial" w:cs="Arial"/>
          <w:color w:val="000000"/>
        </w:rPr>
        <w:t xml:space="preserve"> </w:t>
      </w:r>
      <w:r w:rsidRPr="00CA1064">
        <w:rPr>
          <w:rFonts w:ascii="Arial" w:hAnsi="Arial" w:cs="Arial"/>
          <w:color w:val="000000"/>
        </w:rPr>
        <w:t xml:space="preserve">members </w:t>
      </w:r>
      <w:r w:rsidR="004C0042">
        <w:rPr>
          <w:rFonts w:ascii="Arial" w:hAnsi="Arial" w:cs="Arial"/>
          <w:color w:val="000000"/>
        </w:rPr>
        <w:t xml:space="preserve">and </w:t>
      </w:r>
      <w:r w:rsidR="00DF0E4E">
        <w:rPr>
          <w:rFonts w:ascii="Arial" w:hAnsi="Arial" w:cs="Arial"/>
          <w:color w:val="000000"/>
        </w:rPr>
        <w:t xml:space="preserve">LHB </w:t>
      </w:r>
      <w:r w:rsidR="004C0042">
        <w:rPr>
          <w:rFonts w:ascii="Arial" w:hAnsi="Arial" w:cs="Arial"/>
          <w:color w:val="000000"/>
        </w:rPr>
        <w:t>officers</w:t>
      </w:r>
      <w:r w:rsidR="00DF0E4E">
        <w:rPr>
          <w:rFonts w:ascii="Arial" w:hAnsi="Arial" w:cs="Arial"/>
          <w:color w:val="000000"/>
        </w:rPr>
        <w:t>,</w:t>
      </w:r>
      <w:r w:rsidR="004C0042">
        <w:rPr>
          <w:rFonts w:ascii="Arial" w:hAnsi="Arial" w:cs="Arial"/>
          <w:color w:val="000000"/>
        </w:rPr>
        <w:t xml:space="preserve"> and LHB</w:t>
      </w:r>
      <w:r w:rsidRPr="00CA1064">
        <w:rPr>
          <w:rFonts w:ascii="Arial" w:hAnsi="Arial" w:cs="Arial"/>
          <w:color w:val="000000"/>
        </w:rPr>
        <w:t xml:space="preserve"> </w:t>
      </w:r>
      <w:r w:rsidR="002A6414">
        <w:rPr>
          <w:rFonts w:ascii="Arial" w:hAnsi="Arial" w:cs="Arial"/>
          <w:color w:val="000000"/>
        </w:rPr>
        <w:t>C</w:t>
      </w:r>
      <w:r w:rsidRPr="00CA1064">
        <w:rPr>
          <w:rFonts w:ascii="Arial" w:hAnsi="Arial" w:cs="Arial"/>
          <w:color w:val="000000"/>
        </w:rPr>
        <w:t>ommittees</w:t>
      </w:r>
      <w:r w:rsidR="00CC6F70">
        <w:rPr>
          <w:rFonts w:ascii="Arial" w:hAnsi="Arial" w:cs="Arial"/>
          <w:color w:val="000000"/>
        </w:rPr>
        <w:t xml:space="preserve"> and Advisory Groups</w:t>
      </w:r>
      <w:r w:rsidRPr="00CA1064">
        <w:rPr>
          <w:rFonts w:ascii="Arial" w:hAnsi="Arial" w:cs="Arial"/>
          <w:color w:val="000000"/>
        </w:rPr>
        <w:t xml:space="preserve"> who carry out a financial function, the form in which financial records are kept and the manner in which members of the Board, </w:t>
      </w:r>
      <w:r w:rsidR="002A6414">
        <w:rPr>
          <w:rFonts w:ascii="Arial" w:hAnsi="Arial" w:cs="Arial"/>
          <w:color w:val="000000"/>
        </w:rPr>
        <w:t>C</w:t>
      </w:r>
      <w:r w:rsidRPr="00CA1064">
        <w:rPr>
          <w:rFonts w:ascii="Arial" w:hAnsi="Arial" w:cs="Arial"/>
          <w:color w:val="000000"/>
        </w:rPr>
        <w:t>ommittee</w:t>
      </w:r>
      <w:r w:rsidR="002A6414">
        <w:rPr>
          <w:rFonts w:ascii="Arial" w:hAnsi="Arial" w:cs="Arial"/>
          <w:color w:val="000000"/>
        </w:rPr>
        <w:t>s</w:t>
      </w:r>
      <w:r w:rsidR="00CC6F70">
        <w:rPr>
          <w:rFonts w:ascii="Arial" w:hAnsi="Arial" w:cs="Arial"/>
          <w:color w:val="000000"/>
        </w:rPr>
        <w:t xml:space="preserve">, </w:t>
      </w:r>
      <w:bookmarkStart w:id="234" w:name="_Hlk39144345"/>
      <w:r w:rsidR="00CC6F70">
        <w:rPr>
          <w:rFonts w:ascii="Arial" w:hAnsi="Arial" w:cs="Arial"/>
          <w:color w:val="000000"/>
        </w:rPr>
        <w:t>Advisory Groups</w:t>
      </w:r>
      <w:r w:rsidRPr="00CA1064">
        <w:rPr>
          <w:rFonts w:ascii="Arial" w:hAnsi="Arial" w:cs="Arial"/>
          <w:color w:val="000000"/>
        </w:rPr>
        <w:t xml:space="preserve"> and employees </w:t>
      </w:r>
      <w:bookmarkEnd w:id="234"/>
      <w:r w:rsidRPr="00CA1064">
        <w:rPr>
          <w:rFonts w:ascii="Arial" w:hAnsi="Arial" w:cs="Arial"/>
          <w:color w:val="000000"/>
        </w:rPr>
        <w:t>discharge their duties must be to the satisfaction of the Director of Finance.</w:t>
      </w:r>
      <w:bookmarkEnd w:id="232"/>
      <w:bookmarkEnd w:id="233"/>
    </w:p>
    <w:p w14:paraId="4F765492" w14:textId="77777777" w:rsidR="00BB2EE9" w:rsidRPr="00BB2EE9" w:rsidRDefault="00BB2EE9" w:rsidP="00BB2EE9">
      <w:bookmarkStart w:id="235" w:name="_Toc192394504"/>
      <w:bookmarkStart w:id="236" w:name="_Toc192928940"/>
      <w:bookmarkStart w:id="237" w:name="_Toc193786654"/>
      <w:bookmarkStart w:id="238" w:name="_Toc107900265"/>
      <w:bookmarkStart w:id="239" w:name="_Toc107900454"/>
      <w:bookmarkStart w:id="240" w:name="_Toc107900876"/>
      <w:bookmarkStart w:id="241" w:name="_Toc107900963"/>
    </w:p>
    <w:p w14:paraId="0997433A" w14:textId="77777777" w:rsidR="00AC301A" w:rsidRPr="00956162" w:rsidRDefault="00AC301A" w:rsidP="000D0FC2">
      <w:pPr>
        <w:pStyle w:val="Heading1"/>
        <w:numPr>
          <w:ilvl w:val="1"/>
          <w:numId w:val="8"/>
        </w:numPr>
        <w:tabs>
          <w:tab w:val="clear" w:pos="360"/>
          <w:tab w:val="num" w:pos="-119"/>
        </w:tabs>
        <w:ind w:left="709" w:hanging="709"/>
        <w:jc w:val="left"/>
        <w:rPr>
          <w:rFonts w:ascii="Arial" w:hAnsi="Arial" w:cs="Arial"/>
          <w:color w:val="000000"/>
        </w:rPr>
      </w:pPr>
      <w:bookmarkStart w:id="242" w:name="_Toc240450297"/>
      <w:bookmarkStart w:id="243" w:name="_Toc240797500"/>
      <w:bookmarkStart w:id="244" w:name="_Toc240801909"/>
      <w:bookmarkStart w:id="245" w:name="_Toc237673394"/>
      <w:bookmarkStart w:id="246" w:name="_Toc240884271"/>
      <w:bookmarkStart w:id="247" w:name="_Toc241909236"/>
      <w:bookmarkStart w:id="248" w:name="_Toc242500592"/>
      <w:bookmarkStart w:id="249" w:name="_Toc242585887"/>
      <w:bookmarkStart w:id="250" w:name="_Toc383684276"/>
      <w:bookmarkStart w:id="251" w:name="_Toc55287112"/>
      <w:r w:rsidRPr="00956162">
        <w:rPr>
          <w:rFonts w:ascii="Arial" w:hAnsi="Arial" w:cs="Arial"/>
          <w:color w:val="000000"/>
        </w:rPr>
        <w:t>Contractors and their employees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AFAC7EA" w14:textId="77777777" w:rsidR="00AC301A" w:rsidRPr="00956162" w:rsidRDefault="00AC301A" w:rsidP="000E2FC9">
      <w:pPr>
        <w:tabs>
          <w:tab w:val="left" w:pos="864"/>
        </w:tabs>
        <w:ind w:left="864" w:hanging="864"/>
        <w:rPr>
          <w:rFonts w:ascii="Arial" w:hAnsi="Arial" w:cs="Arial"/>
          <w:color w:val="000000"/>
        </w:rPr>
      </w:pPr>
    </w:p>
    <w:p w14:paraId="342BF6CB" w14:textId="771EF2A0" w:rsidR="00393F10" w:rsidRPr="00FB6A64" w:rsidRDefault="00AC301A" w:rsidP="000E2FC9">
      <w:pPr>
        <w:numPr>
          <w:ilvl w:val="2"/>
          <w:numId w:val="80"/>
        </w:numPr>
        <w:tabs>
          <w:tab w:val="clear" w:pos="720"/>
          <w:tab w:val="num" w:pos="-108"/>
          <w:tab w:val="left" w:pos="864"/>
        </w:tabs>
        <w:rPr>
          <w:rFonts w:ascii="Arial" w:hAnsi="Arial" w:cs="Arial"/>
          <w:color w:val="000000"/>
        </w:rPr>
      </w:pPr>
      <w:bookmarkStart w:id="252" w:name="_Toc240450298"/>
      <w:bookmarkStart w:id="253" w:name="_Toc240797501"/>
      <w:r w:rsidRPr="00CA1064">
        <w:rPr>
          <w:rFonts w:ascii="Arial" w:hAnsi="Arial" w:cs="Arial"/>
          <w:color w:val="000000"/>
        </w:rPr>
        <w:t>Any contractor or employee of a contractor who is empowered by the LHB to commit the LHB to expenditure or who is authorised to obtain income shall be covered by these instructions.  It is the responsibility of the Chief Executive to ensure that such persons are made aware of this.</w:t>
      </w:r>
      <w:bookmarkStart w:id="254" w:name="_GoBack"/>
      <w:bookmarkEnd w:id="252"/>
      <w:bookmarkEnd w:id="253"/>
      <w:bookmarkEnd w:id="254"/>
    </w:p>
    <w:p w14:paraId="15A78FE2" w14:textId="77777777" w:rsidR="00AC301A" w:rsidRPr="00956162" w:rsidRDefault="00AC301A" w:rsidP="000D0FC2">
      <w:pPr>
        <w:pStyle w:val="Heading1"/>
        <w:numPr>
          <w:ilvl w:val="0"/>
          <w:numId w:val="264"/>
        </w:numPr>
        <w:tabs>
          <w:tab w:val="clear" w:pos="360"/>
        </w:tabs>
        <w:ind w:left="709" w:hanging="709"/>
        <w:jc w:val="left"/>
        <w:rPr>
          <w:rFonts w:ascii="Arial" w:hAnsi="Arial" w:cs="Arial"/>
          <w:color w:val="000000"/>
        </w:rPr>
      </w:pPr>
      <w:bookmarkStart w:id="255" w:name="_Toc192394505"/>
      <w:bookmarkStart w:id="256" w:name="_Toc192928941"/>
      <w:bookmarkStart w:id="257" w:name="_Toc193786655"/>
      <w:bookmarkStart w:id="258" w:name="_Toc107900266"/>
      <w:bookmarkStart w:id="259" w:name="_Toc107900455"/>
      <w:bookmarkStart w:id="260" w:name="_Toc107900877"/>
      <w:bookmarkStart w:id="261" w:name="_Toc107900964"/>
      <w:bookmarkStart w:id="262" w:name="_Toc240450299"/>
      <w:bookmarkStart w:id="263" w:name="_Toc240797502"/>
      <w:bookmarkStart w:id="264" w:name="_Toc240801910"/>
      <w:bookmarkStart w:id="265" w:name="_Toc237673395"/>
      <w:bookmarkStart w:id="266" w:name="_Toc240884272"/>
      <w:bookmarkStart w:id="267" w:name="_Toc241909237"/>
      <w:bookmarkStart w:id="268" w:name="_Toc242500593"/>
      <w:bookmarkStart w:id="269" w:name="_Toc242585888"/>
      <w:bookmarkStart w:id="270" w:name="_Toc383684277"/>
      <w:bookmarkStart w:id="271" w:name="_Toc55287113"/>
      <w:r w:rsidRPr="00956162">
        <w:rPr>
          <w:rFonts w:ascii="Arial" w:hAnsi="Arial" w:cs="Arial"/>
          <w:color w:val="000000"/>
        </w:rPr>
        <w:lastRenderedPageBreak/>
        <w:t>AUDIT, FRAUD AND CORRUPTION, AND SECURITY MANAGEMENT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847852D" w14:textId="77777777" w:rsidR="00AC301A" w:rsidRPr="00956162" w:rsidRDefault="00AC301A" w:rsidP="000E2FC9">
      <w:pPr>
        <w:tabs>
          <w:tab w:val="left" w:pos="864"/>
        </w:tabs>
        <w:rPr>
          <w:rFonts w:ascii="Arial" w:hAnsi="Arial" w:cs="Arial"/>
          <w:color w:val="000000"/>
        </w:rPr>
      </w:pPr>
    </w:p>
    <w:p w14:paraId="4ACCF267" w14:textId="0DF114AB" w:rsidR="00AC301A" w:rsidRPr="00956162" w:rsidRDefault="00AC301A" w:rsidP="000D0FC2">
      <w:pPr>
        <w:pStyle w:val="Heading1"/>
        <w:numPr>
          <w:ilvl w:val="1"/>
          <w:numId w:val="9"/>
        </w:numPr>
        <w:tabs>
          <w:tab w:val="clear" w:pos="360"/>
          <w:tab w:val="num" w:pos="-119"/>
        </w:tabs>
        <w:ind w:left="709" w:hanging="709"/>
        <w:jc w:val="left"/>
        <w:rPr>
          <w:rFonts w:ascii="Arial" w:hAnsi="Arial" w:cs="Arial"/>
          <w:color w:val="000000"/>
        </w:rPr>
      </w:pPr>
      <w:bookmarkStart w:id="272" w:name="_Toc192394506"/>
      <w:bookmarkStart w:id="273" w:name="_Toc192928942"/>
      <w:bookmarkStart w:id="274" w:name="_Toc193786656"/>
      <w:bookmarkStart w:id="275" w:name="_Toc240450300"/>
      <w:bookmarkStart w:id="276" w:name="_Toc240797503"/>
      <w:bookmarkStart w:id="277" w:name="_Toc240801911"/>
      <w:bookmarkStart w:id="278" w:name="_Toc237673396"/>
      <w:bookmarkStart w:id="279" w:name="_Toc240884273"/>
      <w:bookmarkStart w:id="280" w:name="_Toc241909238"/>
      <w:bookmarkStart w:id="281" w:name="_Toc242500594"/>
      <w:bookmarkStart w:id="282" w:name="_Toc242585889"/>
      <w:bookmarkStart w:id="283" w:name="_Toc383684278"/>
      <w:bookmarkStart w:id="284" w:name="_Toc55287114"/>
      <w:bookmarkStart w:id="285" w:name="_Toc107900267"/>
      <w:bookmarkStart w:id="286" w:name="_Toc107900456"/>
      <w:bookmarkStart w:id="287" w:name="_Toc107900878"/>
      <w:bookmarkStart w:id="288" w:name="_Toc107900965"/>
      <w:r w:rsidRPr="00956162">
        <w:rPr>
          <w:rFonts w:ascii="Arial" w:hAnsi="Arial" w:cs="Arial"/>
          <w:color w:val="000000"/>
        </w:rPr>
        <w:t xml:space="preserve">Audit </w:t>
      </w:r>
      <w:r w:rsidR="00666901">
        <w:rPr>
          <w:rFonts w:ascii="Arial" w:hAnsi="Arial" w:cs="Arial"/>
          <w:color w:val="000000"/>
        </w:rPr>
        <w:t xml:space="preserve">and Assurance </w:t>
      </w:r>
      <w:r w:rsidRPr="00956162">
        <w:rPr>
          <w:rFonts w:ascii="Arial" w:hAnsi="Arial" w:cs="Arial"/>
          <w:color w:val="000000"/>
        </w:rPr>
        <w:t>Committee</w:t>
      </w:r>
      <w:bookmarkEnd w:id="272"/>
      <w:bookmarkEnd w:id="273"/>
      <w:bookmarkEnd w:id="274"/>
      <w:bookmarkEnd w:id="275"/>
      <w:bookmarkEnd w:id="276"/>
      <w:bookmarkEnd w:id="277"/>
      <w:bookmarkEnd w:id="278"/>
      <w:bookmarkEnd w:id="279"/>
      <w:bookmarkEnd w:id="280"/>
      <w:bookmarkEnd w:id="281"/>
      <w:bookmarkEnd w:id="282"/>
      <w:bookmarkEnd w:id="283"/>
      <w:bookmarkEnd w:id="284"/>
      <w:r w:rsidRPr="00956162">
        <w:rPr>
          <w:rFonts w:ascii="Arial" w:hAnsi="Arial" w:cs="Arial"/>
          <w:color w:val="000000"/>
        </w:rPr>
        <w:t xml:space="preserve"> </w:t>
      </w:r>
      <w:bookmarkEnd w:id="285"/>
      <w:bookmarkEnd w:id="286"/>
      <w:bookmarkEnd w:id="287"/>
      <w:bookmarkEnd w:id="288"/>
    </w:p>
    <w:p w14:paraId="337C3834" w14:textId="77777777" w:rsidR="00AC301A" w:rsidRPr="00956162" w:rsidRDefault="00AC301A" w:rsidP="000E2FC9">
      <w:pPr>
        <w:tabs>
          <w:tab w:val="left" w:pos="864"/>
        </w:tabs>
        <w:rPr>
          <w:rFonts w:ascii="Arial" w:hAnsi="Arial" w:cs="Arial"/>
          <w:color w:val="000000"/>
        </w:rPr>
      </w:pPr>
    </w:p>
    <w:p w14:paraId="3F84F41D" w14:textId="7007149C" w:rsidR="001417C5" w:rsidRPr="004818B8" w:rsidRDefault="00AC301A" w:rsidP="000D0FC2">
      <w:pPr>
        <w:numPr>
          <w:ilvl w:val="2"/>
          <w:numId w:val="81"/>
        </w:numPr>
        <w:tabs>
          <w:tab w:val="clear" w:pos="720"/>
          <w:tab w:val="num" w:pos="-108"/>
          <w:tab w:val="left" w:pos="864"/>
        </w:tabs>
        <w:rPr>
          <w:rFonts w:ascii="Arial" w:hAnsi="Arial" w:cs="Arial"/>
          <w:color w:val="FF6600"/>
        </w:rPr>
      </w:pPr>
      <w:bookmarkStart w:id="289" w:name="_Toc240450301"/>
      <w:bookmarkStart w:id="290" w:name="_Toc240797504"/>
      <w:r w:rsidRPr="00CA1064">
        <w:rPr>
          <w:rFonts w:ascii="Arial" w:hAnsi="Arial" w:cs="Arial"/>
          <w:color w:val="000000"/>
        </w:rPr>
        <w:t xml:space="preserve">An independent Audit </w:t>
      </w:r>
      <w:r w:rsidR="00666901">
        <w:rPr>
          <w:rFonts w:ascii="Arial" w:hAnsi="Arial" w:cs="Arial"/>
          <w:color w:val="000000"/>
        </w:rPr>
        <w:t xml:space="preserve">and Assurance </w:t>
      </w:r>
      <w:r w:rsidRPr="00CA1064">
        <w:rPr>
          <w:rFonts w:ascii="Arial" w:hAnsi="Arial" w:cs="Arial"/>
          <w:color w:val="000000"/>
        </w:rPr>
        <w:t xml:space="preserve">Committee is a central means by which a Board ensures effective internal control arrangements are in place. In addition, the Audit </w:t>
      </w:r>
      <w:r w:rsidR="00666901">
        <w:rPr>
          <w:rFonts w:ascii="Arial" w:hAnsi="Arial" w:cs="Arial"/>
          <w:color w:val="000000"/>
        </w:rPr>
        <w:t xml:space="preserve">and Assurance </w:t>
      </w:r>
      <w:r w:rsidRPr="00CA1064">
        <w:rPr>
          <w:rFonts w:ascii="Arial" w:hAnsi="Arial" w:cs="Arial"/>
          <w:color w:val="000000"/>
        </w:rPr>
        <w:t xml:space="preserve">Committee provides a form of independent check upon the executive arm of the Board. In accordance with SOs the Board shall formally establish an Audit </w:t>
      </w:r>
      <w:r w:rsidR="00666901">
        <w:rPr>
          <w:rFonts w:ascii="Arial" w:hAnsi="Arial" w:cs="Arial"/>
          <w:color w:val="000000"/>
        </w:rPr>
        <w:t xml:space="preserve">and Assurance </w:t>
      </w:r>
      <w:r w:rsidRPr="00CA1064">
        <w:rPr>
          <w:rFonts w:ascii="Arial" w:hAnsi="Arial" w:cs="Arial"/>
          <w:color w:val="000000"/>
        </w:rPr>
        <w:t>Committee with clearly defined terms of</w:t>
      </w:r>
      <w:r w:rsidR="00C80B2A" w:rsidRPr="00CA1064">
        <w:rPr>
          <w:rFonts w:ascii="Arial" w:hAnsi="Arial" w:cs="Arial"/>
          <w:color w:val="000000"/>
        </w:rPr>
        <w:t xml:space="preserve"> reference. Detailed terms of reference and operating arrangements for the Audit</w:t>
      </w:r>
      <w:r w:rsidR="00666901">
        <w:rPr>
          <w:rFonts w:ascii="Arial" w:hAnsi="Arial" w:cs="Arial"/>
          <w:color w:val="000000"/>
        </w:rPr>
        <w:t xml:space="preserve"> and Assurance</w:t>
      </w:r>
      <w:r w:rsidR="00C80B2A" w:rsidRPr="00CA1064">
        <w:rPr>
          <w:rFonts w:ascii="Arial" w:hAnsi="Arial" w:cs="Arial"/>
          <w:color w:val="000000"/>
        </w:rPr>
        <w:t xml:space="preserve"> Committee are set out in Schedule 3 to the SOs. This c</w:t>
      </w:r>
      <w:r w:rsidRPr="00CA1064">
        <w:rPr>
          <w:rFonts w:ascii="Arial" w:hAnsi="Arial" w:cs="Arial"/>
          <w:color w:val="000000"/>
        </w:rPr>
        <w:t>ommittee will follow the guidance set out in th</w:t>
      </w:r>
      <w:r w:rsidR="00076332" w:rsidRPr="00CA1064">
        <w:rPr>
          <w:rFonts w:ascii="Arial" w:hAnsi="Arial" w:cs="Arial"/>
          <w:color w:val="000000"/>
        </w:rPr>
        <w:t xml:space="preserve">e NHS </w:t>
      </w:r>
      <w:r w:rsidR="00C80B2A" w:rsidRPr="00CA1064">
        <w:rPr>
          <w:rFonts w:ascii="Arial" w:hAnsi="Arial" w:cs="Arial"/>
          <w:color w:val="000000"/>
        </w:rPr>
        <w:t xml:space="preserve">Wales </w:t>
      </w:r>
      <w:r w:rsidR="00076332" w:rsidRPr="00CA1064">
        <w:rPr>
          <w:rFonts w:ascii="Arial" w:hAnsi="Arial" w:cs="Arial"/>
          <w:color w:val="000000"/>
        </w:rPr>
        <w:t>Audit Committee Handbook</w:t>
      </w:r>
      <w:bookmarkEnd w:id="289"/>
      <w:r w:rsidR="001E1F69" w:rsidRPr="00CA1064">
        <w:rPr>
          <w:rFonts w:ascii="Arial" w:hAnsi="Arial" w:cs="Arial"/>
        </w:rPr>
        <w:t>.</w:t>
      </w:r>
      <w:bookmarkEnd w:id="290"/>
    </w:p>
    <w:p w14:paraId="112E26AC" w14:textId="179977F9" w:rsidR="004818B8" w:rsidRDefault="004818B8" w:rsidP="004818B8">
      <w:pPr>
        <w:tabs>
          <w:tab w:val="left" w:pos="864"/>
        </w:tabs>
        <w:rPr>
          <w:rFonts w:ascii="Arial" w:hAnsi="Arial" w:cs="Arial"/>
        </w:rPr>
      </w:pPr>
    </w:p>
    <w:bookmarkStart w:id="291" w:name="_Hlk39149412"/>
    <w:p w14:paraId="759C4945" w14:textId="2367CF80" w:rsidR="004818B8" w:rsidRDefault="004818B8" w:rsidP="004818B8">
      <w:pPr>
        <w:tabs>
          <w:tab w:val="left" w:pos="864"/>
        </w:tabs>
        <w:ind w:left="709"/>
        <w:rPr>
          <w:rFonts w:ascii="Arial" w:hAnsi="Arial" w:cs="Arial"/>
          <w:color w:val="FF6600"/>
        </w:rPr>
      </w:pPr>
      <w:r>
        <w:rPr>
          <w:rFonts w:ascii="Arial" w:hAnsi="Arial" w:cs="Arial"/>
          <w:color w:val="FF6600"/>
        </w:rPr>
        <w:fldChar w:fldCharType="begin"/>
      </w:r>
      <w:r>
        <w:rPr>
          <w:rFonts w:ascii="Arial" w:hAnsi="Arial" w:cs="Arial"/>
          <w:color w:val="FF6600"/>
        </w:rPr>
        <w:instrText xml:space="preserve"> HYPERLINK "</w:instrText>
      </w:r>
      <w:r w:rsidRPr="004818B8">
        <w:rPr>
          <w:rFonts w:ascii="Arial" w:hAnsi="Arial" w:cs="Arial"/>
          <w:color w:val="FF6600"/>
        </w:rPr>
        <w:instrText>http://www.wales.nhs.uk/sitesplus/documents/1064/NHS%20Wales%20Audit%20Committee%20Handbook%20%28June%202012%29.pdf</w:instrText>
      </w:r>
      <w:r>
        <w:rPr>
          <w:rFonts w:ascii="Arial" w:hAnsi="Arial" w:cs="Arial"/>
          <w:color w:val="FF6600"/>
        </w:rPr>
        <w:instrText xml:space="preserve">" </w:instrText>
      </w:r>
      <w:r>
        <w:rPr>
          <w:rFonts w:ascii="Arial" w:hAnsi="Arial" w:cs="Arial"/>
          <w:color w:val="FF6600"/>
        </w:rPr>
        <w:fldChar w:fldCharType="separate"/>
      </w:r>
      <w:r w:rsidRPr="00E94E23">
        <w:rPr>
          <w:rStyle w:val="Hyperlink"/>
          <w:rFonts w:ascii="Arial" w:hAnsi="Arial" w:cs="Arial"/>
        </w:rPr>
        <w:t>http://www.wales.nhs.uk/sitesplus/documents/1064/NHS%20Wales%20Audit%20Committee%20Handbook%20%28June%202012%29.pdf</w:t>
      </w:r>
      <w:r>
        <w:rPr>
          <w:rFonts w:ascii="Arial" w:hAnsi="Arial" w:cs="Arial"/>
          <w:color w:val="FF6600"/>
        </w:rPr>
        <w:fldChar w:fldCharType="end"/>
      </w:r>
    </w:p>
    <w:bookmarkEnd w:id="291"/>
    <w:p w14:paraId="6A95D27A" w14:textId="77777777" w:rsidR="001417C5" w:rsidRPr="00956162" w:rsidRDefault="001417C5" w:rsidP="00533ACE">
      <w:pPr>
        <w:rPr>
          <w:rFonts w:ascii="Arial" w:hAnsi="Arial" w:cs="Arial"/>
          <w:color w:val="FF6600"/>
        </w:rPr>
      </w:pPr>
    </w:p>
    <w:p w14:paraId="10B87946" w14:textId="77777777" w:rsidR="00AC301A" w:rsidRPr="00956162" w:rsidRDefault="00076332" w:rsidP="000D0FC2">
      <w:pPr>
        <w:pStyle w:val="Heading1"/>
        <w:numPr>
          <w:ilvl w:val="1"/>
          <w:numId w:val="9"/>
        </w:numPr>
        <w:tabs>
          <w:tab w:val="clear" w:pos="360"/>
          <w:tab w:val="num" w:pos="-119"/>
        </w:tabs>
        <w:ind w:left="709" w:hanging="709"/>
        <w:jc w:val="left"/>
        <w:rPr>
          <w:rFonts w:ascii="Arial" w:hAnsi="Arial" w:cs="Arial"/>
          <w:color w:val="FF0000"/>
        </w:rPr>
      </w:pPr>
      <w:bookmarkStart w:id="292" w:name="_Toc240450304"/>
      <w:bookmarkStart w:id="293" w:name="_Toc240797505"/>
      <w:bookmarkStart w:id="294" w:name="_Toc240801912"/>
      <w:bookmarkStart w:id="295" w:name="_Toc237673397"/>
      <w:bookmarkStart w:id="296" w:name="_Toc240884274"/>
      <w:bookmarkStart w:id="297" w:name="_Toc241909239"/>
      <w:bookmarkStart w:id="298" w:name="_Toc242500595"/>
      <w:bookmarkStart w:id="299" w:name="_Toc242585890"/>
      <w:bookmarkStart w:id="300" w:name="_Toc383684279"/>
      <w:bookmarkStart w:id="301" w:name="_Toc55287115"/>
      <w:bookmarkStart w:id="302" w:name="_Toc107900268"/>
      <w:bookmarkStart w:id="303" w:name="_Toc107900457"/>
      <w:bookmarkStart w:id="304" w:name="_Toc107900879"/>
      <w:bookmarkStart w:id="305" w:name="_Toc107900966"/>
      <w:r w:rsidRPr="00956162">
        <w:rPr>
          <w:rFonts w:ascii="Arial" w:hAnsi="Arial" w:cs="Arial"/>
          <w:color w:val="000000"/>
        </w:rPr>
        <w:t>Chief Executive</w:t>
      </w:r>
      <w:bookmarkEnd w:id="292"/>
      <w:bookmarkEnd w:id="293"/>
      <w:bookmarkEnd w:id="294"/>
      <w:bookmarkEnd w:id="295"/>
      <w:bookmarkEnd w:id="296"/>
      <w:bookmarkEnd w:id="297"/>
      <w:bookmarkEnd w:id="298"/>
      <w:bookmarkEnd w:id="299"/>
      <w:bookmarkEnd w:id="300"/>
      <w:bookmarkEnd w:id="301"/>
      <w:r w:rsidR="00AC301A" w:rsidRPr="00956162">
        <w:rPr>
          <w:rFonts w:ascii="Arial" w:hAnsi="Arial" w:cs="Arial"/>
          <w:color w:val="000000"/>
        </w:rPr>
        <w:t xml:space="preserve"> </w:t>
      </w:r>
      <w:bookmarkEnd w:id="302"/>
      <w:bookmarkEnd w:id="303"/>
      <w:bookmarkEnd w:id="304"/>
      <w:bookmarkEnd w:id="305"/>
    </w:p>
    <w:p w14:paraId="10113BF0" w14:textId="77777777" w:rsidR="00AC301A" w:rsidRPr="00956162" w:rsidRDefault="00AC301A" w:rsidP="000E2FC9">
      <w:pPr>
        <w:rPr>
          <w:rFonts w:ascii="Arial" w:hAnsi="Arial" w:cs="Arial"/>
          <w:color w:val="FF0000"/>
        </w:rPr>
      </w:pPr>
    </w:p>
    <w:p w14:paraId="003520EF" w14:textId="77777777" w:rsidR="00AC301A" w:rsidRPr="00CA1064" w:rsidRDefault="00AC301A" w:rsidP="000D0FC2">
      <w:pPr>
        <w:numPr>
          <w:ilvl w:val="2"/>
          <w:numId w:val="82"/>
        </w:numPr>
        <w:tabs>
          <w:tab w:val="clear" w:pos="720"/>
          <w:tab w:val="num" w:pos="-108"/>
          <w:tab w:val="left" w:pos="864"/>
        </w:tabs>
        <w:rPr>
          <w:rFonts w:ascii="Arial" w:hAnsi="Arial" w:cs="Arial"/>
        </w:rPr>
      </w:pPr>
      <w:bookmarkStart w:id="306" w:name="_Toc240450305"/>
      <w:bookmarkStart w:id="307" w:name="_Toc240797506"/>
      <w:r w:rsidRPr="00CA1064">
        <w:rPr>
          <w:rFonts w:ascii="Arial" w:hAnsi="Arial" w:cs="Arial"/>
        </w:rPr>
        <w:t xml:space="preserve">The </w:t>
      </w:r>
      <w:r w:rsidR="00076332" w:rsidRPr="00CA1064">
        <w:rPr>
          <w:rFonts w:ascii="Arial" w:hAnsi="Arial" w:cs="Arial"/>
        </w:rPr>
        <w:t>Chief Executive</w:t>
      </w:r>
      <w:r w:rsidRPr="00CA1064">
        <w:rPr>
          <w:rFonts w:ascii="Arial" w:hAnsi="Arial" w:cs="Arial"/>
        </w:rPr>
        <w:t xml:space="preserve"> is responsible for:</w:t>
      </w:r>
      <w:bookmarkEnd w:id="306"/>
      <w:bookmarkEnd w:id="307"/>
    </w:p>
    <w:p w14:paraId="113D33E3" w14:textId="77777777" w:rsidR="00AC301A" w:rsidRPr="00956162" w:rsidRDefault="00AC301A" w:rsidP="000E2FC9">
      <w:pPr>
        <w:rPr>
          <w:rFonts w:ascii="Arial" w:hAnsi="Arial" w:cs="Arial"/>
        </w:rPr>
      </w:pPr>
    </w:p>
    <w:p w14:paraId="73FC54BE" w14:textId="77777777" w:rsidR="00AC301A" w:rsidRPr="00956162" w:rsidRDefault="001654EC" w:rsidP="000D0FC2">
      <w:pPr>
        <w:numPr>
          <w:ilvl w:val="0"/>
          <w:numId w:val="89"/>
        </w:numPr>
        <w:tabs>
          <w:tab w:val="clear" w:pos="1134"/>
          <w:tab w:val="num" w:pos="-108"/>
          <w:tab w:val="left" w:pos="1701"/>
        </w:tabs>
        <w:ind w:left="1287" w:hanging="567"/>
        <w:rPr>
          <w:rFonts w:ascii="Arial" w:hAnsi="Arial" w:cs="Arial"/>
        </w:rPr>
      </w:pPr>
      <w:r>
        <w:rPr>
          <w:rFonts w:ascii="Arial" w:hAnsi="Arial" w:cs="Arial"/>
        </w:rPr>
        <w:t>E</w:t>
      </w:r>
      <w:r w:rsidR="00AC301A" w:rsidRPr="00956162">
        <w:rPr>
          <w:rFonts w:ascii="Arial" w:hAnsi="Arial" w:cs="Arial"/>
        </w:rPr>
        <w:t>nsuring there are arrangements in place to review, evaluate and report on the effectiveness of internal financial control including the establishment of an effective Internal Audit function;</w:t>
      </w:r>
    </w:p>
    <w:p w14:paraId="324BFDF5" w14:textId="77777777" w:rsidR="00AC301A" w:rsidRPr="00956162" w:rsidRDefault="00AC301A" w:rsidP="0013346B">
      <w:pPr>
        <w:rPr>
          <w:rFonts w:ascii="Arial" w:hAnsi="Arial" w:cs="Arial"/>
        </w:rPr>
      </w:pPr>
    </w:p>
    <w:p w14:paraId="285A7280" w14:textId="5BCB2868" w:rsidR="00AC301A" w:rsidRDefault="001654EC" w:rsidP="000D0FC2">
      <w:pPr>
        <w:numPr>
          <w:ilvl w:val="0"/>
          <w:numId w:val="89"/>
        </w:numPr>
        <w:tabs>
          <w:tab w:val="clear" w:pos="1134"/>
          <w:tab w:val="num" w:pos="-108"/>
          <w:tab w:val="left" w:pos="1701"/>
        </w:tabs>
        <w:ind w:left="1287" w:hanging="567"/>
        <w:rPr>
          <w:rFonts w:ascii="Arial" w:hAnsi="Arial" w:cs="Arial"/>
        </w:rPr>
      </w:pPr>
      <w:r>
        <w:rPr>
          <w:rFonts w:ascii="Arial" w:hAnsi="Arial" w:cs="Arial"/>
        </w:rPr>
        <w:t>E</w:t>
      </w:r>
      <w:r w:rsidR="00AC301A" w:rsidRPr="00956162">
        <w:rPr>
          <w:rFonts w:ascii="Arial" w:hAnsi="Arial" w:cs="Arial"/>
        </w:rPr>
        <w:t xml:space="preserve">nsuring that the Internal Audit function meets the </w:t>
      </w:r>
      <w:bookmarkStart w:id="308" w:name="_Hlk39149440"/>
      <w:r w:rsidR="002F70F1" w:rsidRPr="002F70F1">
        <w:rPr>
          <w:rFonts w:ascii="Arial" w:hAnsi="Arial" w:cs="Arial"/>
        </w:rPr>
        <w:t>Public Sector Internal Audit Standards</w:t>
      </w:r>
      <w:r w:rsidR="002F70F1" w:rsidRPr="002F70F1" w:rsidDel="002F70F1">
        <w:rPr>
          <w:rFonts w:ascii="Arial" w:hAnsi="Arial" w:cs="Arial"/>
        </w:rPr>
        <w:t xml:space="preserve"> </w:t>
      </w:r>
      <w:bookmarkEnd w:id="308"/>
      <w:r w:rsidR="00AC301A" w:rsidRPr="00956162">
        <w:rPr>
          <w:rFonts w:ascii="Arial" w:hAnsi="Arial" w:cs="Arial"/>
        </w:rPr>
        <w:t xml:space="preserve">and provides sufficient independent and objective assurance to the Audit </w:t>
      </w:r>
      <w:r w:rsidR="00666901">
        <w:rPr>
          <w:rFonts w:ascii="Arial" w:hAnsi="Arial" w:cs="Arial"/>
        </w:rPr>
        <w:t xml:space="preserve">and Assurance </w:t>
      </w:r>
      <w:r w:rsidR="00AC301A" w:rsidRPr="00956162">
        <w:rPr>
          <w:rFonts w:ascii="Arial" w:hAnsi="Arial" w:cs="Arial"/>
        </w:rPr>
        <w:t>Committee and the Accountable Officer;</w:t>
      </w:r>
    </w:p>
    <w:p w14:paraId="48C42B03" w14:textId="77777777" w:rsidR="002F70F1" w:rsidRDefault="002F70F1" w:rsidP="00AD758E">
      <w:pPr>
        <w:pStyle w:val="ListParagraph"/>
        <w:ind w:left="306"/>
        <w:rPr>
          <w:rFonts w:ascii="Arial" w:hAnsi="Arial" w:cs="Arial"/>
        </w:rPr>
      </w:pPr>
    </w:p>
    <w:bookmarkStart w:id="309" w:name="_Hlk39149460"/>
    <w:p w14:paraId="62113251" w14:textId="3C580870" w:rsidR="002F70F1" w:rsidRDefault="002F70F1" w:rsidP="00AD758E">
      <w:pPr>
        <w:tabs>
          <w:tab w:val="left" w:pos="1701"/>
        </w:tabs>
        <w:ind w:left="1287"/>
        <w:rPr>
          <w:rFonts w:ascii="Arial" w:hAnsi="Arial" w:cs="Arial"/>
        </w:rPr>
      </w:pPr>
      <w:r>
        <w:rPr>
          <w:rFonts w:ascii="Arial" w:hAnsi="Arial" w:cs="Arial"/>
        </w:rPr>
        <w:fldChar w:fldCharType="begin"/>
      </w:r>
      <w:r>
        <w:rPr>
          <w:rFonts w:ascii="Arial" w:hAnsi="Arial" w:cs="Arial"/>
        </w:rPr>
        <w:instrText xml:space="preserve"> HYPERLINK "</w:instrText>
      </w:r>
      <w:r w:rsidRPr="002F70F1">
        <w:rPr>
          <w:rFonts w:ascii="Arial" w:hAnsi="Arial" w:cs="Arial"/>
        </w:rPr>
        <w:instrText>https://assets.publishing.service.gov.uk/government/uploads/system/uploads/attachment_data/file/641252/PSAIS_1_April_2017.pdf</w:instrText>
      </w:r>
      <w:r>
        <w:rPr>
          <w:rFonts w:ascii="Arial" w:hAnsi="Arial" w:cs="Arial"/>
        </w:rPr>
        <w:instrText xml:space="preserve">" </w:instrText>
      </w:r>
      <w:r>
        <w:rPr>
          <w:rFonts w:ascii="Arial" w:hAnsi="Arial" w:cs="Arial"/>
        </w:rPr>
        <w:fldChar w:fldCharType="separate"/>
      </w:r>
      <w:r w:rsidRPr="00B22DF6">
        <w:rPr>
          <w:rStyle w:val="Hyperlink"/>
          <w:rFonts w:ascii="Arial" w:hAnsi="Arial" w:cs="Arial"/>
        </w:rPr>
        <w:t>https://assets.publishing.service.gov.uk/government/uploads/system/uploads/attachment_data/file/641252/PSAIS_1_April_2017.pdf</w:t>
      </w:r>
      <w:r>
        <w:rPr>
          <w:rFonts w:ascii="Arial" w:hAnsi="Arial" w:cs="Arial"/>
        </w:rPr>
        <w:fldChar w:fldCharType="end"/>
      </w:r>
    </w:p>
    <w:bookmarkEnd w:id="309"/>
    <w:p w14:paraId="30E771D1" w14:textId="77777777" w:rsidR="00AC301A" w:rsidRPr="00956162" w:rsidRDefault="00AC301A" w:rsidP="0013346B">
      <w:pPr>
        <w:rPr>
          <w:rFonts w:ascii="Arial" w:hAnsi="Arial" w:cs="Arial"/>
        </w:rPr>
      </w:pPr>
    </w:p>
    <w:p w14:paraId="3A06262F" w14:textId="77777777" w:rsidR="00AC301A" w:rsidRPr="00956162" w:rsidRDefault="001654EC" w:rsidP="000D0FC2">
      <w:pPr>
        <w:numPr>
          <w:ilvl w:val="0"/>
          <w:numId w:val="89"/>
        </w:numPr>
        <w:tabs>
          <w:tab w:val="clear" w:pos="1134"/>
          <w:tab w:val="num" w:pos="-108"/>
          <w:tab w:val="left" w:pos="1701"/>
        </w:tabs>
        <w:ind w:left="1287" w:hanging="567"/>
        <w:rPr>
          <w:rFonts w:ascii="Arial" w:hAnsi="Arial" w:cs="Arial"/>
        </w:rPr>
      </w:pPr>
      <w:r>
        <w:rPr>
          <w:rFonts w:ascii="Arial" w:hAnsi="Arial" w:cs="Arial"/>
        </w:rPr>
        <w:t>D</w:t>
      </w:r>
      <w:r w:rsidR="00AC301A" w:rsidRPr="00956162">
        <w:rPr>
          <w:rFonts w:ascii="Arial" w:hAnsi="Arial" w:cs="Arial"/>
        </w:rPr>
        <w:t>eciding at what stage to involve the police in cases of misappropriation and other irregularities not involving fraud or corruption;</w:t>
      </w:r>
    </w:p>
    <w:p w14:paraId="18F3A8F3" w14:textId="77777777" w:rsidR="00AC301A" w:rsidRPr="00956162" w:rsidRDefault="00AC301A" w:rsidP="0013346B">
      <w:pPr>
        <w:rPr>
          <w:rFonts w:ascii="Arial" w:hAnsi="Arial" w:cs="Arial"/>
        </w:rPr>
      </w:pPr>
    </w:p>
    <w:p w14:paraId="56A53DE1" w14:textId="5AAE85A1" w:rsidR="00AC301A" w:rsidRPr="00956162" w:rsidRDefault="001654EC" w:rsidP="000D0FC2">
      <w:pPr>
        <w:numPr>
          <w:ilvl w:val="0"/>
          <w:numId w:val="89"/>
        </w:numPr>
        <w:tabs>
          <w:tab w:val="clear" w:pos="1134"/>
          <w:tab w:val="num" w:pos="-108"/>
          <w:tab w:val="left" w:pos="1701"/>
        </w:tabs>
        <w:ind w:left="1287" w:hanging="567"/>
        <w:rPr>
          <w:rFonts w:ascii="Arial" w:hAnsi="Arial" w:cs="Arial"/>
        </w:rPr>
      </w:pPr>
      <w:r>
        <w:rPr>
          <w:rFonts w:ascii="Arial" w:hAnsi="Arial" w:cs="Arial"/>
        </w:rPr>
        <w:t>E</w:t>
      </w:r>
      <w:r w:rsidR="00AC301A" w:rsidRPr="00956162">
        <w:rPr>
          <w:rFonts w:ascii="Arial" w:hAnsi="Arial" w:cs="Arial"/>
        </w:rPr>
        <w:t xml:space="preserve">nsuring that an annual Internal Audit report is prepared for the consideration of the Audit </w:t>
      </w:r>
      <w:r w:rsidR="00666901">
        <w:rPr>
          <w:rFonts w:ascii="Arial" w:hAnsi="Arial" w:cs="Arial"/>
        </w:rPr>
        <w:t xml:space="preserve">and Assurance </w:t>
      </w:r>
      <w:r w:rsidR="00AC301A" w:rsidRPr="00956162">
        <w:rPr>
          <w:rFonts w:ascii="Arial" w:hAnsi="Arial" w:cs="Arial"/>
        </w:rPr>
        <w:t>Committee and the Board. The report must cover:</w:t>
      </w:r>
    </w:p>
    <w:p w14:paraId="1C43C525" w14:textId="77777777" w:rsidR="00AC301A" w:rsidRPr="00956162" w:rsidRDefault="00AC301A" w:rsidP="0013346B">
      <w:pPr>
        <w:rPr>
          <w:rFonts w:ascii="Arial" w:hAnsi="Arial" w:cs="Arial"/>
        </w:rPr>
      </w:pPr>
    </w:p>
    <w:p w14:paraId="11A3EE2C" w14:textId="3C287C6A" w:rsidR="002F70F1" w:rsidRPr="002F70F1" w:rsidRDefault="00AC301A" w:rsidP="000D0FC2">
      <w:pPr>
        <w:numPr>
          <w:ilvl w:val="0"/>
          <w:numId w:val="4"/>
        </w:numPr>
        <w:tabs>
          <w:tab w:val="clear" w:pos="2421"/>
          <w:tab w:val="num" w:pos="1179"/>
        </w:tabs>
        <w:ind w:left="1571" w:hanging="142"/>
        <w:rPr>
          <w:rFonts w:ascii="Arial" w:hAnsi="Arial" w:cs="Arial"/>
        </w:rPr>
      </w:pPr>
      <w:r w:rsidRPr="002F70F1">
        <w:rPr>
          <w:rFonts w:ascii="Arial" w:hAnsi="Arial" w:cs="Arial"/>
        </w:rPr>
        <w:t xml:space="preserve">a clear opinion on the effectiveness of internal control in accordance with </w:t>
      </w:r>
      <w:bookmarkStart w:id="310" w:name="_Hlk39149505"/>
      <w:r w:rsidR="002F70F1" w:rsidRPr="002F70F1">
        <w:rPr>
          <w:rFonts w:ascii="Arial" w:hAnsi="Arial" w:cs="Arial"/>
        </w:rPr>
        <w:t>the requirements of the Public Sector Internal Audit Standards.</w:t>
      </w:r>
    </w:p>
    <w:bookmarkEnd w:id="310"/>
    <w:p w14:paraId="5CF5A1A9" w14:textId="77777777" w:rsidR="00AC301A" w:rsidRPr="002F70F1" w:rsidRDefault="00AC301A" w:rsidP="00AD758E">
      <w:pPr>
        <w:ind w:left="1571" w:hanging="142"/>
        <w:rPr>
          <w:rFonts w:ascii="Arial" w:hAnsi="Arial" w:cs="Arial"/>
        </w:rPr>
      </w:pPr>
    </w:p>
    <w:p w14:paraId="5647AD3B" w14:textId="77777777" w:rsidR="00AC301A" w:rsidRPr="00956162" w:rsidRDefault="00AC301A" w:rsidP="000D0FC2">
      <w:pPr>
        <w:numPr>
          <w:ilvl w:val="0"/>
          <w:numId w:val="4"/>
        </w:numPr>
        <w:tabs>
          <w:tab w:val="clear" w:pos="2421"/>
          <w:tab w:val="num" w:pos="1179"/>
        </w:tabs>
        <w:ind w:left="1571" w:hanging="142"/>
        <w:rPr>
          <w:rFonts w:ascii="Arial" w:hAnsi="Arial" w:cs="Arial"/>
        </w:rPr>
      </w:pPr>
      <w:r w:rsidRPr="00956162">
        <w:rPr>
          <w:rFonts w:ascii="Arial" w:hAnsi="Arial" w:cs="Arial"/>
        </w:rPr>
        <w:t>major internal financial control weaknesses discovered</w:t>
      </w:r>
      <w:r w:rsidR="001654EC">
        <w:rPr>
          <w:rFonts w:ascii="Arial" w:hAnsi="Arial" w:cs="Arial"/>
        </w:rPr>
        <w:t>,</w:t>
      </w:r>
    </w:p>
    <w:p w14:paraId="16CD8C4C" w14:textId="77777777" w:rsidR="00AC301A" w:rsidRPr="00956162" w:rsidRDefault="00AC301A" w:rsidP="00AD758E">
      <w:pPr>
        <w:ind w:left="1571" w:hanging="142"/>
        <w:rPr>
          <w:rFonts w:ascii="Arial" w:hAnsi="Arial" w:cs="Arial"/>
        </w:rPr>
      </w:pPr>
    </w:p>
    <w:p w14:paraId="668C0D9C" w14:textId="77777777" w:rsidR="00287682" w:rsidRDefault="00AC301A" w:rsidP="000D0FC2">
      <w:pPr>
        <w:numPr>
          <w:ilvl w:val="0"/>
          <w:numId w:val="4"/>
        </w:numPr>
        <w:tabs>
          <w:tab w:val="clear" w:pos="2421"/>
          <w:tab w:val="num" w:pos="1179"/>
        </w:tabs>
        <w:ind w:left="1571" w:hanging="142"/>
        <w:rPr>
          <w:rFonts w:ascii="Arial" w:hAnsi="Arial" w:cs="Arial"/>
        </w:rPr>
      </w:pPr>
      <w:r w:rsidRPr="00956162">
        <w:rPr>
          <w:rFonts w:ascii="Arial" w:hAnsi="Arial" w:cs="Arial"/>
        </w:rPr>
        <w:t>progress on the implementation of Internal Audit recommendations</w:t>
      </w:r>
      <w:r w:rsidR="001654EC">
        <w:rPr>
          <w:rFonts w:ascii="Arial" w:hAnsi="Arial" w:cs="Arial"/>
        </w:rPr>
        <w:t>,</w:t>
      </w:r>
    </w:p>
    <w:p w14:paraId="25F2F6E2" w14:textId="77777777" w:rsidR="00287682" w:rsidRDefault="00287682" w:rsidP="00AD758E">
      <w:pPr>
        <w:ind w:left="1571" w:hanging="142"/>
        <w:rPr>
          <w:rFonts w:ascii="Arial" w:hAnsi="Arial" w:cs="Arial"/>
        </w:rPr>
      </w:pPr>
    </w:p>
    <w:p w14:paraId="74F61470" w14:textId="77777777" w:rsidR="00287682" w:rsidRDefault="00AC301A" w:rsidP="000D0FC2">
      <w:pPr>
        <w:numPr>
          <w:ilvl w:val="0"/>
          <w:numId w:val="4"/>
        </w:numPr>
        <w:tabs>
          <w:tab w:val="clear" w:pos="2421"/>
          <w:tab w:val="num" w:pos="1179"/>
        </w:tabs>
        <w:ind w:left="1571" w:hanging="142"/>
        <w:rPr>
          <w:rFonts w:ascii="Arial" w:hAnsi="Arial" w:cs="Arial"/>
        </w:rPr>
      </w:pPr>
      <w:r w:rsidRPr="00956162">
        <w:rPr>
          <w:rFonts w:ascii="Arial" w:hAnsi="Arial" w:cs="Arial"/>
        </w:rPr>
        <w:t>progress against plan over the previous year</w:t>
      </w:r>
      <w:r w:rsidR="001654EC">
        <w:rPr>
          <w:rFonts w:ascii="Arial" w:hAnsi="Arial" w:cs="Arial"/>
        </w:rPr>
        <w:t>,</w:t>
      </w:r>
    </w:p>
    <w:p w14:paraId="1F7B12D0" w14:textId="77777777" w:rsidR="00287682" w:rsidRDefault="00287682" w:rsidP="00AD758E">
      <w:pPr>
        <w:ind w:left="1571" w:hanging="142"/>
        <w:rPr>
          <w:rFonts w:ascii="Arial" w:hAnsi="Arial" w:cs="Arial"/>
        </w:rPr>
      </w:pPr>
    </w:p>
    <w:p w14:paraId="4F8D6E6F" w14:textId="77777777" w:rsidR="00287682" w:rsidRDefault="00AC301A" w:rsidP="000D0FC2">
      <w:pPr>
        <w:numPr>
          <w:ilvl w:val="0"/>
          <w:numId w:val="4"/>
        </w:numPr>
        <w:tabs>
          <w:tab w:val="clear" w:pos="2421"/>
          <w:tab w:val="num" w:pos="1179"/>
        </w:tabs>
        <w:ind w:left="1571" w:hanging="142"/>
        <w:rPr>
          <w:rFonts w:ascii="Arial" w:hAnsi="Arial" w:cs="Arial"/>
        </w:rPr>
      </w:pPr>
      <w:r w:rsidRPr="00956162">
        <w:rPr>
          <w:rFonts w:ascii="Arial" w:hAnsi="Arial" w:cs="Arial"/>
        </w:rPr>
        <w:t>a strategic audit plan covering the coming three years</w:t>
      </w:r>
      <w:r w:rsidR="001654EC">
        <w:rPr>
          <w:rFonts w:ascii="Arial" w:hAnsi="Arial" w:cs="Arial"/>
        </w:rPr>
        <w:t>, and</w:t>
      </w:r>
    </w:p>
    <w:p w14:paraId="7FD26CFD" w14:textId="77777777" w:rsidR="00287682" w:rsidRDefault="00287682" w:rsidP="00AD758E">
      <w:pPr>
        <w:ind w:left="1571" w:hanging="142"/>
        <w:rPr>
          <w:rFonts w:ascii="Arial" w:hAnsi="Arial" w:cs="Arial"/>
        </w:rPr>
      </w:pPr>
    </w:p>
    <w:p w14:paraId="46AC2FDA" w14:textId="77777777" w:rsidR="00AC301A" w:rsidRPr="00956162" w:rsidRDefault="00AC301A" w:rsidP="000D0FC2">
      <w:pPr>
        <w:numPr>
          <w:ilvl w:val="0"/>
          <w:numId w:val="4"/>
        </w:numPr>
        <w:tabs>
          <w:tab w:val="clear" w:pos="2421"/>
          <w:tab w:val="num" w:pos="1179"/>
        </w:tabs>
        <w:ind w:left="1571" w:hanging="142"/>
        <w:rPr>
          <w:rFonts w:ascii="Arial" w:hAnsi="Arial" w:cs="Arial"/>
        </w:rPr>
      </w:pPr>
      <w:r w:rsidRPr="00956162">
        <w:rPr>
          <w:rFonts w:ascii="Arial" w:hAnsi="Arial" w:cs="Arial"/>
        </w:rPr>
        <w:t>a detailed plan for the coming year.</w:t>
      </w:r>
    </w:p>
    <w:p w14:paraId="56B4A778" w14:textId="77777777" w:rsidR="00AC301A" w:rsidRPr="00956162" w:rsidRDefault="00AC301A" w:rsidP="0013346B">
      <w:pPr>
        <w:rPr>
          <w:rFonts w:ascii="Arial" w:hAnsi="Arial" w:cs="Arial"/>
        </w:rPr>
      </w:pPr>
    </w:p>
    <w:p w14:paraId="6B89884C" w14:textId="19BA1228" w:rsidR="00AC301A" w:rsidRPr="00CA1064" w:rsidRDefault="00AC301A" w:rsidP="000D0FC2">
      <w:pPr>
        <w:numPr>
          <w:ilvl w:val="2"/>
          <w:numId w:val="82"/>
        </w:numPr>
        <w:tabs>
          <w:tab w:val="clear" w:pos="720"/>
          <w:tab w:val="num" w:pos="-108"/>
          <w:tab w:val="left" w:pos="864"/>
        </w:tabs>
        <w:rPr>
          <w:rFonts w:ascii="Arial" w:hAnsi="Arial" w:cs="Arial"/>
        </w:rPr>
      </w:pPr>
      <w:bookmarkStart w:id="311" w:name="_Toc240450306"/>
      <w:bookmarkStart w:id="312" w:name="_Toc240797507"/>
      <w:r w:rsidRPr="00CA1064">
        <w:rPr>
          <w:rFonts w:ascii="Arial" w:hAnsi="Arial" w:cs="Arial"/>
        </w:rPr>
        <w:t xml:space="preserve">The designated internal </w:t>
      </w:r>
      <w:r w:rsidR="00076332" w:rsidRPr="00CA1064">
        <w:rPr>
          <w:rFonts w:ascii="Arial" w:hAnsi="Arial" w:cs="Arial"/>
        </w:rPr>
        <w:t>and</w:t>
      </w:r>
      <w:r w:rsidRPr="00CA1064">
        <w:rPr>
          <w:rFonts w:ascii="Arial" w:hAnsi="Arial" w:cs="Arial"/>
        </w:rPr>
        <w:t xml:space="preserve"> external audit representative</w:t>
      </w:r>
      <w:r w:rsidR="00076332" w:rsidRPr="00CA1064">
        <w:rPr>
          <w:rFonts w:ascii="Arial" w:hAnsi="Arial" w:cs="Arial"/>
        </w:rPr>
        <w:t>s</w:t>
      </w:r>
      <w:r w:rsidRPr="00CA1064">
        <w:rPr>
          <w:rFonts w:ascii="Arial" w:hAnsi="Arial" w:cs="Arial"/>
        </w:rPr>
        <w:t xml:space="preserve"> </w:t>
      </w:r>
      <w:r w:rsidR="00076332" w:rsidRPr="00CA1064">
        <w:rPr>
          <w:rFonts w:ascii="Arial" w:hAnsi="Arial" w:cs="Arial"/>
        </w:rPr>
        <w:t>are</w:t>
      </w:r>
      <w:r w:rsidRPr="00CA1064">
        <w:rPr>
          <w:rFonts w:ascii="Arial" w:hAnsi="Arial" w:cs="Arial"/>
        </w:rPr>
        <w:t xml:space="preserve"> entitled</w:t>
      </w:r>
      <w:r w:rsidR="002C3895" w:rsidRPr="00CA1064">
        <w:rPr>
          <w:rFonts w:ascii="Arial" w:hAnsi="Arial" w:cs="Arial"/>
        </w:rPr>
        <w:t xml:space="preserve"> (subject to provisions in the Data Protection </w:t>
      </w:r>
      <w:r w:rsidR="00566F0D" w:rsidRPr="00607730">
        <w:rPr>
          <w:rFonts w:ascii="Arial" w:hAnsi="Arial" w:cs="Arial"/>
        </w:rPr>
        <w:t xml:space="preserve">Act 2018 and </w:t>
      </w:r>
      <w:r w:rsidR="00924ACA">
        <w:rPr>
          <w:rFonts w:ascii="Arial" w:hAnsi="Arial" w:cs="Arial"/>
        </w:rPr>
        <w:t xml:space="preserve">the </w:t>
      </w:r>
      <w:r w:rsidR="00D3576A">
        <w:rPr>
          <w:rFonts w:ascii="Arial" w:hAnsi="Arial" w:cs="Arial"/>
        </w:rPr>
        <w:t xml:space="preserve">UK </w:t>
      </w:r>
      <w:r w:rsidR="00566F0D" w:rsidRPr="00607730">
        <w:rPr>
          <w:rFonts w:ascii="Arial" w:hAnsi="Arial" w:cs="Arial"/>
        </w:rPr>
        <w:t xml:space="preserve">General Data Protection </w:t>
      </w:r>
      <w:r w:rsidR="00D3576A" w:rsidRPr="00D3576A">
        <w:rPr>
          <w:rFonts w:ascii="Arial" w:hAnsi="Arial" w:cs="Arial"/>
        </w:rPr>
        <w:t>Legislation</w:t>
      </w:r>
      <w:r w:rsidR="00D3576A">
        <w:rPr>
          <w:rFonts w:ascii="Arial" w:hAnsi="Arial" w:cs="Arial"/>
        </w:rPr>
        <w:t xml:space="preserve"> </w:t>
      </w:r>
      <w:r w:rsidRPr="00CA1064">
        <w:rPr>
          <w:rFonts w:ascii="Arial" w:hAnsi="Arial" w:cs="Arial"/>
        </w:rPr>
        <w:t>without necessarily giving prior notice to require and receive:</w:t>
      </w:r>
      <w:bookmarkEnd w:id="311"/>
      <w:bookmarkEnd w:id="312"/>
    </w:p>
    <w:p w14:paraId="163EC66B" w14:textId="77777777" w:rsidR="00AC301A" w:rsidRPr="00956162" w:rsidRDefault="00AC301A" w:rsidP="000E2FC9">
      <w:pPr>
        <w:rPr>
          <w:rFonts w:ascii="Arial" w:hAnsi="Arial" w:cs="Arial"/>
        </w:rPr>
      </w:pPr>
    </w:p>
    <w:p w14:paraId="014EC5A0" w14:textId="77777777" w:rsidR="00AC301A" w:rsidRPr="00956162" w:rsidRDefault="001654EC" w:rsidP="000D0FC2">
      <w:pPr>
        <w:numPr>
          <w:ilvl w:val="0"/>
          <w:numId w:val="90"/>
        </w:numPr>
        <w:tabs>
          <w:tab w:val="clear" w:pos="1134"/>
          <w:tab w:val="num" w:pos="-108"/>
          <w:tab w:val="left" w:pos="1701"/>
        </w:tabs>
        <w:ind w:left="1287" w:hanging="567"/>
        <w:rPr>
          <w:rFonts w:ascii="Arial" w:hAnsi="Arial" w:cs="Arial"/>
        </w:rPr>
      </w:pPr>
      <w:r>
        <w:rPr>
          <w:rFonts w:ascii="Arial" w:hAnsi="Arial" w:cs="Arial"/>
        </w:rPr>
        <w:t>A</w:t>
      </w:r>
      <w:r w:rsidR="00AC301A" w:rsidRPr="00956162">
        <w:rPr>
          <w:rFonts w:ascii="Arial" w:hAnsi="Arial" w:cs="Arial"/>
        </w:rPr>
        <w:t>ccess to all records, documents and correspondence relating to any financial or other relevant transactions, including documents of a confidential nature;</w:t>
      </w:r>
    </w:p>
    <w:p w14:paraId="46003AEE" w14:textId="77777777" w:rsidR="00E562C4" w:rsidRPr="00956162" w:rsidRDefault="00E562C4" w:rsidP="0013346B">
      <w:pPr>
        <w:rPr>
          <w:rFonts w:ascii="Arial" w:hAnsi="Arial" w:cs="Arial"/>
        </w:rPr>
      </w:pPr>
    </w:p>
    <w:p w14:paraId="11E191F5" w14:textId="77777777" w:rsidR="00AC301A" w:rsidRPr="00956162" w:rsidRDefault="001654EC" w:rsidP="000D0FC2">
      <w:pPr>
        <w:numPr>
          <w:ilvl w:val="0"/>
          <w:numId w:val="90"/>
        </w:numPr>
        <w:tabs>
          <w:tab w:val="clear" w:pos="1134"/>
          <w:tab w:val="num" w:pos="-108"/>
          <w:tab w:val="left" w:pos="1701"/>
        </w:tabs>
        <w:ind w:left="1287" w:hanging="567"/>
        <w:rPr>
          <w:rFonts w:ascii="Arial" w:hAnsi="Arial" w:cs="Arial"/>
        </w:rPr>
      </w:pPr>
      <w:r>
        <w:rPr>
          <w:rFonts w:ascii="Arial" w:hAnsi="Arial" w:cs="Arial"/>
        </w:rPr>
        <w:t>A</w:t>
      </w:r>
      <w:r w:rsidR="00AC301A" w:rsidRPr="00956162">
        <w:rPr>
          <w:rFonts w:ascii="Arial" w:hAnsi="Arial" w:cs="Arial"/>
        </w:rPr>
        <w:t>ccess at all reasonable times to any land or property owned or leased by the LHB;</w:t>
      </w:r>
    </w:p>
    <w:p w14:paraId="15A92C9D" w14:textId="77777777" w:rsidR="00AC301A" w:rsidRPr="00956162" w:rsidRDefault="00AC301A" w:rsidP="0013346B">
      <w:pPr>
        <w:rPr>
          <w:rFonts w:ascii="Arial" w:hAnsi="Arial" w:cs="Arial"/>
        </w:rPr>
      </w:pPr>
    </w:p>
    <w:p w14:paraId="162136E3" w14:textId="77777777" w:rsidR="00AC301A" w:rsidRPr="00956162" w:rsidRDefault="001654EC" w:rsidP="000D0FC2">
      <w:pPr>
        <w:numPr>
          <w:ilvl w:val="0"/>
          <w:numId w:val="90"/>
        </w:numPr>
        <w:tabs>
          <w:tab w:val="clear" w:pos="1134"/>
          <w:tab w:val="num" w:pos="-108"/>
          <w:tab w:val="left" w:pos="1701"/>
        </w:tabs>
        <w:ind w:left="1287" w:hanging="567"/>
        <w:rPr>
          <w:rFonts w:ascii="Arial" w:hAnsi="Arial" w:cs="Arial"/>
        </w:rPr>
      </w:pPr>
      <w:r>
        <w:rPr>
          <w:rFonts w:ascii="Arial" w:hAnsi="Arial" w:cs="Arial"/>
        </w:rPr>
        <w:t>A</w:t>
      </w:r>
      <w:r w:rsidR="00AC301A" w:rsidRPr="00956162">
        <w:rPr>
          <w:rFonts w:ascii="Arial" w:hAnsi="Arial" w:cs="Arial"/>
        </w:rPr>
        <w:t xml:space="preserve">ccess at all reasonable times to </w:t>
      </w:r>
      <w:r w:rsidR="00750B21">
        <w:rPr>
          <w:rFonts w:ascii="Arial" w:hAnsi="Arial" w:cs="Arial"/>
        </w:rPr>
        <w:t>B</w:t>
      </w:r>
      <w:r w:rsidR="002C2E72">
        <w:rPr>
          <w:rFonts w:ascii="Arial" w:hAnsi="Arial" w:cs="Arial"/>
        </w:rPr>
        <w:t>oard</w:t>
      </w:r>
      <w:r w:rsidR="00750B21">
        <w:rPr>
          <w:rFonts w:ascii="Arial" w:hAnsi="Arial" w:cs="Arial"/>
        </w:rPr>
        <w:t xml:space="preserve"> </w:t>
      </w:r>
      <w:r w:rsidR="00AC301A" w:rsidRPr="00956162">
        <w:rPr>
          <w:rFonts w:ascii="Arial" w:hAnsi="Arial" w:cs="Arial"/>
        </w:rPr>
        <w:t xml:space="preserve">members </w:t>
      </w:r>
      <w:r w:rsidR="00750B21">
        <w:rPr>
          <w:rFonts w:ascii="Arial" w:hAnsi="Arial" w:cs="Arial"/>
        </w:rPr>
        <w:t xml:space="preserve">and </w:t>
      </w:r>
      <w:r w:rsidR="002C2E72">
        <w:rPr>
          <w:rFonts w:ascii="Arial" w:hAnsi="Arial" w:cs="Arial"/>
        </w:rPr>
        <w:t xml:space="preserve">LHB </w:t>
      </w:r>
      <w:r w:rsidR="00750B21">
        <w:rPr>
          <w:rFonts w:ascii="Arial" w:hAnsi="Arial" w:cs="Arial"/>
        </w:rPr>
        <w:t>officers</w:t>
      </w:r>
      <w:r w:rsidR="00AC301A" w:rsidRPr="00956162">
        <w:rPr>
          <w:rFonts w:ascii="Arial" w:hAnsi="Arial" w:cs="Arial"/>
        </w:rPr>
        <w:t>;</w:t>
      </w:r>
    </w:p>
    <w:p w14:paraId="1343709E" w14:textId="77777777" w:rsidR="00AC301A" w:rsidRPr="00956162" w:rsidRDefault="00AC301A" w:rsidP="0013346B">
      <w:pPr>
        <w:rPr>
          <w:rFonts w:ascii="Arial" w:hAnsi="Arial" w:cs="Arial"/>
        </w:rPr>
      </w:pPr>
    </w:p>
    <w:p w14:paraId="1D44222F" w14:textId="0D297783" w:rsidR="00AC301A" w:rsidRPr="00956162" w:rsidRDefault="001654EC" w:rsidP="000D0FC2">
      <w:pPr>
        <w:numPr>
          <w:ilvl w:val="0"/>
          <w:numId w:val="90"/>
        </w:numPr>
        <w:tabs>
          <w:tab w:val="clear" w:pos="1134"/>
          <w:tab w:val="num" w:pos="-108"/>
          <w:tab w:val="left" w:pos="1701"/>
        </w:tabs>
        <w:ind w:left="1287" w:hanging="567"/>
        <w:rPr>
          <w:rFonts w:ascii="Arial" w:hAnsi="Arial" w:cs="Arial"/>
        </w:rPr>
      </w:pPr>
      <w:r>
        <w:rPr>
          <w:rFonts w:ascii="Arial" w:hAnsi="Arial" w:cs="Arial"/>
        </w:rPr>
        <w:t>T</w:t>
      </w:r>
      <w:r w:rsidR="00AC301A" w:rsidRPr="00956162">
        <w:rPr>
          <w:rFonts w:ascii="Arial" w:hAnsi="Arial" w:cs="Arial"/>
        </w:rPr>
        <w:t xml:space="preserve">he production of any cash, stores or other property of the LHB under a </w:t>
      </w:r>
      <w:r w:rsidR="00750B21">
        <w:rPr>
          <w:rFonts w:ascii="Arial" w:hAnsi="Arial" w:cs="Arial"/>
        </w:rPr>
        <w:t>B</w:t>
      </w:r>
      <w:r w:rsidR="002C2E72">
        <w:rPr>
          <w:rFonts w:ascii="Arial" w:hAnsi="Arial" w:cs="Arial"/>
        </w:rPr>
        <w:t>oard</w:t>
      </w:r>
      <w:r w:rsidR="00750B21">
        <w:rPr>
          <w:rFonts w:ascii="Arial" w:hAnsi="Arial" w:cs="Arial"/>
        </w:rPr>
        <w:t xml:space="preserve"> </w:t>
      </w:r>
      <w:r w:rsidR="00AC301A" w:rsidRPr="00956162">
        <w:rPr>
          <w:rFonts w:ascii="Arial" w:hAnsi="Arial" w:cs="Arial"/>
        </w:rPr>
        <w:t xml:space="preserve">member or </w:t>
      </w:r>
      <w:r w:rsidR="002A4734" w:rsidRPr="00956162">
        <w:rPr>
          <w:rFonts w:ascii="Arial" w:hAnsi="Arial" w:cs="Arial"/>
        </w:rPr>
        <w:t>an</w:t>
      </w:r>
      <w:r w:rsidR="002C2E72">
        <w:rPr>
          <w:rFonts w:ascii="Arial" w:hAnsi="Arial" w:cs="Arial"/>
        </w:rPr>
        <w:t xml:space="preserve"> LHB </w:t>
      </w:r>
      <w:r w:rsidR="00750B21">
        <w:rPr>
          <w:rFonts w:ascii="Arial" w:hAnsi="Arial" w:cs="Arial"/>
        </w:rPr>
        <w:t>official’s</w:t>
      </w:r>
      <w:r w:rsidR="00AC301A" w:rsidRPr="00956162">
        <w:rPr>
          <w:rFonts w:ascii="Arial" w:hAnsi="Arial" w:cs="Arial"/>
        </w:rPr>
        <w:t xml:space="preserve"> control; and</w:t>
      </w:r>
    </w:p>
    <w:p w14:paraId="59E0352C" w14:textId="77777777" w:rsidR="00AC301A" w:rsidRPr="00956162" w:rsidRDefault="00AC301A" w:rsidP="0013346B">
      <w:pPr>
        <w:rPr>
          <w:rFonts w:ascii="Arial" w:hAnsi="Arial" w:cs="Arial"/>
        </w:rPr>
      </w:pPr>
    </w:p>
    <w:p w14:paraId="782CEED0" w14:textId="2AD12993" w:rsidR="00AC301A" w:rsidRPr="00533ACE" w:rsidRDefault="001654EC" w:rsidP="00533ACE">
      <w:pPr>
        <w:numPr>
          <w:ilvl w:val="0"/>
          <w:numId w:val="90"/>
        </w:numPr>
        <w:tabs>
          <w:tab w:val="clear" w:pos="1134"/>
          <w:tab w:val="num" w:pos="-108"/>
          <w:tab w:val="left" w:pos="1701"/>
        </w:tabs>
        <w:ind w:left="1287" w:hanging="567"/>
        <w:rPr>
          <w:rFonts w:ascii="Arial" w:hAnsi="Arial" w:cs="Arial"/>
        </w:rPr>
      </w:pPr>
      <w:r>
        <w:rPr>
          <w:rFonts w:ascii="Arial" w:hAnsi="Arial" w:cs="Arial"/>
        </w:rPr>
        <w:t>E</w:t>
      </w:r>
      <w:r w:rsidR="00AC301A" w:rsidRPr="00956162">
        <w:rPr>
          <w:rFonts w:ascii="Arial" w:hAnsi="Arial" w:cs="Arial"/>
        </w:rPr>
        <w:t>xplanations concerning any matter under investigation.</w:t>
      </w:r>
    </w:p>
    <w:p w14:paraId="1C114424" w14:textId="77777777" w:rsidR="00213974" w:rsidRDefault="00213974" w:rsidP="004D7642">
      <w:pPr>
        <w:pStyle w:val="BodyTextIndent3"/>
        <w:tabs>
          <w:tab w:val="left" w:pos="2160"/>
        </w:tabs>
        <w:ind w:left="0" w:firstLine="0"/>
        <w:rPr>
          <w:rFonts w:ascii="Arial" w:hAnsi="Arial" w:cs="Arial"/>
          <w:i w:val="0"/>
          <w:color w:val="000000"/>
        </w:rPr>
      </w:pPr>
    </w:p>
    <w:p w14:paraId="6ED28BCF" w14:textId="77777777" w:rsidR="00AC301A" w:rsidRPr="00956162" w:rsidRDefault="00AC301A" w:rsidP="000D0FC2">
      <w:pPr>
        <w:pStyle w:val="Heading1"/>
        <w:numPr>
          <w:ilvl w:val="1"/>
          <w:numId w:val="9"/>
        </w:numPr>
        <w:tabs>
          <w:tab w:val="clear" w:pos="360"/>
          <w:tab w:val="num" w:pos="-119"/>
        </w:tabs>
        <w:ind w:left="709" w:hanging="709"/>
        <w:jc w:val="left"/>
        <w:rPr>
          <w:rFonts w:ascii="Arial" w:hAnsi="Arial" w:cs="Arial"/>
          <w:color w:val="000000"/>
        </w:rPr>
      </w:pPr>
      <w:bookmarkStart w:id="313" w:name="_Toc192394508"/>
      <w:bookmarkStart w:id="314" w:name="_Toc192928944"/>
      <w:bookmarkStart w:id="315" w:name="_Toc193786658"/>
      <w:bookmarkStart w:id="316" w:name="_Toc107900269"/>
      <w:bookmarkStart w:id="317" w:name="_Toc107900458"/>
      <w:bookmarkStart w:id="318" w:name="_Toc107900880"/>
      <w:bookmarkStart w:id="319" w:name="_Toc107900967"/>
      <w:bookmarkStart w:id="320" w:name="_Toc240450307"/>
      <w:bookmarkStart w:id="321" w:name="_Toc240797508"/>
      <w:bookmarkStart w:id="322" w:name="_Toc240801913"/>
      <w:bookmarkStart w:id="323" w:name="_Toc237673398"/>
      <w:bookmarkStart w:id="324" w:name="_Toc240884275"/>
      <w:bookmarkStart w:id="325" w:name="_Toc241909240"/>
      <w:bookmarkStart w:id="326" w:name="_Toc242500596"/>
      <w:bookmarkStart w:id="327" w:name="_Toc242585891"/>
      <w:bookmarkStart w:id="328" w:name="_Toc383684280"/>
      <w:bookmarkStart w:id="329" w:name="_Toc55287116"/>
      <w:r w:rsidRPr="00956162">
        <w:rPr>
          <w:rFonts w:ascii="Arial" w:hAnsi="Arial" w:cs="Arial"/>
          <w:color w:val="000000"/>
        </w:rPr>
        <w:t>Internal Audit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E4A73EB" w14:textId="77777777" w:rsidR="00AC301A" w:rsidRPr="00956162" w:rsidRDefault="00AC301A" w:rsidP="000E2FC9">
      <w:pPr>
        <w:rPr>
          <w:rFonts w:ascii="Arial" w:hAnsi="Arial" w:cs="Arial"/>
        </w:rPr>
      </w:pPr>
    </w:p>
    <w:p w14:paraId="294DD19E" w14:textId="3B20A416" w:rsidR="00AC301A" w:rsidRPr="00A621CF" w:rsidRDefault="00AC301A" w:rsidP="000D0FC2">
      <w:pPr>
        <w:numPr>
          <w:ilvl w:val="2"/>
          <w:numId w:val="83"/>
        </w:numPr>
        <w:tabs>
          <w:tab w:val="clear" w:pos="720"/>
          <w:tab w:val="num" w:pos="-108"/>
          <w:tab w:val="left" w:pos="864"/>
        </w:tabs>
        <w:rPr>
          <w:rFonts w:ascii="Arial" w:hAnsi="Arial" w:cs="Arial"/>
        </w:rPr>
      </w:pPr>
      <w:bookmarkStart w:id="330" w:name="_Toc240450308"/>
      <w:bookmarkStart w:id="331" w:name="_Toc240797509"/>
      <w:r w:rsidRPr="00A621CF">
        <w:rPr>
          <w:rFonts w:ascii="Arial" w:hAnsi="Arial" w:cs="Arial"/>
        </w:rPr>
        <w:t xml:space="preserve">The </w:t>
      </w:r>
      <w:r w:rsidR="00B270AA" w:rsidRPr="00A621CF">
        <w:rPr>
          <w:rFonts w:ascii="Arial" w:hAnsi="Arial" w:cs="Arial"/>
        </w:rPr>
        <w:t xml:space="preserve">Accountable </w:t>
      </w:r>
      <w:r w:rsidRPr="00A621CF">
        <w:rPr>
          <w:rFonts w:ascii="Arial" w:hAnsi="Arial" w:cs="Arial"/>
        </w:rPr>
        <w:t xml:space="preserve">Officer Memorandum requires the </w:t>
      </w:r>
      <w:r w:rsidR="002C3895" w:rsidRPr="00A621CF">
        <w:rPr>
          <w:rFonts w:ascii="Arial" w:hAnsi="Arial" w:cs="Arial"/>
        </w:rPr>
        <w:t>Chief Executive</w:t>
      </w:r>
      <w:r w:rsidRPr="00A621CF">
        <w:rPr>
          <w:rFonts w:ascii="Arial" w:hAnsi="Arial" w:cs="Arial"/>
        </w:rPr>
        <w:t xml:space="preserve"> to have an internal audit function</w:t>
      </w:r>
      <w:r w:rsidR="00B270AA" w:rsidRPr="00A621CF">
        <w:rPr>
          <w:rFonts w:ascii="Arial" w:hAnsi="Arial" w:cs="Arial"/>
        </w:rPr>
        <w:t xml:space="preserve"> that operates in accordance with the standards and framework set for the provision of Int</w:t>
      </w:r>
      <w:r w:rsidR="00715C05" w:rsidRPr="00A621CF">
        <w:rPr>
          <w:rFonts w:ascii="Arial" w:hAnsi="Arial" w:cs="Arial"/>
        </w:rPr>
        <w:t xml:space="preserve">ernal Audit in the NHS in Wales. </w:t>
      </w:r>
      <w:r w:rsidR="00B270AA" w:rsidRPr="00A621CF">
        <w:rPr>
          <w:rFonts w:ascii="Arial" w:hAnsi="Arial" w:cs="Arial"/>
        </w:rPr>
        <w:t>Th</w:t>
      </w:r>
      <w:r w:rsidR="00AD4F82" w:rsidRPr="00A621CF">
        <w:rPr>
          <w:rFonts w:ascii="Arial" w:hAnsi="Arial" w:cs="Arial"/>
        </w:rPr>
        <w:t xml:space="preserve">is framework </w:t>
      </w:r>
      <w:r w:rsidR="004A4DE8" w:rsidRPr="00A621CF">
        <w:rPr>
          <w:rFonts w:ascii="Arial" w:hAnsi="Arial" w:cs="Arial"/>
        </w:rPr>
        <w:t>is defined within an Internal Audit Charter that incorporates a definition of internal audit, a code of ethi</w:t>
      </w:r>
      <w:r w:rsidR="00715C05" w:rsidRPr="00A621CF">
        <w:rPr>
          <w:rFonts w:ascii="Arial" w:hAnsi="Arial" w:cs="Arial"/>
        </w:rPr>
        <w:t xml:space="preserve">cs and </w:t>
      </w:r>
      <w:bookmarkStart w:id="332" w:name="_Hlk39149566"/>
      <w:r w:rsidR="00CD64C5" w:rsidRPr="00CD64C5">
        <w:rPr>
          <w:rFonts w:ascii="Arial" w:hAnsi="Arial" w:cs="Arial"/>
        </w:rPr>
        <w:t>Public Sector</w:t>
      </w:r>
      <w:bookmarkEnd w:id="332"/>
      <w:r w:rsidR="00CD64C5" w:rsidRPr="00CD64C5">
        <w:rPr>
          <w:rFonts w:ascii="Arial" w:hAnsi="Arial" w:cs="Arial"/>
        </w:rPr>
        <w:t xml:space="preserve"> Internal Audit Standards</w:t>
      </w:r>
      <w:r w:rsidR="00715C05" w:rsidRPr="00A621CF">
        <w:rPr>
          <w:rFonts w:ascii="Arial" w:hAnsi="Arial" w:cs="Arial"/>
        </w:rPr>
        <w:t xml:space="preserve">.  Standing Order </w:t>
      </w:r>
      <w:r w:rsidR="00566F0D" w:rsidRPr="00607730">
        <w:rPr>
          <w:rFonts w:ascii="Arial" w:hAnsi="Arial" w:cs="Arial"/>
        </w:rPr>
        <w:t>10</w:t>
      </w:r>
      <w:r w:rsidR="00715C05" w:rsidRPr="00A621CF">
        <w:rPr>
          <w:rFonts w:ascii="Arial" w:hAnsi="Arial" w:cs="Arial"/>
        </w:rPr>
        <w:t>.1</w:t>
      </w:r>
      <w:r w:rsidR="00B270AA" w:rsidRPr="00A621CF">
        <w:rPr>
          <w:rFonts w:ascii="Arial" w:hAnsi="Arial" w:cs="Arial"/>
        </w:rPr>
        <w:t xml:space="preserve"> detail</w:t>
      </w:r>
      <w:r w:rsidR="00715C05" w:rsidRPr="00A621CF">
        <w:rPr>
          <w:rFonts w:ascii="Arial" w:hAnsi="Arial" w:cs="Arial"/>
        </w:rPr>
        <w:t>s</w:t>
      </w:r>
      <w:r w:rsidR="00B270AA" w:rsidRPr="00A621CF">
        <w:rPr>
          <w:rFonts w:ascii="Arial" w:hAnsi="Arial" w:cs="Arial"/>
        </w:rPr>
        <w:t xml:space="preserve"> the relationship between the Head of Internal Audit and the Board.</w:t>
      </w:r>
      <w:bookmarkEnd w:id="330"/>
      <w:r w:rsidR="007B7566">
        <w:rPr>
          <w:rFonts w:ascii="Arial" w:hAnsi="Arial" w:cs="Arial"/>
        </w:rPr>
        <w:t xml:space="preserve"> </w:t>
      </w:r>
      <w:r w:rsidR="00C903AF">
        <w:rPr>
          <w:rFonts w:ascii="Arial" w:hAnsi="Arial" w:cs="Arial"/>
        </w:rPr>
        <w:t>The role of the</w:t>
      </w:r>
      <w:r w:rsidR="007B7566">
        <w:rPr>
          <w:rFonts w:ascii="Arial" w:hAnsi="Arial" w:cs="Arial"/>
        </w:rPr>
        <w:t xml:space="preserve"> </w:t>
      </w:r>
      <w:r w:rsidR="00981FC2" w:rsidRPr="00A621CF">
        <w:rPr>
          <w:rFonts w:ascii="Arial" w:hAnsi="Arial" w:cs="Arial"/>
        </w:rPr>
        <w:t xml:space="preserve">Audit </w:t>
      </w:r>
      <w:r w:rsidR="00666901">
        <w:rPr>
          <w:rFonts w:ascii="Arial" w:hAnsi="Arial" w:cs="Arial"/>
        </w:rPr>
        <w:t xml:space="preserve">and Assurance </w:t>
      </w:r>
      <w:r w:rsidR="00981FC2" w:rsidRPr="00A621CF">
        <w:rPr>
          <w:rFonts w:ascii="Arial" w:hAnsi="Arial" w:cs="Arial"/>
        </w:rPr>
        <w:t xml:space="preserve">Committee in relation to </w:t>
      </w:r>
      <w:r w:rsidR="00715C05" w:rsidRPr="00A621CF">
        <w:rPr>
          <w:rFonts w:ascii="Arial" w:hAnsi="Arial" w:cs="Arial"/>
        </w:rPr>
        <w:t>I</w:t>
      </w:r>
      <w:r w:rsidR="00981FC2" w:rsidRPr="00A621CF">
        <w:rPr>
          <w:rFonts w:ascii="Arial" w:hAnsi="Arial" w:cs="Arial"/>
        </w:rPr>
        <w:t xml:space="preserve">nternal </w:t>
      </w:r>
      <w:r w:rsidR="00715C05" w:rsidRPr="00A621CF">
        <w:rPr>
          <w:rFonts w:ascii="Arial" w:hAnsi="Arial" w:cs="Arial"/>
        </w:rPr>
        <w:t>A</w:t>
      </w:r>
      <w:r w:rsidR="00981FC2" w:rsidRPr="00A621CF">
        <w:rPr>
          <w:rFonts w:ascii="Arial" w:hAnsi="Arial" w:cs="Arial"/>
        </w:rPr>
        <w:t xml:space="preserve">udit is set out within its Terms of Reference, </w:t>
      </w:r>
      <w:r w:rsidR="00715C05" w:rsidRPr="00A621CF">
        <w:rPr>
          <w:rFonts w:ascii="Arial" w:hAnsi="Arial" w:cs="Arial"/>
        </w:rPr>
        <w:t xml:space="preserve">incorporated in Schedule 3 of the SOs, </w:t>
      </w:r>
      <w:r w:rsidR="00981FC2" w:rsidRPr="00A621CF">
        <w:rPr>
          <w:rFonts w:ascii="Arial" w:hAnsi="Arial" w:cs="Arial"/>
        </w:rPr>
        <w:t xml:space="preserve">and the </w:t>
      </w:r>
      <w:r w:rsidR="001654EC">
        <w:rPr>
          <w:rFonts w:ascii="Arial" w:hAnsi="Arial" w:cs="Arial"/>
        </w:rPr>
        <w:t xml:space="preserve">NHS Wales </w:t>
      </w:r>
      <w:r w:rsidR="00981FC2" w:rsidRPr="00A621CF">
        <w:rPr>
          <w:rFonts w:ascii="Arial" w:hAnsi="Arial" w:cs="Arial"/>
        </w:rPr>
        <w:t xml:space="preserve">Audit </w:t>
      </w:r>
      <w:r w:rsidR="0007693F" w:rsidRPr="00A621CF">
        <w:rPr>
          <w:rFonts w:ascii="Arial" w:hAnsi="Arial" w:cs="Arial"/>
        </w:rPr>
        <w:t>Committee Handbook</w:t>
      </w:r>
      <w:bookmarkEnd w:id="331"/>
      <w:r w:rsidR="00855807">
        <w:rPr>
          <w:rFonts w:ascii="Arial" w:hAnsi="Arial" w:cs="Arial"/>
        </w:rPr>
        <w:t>.</w:t>
      </w:r>
    </w:p>
    <w:p w14:paraId="296F6CAC" w14:textId="77777777" w:rsidR="005645AA" w:rsidRPr="00956162" w:rsidRDefault="005645AA" w:rsidP="000E2FC9">
      <w:pPr>
        <w:tabs>
          <w:tab w:val="left" w:pos="864"/>
        </w:tabs>
        <w:rPr>
          <w:rFonts w:ascii="Arial" w:hAnsi="Arial" w:cs="Arial"/>
          <w:color w:val="000000"/>
        </w:rPr>
      </w:pPr>
    </w:p>
    <w:p w14:paraId="32A8C6E5" w14:textId="77777777" w:rsidR="00AC301A" w:rsidRPr="00956162" w:rsidRDefault="00AC301A" w:rsidP="000D0FC2">
      <w:pPr>
        <w:pStyle w:val="Heading1"/>
        <w:numPr>
          <w:ilvl w:val="1"/>
          <w:numId w:val="9"/>
        </w:numPr>
        <w:tabs>
          <w:tab w:val="clear" w:pos="360"/>
          <w:tab w:val="num" w:pos="-119"/>
        </w:tabs>
        <w:ind w:left="709" w:hanging="709"/>
        <w:jc w:val="left"/>
        <w:rPr>
          <w:rFonts w:ascii="Arial" w:hAnsi="Arial" w:cs="Arial"/>
          <w:color w:val="000000"/>
        </w:rPr>
      </w:pPr>
      <w:bookmarkStart w:id="333" w:name="_Toc192394509"/>
      <w:bookmarkStart w:id="334" w:name="_Toc192928945"/>
      <w:bookmarkStart w:id="335" w:name="_Toc193786659"/>
      <w:bookmarkStart w:id="336" w:name="_Toc107900270"/>
      <w:bookmarkStart w:id="337" w:name="_Toc107900459"/>
      <w:bookmarkStart w:id="338" w:name="_Toc107900881"/>
      <w:bookmarkStart w:id="339" w:name="_Toc107900968"/>
      <w:bookmarkStart w:id="340" w:name="_Toc240450319"/>
      <w:bookmarkStart w:id="341" w:name="_Toc240797510"/>
      <w:bookmarkStart w:id="342" w:name="_Toc240801914"/>
      <w:bookmarkStart w:id="343" w:name="_Toc237673399"/>
      <w:bookmarkStart w:id="344" w:name="_Toc240884276"/>
      <w:bookmarkStart w:id="345" w:name="_Toc241909241"/>
      <w:bookmarkStart w:id="346" w:name="_Toc242500597"/>
      <w:bookmarkStart w:id="347" w:name="_Toc242585892"/>
      <w:bookmarkStart w:id="348" w:name="_Toc383684281"/>
      <w:bookmarkStart w:id="349" w:name="_Toc55287117"/>
      <w:r w:rsidRPr="00956162">
        <w:rPr>
          <w:rFonts w:ascii="Arial" w:hAnsi="Arial" w:cs="Arial"/>
          <w:color w:val="000000"/>
        </w:rPr>
        <w:lastRenderedPageBreak/>
        <w:t>External Audit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956162">
        <w:rPr>
          <w:rFonts w:ascii="Arial" w:hAnsi="Arial" w:cs="Arial"/>
          <w:color w:val="000000"/>
        </w:rPr>
        <w:t xml:space="preserve"> </w:t>
      </w:r>
    </w:p>
    <w:p w14:paraId="0FE312D1" w14:textId="77777777" w:rsidR="00AC301A" w:rsidRPr="00956162" w:rsidRDefault="00AC301A" w:rsidP="000E2FC9">
      <w:pPr>
        <w:tabs>
          <w:tab w:val="left" w:pos="864"/>
        </w:tabs>
        <w:rPr>
          <w:rFonts w:ascii="Arial" w:hAnsi="Arial" w:cs="Arial"/>
          <w:color w:val="000000"/>
        </w:rPr>
      </w:pPr>
    </w:p>
    <w:p w14:paraId="0CC1C73C" w14:textId="08189B94" w:rsidR="00AC301A" w:rsidRPr="004D7642" w:rsidRDefault="00111CDB" w:rsidP="000E2FC9">
      <w:pPr>
        <w:numPr>
          <w:ilvl w:val="2"/>
          <w:numId w:val="84"/>
        </w:numPr>
        <w:tabs>
          <w:tab w:val="clear" w:pos="720"/>
          <w:tab w:val="num" w:pos="-108"/>
          <w:tab w:val="left" w:pos="864"/>
        </w:tabs>
        <w:rPr>
          <w:rFonts w:ascii="Arial" w:hAnsi="Arial" w:cs="Arial"/>
        </w:rPr>
      </w:pPr>
      <w:bookmarkStart w:id="350" w:name="_Toc240450320"/>
      <w:bookmarkStart w:id="351" w:name="_Toc240797511"/>
      <w:bookmarkStart w:id="352" w:name="_Toc192394510"/>
      <w:bookmarkStart w:id="353" w:name="_Toc192928946"/>
      <w:bookmarkStart w:id="354" w:name="_Toc193786660"/>
      <w:r>
        <w:rPr>
          <w:rFonts w:ascii="Arial" w:hAnsi="Arial" w:cs="Arial"/>
        </w:rPr>
        <w:t>Pursuant to the Public Audit (Wales) Act 2004</w:t>
      </w:r>
      <w:r w:rsidR="004B7D38">
        <w:rPr>
          <w:rFonts w:ascii="Arial" w:hAnsi="Arial" w:cs="Arial"/>
        </w:rPr>
        <w:t xml:space="preserve"> (</w:t>
      </w:r>
      <w:r w:rsidR="00924ACA">
        <w:rPr>
          <w:rFonts w:ascii="Arial" w:hAnsi="Arial" w:cs="Arial"/>
        </w:rPr>
        <w:t>c</w:t>
      </w:r>
      <w:r w:rsidR="004B7D38">
        <w:rPr>
          <w:rFonts w:ascii="Arial" w:hAnsi="Arial" w:cs="Arial"/>
        </w:rPr>
        <w:t>.</w:t>
      </w:r>
      <w:r w:rsidR="00924ACA">
        <w:rPr>
          <w:rFonts w:ascii="Arial" w:hAnsi="Arial" w:cs="Arial"/>
        </w:rPr>
        <w:t xml:space="preserve"> </w:t>
      </w:r>
      <w:r w:rsidR="004B7D38">
        <w:rPr>
          <w:rFonts w:ascii="Arial" w:hAnsi="Arial" w:cs="Arial"/>
        </w:rPr>
        <w:t>23)</w:t>
      </w:r>
      <w:r>
        <w:rPr>
          <w:rFonts w:ascii="Arial" w:hAnsi="Arial" w:cs="Arial"/>
        </w:rPr>
        <w:t>, t</w:t>
      </w:r>
      <w:r w:rsidR="00AC301A" w:rsidRPr="00EB4D76">
        <w:rPr>
          <w:rFonts w:ascii="Arial" w:hAnsi="Arial" w:cs="Arial"/>
        </w:rPr>
        <w:t>he</w:t>
      </w:r>
      <w:r w:rsidR="00AC301A" w:rsidRPr="00A621CF">
        <w:rPr>
          <w:rFonts w:ascii="Arial" w:hAnsi="Arial" w:cs="Arial"/>
        </w:rPr>
        <w:t xml:space="preserve"> Auditor General for Wales (Auditor General) is the external auditor of the LHB. The Auditor General may nominate </w:t>
      </w:r>
      <w:r w:rsidR="00EA0CCB">
        <w:rPr>
          <w:rFonts w:ascii="Arial" w:hAnsi="Arial" w:cs="Arial"/>
        </w:rPr>
        <w:t>his representative</w:t>
      </w:r>
      <w:r w:rsidR="001654EC">
        <w:rPr>
          <w:rFonts w:ascii="Arial" w:hAnsi="Arial" w:cs="Arial"/>
        </w:rPr>
        <w:t xml:space="preserve"> </w:t>
      </w:r>
      <w:r w:rsidR="00AC301A" w:rsidRPr="00A621CF">
        <w:rPr>
          <w:rFonts w:ascii="Arial" w:hAnsi="Arial" w:cs="Arial"/>
        </w:rPr>
        <w:t xml:space="preserve">to represent him within the LHB and to undertake the required audit work. The cost of the audit is paid for by the LHB. The LHB’s Audit </w:t>
      </w:r>
      <w:r w:rsidR="00666901">
        <w:rPr>
          <w:rFonts w:ascii="Arial" w:hAnsi="Arial" w:cs="Arial"/>
        </w:rPr>
        <w:t xml:space="preserve">and Assurance </w:t>
      </w:r>
      <w:r w:rsidR="00AC301A" w:rsidRPr="00A621CF">
        <w:rPr>
          <w:rFonts w:ascii="Arial" w:hAnsi="Arial" w:cs="Arial"/>
        </w:rPr>
        <w:t xml:space="preserve">Committee must ensure that a cost-efficient external audit service is delivered. If there are any problems relating to the service provided, this should be raised with the </w:t>
      </w:r>
      <w:r w:rsidR="00EA0CCB">
        <w:rPr>
          <w:rFonts w:ascii="Arial" w:hAnsi="Arial" w:cs="Arial"/>
        </w:rPr>
        <w:t>Auditor General’s</w:t>
      </w:r>
      <w:r w:rsidR="00AC301A" w:rsidRPr="00A621CF">
        <w:rPr>
          <w:rFonts w:ascii="Arial" w:hAnsi="Arial" w:cs="Arial"/>
        </w:rPr>
        <w:t xml:space="preserve"> representative and referred on to the Auditor General if the issue cannot be resolved.</w:t>
      </w:r>
      <w:bookmarkEnd w:id="350"/>
      <w:bookmarkEnd w:id="351"/>
    </w:p>
    <w:p w14:paraId="36A8229A" w14:textId="77777777" w:rsidR="004A5C78" w:rsidRPr="004A5C78" w:rsidRDefault="004A5C78" w:rsidP="000E2FC9"/>
    <w:p w14:paraId="6B44502D" w14:textId="77777777" w:rsidR="00AC301A" w:rsidRPr="00B46CC2" w:rsidRDefault="00AC301A" w:rsidP="000D0FC2">
      <w:pPr>
        <w:numPr>
          <w:ilvl w:val="2"/>
          <w:numId w:val="84"/>
        </w:numPr>
        <w:tabs>
          <w:tab w:val="clear" w:pos="720"/>
          <w:tab w:val="num" w:pos="-108"/>
          <w:tab w:val="left" w:pos="864"/>
        </w:tabs>
        <w:rPr>
          <w:rFonts w:ascii="Arial" w:hAnsi="Arial" w:cs="Arial"/>
        </w:rPr>
      </w:pPr>
      <w:bookmarkStart w:id="355" w:name="_Toc240450322"/>
      <w:bookmarkStart w:id="356" w:name="_Toc240797513"/>
      <w:bookmarkStart w:id="357" w:name="_Hlk39760090"/>
      <w:r w:rsidRPr="00B46CC2">
        <w:rPr>
          <w:rFonts w:ascii="Arial" w:hAnsi="Arial" w:cs="Arial"/>
        </w:rPr>
        <w:t xml:space="preserve">The objectives of the external audit fall under three broad headings, to review </w:t>
      </w:r>
      <w:r w:rsidR="004A5C78" w:rsidRPr="00B46CC2">
        <w:rPr>
          <w:rFonts w:ascii="Arial" w:hAnsi="Arial" w:cs="Arial"/>
        </w:rPr>
        <w:t>and report on:</w:t>
      </w:r>
      <w:bookmarkEnd w:id="355"/>
      <w:bookmarkEnd w:id="356"/>
    </w:p>
    <w:p w14:paraId="36C4B8AC" w14:textId="77777777" w:rsidR="004A5C78" w:rsidRPr="004A5C78" w:rsidRDefault="004A5C78" w:rsidP="000E2FC9"/>
    <w:p w14:paraId="33ED6EBC" w14:textId="77777777" w:rsidR="00AC301A" w:rsidRDefault="00FE3F65" w:rsidP="000D0FC2">
      <w:pPr>
        <w:numPr>
          <w:ilvl w:val="0"/>
          <w:numId w:val="91"/>
        </w:numPr>
        <w:tabs>
          <w:tab w:val="clear" w:pos="1134"/>
          <w:tab w:val="num" w:pos="-108"/>
          <w:tab w:val="left" w:pos="1701"/>
        </w:tabs>
        <w:ind w:left="1287" w:hanging="567"/>
        <w:rPr>
          <w:rFonts w:ascii="Arial" w:hAnsi="Arial" w:cs="Arial"/>
        </w:rPr>
      </w:pPr>
      <w:r>
        <w:rPr>
          <w:rFonts w:ascii="Arial" w:hAnsi="Arial" w:cs="Arial"/>
        </w:rPr>
        <w:t>W</w:t>
      </w:r>
      <w:r w:rsidR="00AC301A" w:rsidRPr="00956162">
        <w:rPr>
          <w:rFonts w:ascii="Arial" w:hAnsi="Arial" w:cs="Arial"/>
        </w:rPr>
        <w:t>hether the expenditure to which the financial statements relate has been</w:t>
      </w:r>
      <w:r w:rsidR="0008241A">
        <w:rPr>
          <w:rFonts w:ascii="Arial" w:hAnsi="Arial" w:cs="Arial"/>
        </w:rPr>
        <w:t xml:space="preserve"> </w:t>
      </w:r>
      <w:r w:rsidR="00AC301A" w:rsidRPr="00956162">
        <w:rPr>
          <w:rFonts w:ascii="Arial" w:hAnsi="Arial" w:cs="Arial"/>
        </w:rPr>
        <w:t>incurred lawfully and in accordance with the authority that governs it</w:t>
      </w:r>
      <w:r w:rsidR="007B7566">
        <w:rPr>
          <w:rFonts w:ascii="Arial" w:hAnsi="Arial" w:cs="Arial"/>
        </w:rPr>
        <w:t>;</w:t>
      </w:r>
    </w:p>
    <w:p w14:paraId="36BDEA61" w14:textId="77777777" w:rsidR="00EA19BB" w:rsidRDefault="00EA19BB" w:rsidP="00C938F2">
      <w:pPr>
        <w:tabs>
          <w:tab w:val="left" w:pos="1701"/>
        </w:tabs>
        <w:ind w:left="720"/>
        <w:rPr>
          <w:rFonts w:ascii="Arial" w:hAnsi="Arial" w:cs="Arial"/>
        </w:rPr>
      </w:pPr>
    </w:p>
    <w:p w14:paraId="2ED55B0A" w14:textId="5A073273" w:rsidR="00AC301A" w:rsidRDefault="00FE3F65" w:rsidP="000D0FC2">
      <w:pPr>
        <w:numPr>
          <w:ilvl w:val="0"/>
          <w:numId w:val="91"/>
        </w:numPr>
        <w:tabs>
          <w:tab w:val="clear" w:pos="1134"/>
          <w:tab w:val="num" w:pos="-108"/>
          <w:tab w:val="left" w:pos="1701"/>
        </w:tabs>
        <w:ind w:left="1287" w:hanging="567"/>
        <w:rPr>
          <w:rFonts w:ascii="Arial" w:hAnsi="Arial" w:cs="Arial"/>
        </w:rPr>
      </w:pPr>
      <w:r>
        <w:rPr>
          <w:rFonts w:ascii="Arial" w:hAnsi="Arial" w:cs="Arial"/>
        </w:rPr>
        <w:t>T</w:t>
      </w:r>
      <w:r w:rsidR="00AC301A" w:rsidRPr="00956162">
        <w:rPr>
          <w:rFonts w:ascii="Arial" w:hAnsi="Arial" w:cs="Arial"/>
        </w:rPr>
        <w:t xml:space="preserve">he audited body’s financial statements, and on its </w:t>
      </w:r>
      <w:r>
        <w:rPr>
          <w:rFonts w:ascii="Arial" w:hAnsi="Arial" w:cs="Arial"/>
        </w:rPr>
        <w:t xml:space="preserve">Annual Governance </w:t>
      </w:r>
      <w:r w:rsidR="00AC301A" w:rsidRPr="00956162">
        <w:rPr>
          <w:rFonts w:ascii="Arial" w:hAnsi="Arial" w:cs="Arial"/>
        </w:rPr>
        <w:t>Statement</w:t>
      </w:r>
      <w:r w:rsidR="004E3F3F" w:rsidRPr="004E3F3F">
        <w:t xml:space="preserve"> </w:t>
      </w:r>
      <w:r w:rsidR="004E3F3F" w:rsidRPr="004E3F3F">
        <w:rPr>
          <w:rFonts w:ascii="Arial" w:hAnsi="Arial" w:cs="Arial"/>
        </w:rPr>
        <w:t>and remuneration report</w:t>
      </w:r>
      <w:r w:rsidR="004E3F3F" w:rsidRPr="004E3F3F">
        <w:rPr>
          <w:rStyle w:val="FootnoteReference"/>
          <w:rFonts w:ascii="Arial" w:hAnsi="Arial" w:cs="Arial"/>
        </w:rPr>
        <w:t xml:space="preserve"> </w:t>
      </w:r>
      <w:r w:rsidR="003B36FA" w:rsidRPr="003B36FA">
        <w:rPr>
          <w:rStyle w:val="FootnoteReference"/>
          <w:rFonts w:ascii="Arial" w:hAnsi="Arial" w:cs="Arial"/>
          <w:b/>
          <w:vertAlign w:val="superscript"/>
        </w:rPr>
        <w:footnoteReference w:id="1"/>
      </w:r>
      <w:r w:rsidR="00AC301A" w:rsidRPr="00956162">
        <w:rPr>
          <w:rFonts w:ascii="Arial" w:hAnsi="Arial" w:cs="Arial"/>
        </w:rPr>
        <w:t>;</w:t>
      </w:r>
    </w:p>
    <w:p w14:paraId="4A125344" w14:textId="77777777" w:rsidR="00EA19BB" w:rsidRPr="00956162" w:rsidRDefault="00EA19BB" w:rsidP="00C938F2">
      <w:pPr>
        <w:tabs>
          <w:tab w:val="left" w:pos="1701"/>
        </w:tabs>
        <w:ind w:left="720"/>
        <w:rPr>
          <w:rFonts w:ascii="Arial" w:hAnsi="Arial" w:cs="Arial"/>
        </w:rPr>
      </w:pPr>
    </w:p>
    <w:p w14:paraId="7CD9D9D1" w14:textId="62CEB869" w:rsidR="00E5444E" w:rsidRPr="004D7642" w:rsidRDefault="00FE3F65" w:rsidP="004D7642">
      <w:pPr>
        <w:numPr>
          <w:ilvl w:val="0"/>
          <w:numId w:val="91"/>
        </w:numPr>
        <w:tabs>
          <w:tab w:val="clear" w:pos="1134"/>
          <w:tab w:val="num" w:pos="306"/>
          <w:tab w:val="left" w:pos="1701"/>
        </w:tabs>
        <w:ind w:left="1287" w:hanging="567"/>
        <w:rPr>
          <w:rFonts w:ascii="Arial" w:hAnsi="Arial" w:cs="Arial"/>
        </w:rPr>
      </w:pPr>
      <w:r>
        <w:rPr>
          <w:rFonts w:ascii="Arial" w:hAnsi="Arial" w:cs="Arial"/>
        </w:rPr>
        <w:t>W</w:t>
      </w:r>
      <w:r w:rsidR="00AC301A" w:rsidRPr="00956162">
        <w:rPr>
          <w:rFonts w:ascii="Arial" w:hAnsi="Arial" w:cs="Arial"/>
        </w:rPr>
        <w:t>hether the audited body has made proper arrangements for securing economy, efficiency and effectiveness in its use of resources.</w:t>
      </w:r>
      <w:bookmarkEnd w:id="357"/>
    </w:p>
    <w:p w14:paraId="27547260" w14:textId="77777777" w:rsidR="00633251" w:rsidRPr="00956162" w:rsidRDefault="00633251" w:rsidP="000E2FC9">
      <w:pPr>
        <w:pStyle w:val="BodyTextIndent2"/>
        <w:ind w:left="709" w:hanging="709"/>
        <w:jc w:val="left"/>
        <w:rPr>
          <w:rFonts w:ascii="Arial" w:hAnsi="Arial" w:cs="Arial"/>
        </w:rPr>
      </w:pPr>
    </w:p>
    <w:p w14:paraId="6DB48A3D" w14:textId="1A9429D4" w:rsidR="00AC301A" w:rsidRPr="00A621CF" w:rsidRDefault="00AC301A" w:rsidP="000D0FC2">
      <w:pPr>
        <w:numPr>
          <w:ilvl w:val="2"/>
          <w:numId w:val="84"/>
        </w:numPr>
        <w:tabs>
          <w:tab w:val="clear" w:pos="720"/>
          <w:tab w:val="num" w:pos="306"/>
          <w:tab w:val="left" w:pos="864"/>
        </w:tabs>
        <w:rPr>
          <w:rFonts w:ascii="Arial" w:hAnsi="Arial" w:cs="Arial"/>
        </w:rPr>
      </w:pPr>
      <w:bookmarkStart w:id="358" w:name="_Toc240450324"/>
      <w:bookmarkStart w:id="359" w:name="_Toc240797515"/>
      <w:r w:rsidRPr="00A621CF">
        <w:rPr>
          <w:rFonts w:ascii="Arial" w:hAnsi="Arial" w:cs="Arial"/>
        </w:rPr>
        <w:t xml:space="preserve">The </w:t>
      </w:r>
      <w:r w:rsidR="00FE3F65">
        <w:rPr>
          <w:rFonts w:ascii="Arial" w:hAnsi="Arial" w:cs="Arial"/>
        </w:rPr>
        <w:t>Auditor General’s</w:t>
      </w:r>
      <w:r w:rsidRPr="00A621CF">
        <w:rPr>
          <w:rFonts w:ascii="Arial" w:hAnsi="Arial" w:cs="Arial"/>
        </w:rPr>
        <w:t xml:space="preserve"> representatives </w:t>
      </w:r>
      <w:r w:rsidR="004E3F3F">
        <w:rPr>
          <w:rFonts w:ascii="Arial" w:hAnsi="Arial" w:cs="Arial"/>
        </w:rPr>
        <w:t>will</w:t>
      </w:r>
      <w:r w:rsidR="004E3F3F" w:rsidRPr="00A621CF">
        <w:rPr>
          <w:rFonts w:ascii="Arial" w:hAnsi="Arial" w:cs="Arial"/>
        </w:rPr>
        <w:t xml:space="preserve"> </w:t>
      </w:r>
      <w:r w:rsidRPr="00A621CF">
        <w:rPr>
          <w:rFonts w:ascii="Arial" w:hAnsi="Arial" w:cs="Arial"/>
        </w:rPr>
        <w:t>prepare a</w:t>
      </w:r>
      <w:r w:rsidR="004E3F3F">
        <w:rPr>
          <w:rFonts w:ascii="Arial" w:hAnsi="Arial" w:cs="Arial"/>
        </w:rPr>
        <w:t xml:space="preserve"> </w:t>
      </w:r>
      <w:r w:rsidR="004E3F3F" w:rsidRPr="004E3F3F">
        <w:rPr>
          <w:rFonts w:ascii="Arial" w:hAnsi="Arial" w:cs="Arial"/>
        </w:rPr>
        <w:t>risk-based</w:t>
      </w:r>
      <w:r w:rsidRPr="00A621CF">
        <w:rPr>
          <w:rFonts w:ascii="Arial" w:hAnsi="Arial" w:cs="Arial"/>
        </w:rPr>
        <w:t xml:space="preserve"> annual audit plan</w:t>
      </w:r>
      <w:bookmarkStart w:id="360" w:name="_Hlk39760810"/>
      <w:r w:rsidRPr="00A621CF">
        <w:rPr>
          <w:rFonts w:ascii="Arial" w:hAnsi="Arial" w:cs="Arial"/>
        </w:rPr>
        <w:t xml:space="preserve">, designed </w:t>
      </w:r>
      <w:r w:rsidR="004E3F3F" w:rsidRPr="004E3F3F">
        <w:rPr>
          <w:rFonts w:ascii="Arial" w:hAnsi="Arial" w:cs="Arial"/>
        </w:rPr>
        <w:t>to deliver the Auditor General’s objectives</w:t>
      </w:r>
      <w:r w:rsidRPr="00A621CF">
        <w:rPr>
          <w:rFonts w:ascii="Arial" w:hAnsi="Arial" w:cs="Arial"/>
        </w:rPr>
        <w:t xml:space="preserve">, </w:t>
      </w:r>
      <w:bookmarkEnd w:id="360"/>
      <w:r w:rsidRPr="00A621CF">
        <w:rPr>
          <w:rFonts w:ascii="Arial" w:hAnsi="Arial" w:cs="Arial"/>
        </w:rPr>
        <w:t xml:space="preserve">for consideration by the Audit </w:t>
      </w:r>
      <w:r w:rsidR="00666901">
        <w:rPr>
          <w:rFonts w:ascii="Arial" w:hAnsi="Arial" w:cs="Arial"/>
        </w:rPr>
        <w:t xml:space="preserve">and Assurance </w:t>
      </w:r>
      <w:r w:rsidRPr="00A621CF">
        <w:rPr>
          <w:rFonts w:ascii="Arial" w:hAnsi="Arial" w:cs="Arial"/>
        </w:rPr>
        <w:t xml:space="preserve">Committee. The annual plan </w:t>
      </w:r>
      <w:r w:rsidR="004E3F3F">
        <w:rPr>
          <w:rFonts w:ascii="Arial" w:hAnsi="Arial" w:cs="Arial"/>
        </w:rPr>
        <w:t>will</w:t>
      </w:r>
      <w:r w:rsidR="004E3F3F" w:rsidRPr="00A621CF">
        <w:rPr>
          <w:rFonts w:ascii="Arial" w:hAnsi="Arial" w:cs="Arial"/>
        </w:rPr>
        <w:t xml:space="preserve"> </w:t>
      </w:r>
      <w:r w:rsidRPr="00A621CF">
        <w:rPr>
          <w:rFonts w:ascii="Arial" w:hAnsi="Arial" w:cs="Arial"/>
        </w:rPr>
        <w:t xml:space="preserve">set out details of the work to be carried out, providing sufficient detail for the Audit </w:t>
      </w:r>
      <w:r w:rsidR="00666901">
        <w:rPr>
          <w:rFonts w:ascii="Arial" w:hAnsi="Arial" w:cs="Arial"/>
        </w:rPr>
        <w:t xml:space="preserve">and Assurance </w:t>
      </w:r>
      <w:r w:rsidRPr="00A621CF">
        <w:rPr>
          <w:rFonts w:ascii="Arial" w:hAnsi="Arial" w:cs="Arial"/>
        </w:rPr>
        <w:t xml:space="preserve">Committee and other recipients to understand the purpose and scope of the defined work and their level of priority. The Audit </w:t>
      </w:r>
      <w:r w:rsidR="00666901">
        <w:rPr>
          <w:rFonts w:ascii="Arial" w:hAnsi="Arial" w:cs="Arial"/>
        </w:rPr>
        <w:t xml:space="preserve">and Assurance </w:t>
      </w:r>
      <w:r w:rsidRPr="00A621CF">
        <w:rPr>
          <w:rFonts w:ascii="Arial" w:hAnsi="Arial" w:cs="Arial"/>
        </w:rPr>
        <w:t xml:space="preserve">Committee should review the annual plan and the associated fees, although in so doing it needs to recognise the statutory duties of the Auditor General. The annual audit plan should be kept under review to identify any amendment needed to reflect changing priorities and emerging audit needs. The Audit </w:t>
      </w:r>
      <w:r w:rsidR="00666901">
        <w:rPr>
          <w:rFonts w:ascii="Arial" w:hAnsi="Arial" w:cs="Arial"/>
        </w:rPr>
        <w:t xml:space="preserve">and Assurance </w:t>
      </w:r>
      <w:r w:rsidRPr="00A621CF">
        <w:rPr>
          <w:rFonts w:ascii="Arial" w:hAnsi="Arial" w:cs="Arial"/>
        </w:rPr>
        <w:t>Committee should consider material changes to the annual audit plan.</w:t>
      </w:r>
      <w:bookmarkEnd w:id="358"/>
      <w:bookmarkEnd w:id="359"/>
    </w:p>
    <w:p w14:paraId="42283D4C" w14:textId="77777777" w:rsidR="00AC301A" w:rsidRDefault="00AC301A" w:rsidP="000E2FC9">
      <w:pPr>
        <w:pStyle w:val="BodyTextIndent2"/>
        <w:ind w:left="709" w:hanging="709"/>
        <w:jc w:val="left"/>
        <w:rPr>
          <w:rFonts w:ascii="Arial" w:hAnsi="Arial" w:cs="Arial"/>
        </w:rPr>
      </w:pPr>
    </w:p>
    <w:p w14:paraId="6526DAA7" w14:textId="50B28F5E" w:rsidR="00073111" w:rsidRDefault="00E81E73" w:rsidP="000D0FC2">
      <w:pPr>
        <w:numPr>
          <w:ilvl w:val="2"/>
          <w:numId w:val="84"/>
        </w:numPr>
        <w:tabs>
          <w:tab w:val="clear" w:pos="720"/>
          <w:tab w:val="num" w:pos="306"/>
          <w:tab w:val="left" w:pos="864"/>
        </w:tabs>
        <w:rPr>
          <w:rFonts w:ascii="Arial" w:hAnsi="Arial" w:cs="Arial"/>
        </w:rPr>
      </w:pPr>
      <w:bookmarkStart w:id="361" w:name="_Toc240450325"/>
      <w:bookmarkStart w:id="362" w:name="_Toc240797516"/>
      <w:r w:rsidRPr="00597190">
        <w:rPr>
          <w:rFonts w:ascii="Arial" w:hAnsi="Arial" w:cs="Arial"/>
        </w:rPr>
        <w:t xml:space="preserve">The Auditor General’s representative should be invited to attend every Audit </w:t>
      </w:r>
      <w:r w:rsidR="00666901">
        <w:rPr>
          <w:rFonts w:ascii="Arial" w:hAnsi="Arial" w:cs="Arial"/>
        </w:rPr>
        <w:t xml:space="preserve">and Assurance </w:t>
      </w:r>
      <w:r w:rsidRPr="00597190">
        <w:rPr>
          <w:rFonts w:ascii="Arial" w:hAnsi="Arial" w:cs="Arial"/>
        </w:rPr>
        <w:t xml:space="preserve">Committee meeting. The cycle of approving and monitoring the progress of external audit plans and reports, culminating in the opinion on the annual report and accounts, is central to the core </w:t>
      </w:r>
      <w:r w:rsidRPr="00597190">
        <w:rPr>
          <w:rFonts w:ascii="Arial" w:hAnsi="Arial" w:cs="Arial"/>
        </w:rPr>
        <w:lastRenderedPageBreak/>
        <w:t xml:space="preserve">work of the Audit </w:t>
      </w:r>
      <w:r w:rsidR="00666901">
        <w:rPr>
          <w:rFonts w:ascii="Arial" w:hAnsi="Arial" w:cs="Arial"/>
        </w:rPr>
        <w:t xml:space="preserve">and Assurance </w:t>
      </w:r>
      <w:r w:rsidRPr="00597190">
        <w:rPr>
          <w:rFonts w:ascii="Arial" w:hAnsi="Arial" w:cs="Arial"/>
        </w:rPr>
        <w:t>Committee.</w:t>
      </w:r>
    </w:p>
    <w:p w14:paraId="1E9F131C" w14:textId="77777777" w:rsidR="00073111" w:rsidRDefault="00073111" w:rsidP="0020766A">
      <w:pPr>
        <w:pStyle w:val="ListParagraph"/>
        <w:rPr>
          <w:rFonts w:ascii="Arial" w:hAnsi="Arial" w:cs="Arial"/>
        </w:rPr>
      </w:pPr>
    </w:p>
    <w:p w14:paraId="1CC45F42" w14:textId="7CAD9B2A" w:rsidR="00AC301A" w:rsidRPr="00A621CF" w:rsidRDefault="00AC301A" w:rsidP="000D0FC2">
      <w:pPr>
        <w:numPr>
          <w:ilvl w:val="2"/>
          <w:numId w:val="84"/>
        </w:numPr>
        <w:tabs>
          <w:tab w:val="clear" w:pos="720"/>
          <w:tab w:val="num" w:pos="306"/>
          <w:tab w:val="left" w:pos="864"/>
        </w:tabs>
        <w:rPr>
          <w:rFonts w:ascii="Arial" w:hAnsi="Arial" w:cs="Arial"/>
        </w:rPr>
      </w:pPr>
      <w:r w:rsidRPr="00A621CF">
        <w:rPr>
          <w:rFonts w:ascii="Arial" w:hAnsi="Arial" w:cs="Arial"/>
        </w:rPr>
        <w:t xml:space="preserve">The </w:t>
      </w:r>
      <w:r w:rsidR="00FE3F65">
        <w:rPr>
          <w:rFonts w:ascii="Arial" w:hAnsi="Arial" w:cs="Arial"/>
        </w:rPr>
        <w:t>Auditor General’s</w:t>
      </w:r>
      <w:r w:rsidRPr="00A621CF">
        <w:rPr>
          <w:rFonts w:ascii="Arial" w:hAnsi="Arial" w:cs="Arial"/>
        </w:rPr>
        <w:t xml:space="preserve"> representatives will liaise with Internal Audit when developing the external audit plan. The </w:t>
      </w:r>
      <w:r w:rsidR="00FE3F65">
        <w:rPr>
          <w:rFonts w:ascii="Arial" w:hAnsi="Arial" w:cs="Arial"/>
        </w:rPr>
        <w:t xml:space="preserve">Auditor General’s </w:t>
      </w:r>
      <w:r w:rsidRPr="00A621CF">
        <w:rPr>
          <w:rFonts w:ascii="Arial" w:hAnsi="Arial" w:cs="Arial"/>
        </w:rPr>
        <w:t xml:space="preserve">representative will ensure that planned external audit work </w:t>
      </w:r>
      <w:r w:rsidR="002A4734" w:rsidRPr="00A621CF">
        <w:rPr>
          <w:rFonts w:ascii="Arial" w:hAnsi="Arial" w:cs="Arial"/>
        </w:rPr>
        <w:t>considers</w:t>
      </w:r>
      <w:r w:rsidRPr="00A621CF">
        <w:rPr>
          <w:rFonts w:ascii="Arial" w:hAnsi="Arial" w:cs="Arial"/>
        </w:rPr>
        <w:t xml:space="preserve"> the work of Internal Audit </w:t>
      </w:r>
      <w:bookmarkStart w:id="363" w:name="_Hlk39762126"/>
      <w:r w:rsidR="00A57A2B" w:rsidRPr="00A57A2B">
        <w:rPr>
          <w:rFonts w:ascii="Arial" w:hAnsi="Arial" w:cs="Arial"/>
        </w:rPr>
        <w:t xml:space="preserve">to avoid duplication wherever possible </w:t>
      </w:r>
      <w:bookmarkEnd w:id="363"/>
      <w:r w:rsidRPr="00A621CF">
        <w:rPr>
          <w:rFonts w:ascii="Arial" w:hAnsi="Arial" w:cs="Arial"/>
        </w:rPr>
        <w:t>and considers where Internal Audit work can be relied upon for opinion purposes.</w:t>
      </w:r>
      <w:bookmarkEnd w:id="361"/>
      <w:bookmarkEnd w:id="362"/>
      <w:r w:rsidRPr="00A621CF">
        <w:rPr>
          <w:rFonts w:ascii="Arial" w:hAnsi="Arial" w:cs="Arial"/>
        </w:rPr>
        <w:t xml:space="preserve">    </w:t>
      </w:r>
    </w:p>
    <w:p w14:paraId="348727DE" w14:textId="77777777" w:rsidR="00AC301A" w:rsidRPr="00956162" w:rsidRDefault="00AC301A" w:rsidP="000E2FC9">
      <w:pPr>
        <w:pStyle w:val="BodyTextIndent2"/>
        <w:ind w:left="709" w:hanging="709"/>
        <w:jc w:val="left"/>
        <w:rPr>
          <w:rFonts w:ascii="Arial" w:hAnsi="Arial" w:cs="Arial"/>
        </w:rPr>
      </w:pPr>
    </w:p>
    <w:p w14:paraId="2D054E0D" w14:textId="6D32E5AF" w:rsidR="00E829D4" w:rsidRDefault="00AC301A" w:rsidP="000D0FC2">
      <w:pPr>
        <w:numPr>
          <w:ilvl w:val="2"/>
          <w:numId w:val="84"/>
        </w:numPr>
        <w:tabs>
          <w:tab w:val="clear" w:pos="720"/>
          <w:tab w:val="num" w:pos="306"/>
          <w:tab w:val="left" w:pos="864"/>
        </w:tabs>
        <w:rPr>
          <w:rFonts w:ascii="Arial" w:hAnsi="Arial" w:cs="Arial"/>
        </w:rPr>
      </w:pPr>
      <w:bookmarkStart w:id="364" w:name="_Hlk39760637"/>
      <w:bookmarkStart w:id="365" w:name="_Toc240450326"/>
      <w:bookmarkStart w:id="366" w:name="_Toc240797517"/>
      <w:r w:rsidRPr="00A621CF">
        <w:rPr>
          <w:rFonts w:ascii="Arial" w:hAnsi="Arial" w:cs="Arial"/>
        </w:rPr>
        <w:t xml:space="preserve">The Auditor General and his representatives shall have a right of access to the Chair of the Audit </w:t>
      </w:r>
      <w:r w:rsidR="00666901">
        <w:rPr>
          <w:rFonts w:ascii="Arial" w:hAnsi="Arial" w:cs="Arial"/>
        </w:rPr>
        <w:t xml:space="preserve">and Assurance </w:t>
      </w:r>
      <w:r w:rsidRPr="00A621CF">
        <w:rPr>
          <w:rFonts w:ascii="Arial" w:hAnsi="Arial" w:cs="Arial"/>
        </w:rPr>
        <w:t xml:space="preserve">Committee at any time.  </w:t>
      </w:r>
      <w:bookmarkEnd w:id="364"/>
    </w:p>
    <w:p w14:paraId="3F900796" w14:textId="77777777" w:rsidR="00E829D4" w:rsidRDefault="00E829D4" w:rsidP="0020766A">
      <w:pPr>
        <w:pStyle w:val="ListParagraph"/>
        <w:rPr>
          <w:rFonts w:ascii="Arial" w:hAnsi="Arial" w:cs="Arial"/>
        </w:rPr>
      </w:pPr>
    </w:p>
    <w:p w14:paraId="1757FA3B" w14:textId="443EFED5" w:rsidR="003421D1" w:rsidRPr="002A3699" w:rsidRDefault="003421D1" w:rsidP="000D0FC2">
      <w:pPr>
        <w:numPr>
          <w:ilvl w:val="2"/>
          <w:numId w:val="84"/>
        </w:numPr>
        <w:tabs>
          <w:tab w:val="left" w:pos="864"/>
        </w:tabs>
        <w:rPr>
          <w:rFonts w:ascii="Arial" w:hAnsi="Arial" w:cs="Arial"/>
        </w:rPr>
      </w:pPr>
      <w:r w:rsidRPr="002A3699">
        <w:rPr>
          <w:rFonts w:ascii="Arial" w:hAnsi="Arial" w:cs="Arial"/>
        </w:rPr>
        <w:t xml:space="preserve">The </w:t>
      </w:r>
      <w:r w:rsidR="00924ACA">
        <w:rPr>
          <w:rFonts w:ascii="Arial" w:hAnsi="Arial" w:cs="Arial"/>
        </w:rPr>
        <w:t xml:space="preserve">Government of Wales Act 2006 (GOWA) provides that the </w:t>
      </w:r>
      <w:r w:rsidRPr="002A3699">
        <w:rPr>
          <w:rFonts w:ascii="Arial" w:hAnsi="Arial" w:cs="Arial"/>
        </w:rPr>
        <w:t>Auditor General has statutory rights of access to all documents and information</w:t>
      </w:r>
      <w:r>
        <w:rPr>
          <w:rFonts w:ascii="Arial" w:hAnsi="Arial" w:cs="Arial"/>
        </w:rPr>
        <w:t xml:space="preserve">, as set out in </w:t>
      </w:r>
      <w:r w:rsidRPr="0097763B">
        <w:rPr>
          <w:rFonts w:ascii="Arial" w:hAnsi="Arial" w:cs="Arial"/>
        </w:rPr>
        <w:t>paragraph 3.2.2a of these SFIs</w:t>
      </w:r>
      <w:r>
        <w:rPr>
          <w:rFonts w:ascii="Arial" w:hAnsi="Arial" w:cs="Arial"/>
        </w:rPr>
        <w:t>,</w:t>
      </w:r>
      <w:r w:rsidR="0010192E">
        <w:rPr>
          <w:rFonts w:ascii="Arial" w:hAnsi="Arial" w:cs="Arial"/>
        </w:rPr>
        <w:t xml:space="preserve"> </w:t>
      </w:r>
      <w:r w:rsidRPr="002A3699">
        <w:rPr>
          <w:rFonts w:ascii="Arial" w:hAnsi="Arial" w:cs="Arial"/>
        </w:rPr>
        <w:t xml:space="preserve">that relate to the exercise of </w:t>
      </w:r>
      <w:r w:rsidR="00924ACA">
        <w:rPr>
          <w:rFonts w:ascii="Arial" w:hAnsi="Arial" w:cs="Arial"/>
        </w:rPr>
        <w:t xml:space="preserve">many of his core functions, including </w:t>
      </w:r>
      <w:r w:rsidRPr="002A3699">
        <w:rPr>
          <w:rFonts w:ascii="Arial" w:hAnsi="Arial" w:cs="Arial"/>
        </w:rPr>
        <w:t>his</w:t>
      </w:r>
      <w:r w:rsidR="00924ACA">
        <w:rPr>
          <w:rFonts w:ascii="Arial" w:hAnsi="Arial" w:cs="Arial"/>
        </w:rPr>
        <w:t xml:space="preserve"> statutory</w:t>
      </w:r>
      <w:r w:rsidRPr="002A3699">
        <w:rPr>
          <w:rFonts w:ascii="Arial" w:hAnsi="Arial" w:cs="Arial"/>
        </w:rPr>
        <w:t xml:space="preserve"> audit</w:t>
      </w:r>
      <w:r w:rsidR="00924ACA">
        <w:rPr>
          <w:rFonts w:ascii="Arial" w:hAnsi="Arial" w:cs="Arial"/>
        </w:rPr>
        <w:t xml:space="preserve"> of accounts</w:t>
      </w:r>
      <w:r w:rsidRPr="002A3699">
        <w:rPr>
          <w:rFonts w:ascii="Arial" w:hAnsi="Arial" w:cs="Arial"/>
        </w:rPr>
        <w:t xml:space="preserve">, value for money examinations and improvement studies. The rights of access include access to confidential </w:t>
      </w:r>
      <w:r w:rsidR="00924ACA">
        <w:rPr>
          <w:rFonts w:ascii="Arial" w:hAnsi="Arial" w:cs="Arial"/>
        </w:rPr>
        <w:t>information;</w:t>
      </w:r>
      <w:r w:rsidRPr="002A3699">
        <w:rPr>
          <w:rFonts w:ascii="Arial" w:hAnsi="Arial" w:cs="Arial"/>
        </w:rPr>
        <w:t xml:space="preserve"> personal information</w:t>
      </w:r>
      <w:r w:rsidR="00924ACA">
        <w:rPr>
          <w:rFonts w:ascii="Arial" w:hAnsi="Arial" w:cs="Arial"/>
        </w:rPr>
        <w:t xml:space="preserve"> as defined by the Data Protection Act 2018 and the </w:t>
      </w:r>
      <w:r w:rsidR="00D3576A">
        <w:rPr>
          <w:rFonts w:ascii="Arial" w:hAnsi="Arial" w:cs="Arial"/>
        </w:rPr>
        <w:t xml:space="preserve">UK </w:t>
      </w:r>
      <w:r w:rsidR="00924ACA">
        <w:rPr>
          <w:rFonts w:ascii="Arial" w:hAnsi="Arial" w:cs="Arial"/>
        </w:rPr>
        <w:t xml:space="preserve">General Data Protection </w:t>
      </w:r>
      <w:r w:rsidR="00D3576A" w:rsidRPr="00D3576A">
        <w:rPr>
          <w:rFonts w:ascii="Arial" w:hAnsi="Arial" w:cs="Arial"/>
        </w:rPr>
        <w:t>Legislation</w:t>
      </w:r>
      <w:r w:rsidR="00924ACA">
        <w:rPr>
          <w:rFonts w:ascii="Arial" w:hAnsi="Arial" w:cs="Arial"/>
        </w:rPr>
        <w:t>; information subject to legal privilege; personal information and sensitive personal information that may otherwise be subject to protection under the European Convention of Human Rights; information held by third parties; and electronic files and IT systems</w:t>
      </w:r>
      <w:r w:rsidR="00924ACA" w:rsidRPr="00095604">
        <w:rPr>
          <w:rFonts w:ascii="Arial" w:hAnsi="Arial" w:cs="Arial"/>
        </w:rPr>
        <w:t xml:space="preserve">. </w:t>
      </w:r>
      <w:r w:rsidR="00924ACA">
        <w:rPr>
          <w:rFonts w:ascii="Arial" w:hAnsi="Arial" w:cs="Arial"/>
        </w:rPr>
        <w:t>Paragraph 17 of Schedule 8 to GOWA operates to provide the Auditor General with a right of access to every document relating to the Trust that appears to him to be necessary for the discharge of any of these functions. Paragraph 17(3) of Schedule 8</w:t>
      </w:r>
      <w:r w:rsidRPr="002A3699">
        <w:rPr>
          <w:rFonts w:ascii="Arial" w:hAnsi="Arial" w:cs="Arial"/>
        </w:rPr>
        <w:t xml:space="preserve"> also require</w:t>
      </w:r>
      <w:r w:rsidR="00924ACA">
        <w:rPr>
          <w:rFonts w:ascii="Arial" w:hAnsi="Arial" w:cs="Arial"/>
        </w:rPr>
        <w:t>s</w:t>
      </w:r>
      <w:r w:rsidRPr="002A3699">
        <w:rPr>
          <w:rFonts w:ascii="Arial" w:hAnsi="Arial" w:cs="Arial"/>
        </w:rPr>
        <w:t xml:space="preserve"> any person that the Auditor General thinks has information related to the discharge of his functions to give any assistance, information and explanation that he thinks necessary. </w:t>
      </w:r>
      <w:r w:rsidR="00924ACA">
        <w:rPr>
          <w:rFonts w:ascii="Arial" w:hAnsi="Arial" w:cs="Arial"/>
        </w:rPr>
        <w:t>It</w:t>
      </w:r>
      <w:r w:rsidRPr="002A3699">
        <w:rPr>
          <w:rFonts w:ascii="Arial" w:hAnsi="Arial" w:cs="Arial"/>
        </w:rPr>
        <w:t xml:space="preserve"> also require</w:t>
      </w:r>
      <w:r w:rsidR="00924ACA">
        <w:rPr>
          <w:rFonts w:ascii="Arial" w:hAnsi="Arial" w:cs="Arial"/>
        </w:rPr>
        <w:t>s</w:t>
      </w:r>
      <w:r w:rsidRPr="002A3699">
        <w:rPr>
          <w:rFonts w:ascii="Arial" w:hAnsi="Arial" w:cs="Arial"/>
        </w:rPr>
        <w:t xml:space="preserve"> such persons to attend before the Auditor General and to provide any facility that he and his representatives may reasonably require, such as audit accommodation and access to IT facilities. The rights apply not just to </w:t>
      </w:r>
      <w:r>
        <w:rPr>
          <w:rFonts w:ascii="Arial" w:hAnsi="Arial" w:cs="Arial"/>
        </w:rPr>
        <w:t>the LHB</w:t>
      </w:r>
      <w:r w:rsidRPr="002A3699">
        <w:rPr>
          <w:rFonts w:ascii="Arial" w:hAnsi="Arial" w:cs="Arial"/>
        </w:rPr>
        <w:t xml:space="preserve"> and its officers and staff, but also to, among others, suppliers to </w:t>
      </w:r>
      <w:r>
        <w:rPr>
          <w:rFonts w:ascii="Arial" w:hAnsi="Arial" w:cs="Arial"/>
        </w:rPr>
        <w:t>the LHB</w:t>
      </w:r>
      <w:r w:rsidRPr="002A3699">
        <w:rPr>
          <w:rFonts w:ascii="Arial" w:hAnsi="Arial" w:cs="Arial"/>
        </w:rPr>
        <w:t>.</w:t>
      </w:r>
    </w:p>
    <w:bookmarkEnd w:id="365"/>
    <w:bookmarkEnd w:id="366"/>
    <w:p w14:paraId="361AC79A" w14:textId="5ABEBDF3" w:rsidR="00274677" w:rsidRDefault="00274677" w:rsidP="0020766A">
      <w:pPr>
        <w:pStyle w:val="ListParagraph"/>
        <w:rPr>
          <w:rFonts w:ascii="Arial" w:hAnsi="Arial" w:cs="Arial"/>
        </w:rPr>
      </w:pPr>
    </w:p>
    <w:p w14:paraId="6CB21A07" w14:textId="720772BB" w:rsidR="00274677" w:rsidRPr="00A621CF" w:rsidRDefault="00274677" w:rsidP="000D0FC2">
      <w:pPr>
        <w:numPr>
          <w:ilvl w:val="2"/>
          <w:numId w:val="84"/>
        </w:numPr>
        <w:tabs>
          <w:tab w:val="clear" w:pos="720"/>
          <w:tab w:val="num" w:pos="306"/>
          <w:tab w:val="left" w:pos="864"/>
        </w:tabs>
        <w:rPr>
          <w:rFonts w:ascii="Arial" w:hAnsi="Arial" w:cs="Arial"/>
        </w:rPr>
      </w:pPr>
      <w:bookmarkStart w:id="367" w:name="_Hlk39761833"/>
      <w:r w:rsidRPr="00274677">
        <w:rPr>
          <w:rFonts w:ascii="Arial" w:hAnsi="Arial" w:cs="Arial"/>
        </w:rPr>
        <w:t xml:space="preserve">The Auditor General’s independence in the exercise of his audit functions is protected by statute (section 8 of the Public Audit (Wales) Act 2013), and audit independence is required by professional and ethical standards. Accordingly, </w:t>
      </w:r>
      <w:r>
        <w:rPr>
          <w:rFonts w:ascii="Arial" w:hAnsi="Arial" w:cs="Arial"/>
        </w:rPr>
        <w:t>the LHB</w:t>
      </w:r>
      <w:r w:rsidRPr="00274677">
        <w:rPr>
          <w:rFonts w:ascii="Arial" w:hAnsi="Arial" w:cs="Arial"/>
        </w:rPr>
        <w:t xml:space="preserve"> (including its Audit </w:t>
      </w:r>
      <w:r w:rsidR="00666901">
        <w:rPr>
          <w:rFonts w:ascii="Arial" w:hAnsi="Arial" w:cs="Arial"/>
        </w:rPr>
        <w:t xml:space="preserve">and Assurance </w:t>
      </w:r>
      <w:r w:rsidRPr="00274677">
        <w:rPr>
          <w:rFonts w:ascii="Arial" w:hAnsi="Arial" w:cs="Arial"/>
        </w:rPr>
        <w:t xml:space="preserve">Committee) must be careful not to seek to fetter the Auditor General’s discretion in the exercise of his functions. While </w:t>
      </w:r>
      <w:r>
        <w:rPr>
          <w:rFonts w:ascii="Arial" w:hAnsi="Arial" w:cs="Arial"/>
        </w:rPr>
        <w:t>the LHB</w:t>
      </w:r>
      <w:r w:rsidRPr="00274677">
        <w:rPr>
          <w:rFonts w:ascii="Arial" w:hAnsi="Arial" w:cs="Arial"/>
        </w:rPr>
        <w:t xml:space="preserve"> may offer comments on the plans and outputs of the Auditor General, it must not seek to direct the Auditor General.</w:t>
      </w:r>
    </w:p>
    <w:bookmarkEnd w:id="367"/>
    <w:p w14:paraId="693C2A86" w14:textId="77777777" w:rsidR="00AC301A" w:rsidRPr="00956162" w:rsidRDefault="00AC301A" w:rsidP="000E2FC9">
      <w:pPr>
        <w:pStyle w:val="BodyTextIndent2"/>
        <w:ind w:left="0" w:firstLine="0"/>
        <w:jc w:val="left"/>
        <w:rPr>
          <w:rFonts w:ascii="Arial" w:hAnsi="Arial" w:cs="Arial"/>
        </w:rPr>
      </w:pPr>
    </w:p>
    <w:p w14:paraId="44384A98" w14:textId="77777777" w:rsidR="00AC301A" w:rsidRPr="00A621CF" w:rsidRDefault="00AC301A" w:rsidP="000D0FC2">
      <w:pPr>
        <w:numPr>
          <w:ilvl w:val="2"/>
          <w:numId w:val="84"/>
        </w:numPr>
        <w:tabs>
          <w:tab w:val="clear" w:pos="720"/>
          <w:tab w:val="num" w:pos="306"/>
          <w:tab w:val="left" w:pos="864"/>
        </w:tabs>
        <w:rPr>
          <w:rFonts w:ascii="Arial" w:hAnsi="Arial" w:cs="Arial"/>
        </w:rPr>
      </w:pPr>
      <w:bookmarkStart w:id="368" w:name="_Toc240450328"/>
      <w:bookmarkStart w:id="369" w:name="_Toc240797519"/>
      <w:bookmarkStart w:id="370" w:name="_Hlk39761038"/>
      <w:r w:rsidRPr="00A621CF">
        <w:rPr>
          <w:rFonts w:ascii="Arial" w:hAnsi="Arial" w:cs="Arial"/>
        </w:rPr>
        <w:t xml:space="preserve">The Auditor General will issue a number of reports over the year, some of which are specified in the Auditor General’s Code of Audit and </w:t>
      </w:r>
      <w:r w:rsidRPr="00A621CF">
        <w:rPr>
          <w:rFonts w:ascii="Arial" w:hAnsi="Arial" w:cs="Arial"/>
        </w:rPr>
        <w:lastRenderedPageBreak/>
        <w:t>Inspection Practice and International Standards on Auditing. Other reports will depend on the contents of the audit plan.</w:t>
      </w:r>
      <w:bookmarkEnd w:id="368"/>
      <w:bookmarkEnd w:id="369"/>
    </w:p>
    <w:p w14:paraId="3E9282FC" w14:textId="77777777" w:rsidR="00AC301A" w:rsidRPr="00956162" w:rsidRDefault="00AC301A" w:rsidP="000E2FC9">
      <w:pPr>
        <w:pStyle w:val="BodyTextIndent2"/>
        <w:ind w:left="709" w:hanging="709"/>
        <w:jc w:val="left"/>
        <w:rPr>
          <w:rFonts w:ascii="Arial" w:hAnsi="Arial" w:cs="Arial"/>
        </w:rPr>
      </w:pPr>
      <w:r w:rsidRPr="00956162">
        <w:rPr>
          <w:rFonts w:ascii="Arial" w:hAnsi="Arial" w:cs="Arial"/>
        </w:rPr>
        <w:tab/>
      </w:r>
    </w:p>
    <w:p w14:paraId="15B7C841" w14:textId="77777777" w:rsidR="00AC301A" w:rsidRPr="00956162" w:rsidRDefault="00AC301A" w:rsidP="000E2FC9">
      <w:pPr>
        <w:pStyle w:val="BodyTextIndent2"/>
        <w:ind w:left="709" w:hanging="709"/>
        <w:jc w:val="left"/>
        <w:rPr>
          <w:rFonts w:ascii="Arial" w:hAnsi="Arial" w:cs="Arial"/>
        </w:rPr>
      </w:pPr>
      <w:r w:rsidRPr="00956162">
        <w:rPr>
          <w:rFonts w:ascii="Arial" w:hAnsi="Arial" w:cs="Arial"/>
        </w:rPr>
        <w:tab/>
        <w:t>The main mandatory reports are:</w:t>
      </w:r>
    </w:p>
    <w:p w14:paraId="468A1CC3" w14:textId="77777777" w:rsidR="00AC301A" w:rsidRPr="00956162" w:rsidRDefault="00AC301A" w:rsidP="000E2FC9">
      <w:pPr>
        <w:pStyle w:val="BodyTextIndent2"/>
        <w:ind w:left="709" w:hanging="709"/>
        <w:jc w:val="left"/>
        <w:rPr>
          <w:rFonts w:ascii="Arial" w:hAnsi="Arial" w:cs="Arial"/>
        </w:rPr>
      </w:pPr>
    </w:p>
    <w:p w14:paraId="3B7E32B1" w14:textId="77777777" w:rsidR="00AC301A" w:rsidRPr="00D27C95" w:rsidRDefault="00AC301A" w:rsidP="000D0FC2">
      <w:pPr>
        <w:pStyle w:val="ListParagraph"/>
        <w:numPr>
          <w:ilvl w:val="1"/>
          <w:numId w:val="265"/>
        </w:numPr>
        <w:rPr>
          <w:rFonts w:ascii="Arial" w:hAnsi="Arial" w:cs="Arial"/>
        </w:rPr>
      </w:pPr>
      <w:r w:rsidRPr="00D27C95">
        <w:rPr>
          <w:rFonts w:ascii="Arial" w:hAnsi="Arial" w:cs="Arial"/>
        </w:rPr>
        <w:t>Report to those charged with governance (incorporating the report required under ISA 260) that sets out the main issues arising from the audit of the financial statements and use of resources work</w:t>
      </w:r>
    </w:p>
    <w:p w14:paraId="736B7F92" w14:textId="77777777" w:rsidR="009F592C" w:rsidRDefault="009F592C" w:rsidP="006B7A10">
      <w:pPr>
        <w:ind w:left="720"/>
        <w:rPr>
          <w:rFonts w:ascii="Arial" w:hAnsi="Arial" w:cs="Arial"/>
        </w:rPr>
      </w:pPr>
    </w:p>
    <w:p w14:paraId="7E0A0AFB" w14:textId="77777777" w:rsidR="00AC301A" w:rsidRPr="00D27C95" w:rsidRDefault="00AC301A" w:rsidP="000D0FC2">
      <w:pPr>
        <w:pStyle w:val="ListParagraph"/>
        <w:numPr>
          <w:ilvl w:val="1"/>
          <w:numId w:val="265"/>
        </w:numPr>
        <w:rPr>
          <w:rFonts w:ascii="Arial" w:hAnsi="Arial" w:cs="Arial"/>
        </w:rPr>
      </w:pPr>
      <w:r w:rsidRPr="00D27C95">
        <w:rPr>
          <w:rFonts w:ascii="Arial" w:hAnsi="Arial" w:cs="Arial"/>
        </w:rPr>
        <w:t>Statutory report and opinion on the financial statements</w:t>
      </w:r>
    </w:p>
    <w:p w14:paraId="625444A1" w14:textId="77777777" w:rsidR="009F592C" w:rsidRDefault="009F592C" w:rsidP="006B7A10">
      <w:pPr>
        <w:ind w:left="720"/>
        <w:rPr>
          <w:rFonts w:ascii="Arial" w:hAnsi="Arial" w:cs="Arial"/>
        </w:rPr>
      </w:pPr>
    </w:p>
    <w:p w14:paraId="55D9C1A8" w14:textId="77777777" w:rsidR="00AC301A" w:rsidRPr="00D27C95" w:rsidRDefault="00AC301A" w:rsidP="000D0FC2">
      <w:pPr>
        <w:pStyle w:val="ListParagraph"/>
        <w:numPr>
          <w:ilvl w:val="1"/>
          <w:numId w:val="265"/>
        </w:numPr>
        <w:rPr>
          <w:rFonts w:ascii="Arial" w:hAnsi="Arial" w:cs="Arial"/>
        </w:rPr>
      </w:pPr>
      <w:r w:rsidRPr="00D27C95">
        <w:rPr>
          <w:rFonts w:ascii="Arial" w:hAnsi="Arial" w:cs="Arial"/>
        </w:rPr>
        <w:t xml:space="preserve">Annual audit </w:t>
      </w:r>
      <w:r w:rsidR="004959F0" w:rsidRPr="00D27C95">
        <w:rPr>
          <w:rFonts w:ascii="Arial" w:hAnsi="Arial" w:cs="Arial"/>
        </w:rPr>
        <w:t>report</w:t>
      </w:r>
      <w:r w:rsidRPr="00D27C95">
        <w:rPr>
          <w:rFonts w:ascii="Arial" w:hAnsi="Arial" w:cs="Arial"/>
        </w:rPr>
        <w:t>.</w:t>
      </w:r>
    </w:p>
    <w:p w14:paraId="1DE73CD3" w14:textId="77777777" w:rsidR="00AC301A" w:rsidRPr="00956162" w:rsidRDefault="00AC301A" w:rsidP="000E2FC9">
      <w:pPr>
        <w:tabs>
          <w:tab w:val="left" w:pos="864"/>
        </w:tabs>
        <w:rPr>
          <w:rFonts w:ascii="Arial" w:hAnsi="Arial" w:cs="Arial"/>
        </w:rPr>
      </w:pPr>
    </w:p>
    <w:p w14:paraId="4B15289E" w14:textId="77777777" w:rsidR="00AC301A" w:rsidRPr="00956162" w:rsidRDefault="00AC301A" w:rsidP="000E2FC9">
      <w:pPr>
        <w:pStyle w:val="BodyTextIndent2"/>
        <w:jc w:val="left"/>
        <w:rPr>
          <w:rFonts w:ascii="Arial" w:hAnsi="Arial" w:cs="Arial"/>
        </w:rPr>
      </w:pPr>
      <w:r w:rsidRPr="00956162">
        <w:rPr>
          <w:rFonts w:ascii="Arial" w:hAnsi="Arial" w:cs="Arial"/>
        </w:rPr>
        <w:tab/>
        <w:t xml:space="preserve">In addition to these reports, the Auditor General may </w:t>
      </w:r>
      <w:r w:rsidR="00173458">
        <w:rPr>
          <w:rFonts w:ascii="Arial" w:hAnsi="Arial" w:cs="Arial"/>
        </w:rPr>
        <w:t>prepare</w:t>
      </w:r>
      <w:r w:rsidRPr="00956162">
        <w:rPr>
          <w:rFonts w:ascii="Arial" w:hAnsi="Arial" w:cs="Arial"/>
        </w:rPr>
        <w:t xml:space="preserve"> a </w:t>
      </w:r>
      <w:r w:rsidR="00173458">
        <w:rPr>
          <w:rFonts w:ascii="Arial" w:hAnsi="Arial" w:cs="Arial"/>
        </w:rPr>
        <w:t>r</w:t>
      </w:r>
      <w:r w:rsidRPr="00EB4D76">
        <w:rPr>
          <w:rFonts w:ascii="Arial" w:hAnsi="Arial" w:cs="Arial"/>
        </w:rPr>
        <w:t>eport</w:t>
      </w:r>
      <w:r w:rsidR="00173458">
        <w:rPr>
          <w:rFonts w:ascii="Arial" w:hAnsi="Arial" w:cs="Arial"/>
        </w:rPr>
        <w:t xml:space="preserve"> on a matter the Auditor General considers would be</w:t>
      </w:r>
      <w:r w:rsidRPr="00956162">
        <w:rPr>
          <w:rFonts w:ascii="Arial" w:hAnsi="Arial" w:cs="Arial"/>
        </w:rPr>
        <w:t xml:space="preserve"> in the </w:t>
      </w:r>
      <w:r w:rsidR="00173458">
        <w:rPr>
          <w:rFonts w:ascii="Arial" w:hAnsi="Arial" w:cs="Arial"/>
        </w:rPr>
        <w:t>public interest to bring to the public’s attention;</w:t>
      </w:r>
      <w:r w:rsidRPr="00956162">
        <w:rPr>
          <w:rFonts w:ascii="Arial" w:hAnsi="Arial" w:cs="Arial"/>
        </w:rPr>
        <w:t xml:space="preserve"> or </w:t>
      </w:r>
      <w:r w:rsidR="00173458">
        <w:rPr>
          <w:rFonts w:ascii="Arial" w:hAnsi="Arial" w:cs="Arial"/>
        </w:rPr>
        <w:t>make a</w:t>
      </w:r>
      <w:r w:rsidRPr="00EB4D76">
        <w:rPr>
          <w:rFonts w:ascii="Arial" w:hAnsi="Arial" w:cs="Arial"/>
        </w:rPr>
        <w:t xml:space="preserve"> </w:t>
      </w:r>
      <w:r w:rsidRPr="00956162">
        <w:rPr>
          <w:rFonts w:ascii="Arial" w:hAnsi="Arial" w:cs="Arial"/>
        </w:rPr>
        <w:t xml:space="preserve">referral to the </w:t>
      </w:r>
      <w:r w:rsidR="00624058">
        <w:rPr>
          <w:rFonts w:ascii="Arial" w:hAnsi="Arial" w:cs="Arial"/>
        </w:rPr>
        <w:t>Welsh Ministers</w:t>
      </w:r>
      <w:r w:rsidRPr="00956162">
        <w:rPr>
          <w:rFonts w:ascii="Arial" w:hAnsi="Arial" w:cs="Arial"/>
        </w:rPr>
        <w:t xml:space="preserve"> if significant breaches occur.</w:t>
      </w:r>
    </w:p>
    <w:bookmarkEnd w:id="370"/>
    <w:p w14:paraId="05C4178F" w14:textId="77777777" w:rsidR="00AC301A" w:rsidRPr="00956162" w:rsidRDefault="00AC301A" w:rsidP="000E2FC9">
      <w:pPr>
        <w:tabs>
          <w:tab w:val="left" w:pos="864"/>
        </w:tabs>
        <w:rPr>
          <w:rFonts w:ascii="Arial" w:hAnsi="Arial" w:cs="Arial"/>
        </w:rPr>
      </w:pPr>
    </w:p>
    <w:p w14:paraId="4EC87A7A" w14:textId="51107093" w:rsidR="00AC301A" w:rsidRPr="00A621CF" w:rsidRDefault="00AC301A" w:rsidP="000D0FC2">
      <w:pPr>
        <w:numPr>
          <w:ilvl w:val="2"/>
          <w:numId w:val="84"/>
        </w:numPr>
        <w:tabs>
          <w:tab w:val="clear" w:pos="720"/>
          <w:tab w:val="num" w:pos="306"/>
          <w:tab w:val="left" w:pos="864"/>
        </w:tabs>
        <w:rPr>
          <w:rFonts w:ascii="Arial" w:hAnsi="Arial" w:cs="Arial"/>
        </w:rPr>
      </w:pPr>
      <w:bookmarkStart w:id="371" w:name="_Toc240450329"/>
      <w:bookmarkStart w:id="372" w:name="_Toc240797520"/>
      <w:r w:rsidRPr="00A621CF">
        <w:rPr>
          <w:rFonts w:ascii="Arial" w:hAnsi="Arial" w:cs="Arial"/>
        </w:rPr>
        <w:t xml:space="preserve">The Auditor General also has </w:t>
      </w:r>
      <w:r w:rsidR="00924ACA">
        <w:rPr>
          <w:rFonts w:ascii="Arial" w:hAnsi="Arial" w:cs="Arial"/>
        </w:rPr>
        <w:t>statutory</w:t>
      </w:r>
      <w:r w:rsidRPr="00A621CF">
        <w:rPr>
          <w:rFonts w:ascii="Arial" w:hAnsi="Arial" w:cs="Arial"/>
        </w:rPr>
        <w:t xml:space="preserve"> power</w:t>
      </w:r>
      <w:r w:rsidR="00924ACA">
        <w:rPr>
          <w:rFonts w:ascii="Arial" w:hAnsi="Arial" w:cs="Arial"/>
        </w:rPr>
        <w:t>s</w:t>
      </w:r>
      <w:r w:rsidRPr="00A621CF">
        <w:rPr>
          <w:rFonts w:ascii="Arial" w:hAnsi="Arial" w:cs="Arial"/>
        </w:rPr>
        <w:t xml:space="preserve"> to undertake Value for Money Examinations and Improvement Studies within the LHB and other public sector bodies. </w:t>
      </w:r>
      <w:r w:rsidR="000F3EB6" w:rsidRPr="000F3EB6">
        <w:rPr>
          <w:rFonts w:ascii="Arial" w:hAnsi="Arial" w:cs="Arial"/>
        </w:rPr>
        <w:t xml:space="preserve">At LHBs he also undertakes a Structured Assessment to help him assess whether there are proper arrangements for securing economy, efficiency and effectiveness in the use of resources. </w:t>
      </w:r>
      <w:r w:rsidR="004E3F3F">
        <w:rPr>
          <w:rFonts w:ascii="Arial" w:hAnsi="Arial" w:cs="Arial"/>
        </w:rPr>
        <w:t>T</w:t>
      </w:r>
      <w:r w:rsidRPr="00A621CF">
        <w:rPr>
          <w:rFonts w:ascii="Arial" w:hAnsi="Arial" w:cs="Arial"/>
        </w:rPr>
        <w:t>he Auditor General will take account of audit work when planning and undertaking such examinations and studies.  The Auditor General and his representatives have the same access rights in relation to these examinations and studies as they do in relation to annual audit work.</w:t>
      </w:r>
      <w:bookmarkEnd w:id="371"/>
      <w:bookmarkEnd w:id="372"/>
      <w:r w:rsidRPr="00A621CF">
        <w:rPr>
          <w:rFonts w:ascii="Arial" w:hAnsi="Arial" w:cs="Arial"/>
        </w:rPr>
        <w:t xml:space="preserve">  </w:t>
      </w:r>
    </w:p>
    <w:p w14:paraId="55E2677F" w14:textId="77777777" w:rsidR="0013346B" w:rsidRPr="00AD758E" w:rsidRDefault="0013346B" w:rsidP="00AD758E">
      <w:bookmarkStart w:id="373" w:name="_Toc107900271"/>
      <w:bookmarkStart w:id="374" w:name="_Toc107900460"/>
      <w:bookmarkStart w:id="375" w:name="_Toc107900882"/>
      <w:bookmarkStart w:id="376" w:name="_Toc107900969"/>
    </w:p>
    <w:p w14:paraId="7846F64C" w14:textId="77777777" w:rsidR="00AC301A" w:rsidRPr="00956162" w:rsidRDefault="00AC301A" w:rsidP="000D0FC2">
      <w:pPr>
        <w:pStyle w:val="Heading1"/>
        <w:numPr>
          <w:ilvl w:val="1"/>
          <w:numId w:val="9"/>
        </w:numPr>
        <w:tabs>
          <w:tab w:val="clear" w:pos="360"/>
          <w:tab w:val="num" w:pos="295"/>
        </w:tabs>
        <w:ind w:left="709" w:hanging="709"/>
        <w:jc w:val="left"/>
        <w:rPr>
          <w:rFonts w:ascii="Arial" w:hAnsi="Arial" w:cs="Arial"/>
        </w:rPr>
      </w:pPr>
      <w:bookmarkStart w:id="377" w:name="_Toc240450330"/>
      <w:bookmarkStart w:id="378" w:name="_Toc240797521"/>
      <w:bookmarkStart w:id="379" w:name="_Toc240801915"/>
      <w:bookmarkStart w:id="380" w:name="_Toc237673400"/>
      <w:bookmarkStart w:id="381" w:name="_Toc240884277"/>
      <w:bookmarkStart w:id="382" w:name="_Toc241909242"/>
      <w:bookmarkStart w:id="383" w:name="_Toc242500598"/>
      <w:bookmarkStart w:id="384" w:name="_Toc242585893"/>
      <w:bookmarkStart w:id="385" w:name="_Toc383684282"/>
      <w:bookmarkStart w:id="386" w:name="_Toc55287118"/>
      <w:r w:rsidRPr="00956162">
        <w:rPr>
          <w:rFonts w:ascii="Arial" w:hAnsi="Arial" w:cs="Arial"/>
          <w:color w:val="000000"/>
        </w:rPr>
        <w:t>Fraud and Corruption</w:t>
      </w:r>
      <w:bookmarkEnd w:id="352"/>
      <w:bookmarkEnd w:id="353"/>
      <w:bookmarkEnd w:id="35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5563AC88" w14:textId="77777777" w:rsidR="00AC301A" w:rsidRPr="00956162" w:rsidRDefault="00AC301A" w:rsidP="000E2FC9">
      <w:pPr>
        <w:tabs>
          <w:tab w:val="left" w:pos="864"/>
        </w:tabs>
        <w:rPr>
          <w:rFonts w:ascii="Arial" w:hAnsi="Arial" w:cs="Arial"/>
          <w:color w:val="000000"/>
        </w:rPr>
      </w:pPr>
    </w:p>
    <w:p w14:paraId="6BDEBF09" w14:textId="77777777" w:rsidR="00AC301A" w:rsidRPr="00B46CC2" w:rsidRDefault="00AC301A" w:rsidP="000D0FC2">
      <w:pPr>
        <w:numPr>
          <w:ilvl w:val="2"/>
          <w:numId w:val="85"/>
        </w:numPr>
        <w:tabs>
          <w:tab w:val="clear" w:pos="720"/>
          <w:tab w:val="num" w:pos="306"/>
          <w:tab w:val="left" w:pos="864"/>
        </w:tabs>
        <w:rPr>
          <w:rFonts w:ascii="Arial" w:hAnsi="Arial" w:cs="Arial"/>
        </w:rPr>
      </w:pPr>
      <w:bookmarkStart w:id="387" w:name="_Toc240450331"/>
      <w:bookmarkStart w:id="388" w:name="_Toc240797522"/>
      <w:r w:rsidRPr="00B46CC2">
        <w:rPr>
          <w:rFonts w:ascii="Arial" w:hAnsi="Arial" w:cs="Arial"/>
        </w:rPr>
        <w:t xml:space="preserve">In line with their responsibilities, the LHB Chief Executive and Director of Finance shall monitor and ensure compliance with Directions issued by the </w:t>
      </w:r>
      <w:r w:rsidR="00750B21">
        <w:rPr>
          <w:rFonts w:ascii="Arial" w:hAnsi="Arial" w:cs="Arial"/>
        </w:rPr>
        <w:t>Welsh Ministers</w:t>
      </w:r>
      <w:r w:rsidRPr="00B46CC2">
        <w:rPr>
          <w:rFonts w:ascii="Arial" w:hAnsi="Arial" w:cs="Arial"/>
        </w:rPr>
        <w:t xml:space="preserve"> on fraud and corruption.</w:t>
      </w:r>
      <w:bookmarkEnd w:id="387"/>
      <w:bookmarkEnd w:id="388"/>
      <w:r w:rsidRPr="00B46CC2">
        <w:rPr>
          <w:rFonts w:ascii="Arial" w:hAnsi="Arial" w:cs="Arial"/>
        </w:rPr>
        <w:t xml:space="preserve"> </w:t>
      </w:r>
    </w:p>
    <w:p w14:paraId="5B53B01B" w14:textId="77777777" w:rsidR="00AC301A" w:rsidRPr="00956162" w:rsidRDefault="00AC301A" w:rsidP="000E2FC9">
      <w:pPr>
        <w:tabs>
          <w:tab w:val="left" w:pos="864"/>
        </w:tabs>
        <w:ind w:left="993" w:hanging="993"/>
        <w:rPr>
          <w:rFonts w:ascii="Arial" w:hAnsi="Arial" w:cs="Arial"/>
          <w:color w:val="000000"/>
        </w:rPr>
      </w:pPr>
    </w:p>
    <w:p w14:paraId="08E03EE1" w14:textId="294ADE81" w:rsidR="00CD64C5" w:rsidRPr="002870D6" w:rsidRDefault="00AC301A" w:rsidP="000D0FC2">
      <w:pPr>
        <w:numPr>
          <w:ilvl w:val="2"/>
          <w:numId w:val="85"/>
        </w:numPr>
        <w:tabs>
          <w:tab w:val="clear" w:pos="720"/>
          <w:tab w:val="num" w:pos="306"/>
          <w:tab w:val="left" w:pos="864"/>
        </w:tabs>
        <w:rPr>
          <w:rFonts w:ascii="Arial" w:hAnsi="Arial" w:cs="Arial"/>
        </w:rPr>
      </w:pPr>
      <w:bookmarkStart w:id="389" w:name="_Toc240450332"/>
      <w:bookmarkStart w:id="390" w:name="_Toc240797523"/>
      <w:r w:rsidRPr="002870D6">
        <w:rPr>
          <w:rFonts w:ascii="Arial" w:hAnsi="Arial" w:cs="Arial"/>
        </w:rPr>
        <w:t xml:space="preserve">The LHB shall nominate a suitable person to carry out the duties of the Local Counter Fraud Specialist (LCFS) as specified by </w:t>
      </w:r>
      <w:r w:rsidR="002870D6" w:rsidRPr="002870D6">
        <w:rPr>
          <w:rFonts w:ascii="Arial" w:hAnsi="Arial" w:cs="Arial"/>
        </w:rPr>
        <w:t xml:space="preserve">Directions to </w:t>
      </w:r>
      <w:r w:rsidR="002870D6">
        <w:rPr>
          <w:rFonts w:ascii="Arial" w:hAnsi="Arial" w:cs="Arial"/>
        </w:rPr>
        <w:t>NHS</w:t>
      </w:r>
      <w:r w:rsidR="002870D6" w:rsidRPr="002870D6">
        <w:rPr>
          <w:rFonts w:ascii="Arial" w:hAnsi="Arial" w:cs="Arial"/>
        </w:rPr>
        <w:t xml:space="preserve"> bodies on Counter Fraud Measures 2005</w:t>
      </w:r>
      <w:bookmarkEnd w:id="389"/>
      <w:bookmarkEnd w:id="390"/>
    </w:p>
    <w:p w14:paraId="0AC64BE1" w14:textId="3846C438" w:rsidR="00597190" w:rsidRPr="00B46CC2" w:rsidRDefault="004D7642" w:rsidP="0020766A">
      <w:pPr>
        <w:tabs>
          <w:tab w:val="left" w:pos="864"/>
        </w:tabs>
        <w:ind w:left="720"/>
        <w:rPr>
          <w:rFonts w:ascii="Arial" w:hAnsi="Arial" w:cs="Arial"/>
        </w:rPr>
      </w:pPr>
      <w:hyperlink r:id="rId13" w:history="1">
        <w:r w:rsidR="00597190" w:rsidRPr="00CF0361">
          <w:rPr>
            <w:rStyle w:val="Hyperlink"/>
            <w:rFonts w:ascii="Arial" w:hAnsi="Arial" w:cs="Arial"/>
          </w:rPr>
          <w:t>http://www.wales.nhs.uk/sitesplus/documents/1064/WHC%282005%2995%20%28Revised%29%20Directions%20to%20National%20Health%20Service%20bodies%20on%20Counter%20Fraud%20Measures%202005.pdf</w:t>
        </w:r>
      </w:hyperlink>
    </w:p>
    <w:p w14:paraId="44A35CA9" w14:textId="77777777" w:rsidR="00AC301A" w:rsidRPr="00956162" w:rsidRDefault="00AC301A" w:rsidP="000E2FC9">
      <w:pPr>
        <w:tabs>
          <w:tab w:val="left" w:pos="864"/>
        </w:tabs>
        <w:ind w:left="993" w:hanging="993"/>
        <w:rPr>
          <w:rFonts w:ascii="Arial" w:hAnsi="Arial" w:cs="Arial"/>
          <w:color w:val="000000"/>
        </w:rPr>
      </w:pPr>
    </w:p>
    <w:p w14:paraId="392B2F03" w14:textId="333B3576" w:rsidR="00600873" w:rsidRPr="00B46CC2" w:rsidRDefault="00AC301A" w:rsidP="000D0FC2">
      <w:pPr>
        <w:numPr>
          <w:ilvl w:val="2"/>
          <w:numId w:val="85"/>
        </w:numPr>
        <w:tabs>
          <w:tab w:val="clear" w:pos="720"/>
          <w:tab w:val="num" w:pos="306"/>
          <w:tab w:val="left" w:pos="709"/>
        </w:tabs>
        <w:ind w:left="709" w:hanging="709"/>
        <w:rPr>
          <w:rFonts w:ascii="Arial" w:hAnsi="Arial" w:cs="Arial"/>
        </w:rPr>
      </w:pPr>
      <w:bookmarkStart w:id="391" w:name="_Toc240450333"/>
      <w:bookmarkStart w:id="392" w:name="_Toc240797524"/>
      <w:r w:rsidRPr="00F45C42">
        <w:rPr>
          <w:rFonts w:ascii="Arial" w:hAnsi="Arial" w:cs="Arial"/>
        </w:rPr>
        <w:t xml:space="preserve">The LCFS shall report to the LHB Director of Finance and </w:t>
      </w:r>
      <w:r w:rsidR="002379A3" w:rsidRPr="00F45C42">
        <w:rPr>
          <w:rFonts w:ascii="Arial" w:hAnsi="Arial" w:cs="Arial"/>
        </w:rPr>
        <w:t xml:space="preserve">the LCFS must </w:t>
      </w:r>
      <w:r w:rsidRPr="00F45C42">
        <w:rPr>
          <w:rFonts w:ascii="Arial" w:hAnsi="Arial" w:cs="Arial"/>
        </w:rPr>
        <w:t xml:space="preserve">work with </w:t>
      </w:r>
      <w:bookmarkStart w:id="393" w:name="_Hlk40275412"/>
      <w:bookmarkStart w:id="394" w:name="_Hlk39149838"/>
      <w:r w:rsidR="008A5638" w:rsidRPr="00F45C42">
        <w:rPr>
          <w:rFonts w:ascii="Arial" w:hAnsi="Arial" w:cs="Arial"/>
        </w:rPr>
        <w:t xml:space="preserve">NHS Counter Fraud Authority </w:t>
      </w:r>
      <w:bookmarkEnd w:id="393"/>
      <w:r w:rsidR="008A5638" w:rsidRPr="00F45C42">
        <w:rPr>
          <w:rFonts w:ascii="Arial" w:hAnsi="Arial" w:cs="Arial"/>
        </w:rPr>
        <w:t>(</w:t>
      </w:r>
      <w:r w:rsidR="00FE1CDA" w:rsidRPr="00F45C42">
        <w:rPr>
          <w:rFonts w:ascii="Arial" w:hAnsi="Arial" w:cs="Arial"/>
        </w:rPr>
        <w:t>NHSCFA</w:t>
      </w:r>
      <w:bookmarkEnd w:id="394"/>
      <w:r w:rsidR="008A5638" w:rsidRPr="00F45C42">
        <w:rPr>
          <w:rFonts w:ascii="Arial" w:hAnsi="Arial" w:cs="Arial"/>
        </w:rPr>
        <w:t>)</w:t>
      </w:r>
      <w:r w:rsidR="00FE1CDA" w:rsidRPr="00F45C42" w:rsidDel="00FE1CDA">
        <w:rPr>
          <w:rFonts w:ascii="Arial" w:hAnsi="Arial" w:cs="Arial"/>
        </w:rPr>
        <w:t xml:space="preserve"> </w:t>
      </w:r>
      <w:r w:rsidR="002379A3" w:rsidRPr="00F45C42">
        <w:rPr>
          <w:rFonts w:ascii="Arial" w:hAnsi="Arial" w:cs="Arial"/>
        </w:rPr>
        <w:t xml:space="preserve">and the </w:t>
      </w:r>
      <w:r w:rsidR="00B23D49" w:rsidRPr="00F45C42">
        <w:rPr>
          <w:rFonts w:ascii="Arial" w:hAnsi="Arial" w:cs="Arial"/>
        </w:rPr>
        <w:t xml:space="preserve">NHS </w:t>
      </w:r>
      <w:r w:rsidR="002379A3" w:rsidRPr="00F45C42">
        <w:rPr>
          <w:rFonts w:ascii="Arial" w:hAnsi="Arial" w:cs="Arial"/>
        </w:rPr>
        <w:t xml:space="preserve">Counter Fraud Service Wales </w:t>
      </w:r>
      <w:r w:rsidR="00B23D49" w:rsidRPr="00F45C42">
        <w:rPr>
          <w:rFonts w:ascii="Arial" w:hAnsi="Arial" w:cs="Arial"/>
        </w:rPr>
        <w:t xml:space="preserve">(CFSW) </w:t>
      </w:r>
      <w:r w:rsidR="002379A3" w:rsidRPr="00F45C42">
        <w:rPr>
          <w:rFonts w:ascii="Arial" w:hAnsi="Arial" w:cs="Arial"/>
        </w:rPr>
        <w:t xml:space="preserve">Team </w:t>
      </w:r>
      <w:r w:rsidRPr="00F45C42">
        <w:rPr>
          <w:rFonts w:ascii="Arial" w:hAnsi="Arial" w:cs="Arial"/>
        </w:rPr>
        <w:t xml:space="preserve">in accordance with the </w:t>
      </w:r>
      <w:r w:rsidR="00F45C42" w:rsidRPr="00F45C42">
        <w:rPr>
          <w:rFonts w:ascii="Arial" w:hAnsi="Arial" w:cs="Arial"/>
        </w:rPr>
        <w:lastRenderedPageBreak/>
        <w:t>Directions to NHS bodies on Counter Fraud Measures 2005</w:t>
      </w:r>
      <w:r w:rsidR="00600873">
        <w:rPr>
          <w:rFonts w:ascii="Arial" w:hAnsi="Arial" w:cs="Arial"/>
        </w:rPr>
        <w:t>.</w:t>
      </w:r>
      <w:bookmarkEnd w:id="391"/>
      <w:bookmarkEnd w:id="392"/>
    </w:p>
    <w:p w14:paraId="4513AD01" w14:textId="77777777" w:rsidR="00AC301A" w:rsidRPr="00F45C42" w:rsidRDefault="00AC301A" w:rsidP="00607730">
      <w:pPr>
        <w:tabs>
          <w:tab w:val="left" w:pos="864"/>
        </w:tabs>
        <w:rPr>
          <w:rFonts w:ascii="Arial" w:hAnsi="Arial" w:cs="Arial"/>
          <w:color w:val="000000"/>
        </w:rPr>
      </w:pPr>
    </w:p>
    <w:p w14:paraId="1EE0DC34" w14:textId="22C95996" w:rsidR="00AC301A" w:rsidRPr="00B46CC2" w:rsidRDefault="00AC301A" w:rsidP="000D0FC2">
      <w:pPr>
        <w:numPr>
          <w:ilvl w:val="2"/>
          <w:numId w:val="85"/>
        </w:numPr>
        <w:tabs>
          <w:tab w:val="clear" w:pos="720"/>
          <w:tab w:val="num" w:pos="306"/>
          <w:tab w:val="left" w:pos="864"/>
        </w:tabs>
        <w:rPr>
          <w:rFonts w:ascii="Arial" w:hAnsi="Arial" w:cs="Arial"/>
        </w:rPr>
      </w:pPr>
      <w:bookmarkStart w:id="395" w:name="_Toc240450334"/>
      <w:bookmarkStart w:id="396" w:name="_Toc240797525"/>
      <w:r w:rsidRPr="00B46CC2">
        <w:rPr>
          <w:rFonts w:ascii="Arial" w:hAnsi="Arial" w:cs="Arial"/>
        </w:rPr>
        <w:t xml:space="preserve">The LCFS will provide a written report to the Director of Finance and Audit </w:t>
      </w:r>
      <w:r w:rsidR="00666901">
        <w:rPr>
          <w:rFonts w:ascii="Arial" w:hAnsi="Arial" w:cs="Arial"/>
        </w:rPr>
        <w:t xml:space="preserve">and Assurance </w:t>
      </w:r>
      <w:r w:rsidRPr="00B46CC2">
        <w:rPr>
          <w:rFonts w:ascii="Arial" w:hAnsi="Arial" w:cs="Arial"/>
        </w:rPr>
        <w:t xml:space="preserve">Committee, at least annually, on </w:t>
      </w:r>
      <w:bookmarkStart w:id="397" w:name="_Hlk39149854"/>
      <w:r w:rsidR="00FE1CDA">
        <w:rPr>
          <w:rFonts w:ascii="Arial" w:hAnsi="Arial" w:cs="Arial"/>
        </w:rPr>
        <w:t xml:space="preserve">proactive and reactive </w:t>
      </w:r>
      <w:bookmarkEnd w:id="397"/>
      <w:r w:rsidRPr="00B46CC2">
        <w:rPr>
          <w:rFonts w:ascii="Arial" w:hAnsi="Arial" w:cs="Arial"/>
        </w:rPr>
        <w:t>counter fraud work within the LHB.</w:t>
      </w:r>
      <w:bookmarkEnd w:id="395"/>
      <w:bookmarkEnd w:id="396"/>
    </w:p>
    <w:p w14:paraId="336C6C64" w14:textId="77777777" w:rsidR="00AC301A" w:rsidRDefault="00AC301A" w:rsidP="000E2FC9">
      <w:pPr>
        <w:tabs>
          <w:tab w:val="left" w:pos="864"/>
        </w:tabs>
        <w:ind w:left="864" w:hanging="864"/>
        <w:rPr>
          <w:rFonts w:ascii="Arial" w:hAnsi="Arial" w:cs="Arial"/>
          <w:color w:val="000000"/>
        </w:rPr>
      </w:pPr>
    </w:p>
    <w:p w14:paraId="67D29DCE" w14:textId="320CA68E" w:rsidR="0013346B" w:rsidRPr="004D7642" w:rsidRDefault="00AC301A" w:rsidP="004D7642">
      <w:pPr>
        <w:numPr>
          <w:ilvl w:val="2"/>
          <w:numId w:val="85"/>
        </w:numPr>
        <w:tabs>
          <w:tab w:val="clear" w:pos="720"/>
          <w:tab w:val="num" w:pos="306"/>
          <w:tab w:val="left" w:pos="864"/>
        </w:tabs>
        <w:rPr>
          <w:rFonts w:ascii="Arial" w:hAnsi="Arial" w:cs="Arial"/>
        </w:rPr>
      </w:pPr>
      <w:bookmarkStart w:id="398" w:name="_Toc240450335"/>
      <w:bookmarkStart w:id="399" w:name="_Toc240797526"/>
      <w:r w:rsidRPr="00B46CC2">
        <w:rPr>
          <w:rFonts w:ascii="Arial" w:hAnsi="Arial" w:cs="Arial"/>
        </w:rPr>
        <w:t>The LHB must participate in the annual National Fraud Initiative</w:t>
      </w:r>
      <w:bookmarkStart w:id="400" w:name="_Hlk39149885"/>
      <w:r w:rsidR="001B1E4E">
        <w:rPr>
          <w:rFonts w:ascii="Arial" w:hAnsi="Arial" w:cs="Arial"/>
        </w:rPr>
        <w:t xml:space="preserve"> </w:t>
      </w:r>
      <w:r w:rsidR="00FE1CDA">
        <w:rPr>
          <w:rFonts w:ascii="Arial" w:hAnsi="Arial" w:cs="Arial"/>
        </w:rPr>
        <w:t>(NFI)</w:t>
      </w:r>
      <w:r w:rsidR="00924ACA">
        <w:rPr>
          <w:rFonts w:ascii="Arial" w:hAnsi="Arial" w:cs="Arial"/>
        </w:rPr>
        <w:t xml:space="preserve"> </w:t>
      </w:r>
      <w:r w:rsidR="00D90301" w:rsidRPr="00D90301">
        <w:rPr>
          <w:rFonts w:ascii="Arial" w:hAnsi="Arial" w:cs="Arial"/>
        </w:rPr>
        <w:t xml:space="preserve">led by Audit </w:t>
      </w:r>
      <w:r w:rsidR="001B1E4E" w:rsidRPr="001B1E4E">
        <w:rPr>
          <w:rFonts w:ascii="Arial" w:hAnsi="Arial" w:cs="Arial"/>
        </w:rPr>
        <w:t>Wales</w:t>
      </w:r>
      <w:r w:rsidR="00D90301" w:rsidRPr="00D90301">
        <w:rPr>
          <w:rFonts w:ascii="Arial" w:hAnsi="Arial" w:cs="Arial"/>
        </w:rPr>
        <w:t xml:space="preserve"> </w:t>
      </w:r>
      <w:bookmarkEnd w:id="400"/>
      <w:r w:rsidR="0044562D">
        <w:rPr>
          <w:rFonts w:ascii="Arial" w:hAnsi="Arial" w:cs="Arial"/>
        </w:rPr>
        <w:t xml:space="preserve">and </w:t>
      </w:r>
      <w:r w:rsidRPr="00B46CC2">
        <w:rPr>
          <w:rFonts w:ascii="Arial" w:hAnsi="Arial" w:cs="Arial"/>
        </w:rPr>
        <w:t xml:space="preserve">must provide the necessary data for the mandatory element of the </w:t>
      </w:r>
      <w:r w:rsidR="004818B8">
        <w:rPr>
          <w:rFonts w:ascii="Arial" w:hAnsi="Arial" w:cs="Arial"/>
        </w:rPr>
        <w:t>NFI</w:t>
      </w:r>
      <w:r w:rsidR="004818B8" w:rsidRPr="00B46CC2">
        <w:rPr>
          <w:rFonts w:ascii="Arial" w:hAnsi="Arial" w:cs="Arial"/>
        </w:rPr>
        <w:t xml:space="preserve"> </w:t>
      </w:r>
      <w:r w:rsidRPr="00B46CC2">
        <w:rPr>
          <w:rFonts w:ascii="Arial" w:hAnsi="Arial" w:cs="Arial"/>
        </w:rPr>
        <w:t xml:space="preserve">by the due dates. The </w:t>
      </w:r>
      <w:r w:rsidR="00927E89">
        <w:rPr>
          <w:rFonts w:ascii="Arial" w:hAnsi="Arial" w:cs="Arial"/>
        </w:rPr>
        <w:t>LHB</w:t>
      </w:r>
      <w:r w:rsidRPr="00B46CC2">
        <w:rPr>
          <w:rFonts w:ascii="Arial" w:hAnsi="Arial" w:cs="Arial"/>
        </w:rPr>
        <w:t xml:space="preserve"> should participat</w:t>
      </w:r>
      <w:r w:rsidR="00927E89">
        <w:rPr>
          <w:rFonts w:ascii="Arial" w:hAnsi="Arial" w:cs="Arial"/>
        </w:rPr>
        <w:t>e</w:t>
      </w:r>
      <w:r w:rsidRPr="00B46CC2">
        <w:rPr>
          <w:rFonts w:ascii="Arial" w:hAnsi="Arial" w:cs="Arial"/>
        </w:rPr>
        <w:t xml:space="preserve"> in </w:t>
      </w:r>
      <w:bookmarkStart w:id="401" w:name="_Hlk39150055"/>
      <w:r w:rsidR="00927E89" w:rsidRPr="00927E89">
        <w:rPr>
          <w:rFonts w:ascii="Arial" w:hAnsi="Arial" w:cs="Arial"/>
        </w:rPr>
        <w:t xml:space="preserve">appropriate risk measurement or </w:t>
      </w:r>
      <w:bookmarkEnd w:id="401"/>
      <w:r w:rsidRPr="00B46CC2">
        <w:rPr>
          <w:rFonts w:ascii="Arial" w:hAnsi="Arial" w:cs="Arial"/>
        </w:rPr>
        <w:t xml:space="preserve">additional dataset matching </w:t>
      </w:r>
      <w:r w:rsidR="00927E89">
        <w:rPr>
          <w:rFonts w:ascii="Arial" w:hAnsi="Arial" w:cs="Arial"/>
        </w:rPr>
        <w:t xml:space="preserve">exercise </w:t>
      </w:r>
      <w:r w:rsidRPr="00B46CC2">
        <w:rPr>
          <w:rFonts w:ascii="Arial" w:hAnsi="Arial" w:cs="Arial"/>
        </w:rPr>
        <w:t>in order to support the detection of fraud across the whole public sector.</w:t>
      </w:r>
      <w:bookmarkEnd w:id="398"/>
      <w:bookmarkEnd w:id="399"/>
    </w:p>
    <w:p w14:paraId="76EB34E8" w14:textId="77777777" w:rsidR="002379A3" w:rsidRPr="002379A3" w:rsidRDefault="002379A3" w:rsidP="002379A3"/>
    <w:p w14:paraId="3859AE67" w14:textId="77777777" w:rsidR="00AC301A" w:rsidRPr="00956162" w:rsidRDefault="00AC301A" w:rsidP="000D0FC2">
      <w:pPr>
        <w:pStyle w:val="Heading1"/>
        <w:numPr>
          <w:ilvl w:val="1"/>
          <w:numId w:val="9"/>
        </w:numPr>
        <w:tabs>
          <w:tab w:val="clear" w:pos="360"/>
          <w:tab w:val="num" w:pos="295"/>
        </w:tabs>
        <w:ind w:left="709" w:hanging="709"/>
        <w:jc w:val="left"/>
        <w:rPr>
          <w:rFonts w:ascii="Arial" w:hAnsi="Arial" w:cs="Arial"/>
        </w:rPr>
      </w:pPr>
      <w:bookmarkStart w:id="402" w:name="_Toc192394511"/>
      <w:bookmarkStart w:id="403" w:name="_Toc192928947"/>
      <w:bookmarkStart w:id="404" w:name="_Toc193786661"/>
      <w:bookmarkStart w:id="405" w:name="_Toc107900272"/>
      <w:bookmarkStart w:id="406" w:name="_Toc107900461"/>
      <w:bookmarkStart w:id="407" w:name="_Toc107900883"/>
      <w:bookmarkStart w:id="408" w:name="_Toc107900970"/>
      <w:bookmarkStart w:id="409" w:name="_Toc240450337"/>
      <w:bookmarkStart w:id="410" w:name="_Toc240797528"/>
      <w:bookmarkStart w:id="411" w:name="_Toc240801917"/>
      <w:bookmarkStart w:id="412" w:name="_Toc237673401"/>
      <w:bookmarkStart w:id="413" w:name="_Toc240884278"/>
      <w:bookmarkStart w:id="414" w:name="_Toc241909243"/>
      <w:bookmarkStart w:id="415" w:name="_Toc242500599"/>
      <w:bookmarkStart w:id="416" w:name="_Toc242585894"/>
      <w:bookmarkStart w:id="417" w:name="_Toc383684283"/>
      <w:bookmarkStart w:id="418" w:name="_Toc55287119"/>
      <w:r w:rsidRPr="00956162">
        <w:rPr>
          <w:rFonts w:ascii="Arial" w:hAnsi="Arial" w:cs="Arial"/>
          <w:color w:val="000000"/>
        </w:rPr>
        <w:t>Security Management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638484A6" w14:textId="77777777" w:rsidR="00AC301A" w:rsidRPr="00956162" w:rsidRDefault="00AC301A" w:rsidP="000E2FC9">
      <w:pPr>
        <w:tabs>
          <w:tab w:val="left" w:pos="864"/>
        </w:tabs>
        <w:rPr>
          <w:rFonts w:ascii="Arial" w:hAnsi="Arial" w:cs="Arial"/>
          <w:color w:val="000000"/>
        </w:rPr>
      </w:pPr>
    </w:p>
    <w:p w14:paraId="6DE1CF56" w14:textId="77777777" w:rsidR="00AC301A" w:rsidRPr="00956162" w:rsidRDefault="00AC301A" w:rsidP="000D0FC2">
      <w:pPr>
        <w:numPr>
          <w:ilvl w:val="2"/>
          <w:numId w:val="10"/>
        </w:numPr>
        <w:tabs>
          <w:tab w:val="clear" w:pos="720"/>
          <w:tab w:val="num" w:pos="306"/>
          <w:tab w:val="left" w:pos="864"/>
        </w:tabs>
        <w:rPr>
          <w:rFonts w:ascii="Arial" w:hAnsi="Arial" w:cs="Arial"/>
        </w:rPr>
      </w:pPr>
      <w:r w:rsidRPr="00956162">
        <w:rPr>
          <w:rFonts w:ascii="Arial" w:hAnsi="Arial" w:cs="Arial"/>
        </w:rPr>
        <w:t xml:space="preserve">In line with their responsibilities, the LHB Chief Executive will monitor and ensure compliance with Directions issued by the </w:t>
      </w:r>
      <w:r w:rsidR="00750B21">
        <w:rPr>
          <w:rFonts w:ascii="Arial" w:hAnsi="Arial" w:cs="Arial"/>
        </w:rPr>
        <w:t>Welsh Ministers</w:t>
      </w:r>
      <w:r w:rsidRPr="00956162">
        <w:rPr>
          <w:rFonts w:ascii="Arial" w:hAnsi="Arial" w:cs="Arial"/>
        </w:rPr>
        <w:t xml:space="preserve"> on NHS security management. </w:t>
      </w:r>
    </w:p>
    <w:p w14:paraId="0ADBF9D3" w14:textId="77777777" w:rsidR="00AC301A" w:rsidRPr="00956162" w:rsidRDefault="00AC301A" w:rsidP="000E2FC9">
      <w:pPr>
        <w:tabs>
          <w:tab w:val="left" w:pos="864"/>
        </w:tabs>
        <w:ind w:left="993" w:hanging="993"/>
        <w:rPr>
          <w:rFonts w:ascii="Arial" w:hAnsi="Arial" w:cs="Arial"/>
          <w:color w:val="000000"/>
        </w:rPr>
      </w:pPr>
    </w:p>
    <w:p w14:paraId="340BD690" w14:textId="77777777" w:rsidR="00AC301A" w:rsidRPr="00956162" w:rsidRDefault="00AC301A" w:rsidP="000D0FC2">
      <w:pPr>
        <w:numPr>
          <w:ilvl w:val="2"/>
          <w:numId w:val="10"/>
        </w:numPr>
        <w:tabs>
          <w:tab w:val="clear" w:pos="720"/>
          <w:tab w:val="num" w:pos="306"/>
          <w:tab w:val="left" w:pos="864"/>
        </w:tabs>
        <w:rPr>
          <w:rFonts w:ascii="Arial" w:hAnsi="Arial" w:cs="Arial"/>
        </w:rPr>
      </w:pPr>
      <w:r w:rsidRPr="00956162">
        <w:rPr>
          <w:rFonts w:ascii="Arial" w:hAnsi="Arial" w:cs="Arial"/>
        </w:rPr>
        <w:t>The Chief Executive has overall responsibility for controlling and coordinating security.</w:t>
      </w:r>
    </w:p>
    <w:p w14:paraId="585F7842" w14:textId="2A5E5A4C" w:rsidR="00D140DF" w:rsidRPr="00956162" w:rsidRDefault="00D140DF" w:rsidP="000E2FC9">
      <w:pPr>
        <w:tabs>
          <w:tab w:val="num" w:pos="1560"/>
        </w:tabs>
        <w:rPr>
          <w:rFonts w:ascii="Arial" w:hAnsi="Arial" w:cs="Arial"/>
        </w:rPr>
      </w:pPr>
    </w:p>
    <w:p w14:paraId="61957103" w14:textId="71A426F2" w:rsidR="00AC301A" w:rsidRDefault="0041599E" w:rsidP="000D0FC2">
      <w:pPr>
        <w:pStyle w:val="Heading1"/>
        <w:numPr>
          <w:ilvl w:val="0"/>
          <w:numId w:val="266"/>
        </w:numPr>
        <w:jc w:val="left"/>
        <w:rPr>
          <w:rFonts w:ascii="Arial" w:hAnsi="Arial" w:cs="Arial"/>
          <w:color w:val="000000"/>
        </w:rPr>
      </w:pPr>
      <w:bookmarkStart w:id="419" w:name="_Toc107900273"/>
      <w:bookmarkStart w:id="420" w:name="_Toc107900462"/>
      <w:bookmarkStart w:id="421" w:name="_Toc107900884"/>
      <w:bookmarkStart w:id="422" w:name="_Toc107900971"/>
      <w:bookmarkStart w:id="423" w:name="_Toc240450338"/>
      <w:bookmarkStart w:id="424" w:name="_Toc240797529"/>
      <w:bookmarkStart w:id="425" w:name="_Toc240801918"/>
      <w:bookmarkStart w:id="426" w:name="_Toc242585895"/>
      <w:bookmarkStart w:id="427" w:name="_Toc383684284"/>
      <w:bookmarkStart w:id="428" w:name="_Toc55287120"/>
      <w:bookmarkStart w:id="429" w:name="_Toc192394512"/>
      <w:bookmarkStart w:id="430" w:name="_Toc192928948"/>
      <w:bookmarkStart w:id="431" w:name="_Toc193786662"/>
      <w:r w:rsidRPr="0067444F">
        <w:rPr>
          <w:rFonts w:ascii="Arial" w:hAnsi="Arial" w:cs="Arial"/>
        </w:rPr>
        <w:t>FINANCIAL DUT</w:t>
      </w:r>
      <w:r w:rsidR="00B136EA">
        <w:rPr>
          <w:rFonts w:ascii="Arial" w:hAnsi="Arial" w:cs="Arial"/>
          <w:color w:val="000000"/>
        </w:rPr>
        <w:t>IES</w:t>
      </w:r>
      <w:bookmarkEnd w:id="419"/>
      <w:bookmarkEnd w:id="420"/>
      <w:bookmarkEnd w:id="421"/>
      <w:bookmarkEnd w:id="422"/>
      <w:bookmarkEnd w:id="423"/>
      <w:bookmarkEnd w:id="424"/>
      <w:bookmarkEnd w:id="425"/>
      <w:bookmarkEnd w:id="426"/>
      <w:bookmarkEnd w:id="427"/>
      <w:bookmarkEnd w:id="428"/>
      <w:bookmarkEnd w:id="429"/>
      <w:bookmarkEnd w:id="430"/>
      <w:bookmarkEnd w:id="431"/>
    </w:p>
    <w:p w14:paraId="3D1D75A7" w14:textId="77777777" w:rsidR="00B136EA" w:rsidRDefault="00B136EA" w:rsidP="00B136EA"/>
    <w:p w14:paraId="7420E31A" w14:textId="7B6CFBD9" w:rsidR="002E28C3" w:rsidRPr="00C76B46" w:rsidRDefault="002E28C3" w:rsidP="000D0FC2">
      <w:pPr>
        <w:pStyle w:val="Heading1"/>
        <w:numPr>
          <w:ilvl w:val="0"/>
          <w:numId w:val="282"/>
        </w:numPr>
        <w:ind w:left="709" w:hanging="709"/>
        <w:rPr>
          <w:rFonts w:ascii="Arial" w:hAnsi="Arial" w:cs="Arial"/>
        </w:rPr>
      </w:pPr>
      <w:bookmarkStart w:id="432" w:name="_Toc55287121"/>
      <w:bookmarkStart w:id="433" w:name="_Hlk52454679"/>
      <w:r w:rsidRPr="00C76B46">
        <w:rPr>
          <w:rFonts w:ascii="Arial" w:hAnsi="Arial" w:cs="Arial"/>
        </w:rPr>
        <w:t>Legislation and Directions</w:t>
      </w:r>
      <w:bookmarkEnd w:id="432"/>
    </w:p>
    <w:bookmarkEnd w:id="433"/>
    <w:p w14:paraId="426E581F" w14:textId="77777777" w:rsidR="002E28C3" w:rsidRDefault="002E28C3" w:rsidP="00A73F02">
      <w:pPr>
        <w:rPr>
          <w:rFonts w:ascii="Arial" w:hAnsi="Arial" w:cs="Arial"/>
        </w:rPr>
      </w:pPr>
    </w:p>
    <w:p w14:paraId="2E376149" w14:textId="0CCDFC15" w:rsidR="00B136EA" w:rsidRPr="00D016F4" w:rsidRDefault="00B136EA" w:rsidP="000D0FC2">
      <w:pPr>
        <w:numPr>
          <w:ilvl w:val="0"/>
          <w:numId w:val="280"/>
        </w:numPr>
        <w:ind w:left="709" w:hanging="709"/>
        <w:rPr>
          <w:rFonts w:ascii="Arial" w:hAnsi="Arial" w:cs="Arial"/>
        </w:rPr>
      </w:pPr>
      <w:r w:rsidRPr="00D016F4">
        <w:rPr>
          <w:rFonts w:ascii="Arial" w:hAnsi="Arial" w:cs="Arial"/>
        </w:rPr>
        <w:t>The Health Board has two statutory financial duties</w:t>
      </w:r>
      <w:r w:rsidR="00DF6C1F">
        <w:rPr>
          <w:rFonts w:ascii="Arial" w:hAnsi="Arial" w:cs="Arial"/>
        </w:rPr>
        <w:t>,</w:t>
      </w:r>
      <w:r w:rsidR="002A5AD7">
        <w:rPr>
          <w:rFonts w:ascii="Arial" w:hAnsi="Arial" w:cs="Arial"/>
        </w:rPr>
        <w:t xml:space="preserve"> </w:t>
      </w:r>
      <w:r w:rsidR="00DF6C1F">
        <w:rPr>
          <w:rFonts w:ascii="Arial" w:hAnsi="Arial" w:cs="Arial"/>
        </w:rPr>
        <w:t>the basis for which is</w:t>
      </w:r>
      <w:r w:rsidRPr="00D016F4">
        <w:rPr>
          <w:rFonts w:ascii="Arial" w:hAnsi="Arial" w:cs="Arial"/>
        </w:rPr>
        <w:t xml:space="preserve"> </w:t>
      </w:r>
      <w:r w:rsidR="00DF6C1F">
        <w:rPr>
          <w:rFonts w:ascii="Arial" w:hAnsi="Arial" w:cs="Arial"/>
        </w:rPr>
        <w:t>s</w:t>
      </w:r>
      <w:r w:rsidRPr="00D016F4">
        <w:rPr>
          <w:rFonts w:ascii="Arial" w:hAnsi="Arial" w:cs="Arial"/>
        </w:rPr>
        <w:t>ection 175 of the National Health Service (Wales) Act 2006, as amended by the National Health Service Finance (Wales) Act 2014</w:t>
      </w:r>
      <w:r w:rsidR="00DF6C1F">
        <w:rPr>
          <w:rFonts w:ascii="Arial" w:hAnsi="Arial" w:cs="Arial"/>
        </w:rPr>
        <w:t xml:space="preserve">. Those duties are then set out and retained in </w:t>
      </w:r>
      <w:r w:rsidR="00DF6C1F" w:rsidRPr="00917D41">
        <w:rPr>
          <w:rFonts w:ascii="Arial" w:hAnsi="Arial" w:cs="Arial"/>
        </w:rPr>
        <w:t xml:space="preserve">the Welsh </w:t>
      </w:r>
      <w:r w:rsidR="00DF6C1F">
        <w:rPr>
          <w:rFonts w:ascii="Arial" w:hAnsi="Arial" w:cs="Arial"/>
        </w:rPr>
        <w:t>Health C</w:t>
      </w:r>
      <w:r w:rsidR="00DF6C1F" w:rsidRPr="00917D41">
        <w:rPr>
          <w:rFonts w:ascii="Arial" w:hAnsi="Arial" w:cs="Arial"/>
        </w:rPr>
        <w:t>ircular “</w:t>
      </w:r>
      <w:r w:rsidR="00DF6C1F">
        <w:rPr>
          <w:rFonts w:ascii="Arial" w:hAnsi="Arial" w:cs="Arial"/>
        </w:rPr>
        <w:t xml:space="preserve">WHC/2016/054 - </w:t>
      </w:r>
      <w:r w:rsidR="00DF6C1F" w:rsidRPr="00917D41">
        <w:rPr>
          <w:rFonts w:ascii="Arial" w:hAnsi="Arial" w:cs="Arial"/>
        </w:rPr>
        <w:t>Statutory Financial Duties of Local Health Boards and NHS Trusts</w:t>
      </w:r>
      <w:r w:rsidR="00DF6C1F">
        <w:rPr>
          <w:rFonts w:ascii="Arial" w:hAnsi="Arial" w:cs="Arial"/>
        </w:rPr>
        <w:t>.</w:t>
      </w:r>
      <w:r w:rsidR="00DF6C1F" w:rsidRPr="00917D41">
        <w:rPr>
          <w:rFonts w:ascii="Arial" w:hAnsi="Arial" w:cs="Arial"/>
        </w:rPr>
        <w:t>”</w:t>
      </w:r>
      <w:r w:rsidRPr="00D016F4">
        <w:rPr>
          <w:rFonts w:ascii="Arial" w:hAnsi="Arial" w:cs="Arial"/>
        </w:rPr>
        <w:t xml:space="preserve"> </w:t>
      </w:r>
      <w:r w:rsidR="00DF6C1F">
        <w:rPr>
          <w:rFonts w:ascii="Arial" w:hAnsi="Arial" w:cs="Arial"/>
        </w:rPr>
        <w:t>They are as follows</w:t>
      </w:r>
      <w:r w:rsidRPr="00D016F4">
        <w:rPr>
          <w:rFonts w:ascii="Arial" w:hAnsi="Arial" w:cs="Arial"/>
        </w:rPr>
        <w:t>:</w:t>
      </w:r>
    </w:p>
    <w:p w14:paraId="1D9BEA4A" w14:textId="33BF00DA" w:rsidR="00B136EA" w:rsidRPr="000D0FC2" w:rsidRDefault="00B136EA" w:rsidP="000D0FC2">
      <w:pPr>
        <w:pStyle w:val="ListParagraph"/>
        <w:widowControl/>
        <w:numPr>
          <w:ilvl w:val="0"/>
          <w:numId w:val="129"/>
        </w:numPr>
        <w:autoSpaceDE/>
        <w:autoSpaceDN/>
        <w:spacing w:after="160" w:line="259" w:lineRule="auto"/>
        <w:ind w:left="1134" w:hanging="425"/>
        <w:contextualSpacing/>
        <w:rPr>
          <w:rFonts w:ascii="Arial" w:hAnsi="Arial" w:cs="Arial"/>
        </w:rPr>
      </w:pPr>
      <w:r w:rsidRPr="00D016F4">
        <w:rPr>
          <w:rFonts w:ascii="Arial" w:hAnsi="Arial" w:cs="Arial"/>
        </w:rPr>
        <w:t>First Duty - A duty to secure that its expenditure</w:t>
      </w:r>
      <w:r w:rsidR="003B6D13">
        <w:rPr>
          <w:rFonts w:ascii="Arial" w:hAnsi="Arial" w:cs="Arial"/>
        </w:rPr>
        <w:t>,</w:t>
      </w:r>
      <w:r w:rsidRPr="00D016F4">
        <w:rPr>
          <w:rFonts w:ascii="Arial" w:hAnsi="Arial" w:cs="Arial"/>
        </w:rPr>
        <w:t xml:space="preserve"> </w:t>
      </w:r>
      <w:r w:rsidR="003B6D13">
        <w:rPr>
          <w:rFonts w:ascii="Arial" w:hAnsi="Arial" w:cs="Arial"/>
        </w:rPr>
        <w:t xml:space="preserve">which is attributable to the performance by it of its functions, </w:t>
      </w:r>
      <w:r w:rsidRPr="00D016F4">
        <w:rPr>
          <w:rFonts w:ascii="Arial" w:hAnsi="Arial" w:cs="Arial"/>
        </w:rPr>
        <w:t xml:space="preserve">does not exceed the aggregate of the funding allotted to it </w:t>
      </w:r>
      <w:r w:rsidRPr="000D0FC2">
        <w:rPr>
          <w:rFonts w:ascii="Arial" w:hAnsi="Arial" w:cs="Arial"/>
        </w:rPr>
        <w:t>over a period of 3 financial years</w:t>
      </w:r>
      <w:r w:rsidR="00DF6C1F">
        <w:rPr>
          <w:rFonts w:ascii="Arial" w:hAnsi="Arial" w:cs="Arial"/>
        </w:rPr>
        <w:t>.</w:t>
      </w:r>
    </w:p>
    <w:p w14:paraId="1619F83C" w14:textId="5E174175" w:rsidR="004D7642" w:rsidRDefault="00B136EA" w:rsidP="004D7642">
      <w:pPr>
        <w:pStyle w:val="ListParagraph"/>
        <w:widowControl/>
        <w:numPr>
          <w:ilvl w:val="0"/>
          <w:numId w:val="129"/>
        </w:numPr>
        <w:autoSpaceDE/>
        <w:autoSpaceDN/>
        <w:adjustRightInd/>
        <w:spacing w:after="160" w:line="259" w:lineRule="auto"/>
        <w:ind w:left="1134" w:hanging="425"/>
        <w:contextualSpacing/>
        <w:rPr>
          <w:rFonts w:ascii="Arial" w:hAnsi="Arial" w:cs="Arial"/>
        </w:rPr>
      </w:pPr>
      <w:r w:rsidRPr="00D016F4">
        <w:rPr>
          <w:rFonts w:ascii="Arial" w:hAnsi="Arial" w:cs="Arial"/>
        </w:rPr>
        <w:t>Second Duty - A duty to prepare a plan to secure compliance with the first duty while improving the health of the people for whom it is responsible, and the provision of health care to such people, and for that plan to be submitted to and approved by the Welsh Ministers</w:t>
      </w:r>
      <w:r w:rsidR="00DF6C1F">
        <w:rPr>
          <w:rFonts w:ascii="Arial" w:hAnsi="Arial" w:cs="Arial"/>
        </w:rPr>
        <w:t>.</w:t>
      </w:r>
    </w:p>
    <w:p w14:paraId="3D370317" w14:textId="77777777" w:rsidR="004D7642" w:rsidRPr="004D7642" w:rsidRDefault="004D7642" w:rsidP="004D7642">
      <w:pPr>
        <w:pStyle w:val="ListParagraph"/>
        <w:widowControl/>
        <w:autoSpaceDE/>
        <w:autoSpaceDN/>
        <w:adjustRightInd/>
        <w:spacing w:after="160" w:line="259" w:lineRule="auto"/>
        <w:ind w:left="1134"/>
        <w:contextualSpacing/>
        <w:rPr>
          <w:rFonts w:ascii="Arial" w:hAnsi="Arial" w:cs="Arial"/>
        </w:rPr>
      </w:pPr>
    </w:p>
    <w:p w14:paraId="6DB0C287" w14:textId="2C3EB733" w:rsidR="00B136EA" w:rsidRPr="00917D41" w:rsidRDefault="00B136EA" w:rsidP="000D0FC2">
      <w:pPr>
        <w:pStyle w:val="ListParagraph"/>
        <w:numPr>
          <w:ilvl w:val="0"/>
          <w:numId w:val="285"/>
        </w:numPr>
        <w:ind w:left="709" w:hanging="709"/>
        <w:rPr>
          <w:rFonts w:ascii="Arial" w:hAnsi="Arial" w:cs="Arial"/>
          <w:b/>
          <w:bCs/>
        </w:rPr>
      </w:pPr>
      <w:r w:rsidRPr="00917D41">
        <w:rPr>
          <w:rFonts w:ascii="Arial" w:hAnsi="Arial" w:cs="Arial"/>
        </w:rPr>
        <w:t xml:space="preserve">The details and requirements for the two duties are set out in the Welsh </w:t>
      </w:r>
      <w:r w:rsidR="00DF6C1F">
        <w:rPr>
          <w:rFonts w:ascii="Arial" w:hAnsi="Arial" w:cs="Arial"/>
        </w:rPr>
        <w:t>Health C</w:t>
      </w:r>
      <w:r w:rsidRPr="00917D41">
        <w:rPr>
          <w:rFonts w:ascii="Arial" w:hAnsi="Arial" w:cs="Arial"/>
        </w:rPr>
        <w:t>ircular “</w:t>
      </w:r>
      <w:r w:rsidR="00DF6C1F">
        <w:rPr>
          <w:rFonts w:ascii="Arial" w:hAnsi="Arial" w:cs="Arial"/>
        </w:rPr>
        <w:t xml:space="preserve">WHC/2016/054 - </w:t>
      </w:r>
      <w:r w:rsidRPr="00917D41">
        <w:rPr>
          <w:rFonts w:ascii="Arial" w:hAnsi="Arial" w:cs="Arial"/>
        </w:rPr>
        <w:t>Statutory Financial Duties of Local Health Boards and NHS Trusts</w:t>
      </w:r>
      <w:r w:rsidR="00DF6C1F">
        <w:rPr>
          <w:rFonts w:ascii="Arial" w:hAnsi="Arial" w:cs="Arial"/>
        </w:rPr>
        <w:t>.</w:t>
      </w:r>
      <w:r w:rsidRPr="00917D41">
        <w:rPr>
          <w:rFonts w:ascii="Arial" w:hAnsi="Arial" w:cs="Arial"/>
        </w:rPr>
        <w:t>”</w:t>
      </w:r>
    </w:p>
    <w:p w14:paraId="3123B1BA" w14:textId="77777777" w:rsidR="00B136EA" w:rsidRPr="00D016F4" w:rsidRDefault="00B136EA" w:rsidP="00FC7B98">
      <w:pPr>
        <w:pStyle w:val="Heading1"/>
        <w:ind w:left="426" w:firstLine="0"/>
        <w:rPr>
          <w:rFonts w:ascii="Arial" w:hAnsi="Arial" w:cs="Arial"/>
          <w:b w:val="0"/>
          <w:bCs w:val="0"/>
          <w:color w:val="000000"/>
        </w:rPr>
      </w:pPr>
    </w:p>
    <w:p w14:paraId="4165F52D" w14:textId="77777777" w:rsidR="00B136EA" w:rsidRPr="00D016F4" w:rsidRDefault="004D7642" w:rsidP="00917D41">
      <w:pPr>
        <w:ind w:left="709"/>
        <w:rPr>
          <w:b/>
          <w:bCs/>
        </w:rPr>
      </w:pPr>
      <w:hyperlink r:id="rId14" w:history="1">
        <w:r w:rsidR="00B136EA" w:rsidRPr="00D016F4">
          <w:rPr>
            <w:rStyle w:val="Hyperlink"/>
            <w:rFonts w:ascii="Arial" w:hAnsi="Arial" w:cs="Arial"/>
          </w:rPr>
          <w:t>http://www.wales.nhs.uk/sitesplus/documents/863/12b%29%20Statutory%20Duties%20of%20Welsh%20Health%20Boards.pdf</w:t>
        </w:r>
      </w:hyperlink>
    </w:p>
    <w:p w14:paraId="7F7B998F" w14:textId="77777777" w:rsidR="00B136EA" w:rsidRPr="00172648" w:rsidRDefault="00B136EA" w:rsidP="00C76B46">
      <w:pPr>
        <w:pStyle w:val="Heading1"/>
      </w:pPr>
    </w:p>
    <w:p w14:paraId="43BEF776" w14:textId="77777777" w:rsidR="00AC301A" w:rsidRPr="00172648" w:rsidRDefault="00B94037" w:rsidP="000D0FC2">
      <w:pPr>
        <w:pStyle w:val="Heading1"/>
        <w:numPr>
          <w:ilvl w:val="0"/>
          <w:numId w:val="283"/>
        </w:numPr>
        <w:ind w:left="709" w:hanging="709"/>
        <w:rPr>
          <w:rFonts w:ascii="Arial" w:hAnsi="Arial" w:cs="Arial"/>
          <w:color w:val="000000"/>
        </w:rPr>
      </w:pPr>
      <w:bookmarkStart w:id="434" w:name="_Toc55287122"/>
      <w:bookmarkStart w:id="435" w:name="_Hlk52454729"/>
      <w:r w:rsidRPr="00172648">
        <w:rPr>
          <w:rFonts w:ascii="Arial" w:hAnsi="Arial" w:cs="Arial"/>
          <w:color w:val="000000"/>
          <w:lang w:val="en-US"/>
        </w:rPr>
        <w:t>First Financial Duty – The Breakeven Duty</w:t>
      </w:r>
      <w:bookmarkEnd w:id="434"/>
    </w:p>
    <w:bookmarkEnd w:id="435"/>
    <w:p w14:paraId="10285518" w14:textId="77777777" w:rsidR="00B94037" w:rsidRDefault="00B94037" w:rsidP="00B94037">
      <w:pPr>
        <w:tabs>
          <w:tab w:val="left" w:pos="709"/>
        </w:tabs>
        <w:rPr>
          <w:rFonts w:ascii="Arial" w:hAnsi="Arial" w:cs="Arial"/>
          <w:color w:val="000000"/>
          <w:lang w:val="en-US"/>
        </w:rPr>
      </w:pPr>
    </w:p>
    <w:p w14:paraId="76552A6B" w14:textId="77777777" w:rsidR="00B94037" w:rsidRPr="00172648" w:rsidRDefault="00B94037" w:rsidP="000D0FC2">
      <w:pPr>
        <w:numPr>
          <w:ilvl w:val="0"/>
          <w:numId w:val="130"/>
        </w:numPr>
        <w:tabs>
          <w:tab w:val="left" w:pos="709"/>
        </w:tabs>
        <w:ind w:left="709" w:hanging="709"/>
        <w:rPr>
          <w:rFonts w:ascii="Arial" w:hAnsi="Arial" w:cs="Arial"/>
          <w:color w:val="000000"/>
        </w:rPr>
      </w:pPr>
      <w:r w:rsidRPr="00B94037">
        <w:rPr>
          <w:rFonts w:ascii="Arial" w:hAnsi="Arial" w:cs="Arial"/>
          <w:bCs/>
          <w:color w:val="000000"/>
          <w:lang w:val="en-US"/>
        </w:rPr>
        <w:t>The Health Board has a statutory duty to secure that its expenditure does not exceed the aggregate of the funding allotted to it over a period of 3 financial years, that is to breakeven over a 3-year rolling period.</w:t>
      </w:r>
    </w:p>
    <w:p w14:paraId="3C494D9F" w14:textId="77777777" w:rsidR="00B94037" w:rsidRPr="0067444F" w:rsidRDefault="00B94037" w:rsidP="00172648">
      <w:pPr>
        <w:tabs>
          <w:tab w:val="left" w:pos="709"/>
        </w:tabs>
        <w:rPr>
          <w:rFonts w:ascii="Arial" w:hAnsi="Arial" w:cs="Arial"/>
          <w:color w:val="000000"/>
        </w:rPr>
      </w:pPr>
    </w:p>
    <w:p w14:paraId="6333A540" w14:textId="050ABBB7" w:rsidR="0041599E" w:rsidRDefault="00B94037" w:rsidP="000D0FC2">
      <w:pPr>
        <w:numPr>
          <w:ilvl w:val="2"/>
          <w:numId w:val="11"/>
        </w:numPr>
        <w:tabs>
          <w:tab w:val="clear" w:pos="720"/>
          <w:tab w:val="num" w:pos="306"/>
          <w:tab w:val="left" w:pos="864"/>
          <w:tab w:val="left" w:pos="900"/>
        </w:tabs>
        <w:rPr>
          <w:rFonts w:ascii="Arial" w:hAnsi="Arial" w:cs="Arial"/>
        </w:rPr>
      </w:pPr>
      <w:r w:rsidRPr="00B94037">
        <w:rPr>
          <w:rFonts w:ascii="Arial" w:hAnsi="Arial" w:cs="Arial"/>
          <w:bCs/>
          <w:lang w:val="en-US"/>
        </w:rPr>
        <w:t>Welsh Government will determine revenue and capital allocations prior</w:t>
      </w:r>
      <w:r w:rsidRPr="00B94037">
        <w:rPr>
          <w:rFonts w:ascii="Arial" w:hAnsi="Arial" w:cs="Arial"/>
          <w:lang w:val="en-US"/>
        </w:rPr>
        <w:t xml:space="preserve"> to the start of each financial year and notify Health Boards</w:t>
      </w:r>
      <w:r>
        <w:rPr>
          <w:rFonts w:ascii="Arial" w:hAnsi="Arial" w:cs="Arial"/>
          <w:lang w:val="en-US"/>
        </w:rPr>
        <w:t>.</w:t>
      </w:r>
      <w:r w:rsidRPr="00B94037">
        <w:rPr>
          <w:rFonts w:ascii="Arial" w:hAnsi="Arial" w:cs="Arial"/>
        </w:rPr>
        <w:t xml:space="preserve"> </w:t>
      </w:r>
    </w:p>
    <w:p w14:paraId="4F5775F2" w14:textId="77777777" w:rsidR="002D6759" w:rsidRDefault="002D6759" w:rsidP="00172648">
      <w:pPr>
        <w:tabs>
          <w:tab w:val="left" w:pos="864"/>
          <w:tab w:val="left" w:pos="900"/>
        </w:tabs>
        <w:rPr>
          <w:rFonts w:ascii="Arial" w:hAnsi="Arial" w:cs="Arial"/>
        </w:rPr>
      </w:pPr>
    </w:p>
    <w:p w14:paraId="69549BC1" w14:textId="77777777" w:rsidR="00B94037" w:rsidRPr="00564C12" w:rsidRDefault="00B94037" w:rsidP="000D0FC2">
      <w:pPr>
        <w:pStyle w:val="ListParagraph"/>
        <w:numPr>
          <w:ilvl w:val="2"/>
          <w:numId w:val="154"/>
        </w:numPr>
        <w:tabs>
          <w:tab w:val="clear" w:pos="720"/>
          <w:tab w:val="num" w:pos="306"/>
          <w:tab w:val="left" w:pos="864"/>
          <w:tab w:val="left" w:pos="900"/>
        </w:tabs>
        <w:rPr>
          <w:rFonts w:ascii="Arial" w:hAnsi="Arial" w:cs="Arial"/>
        </w:rPr>
      </w:pPr>
      <w:r w:rsidRPr="00564C12">
        <w:rPr>
          <w:rFonts w:ascii="Arial" w:hAnsi="Arial" w:cs="Arial"/>
        </w:rPr>
        <w:t>Health Boards must ensure their boards approve balanced revenue and capital plans in line with their notified allocations before the start of each financial year.</w:t>
      </w:r>
    </w:p>
    <w:p w14:paraId="6DE828F5" w14:textId="77777777" w:rsidR="0041599E" w:rsidRPr="0067444F" w:rsidRDefault="0041599E" w:rsidP="0041599E">
      <w:pPr>
        <w:pStyle w:val="BodyTextIndent2"/>
        <w:tabs>
          <w:tab w:val="left" w:pos="900"/>
        </w:tabs>
        <w:jc w:val="left"/>
        <w:rPr>
          <w:rFonts w:ascii="Arial" w:hAnsi="Arial" w:cs="Arial"/>
        </w:rPr>
      </w:pPr>
    </w:p>
    <w:p w14:paraId="7E7823C7" w14:textId="77777777" w:rsidR="0041599E" w:rsidRPr="00564C12" w:rsidRDefault="0041599E" w:rsidP="000D0FC2">
      <w:pPr>
        <w:pStyle w:val="ListParagraph"/>
        <w:numPr>
          <w:ilvl w:val="2"/>
          <w:numId w:val="155"/>
        </w:numPr>
        <w:tabs>
          <w:tab w:val="clear" w:pos="720"/>
          <w:tab w:val="num" w:pos="306"/>
          <w:tab w:val="left" w:pos="864"/>
        </w:tabs>
        <w:rPr>
          <w:rFonts w:ascii="Arial" w:hAnsi="Arial" w:cs="Arial"/>
        </w:rPr>
      </w:pPr>
      <w:r w:rsidRPr="00564C12">
        <w:rPr>
          <w:rFonts w:ascii="Arial" w:hAnsi="Arial" w:cs="Arial"/>
        </w:rPr>
        <w:t>The Director of Finance of the LHB will:</w:t>
      </w:r>
    </w:p>
    <w:p w14:paraId="62019555" w14:textId="77777777" w:rsidR="0041599E" w:rsidRPr="0067444F" w:rsidRDefault="0041599E" w:rsidP="0041599E">
      <w:pPr>
        <w:pStyle w:val="BodyTextIndent2"/>
        <w:tabs>
          <w:tab w:val="left" w:pos="900"/>
        </w:tabs>
        <w:jc w:val="left"/>
        <w:rPr>
          <w:rFonts w:ascii="Arial" w:hAnsi="Arial" w:cs="Arial"/>
        </w:rPr>
      </w:pPr>
    </w:p>
    <w:p w14:paraId="71CACA73" w14:textId="77777777" w:rsidR="0041599E" w:rsidRPr="0067444F" w:rsidRDefault="0041599E" w:rsidP="000D0FC2">
      <w:pPr>
        <w:numPr>
          <w:ilvl w:val="0"/>
          <w:numId w:val="92"/>
        </w:numPr>
        <w:tabs>
          <w:tab w:val="clear" w:pos="1134"/>
          <w:tab w:val="num" w:pos="306"/>
          <w:tab w:val="left" w:pos="1276"/>
        </w:tabs>
        <w:ind w:left="1287" w:hanging="567"/>
        <w:rPr>
          <w:rFonts w:ascii="Arial" w:hAnsi="Arial" w:cs="Arial"/>
          <w:color w:val="000000"/>
        </w:rPr>
      </w:pPr>
      <w:r w:rsidRPr="0067444F">
        <w:rPr>
          <w:rFonts w:ascii="Arial" w:hAnsi="Arial" w:cs="Arial"/>
          <w:color w:val="000000"/>
        </w:rPr>
        <w:t xml:space="preserve">Prior to the start of each financial year submit to the Board for approval a report showing the total allocations received, assumed in-year </w:t>
      </w:r>
      <w:r w:rsidR="00B94037">
        <w:rPr>
          <w:rFonts w:ascii="Arial" w:hAnsi="Arial" w:cs="Arial"/>
          <w:color w:val="000000"/>
        </w:rPr>
        <w:t xml:space="preserve">allocations and other </w:t>
      </w:r>
      <w:r w:rsidRPr="0067444F">
        <w:rPr>
          <w:rFonts w:ascii="Arial" w:hAnsi="Arial" w:cs="Arial"/>
          <w:color w:val="000000"/>
        </w:rPr>
        <w:t>adjustments and their proposed distribution</w:t>
      </w:r>
      <w:r w:rsidR="00B94037">
        <w:rPr>
          <w:rFonts w:ascii="Arial" w:hAnsi="Arial" w:cs="Arial"/>
          <w:color w:val="000000"/>
        </w:rPr>
        <w:t xml:space="preserve"> to delegated budgets,</w:t>
      </w:r>
      <w:r w:rsidRPr="0067444F">
        <w:rPr>
          <w:rFonts w:ascii="Arial" w:hAnsi="Arial" w:cs="Arial"/>
          <w:color w:val="000000"/>
        </w:rPr>
        <w:t xml:space="preserve"> including any sums to be held in reserve;</w:t>
      </w:r>
    </w:p>
    <w:p w14:paraId="0BC57F30" w14:textId="77777777" w:rsidR="0041599E" w:rsidRPr="0067444F" w:rsidRDefault="0041599E" w:rsidP="00172648">
      <w:pPr>
        <w:tabs>
          <w:tab w:val="left" w:pos="864"/>
          <w:tab w:val="left" w:pos="1440"/>
        </w:tabs>
        <w:ind w:left="1287" w:hanging="720"/>
        <w:rPr>
          <w:rFonts w:ascii="Arial" w:hAnsi="Arial" w:cs="Arial"/>
          <w:color w:val="000000"/>
        </w:rPr>
      </w:pPr>
    </w:p>
    <w:p w14:paraId="32AD0D02" w14:textId="77777777" w:rsidR="0041599E" w:rsidRPr="0067444F" w:rsidRDefault="0041599E" w:rsidP="000D0FC2">
      <w:pPr>
        <w:numPr>
          <w:ilvl w:val="0"/>
          <w:numId w:val="92"/>
        </w:numPr>
        <w:tabs>
          <w:tab w:val="clear" w:pos="1134"/>
          <w:tab w:val="num" w:pos="306"/>
          <w:tab w:val="left" w:pos="1276"/>
        </w:tabs>
        <w:ind w:left="1287" w:hanging="567"/>
        <w:rPr>
          <w:rFonts w:ascii="Arial" w:hAnsi="Arial" w:cs="Arial"/>
          <w:color w:val="000000"/>
        </w:rPr>
      </w:pPr>
      <w:r w:rsidRPr="0067444F">
        <w:rPr>
          <w:rFonts w:ascii="Arial" w:hAnsi="Arial" w:cs="Arial"/>
          <w:color w:val="000000"/>
        </w:rPr>
        <w:t>Ensure that any ring-fenced or non-discretionary allocations are disbursed in accordance with Welsh Ministers’ requirements;</w:t>
      </w:r>
    </w:p>
    <w:p w14:paraId="33D8E4E3" w14:textId="77777777" w:rsidR="0041599E" w:rsidRPr="0067444F" w:rsidRDefault="0041599E" w:rsidP="00172648">
      <w:pPr>
        <w:tabs>
          <w:tab w:val="left" w:pos="1701"/>
        </w:tabs>
        <w:ind w:left="1287"/>
        <w:rPr>
          <w:rFonts w:ascii="Arial" w:hAnsi="Arial" w:cs="Arial"/>
          <w:color w:val="000000"/>
        </w:rPr>
      </w:pPr>
    </w:p>
    <w:p w14:paraId="22D1A62B" w14:textId="1B00AFFE" w:rsidR="0041599E" w:rsidRPr="0067444F" w:rsidRDefault="0041599E" w:rsidP="000D0FC2">
      <w:pPr>
        <w:numPr>
          <w:ilvl w:val="0"/>
          <w:numId w:val="92"/>
        </w:numPr>
        <w:tabs>
          <w:tab w:val="clear" w:pos="1134"/>
          <w:tab w:val="num" w:pos="306"/>
          <w:tab w:val="left" w:pos="1276"/>
        </w:tabs>
        <w:ind w:left="1287" w:hanging="567"/>
        <w:rPr>
          <w:rFonts w:ascii="Arial" w:hAnsi="Arial" w:cs="Arial"/>
          <w:color w:val="000000"/>
        </w:rPr>
      </w:pPr>
      <w:r w:rsidRPr="0067444F">
        <w:rPr>
          <w:rFonts w:ascii="Arial" w:hAnsi="Arial" w:cs="Arial"/>
          <w:color w:val="000000"/>
        </w:rPr>
        <w:t>Periodically review any assumed in-year allocations to ensure that these are reasonable and realistic; and</w:t>
      </w:r>
    </w:p>
    <w:p w14:paraId="5FE080F5" w14:textId="77777777" w:rsidR="0041599E" w:rsidRPr="0067444F" w:rsidRDefault="0041599E" w:rsidP="00172648">
      <w:pPr>
        <w:widowControl/>
        <w:autoSpaceDE/>
        <w:autoSpaceDN/>
        <w:adjustRightInd/>
        <w:ind w:left="1287"/>
        <w:rPr>
          <w:rFonts w:ascii="Arial" w:hAnsi="Arial" w:cs="Arial"/>
          <w:color w:val="000000"/>
        </w:rPr>
      </w:pPr>
    </w:p>
    <w:p w14:paraId="42C01FD4" w14:textId="77777777" w:rsidR="0041599E" w:rsidRPr="0067444F" w:rsidRDefault="0041599E" w:rsidP="000D0FC2">
      <w:pPr>
        <w:numPr>
          <w:ilvl w:val="0"/>
          <w:numId w:val="92"/>
        </w:numPr>
        <w:tabs>
          <w:tab w:val="clear" w:pos="1134"/>
          <w:tab w:val="num" w:pos="306"/>
          <w:tab w:val="left" w:pos="1276"/>
        </w:tabs>
        <w:ind w:left="1287" w:hanging="567"/>
        <w:rPr>
          <w:rFonts w:ascii="Arial" w:hAnsi="Arial" w:cs="Arial"/>
          <w:color w:val="000000"/>
        </w:rPr>
      </w:pPr>
      <w:r w:rsidRPr="0067444F">
        <w:rPr>
          <w:rFonts w:ascii="Arial" w:hAnsi="Arial" w:cs="Arial"/>
          <w:color w:val="000000"/>
        </w:rPr>
        <w:t>Regularly update the Board on significant changes to the initial allocation</w:t>
      </w:r>
      <w:r w:rsidR="00B94037">
        <w:rPr>
          <w:rFonts w:ascii="Arial" w:hAnsi="Arial" w:cs="Arial"/>
          <w:color w:val="000000"/>
        </w:rPr>
        <w:t>s</w:t>
      </w:r>
      <w:r w:rsidRPr="0067444F">
        <w:rPr>
          <w:rFonts w:ascii="Arial" w:hAnsi="Arial" w:cs="Arial"/>
          <w:color w:val="000000"/>
        </w:rPr>
        <w:t xml:space="preserve"> and the application of such funds.</w:t>
      </w:r>
    </w:p>
    <w:p w14:paraId="5F91E646" w14:textId="77777777" w:rsidR="0041599E" w:rsidRPr="0067444F" w:rsidRDefault="0041599E" w:rsidP="006E2AD3">
      <w:pPr>
        <w:tabs>
          <w:tab w:val="left" w:pos="1701"/>
        </w:tabs>
        <w:ind w:left="1134"/>
        <w:rPr>
          <w:rFonts w:ascii="Arial" w:hAnsi="Arial" w:cs="Arial"/>
          <w:color w:val="000000"/>
        </w:rPr>
      </w:pPr>
    </w:p>
    <w:p w14:paraId="7B3BF899" w14:textId="324820C1" w:rsidR="00AC301A" w:rsidRPr="00564C12" w:rsidRDefault="00AC301A" w:rsidP="000D0FC2">
      <w:pPr>
        <w:pStyle w:val="ListParagraph"/>
        <w:numPr>
          <w:ilvl w:val="2"/>
          <w:numId w:val="156"/>
        </w:numPr>
        <w:tabs>
          <w:tab w:val="clear" w:pos="720"/>
          <w:tab w:val="num" w:pos="306"/>
          <w:tab w:val="left" w:pos="864"/>
          <w:tab w:val="left" w:pos="900"/>
        </w:tabs>
        <w:rPr>
          <w:rFonts w:ascii="Arial" w:hAnsi="Arial" w:cs="Arial"/>
          <w:color w:val="000000"/>
        </w:rPr>
      </w:pPr>
      <w:r w:rsidRPr="00564C12">
        <w:rPr>
          <w:rFonts w:ascii="Arial" w:hAnsi="Arial" w:cs="Arial"/>
        </w:rPr>
        <w:t xml:space="preserve">The Chief Executive has overall executive responsibility for the LHB's activities and is responsible to the Board for ensuring that it </w:t>
      </w:r>
      <w:r w:rsidR="00D2295B" w:rsidRPr="00564C12">
        <w:rPr>
          <w:rFonts w:ascii="Arial" w:hAnsi="Arial" w:cs="Arial"/>
        </w:rPr>
        <w:t xml:space="preserve">meets its </w:t>
      </w:r>
      <w:r w:rsidR="00823004" w:rsidRPr="00564C12">
        <w:rPr>
          <w:rFonts w:ascii="Arial" w:hAnsi="Arial" w:cs="Arial"/>
        </w:rPr>
        <w:t>First F</w:t>
      </w:r>
      <w:r w:rsidR="00D2295B" w:rsidRPr="00564C12">
        <w:rPr>
          <w:rFonts w:ascii="Arial" w:hAnsi="Arial" w:cs="Arial"/>
        </w:rPr>
        <w:t xml:space="preserve">inancial </w:t>
      </w:r>
      <w:r w:rsidR="00823004" w:rsidRPr="00564C12">
        <w:rPr>
          <w:rFonts w:ascii="Arial" w:hAnsi="Arial" w:cs="Arial"/>
        </w:rPr>
        <w:t>D</w:t>
      </w:r>
      <w:r w:rsidR="00D2295B" w:rsidRPr="00564C12">
        <w:rPr>
          <w:rFonts w:ascii="Arial" w:hAnsi="Arial" w:cs="Arial"/>
        </w:rPr>
        <w:t>uty</w:t>
      </w:r>
      <w:r w:rsidR="00DF6C1F">
        <w:rPr>
          <w:rFonts w:ascii="Arial" w:hAnsi="Arial" w:cs="Arial"/>
        </w:rPr>
        <w:t>.</w:t>
      </w:r>
    </w:p>
    <w:p w14:paraId="46BCF85F" w14:textId="77777777" w:rsidR="004372C3" w:rsidRPr="0067444F" w:rsidRDefault="004372C3" w:rsidP="000E2FC9">
      <w:pPr>
        <w:tabs>
          <w:tab w:val="num" w:pos="1560"/>
        </w:tabs>
        <w:rPr>
          <w:rFonts w:ascii="Arial" w:hAnsi="Arial" w:cs="Arial"/>
          <w:color w:val="000000"/>
        </w:rPr>
      </w:pPr>
    </w:p>
    <w:p w14:paraId="5A9138D7" w14:textId="77777777" w:rsidR="00823004" w:rsidRPr="00C76B46" w:rsidRDefault="00823004" w:rsidP="000D0FC2">
      <w:pPr>
        <w:pStyle w:val="Heading1"/>
        <w:numPr>
          <w:ilvl w:val="0"/>
          <w:numId w:val="284"/>
        </w:numPr>
        <w:rPr>
          <w:rFonts w:ascii="Arial" w:hAnsi="Arial" w:cs="Arial"/>
          <w:lang w:val="en-US"/>
        </w:rPr>
      </w:pPr>
      <w:bookmarkStart w:id="436" w:name="_Toc55287123"/>
      <w:bookmarkStart w:id="437" w:name="_Hlk39151360"/>
      <w:r w:rsidRPr="00C76B46">
        <w:rPr>
          <w:rFonts w:ascii="Arial" w:hAnsi="Arial" w:cs="Arial"/>
          <w:lang w:val="en-US"/>
        </w:rPr>
        <w:t>Second Financial Duty – The Planning Duty</w:t>
      </w:r>
      <w:bookmarkEnd w:id="436"/>
    </w:p>
    <w:bookmarkEnd w:id="437"/>
    <w:p w14:paraId="103E7244" w14:textId="77777777" w:rsidR="00D140DF" w:rsidRPr="006E2AD3" w:rsidRDefault="00D140DF" w:rsidP="000E2FC9">
      <w:pPr>
        <w:tabs>
          <w:tab w:val="num" w:pos="1560"/>
        </w:tabs>
        <w:rPr>
          <w:rFonts w:ascii="Arial" w:hAnsi="Arial" w:cs="Arial"/>
          <w:color w:val="000000"/>
          <w:highlight w:val="yellow"/>
        </w:rPr>
      </w:pPr>
    </w:p>
    <w:p w14:paraId="02B723D6" w14:textId="034E0F33" w:rsidR="00823004" w:rsidRPr="006644A3" w:rsidRDefault="00823004" w:rsidP="000D0FC2">
      <w:pPr>
        <w:pStyle w:val="ListParagraph"/>
        <w:numPr>
          <w:ilvl w:val="0"/>
          <w:numId w:val="286"/>
        </w:numPr>
        <w:ind w:left="709" w:hanging="709"/>
        <w:rPr>
          <w:rFonts w:ascii="Arial" w:hAnsi="Arial" w:cs="Arial"/>
          <w:b/>
          <w:bCs/>
          <w:lang w:val="en-US"/>
        </w:rPr>
      </w:pPr>
      <w:bookmarkStart w:id="438" w:name="_Hlk39151380"/>
      <w:r w:rsidRPr="006644A3">
        <w:rPr>
          <w:rFonts w:ascii="Arial" w:hAnsi="Arial" w:cs="Arial"/>
          <w:lang w:val="en-US"/>
        </w:rPr>
        <w:t>The Health Board has a statutory duty to prepare a plan, the</w:t>
      </w:r>
      <w:r w:rsidRPr="006644A3">
        <w:rPr>
          <w:rFonts w:ascii="Arial" w:hAnsi="Arial" w:cs="Arial"/>
        </w:rPr>
        <w:t xml:space="preserve"> </w:t>
      </w:r>
      <w:r w:rsidRPr="006644A3">
        <w:rPr>
          <w:rFonts w:ascii="Arial" w:hAnsi="Arial" w:cs="Arial"/>
          <w:lang w:val="en-US"/>
        </w:rPr>
        <w:t xml:space="preserve">Integrated </w:t>
      </w:r>
      <w:r w:rsidR="002A4734" w:rsidRPr="006644A3">
        <w:rPr>
          <w:rFonts w:ascii="Arial" w:hAnsi="Arial" w:cs="Arial"/>
          <w:lang w:val="en-US"/>
        </w:rPr>
        <w:t>Medium-Term</w:t>
      </w:r>
      <w:r w:rsidRPr="006644A3">
        <w:rPr>
          <w:rFonts w:ascii="Arial" w:hAnsi="Arial" w:cs="Arial"/>
          <w:lang w:val="en-US"/>
        </w:rPr>
        <w:t xml:space="preserve"> Plan</w:t>
      </w:r>
      <w:r w:rsidR="002D6759" w:rsidRPr="006644A3">
        <w:rPr>
          <w:rFonts w:ascii="Arial" w:hAnsi="Arial" w:cs="Arial"/>
          <w:lang w:val="en-US"/>
        </w:rPr>
        <w:t xml:space="preserve"> (IMTP)</w:t>
      </w:r>
      <w:r w:rsidRPr="006644A3">
        <w:rPr>
          <w:rFonts w:ascii="Arial" w:hAnsi="Arial" w:cs="Arial"/>
          <w:lang w:val="en-US"/>
        </w:rPr>
        <w:t>, to secure compliance with the first duty while improving the health of the people for whom it is responsible, and the provision of health care to such people, and for that plan to be submitted to and approved by the Welsh Ministers</w:t>
      </w:r>
      <w:r w:rsidRPr="006644A3">
        <w:rPr>
          <w:rFonts w:ascii="Arial" w:hAnsi="Arial" w:cs="Arial"/>
          <w:b/>
          <w:bCs/>
          <w:lang w:val="en-US"/>
        </w:rPr>
        <w:t>.</w:t>
      </w:r>
    </w:p>
    <w:bookmarkEnd w:id="438"/>
    <w:p w14:paraId="15C4C4AA" w14:textId="77777777" w:rsidR="001E62A8" w:rsidRPr="0067444F" w:rsidRDefault="001E62A8" w:rsidP="001E62A8">
      <w:pPr>
        <w:tabs>
          <w:tab w:val="left" w:pos="864"/>
        </w:tabs>
        <w:rPr>
          <w:rFonts w:ascii="Arial" w:hAnsi="Arial" w:cs="Arial"/>
          <w:color w:val="000000"/>
        </w:rPr>
      </w:pPr>
    </w:p>
    <w:p w14:paraId="38B96907" w14:textId="441A2E91" w:rsidR="001E62A8" w:rsidRPr="0067444F" w:rsidRDefault="001E62A8" w:rsidP="000D0FC2">
      <w:pPr>
        <w:numPr>
          <w:ilvl w:val="2"/>
          <w:numId w:val="12"/>
        </w:numPr>
        <w:tabs>
          <w:tab w:val="clear" w:pos="720"/>
          <w:tab w:val="num" w:pos="306"/>
          <w:tab w:val="left" w:pos="864"/>
        </w:tabs>
        <w:rPr>
          <w:rFonts w:ascii="Arial" w:hAnsi="Arial" w:cs="Arial"/>
        </w:rPr>
      </w:pPr>
      <w:r w:rsidRPr="0067444F">
        <w:rPr>
          <w:rFonts w:ascii="Arial" w:hAnsi="Arial" w:cs="Arial"/>
        </w:rPr>
        <w:t xml:space="preserve">The </w:t>
      </w:r>
      <w:r w:rsidRPr="0067444F">
        <w:rPr>
          <w:rFonts w:ascii="Arial" w:hAnsi="Arial" w:cs="Arial"/>
          <w:color w:val="000000"/>
        </w:rPr>
        <w:t xml:space="preserve">Integrated </w:t>
      </w:r>
      <w:r w:rsidR="002A4734" w:rsidRPr="0067444F">
        <w:rPr>
          <w:rFonts w:ascii="Arial" w:hAnsi="Arial" w:cs="Arial"/>
          <w:color w:val="000000"/>
        </w:rPr>
        <w:t>Medium-Term</w:t>
      </w:r>
      <w:r w:rsidRPr="0067444F">
        <w:rPr>
          <w:rFonts w:ascii="Arial" w:hAnsi="Arial" w:cs="Arial"/>
          <w:color w:val="000000"/>
        </w:rPr>
        <w:t xml:space="preserve"> Plan</w:t>
      </w:r>
      <w:r w:rsidRPr="0067444F">
        <w:rPr>
          <w:rFonts w:ascii="Arial" w:hAnsi="Arial" w:cs="Arial"/>
        </w:rPr>
        <w:t xml:space="preserve"> must reflect longer-term planning </w:t>
      </w:r>
      <w:r w:rsidRPr="0067444F">
        <w:rPr>
          <w:rFonts w:ascii="Arial" w:hAnsi="Arial" w:cs="Arial"/>
        </w:rPr>
        <w:lastRenderedPageBreak/>
        <w:t xml:space="preserve">and delivery objectives and should be continually reviewed based on latest Welsh Government policy and local priority requirements. The </w:t>
      </w:r>
      <w:r w:rsidRPr="0067444F">
        <w:rPr>
          <w:rFonts w:ascii="Arial" w:hAnsi="Arial" w:cs="Arial"/>
          <w:color w:val="000000"/>
        </w:rPr>
        <w:t xml:space="preserve">Integrated </w:t>
      </w:r>
      <w:r w:rsidR="002A4734" w:rsidRPr="0067444F">
        <w:rPr>
          <w:rFonts w:ascii="Arial" w:hAnsi="Arial" w:cs="Arial"/>
          <w:color w:val="000000"/>
        </w:rPr>
        <w:t>Medium-Term</w:t>
      </w:r>
      <w:r w:rsidRPr="0067444F">
        <w:rPr>
          <w:rFonts w:ascii="Arial" w:hAnsi="Arial" w:cs="Arial"/>
          <w:color w:val="000000"/>
        </w:rPr>
        <w:t xml:space="preserve"> Plan</w:t>
      </w:r>
      <w:r w:rsidR="00C53108">
        <w:rPr>
          <w:rFonts w:ascii="Arial" w:hAnsi="Arial" w:cs="Arial"/>
          <w:color w:val="000000"/>
        </w:rPr>
        <w:t>,</w:t>
      </w:r>
      <w:r w:rsidRPr="0067444F">
        <w:rPr>
          <w:rFonts w:ascii="Arial" w:hAnsi="Arial" w:cs="Arial"/>
          <w:color w:val="000000"/>
        </w:rPr>
        <w:t xml:space="preserve"> </w:t>
      </w:r>
      <w:bookmarkStart w:id="439" w:name="_Hlk39151495"/>
      <w:r w:rsidR="00C53108">
        <w:rPr>
          <w:rFonts w:ascii="Arial" w:hAnsi="Arial" w:cs="Arial"/>
          <w:color w:val="000000"/>
        </w:rPr>
        <w:t xml:space="preserve">produced and approved annually, </w:t>
      </w:r>
      <w:bookmarkEnd w:id="439"/>
      <w:r w:rsidR="00C53108">
        <w:rPr>
          <w:rFonts w:ascii="Arial" w:hAnsi="Arial" w:cs="Arial"/>
          <w:color w:val="000000"/>
        </w:rPr>
        <w:t xml:space="preserve">will be </w:t>
      </w:r>
      <w:r w:rsidRPr="0067444F">
        <w:rPr>
          <w:rFonts w:ascii="Arial" w:hAnsi="Arial" w:cs="Arial"/>
          <w:color w:val="000000"/>
        </w:rPr>
        <w:t>3 year rolling plans.</w:t>
      </w:r>
      <w:r w:rsidRPr="0067444F">
        <w:rPr>
          <w:rFonts w:ascii="Arial" w:hAnsi="Arial" w:cs="Arial"/>
        </w:rPr>
        <w:t xml:space="preserve"> In particular the </w:t>
      </w:r>
      <w:r w:rsidRPr="0067444F">
        <w:rPr>
          <w:rFonts w:ascii="Arial" w:hAnsi="Arial" w:cs="Arial"/>
          <w:color w:val="000000"/>
        </w:rPr>
        <w:t xml:space="preserve">Integrated </w:t>
      </w:r>
      <w:r w:rsidR="002A4734" w:rsidRPr="0067444F">
        <w:rPr>
          <w:rFonts w:ascii="Arial" w:hAnsi="Arial" w:cs="Arial"/>
          <w:color w:val="000000"/>
        </w:rPr>
        <w:t>Medium-Term</w:t>
      </w:r>
      <w:r w:rsidRPr="0067444F">
        <w:rPr>
          <w:rFonts w:ascii="Arial" w:hAnsi="Arial" w:cs="Arial"/>
          <w:color w:val="000000"/>
        </w:rPr>
        <w:t xml:space="preserve"> Plan </w:t>
      </w:r>
      <w:r w:rsidRPr="0067444F">
        <w:rPr>
          <w:rFonts w:ascii="Arial" w:hAnsi="Arial" w:cs="Arial"/>
        </w:rPr>
        <w:t xml:space="preserve">must reflect the Welsh Ministers’ </w:t>
      </w:r>
      <w:bookmarkStart w:id="440" w:name="_Hlk39151516"/>
      <w:r w:rsidR="00C53108">
        <w:rPr>
          <w:rFonts w:ascii="Arial" w:hAnsi="Arial" w:cs="Arial"/>
        </w:rPr>
        <w:t xml:space="preserve">priorities and </w:t>
      </w:r>
      <w:bookmarkEnd w:id="440"/>
      <w:r w:rsidRPr="0067444F">
        <w:rPr>
          <w:rFonts w:ascii="Arial" w:hAnsi="Arial" w:cs="Arial"/>
        </w:rPr>
        <w:t xml:space="preserve">commitments </w:t>
      </w:r>
      <w:bookmarkStart w:id="441" w:name="_Hlk39151534"/>
      <w:r w:rsidR="00C53108">
        <w:rPr>
          <w:rFonts w:ascii="Arial" w:hAnsi="Arial" w:cs="Arial"/>
        </w:rPr>
        <w:t xml:space="preserve">as detailed in the </w:t>
      </w:r>
      <w:r w:rsidR="00C53108" w:rsidRPr="00C53108">
        <w:rPr>
          <w:rFonts w:ascii="Arial" w:hAnsi="Arial" w:cs="Arial"/>
        </w:rPr>
        <w:t>NHS Planning Framework</w:t>
      </w:r>
      <w:r w:rsidR="00C53108">
        <w:rPr>
          <w:rFonts w:ascii="Arial" w:hAnsi="Arial" w:cs="Arial"/>
        </w:rPr>
        <w:t xml:space="preserve"> published annually by Welsh Government.</w:t>
      </w:r>
      <w:bookmarkEnd w:id="441"/>
    </w:p>
    <w:p w14:paraId="113796DD" w14:textId="77777777" w:rsidR="001E62A8" w:rsidRDefault="001E62A8" w:rsidP="001E62A8">
      <w:pPr>
        <w:tabs>
          <w:tab w:val="left" w:pos="864"/>
          <w:tab w:val="left" w:pos="1440"/>
        </w:tabs>
        <w:ind w:left="1440" w:hanging="1440"/>
        <w:rPr>
          <w:rFonts w:ascii="Arial" w:hAnsi="Arial" w:cs="Arial"/>
        </w:rPr>
      </w:pPr>
    </w:p>
    <w:bookmarkStart w:id="442" w:name="_Hlk39151567"/>
    <w:p w14:paraId="1CA3530F" w14:textId="77777777" w:rsidR="00D17A17" w:rsidRDefault="00B92348" w:rsidP="00D17A17">
      <w:pPr>
        <w:ind w:left="720"/>
        <w:rPr>
          <w:rFonts w:ascii="Arial" w:hAnsi="Arial" w:cs="Arial"/>
        </w:rPr>
      </w:pPr>
      <w:r>
        <w:rPr>
          <w:rFonts w:ascii="Arial" w:hAnsi="Arial" w:cs="Arial"/>
        </w:rPr>
        <w:fldChar w:fldCharType="begin"/>
      </w:r>
      <w:r>
        <w:rPr>
          <w:rFonts w:ascii="Arial" w:hAnsi="Arial" w:cs="Arial"/>
        </w:rPr>
        <w:instrText xml:space="preserve"> HYPERLINK "</w:instrText>
      </w:r>
      <w:r w:rsidRPr="00D17A17">
        <w:rPr>
          <w:rFonts w:ascii="Arial" w:hAnsi="Arial" w:cs="Arial"/>
        </w:rPr>
        <w:instrText>https://gov.wales/sites/default/files/publications/2019-09/nhs-wales-planning-framework-2020-23%20.pdf</w:instrText>
      </w:r>
      <w:r>
        <w:rPr>
          <w:rFonts w:ascii="Arial" w:hAnsi="Arial" w:cs="Arial"/>
        </w:rPr>
        <w:instrText xml:space="preserve">" </w:instrText>
      </w:r>
      <w:r>
        <w:rPr>
          <w:rFonts w:ascii="Arial" w:hAnsi="Arial" w:cs="Arial"/>
        </w:rPr>
        <w:fldChar w:fldCharType="separate"/>
      </w:r>
      <w:r w:rsidRPr="00073C89">
        <w:rPr>
          <w:rStyle w:val="Hyperlink"/>
          <w:rFonts w:ascii="Arial" w:hAnsi="Arial" w:cs="Arial"/>
        </w:rPr>
        <w:t>https://gov.wales/sites/default/files/publications/2019-09/nhs-wales-planning-framework-2020-23%20.pdf</w:t>
      </w:r>
      <w:r>
        <w:rPr>
          <w:rFonts w:ascii="Arial" w:hAnsi="Arial" w:cs="Arial"/>
        </w:rPr>
        <w:fldChar w:fldCharType="end"/>
      </w:r>
    </w:p>
    <w:bookmarkEnd w:id="442"/>
    <w:p w14:paraId="40B637D2" w14:textId="77777777" w:rsidR="00D17A17" w:rsidRDefault="00D17A17" w:rsidP="00D17A17">
      <w:pPr>
        <w:tabs>
          <w:tab w:val="left" w:pos="864"/>
          <w:tab w:val="left" w:pos="1440"/>
        </w:tabs>
        <w:ind w:left="2160" w:hanging="1440"/>
        <w:rPr>
          <w:rFonts w:ascii="Arial" w:hAnsi="Arial" w:cs="Arial"/>
        </w:rPr>
      </w:pPr>
    </w:p>
    <w:p w14:paraId="2988572C" w14:textId="38CA6901" w:rsidR="00B92348" w:rsidRPr="00E56C10" w:rsidRDefault="00D17A17" w:rsidP="000D0FC2">
      <w:pPr>
        <w:pStyle w:val="ListParagraph"/>
        <w:numPr>
          <w:ilvl w:val="2"/>
          <w:numId w:val="158"/>
        </w:numPr>
        <w:tabs>
          <w:tab w:val="clear" w:pos="720"/>
          <w:tab w:val="num" w:pos="306"/>
          <w:tab w:val="left" w:pos="1440"/>
        </w:tabs>
        <w:rPr>
          <w:rFonts w:ascii="Arial" w:hAnsi="Arial" w:cs="Arial"/>
          <w:bCs/>
          <w:lang w:val="en-US"/>
        </w:rPr>
      </w:pPr>
      <w:bookmarkStart w:id="443" w:name="_Hlk39151601"/>
      <w:r w:rsidRPr="00E56C10">
        <w:rPr>
          <w:rFonts w:ascii="Arial" w:hAnsi="Arial" w:cs="Arial"/>
          <w:bCs/>
          <w:lang w:val="en-US"/>
        </w:rPr>
        <w:t>The NHS Planning Framework directs Local Health Board</w:t>
      </w:r>
      <w:r w:rsidR="00F144C9">
        <w:rPr>
          <w:rFonts w:ascii="Arial" w:hAnsi="Arial" w:cs="Arial"/>
          <w:bCs/>
          <w:lang w:val="en-US"/>
        </w:rPr>
        <w:t>s</w:t>
      </w:r>
      <w:r w:rsidRPr="00E56C10">
        <w:rPr>
          <w:rFonts w:ascii="Arial" w:hAnsi="Arial" w:cs="Arial"/>
          <w:bCs/>
          <w:lang w:val="en-US"/>
        </w:rPr>
        <w:t xml:space="preserve"> to develop, approve and submit an </w:t>
      </w:r>
      <w:bookmarkStart w:id="444" w:name="_Hlk34317924"/>
      <w:r w:rsidRPr="00E56C10">
        <w:rPr>
          <w:rFonts w:ascii="Arial" w:hAnsi="Arial" w:cs="Arial"/>
          <w:bCs/>
          <w:lang w:val="en-US"/>
        </w:rPr>
        <w:t xml:space="preserve">Integrated </w:t>
      </w:r>
      <w:r w:rsidR="002A4734" w:rsidRPr="00E56C10">
        <w:rPr>
          <w:rFonts w:ascii="Arial" w:hAnsi="Arial" w:cs="Arial"/>
          <w:bCs/>
          <w:lang w:val="en-US"/>
        </w:rPr>
        <w:t>Medium-Term</w:t>
      </w:r>
      <w:r w:rsidRPr="00E56C10">
        <w:rPr>
          <w:rFonts w:ascii="Arial" w:hAnsi="Arial" w:cs="Arial"/>
          <w:bCs/>
          <w:lang w:val="en-US"/>
        </w:rPr>
        <w:t xml:space="preserve"> Plan</w:t>
      </w:r>
      <w:bookmarkEnd w:id="444"/>
      <w:r w:rsidRPr="00E56C10">
        <w:rPr>
          <w:rFonts w:ascii="Arial" w:hAnsi="Arial" w:cs="Arial"/>
          <w:bCs/>
          <w:lang w:val="en-US"/>
        </w:rPr>
        <w:t xml:space="preserve"> (IMTP) for approval by Welsh Ministers. The plan must </w:t>
      </w:r>
    </w:p>
    <w:p w14:paraId="6E84EB54" w14:textId="743A7447" w:rsidR="00B92348" w:rsidRDefault="00D17A17" w:rsidP="000D0FC2">
      <w:pPr>
        <w:pStyle w:val="ListParagraph"/>
        <w:numPr>
          <w:ilvl w:val="4"/>
          <w:numId w:val="157"/>
        </w:numPr>
        <w:tabs>
          <w:tab w:val="clear" w:pos="1080"/>
          <w:tab w:val="num" w:pos="666"/>
          <w:tab w:val="left" w:pos="1276"/>
        </w:tabs>
        <w:ind w:hanging="371"/>
        <w:rPr>
          <w:rFonts w:ascii="Arial" w:hAnsi="Arial" w:cs="Arial"/>
          <w:bCs/>
          <w:lang w:val="en-US"/>
        </w:rPr>
      </w:pPr>
      <w:r w:rsidRPr="00E56C10">
        <w:rPr>
          <w:rFonts w:ascii="Arial" w:hAnsi="Arial" w:cs="Arial"/>
          <w:bCs/>
          <w:lang w:val="en-US"/>
        </w:rPr>
        <w:t xml:space="preserve">describe the </w:t>
      </w:r>
      <w:r w:rsidR="00F67A49" w:rsidRPr="00F67A49">
        <w:rPr>
          <w:rFonts w:ascii="Arial" w:hAnsi="Arial" w:cs="Arial"/>
          <w:bCs/>
          <w:lang w:val="en-US"/>
        </w:rPr>
        <w:t>context</w:t>
      </w:r>
      <w:r w:rsidR="00F67A49">
        <w:rPr>
          <w:rFonts w:ascii="Arial" w:hAnsi="Arial" w:cs="Arial"/>
          <w:bCs/>
          <w:lang w:val="en-US"/>
        </w:rPr>
        <w:t xml:space="preserve">, including </w:t>
      </w:r>
      <w:r w:rsidR="00F67A49" w:rsidRPr="00F67A49">
        <w:rPr>
          <w:rFonts w:ascii="Arial" w:hAnsi="Arial" w:cs="Arial"/>
          <w:bCs/>
          <w:lang w:val="en-US"/>
        </w:rPr>
        <w:t xml:space="preserve">population health </w:t>
      </w:r>
      <w:r w:rsidR="00F67A49">
        <w:rPr>
          <w:rFonts w:ascii="Arial" w:hAnsi="Arial" w:cs="Arial"/>
          <w:bCs/>
          <w:lang w:val="en-US"/>
        </w:rPr>
        <w:t xml:space="preserve">needs, </w:t>
      </w:r>
      <w:r w:rsidR="00F67A49" w:rsidRPr="00F67A49">
        <w:rPr>
          <w:rFonts w:ascii="Arial" w:hAnsi="Arial" w:cs="Arial"/>
          <w:bCs/>
          <w:lang w:val="en-US"/>
        </w:rPr>
        <w:t>within</w:t>
      </w:r>
      <w:r w:rsidR="00F67A49">
        <w:rPr>
          <w:rFonts w:ascii="Arial" w:hAnsi="Arial" w:cs="Arial"/>
          <w:bCs/>
          <w:lang w:val="en-US"/>
        </w:rPr>
        <w:t xml:space="preserve"> </w:t>
      </w:r>
      <w:r w:rsidRPr="00E56C10">
        <w:rPr>
          <w:rFonts w:ascii="Arial" w:hAnsi="Arial" w:cs="Arial"/>
          <w:bCs/>
          <w:lang w:val="en-US"/>
        </w:rPr>
        <w:t xml:space="preserve">which the Health Board will deliver key policy directives from Welsh Government. </w:t>
      </w:r>
    </w:p>
    <w:p w14:paraId="4F312404" w14:textId="0AC65E03" w:rsidR="00126638" w:rsidRDefault="00126638" w:rsidP="000D0FC2">
      <w:pPr>
        <w:pStyle w:val="ListParagraph"/>
        <w:numPr>
          <w:ilvl w:val="4"/>
          <w:numId w:val="157"/>
        </w:numPr>
        <w:tabs>
          <w:tab w:val="clear" w:pos="1080"/>
          <w:tab w:val="num" w:pos="666"/>
          <w:tab w:val="left" w:pos="1276"/>
        </w:tabs>
        <w:ind w:hanging="371"/>
        <w:rPr>
          <w:rFonts w:ascii="Arial" w:hAnsi="Arial" w:cs="Arial"/>
          <w:bCs/>
          <w:lang w:val="en-US"/>
        </w:rPr>
      </w:pPr>
      <w:bookmarkStart w:id="445" w:name="_Hlk40963569"/>
      <w:r>
        <w:rPr>
          <w:rFonts w:ascii="Arial" w:hAnsi="Arial" w:cs="Arial"/>
          <w:bCs/>
          <w:lang w:val="en-US"/>
        </w:rPr>
        <w:t xml:space="preserve">demonstrate how the Health Board are </w:t>
      </w:r>
    </w:p>
    <w:p w14:paraId="44301FD8" w14:textId="7D612242" w:rsidR="00126638" w:rsidRDefault="00126638" w:rsidP="000D0FC2">
      <w:pPr>
        <w:pStyle w:val="ListParagraph"/>
        <w:numPr>
          <w:ilvl w:val="0"/>
          <w:numId w:val="157"/>
        </w:numPr>
        <w:tabs>
          <w:tab w:val="clear" w:pos="360"/>
          <w:tab w:val="num" w:pos="1701"/>
        </w:tabs>
        <w:ind w:left="1418" w:hanging="284"/>
        <w:rPr>
          <w:rFonts w:ascii="Arial" w:hAnsi="Arial" w:cs="Arial"/>
          <w:bCs/>
          <w:lang w:val="en-US"/>
        </w:rPr>
      </w:pPr>
      <w:r w:rsidRPr="00126638">
        <w:rPr>
          <w:rFonts w:ascii="Arial" w:hAnsi="Arial" w:cs="Arial"/>
          <w:bCs/>
          <w:lang w:val="en-US"/>
        </w:rPr>
        <w:t>delivering their well-being objectives</w:t>
      </w:r>
      <w:r>
        <w:rPr>
          <w:rFonts w:ascii="Arial" w:hAnsi="Arial" w:cs="Arial"/>
          <w:bCs/>
          <w:lang w:val="en-US"/>
        </w:rPr>
        <w:t>, including how the five ways of working have been applied</w:t>
      </w:r>
    </w:p>
    <w:p w14:paraId="4D28EC4F" w14:textId="126C2827" w:rsidR="00126638" w:rsidRDefault="00126638" w:rsidP="000D0FC2">
      <w:pPr>
        <w:pStyle w:val="ListParagraph"/>
        <w:numPr>
          <w:ilvl w:val="0"/>
          <w:numId w:val="157"/>
        </w:numPr>
        <w:tabs>
          <w:tab w:val="clear" w:pos="360"/>
          <w:tab w:val="num" w:pos="1701"/>
        </w:tabs>
        <w:ind w:left="1418" w:hanging="284"/>
        <w:rPr>
          <w:rFonts w:ascii="Arial" w:hAnsi="Arial" w:cs="Arial"/>
          <w:bCs/>
          <w:lang w:val="en-US"/>
        </w:rPr>
      </w:pPr>
      <w:r>
        <w:rPr>
          <w:rFonts w:ascii="Arial" w:hAnsi="Arial" w:cs="Arial"/>
          <w:bCs/>
          <w:lang w:val="en-US"/>
        </w:rPr>
        <w:t>contributing to the seven Well-being Goals</w:t>
      </w:r>
      <w:r w:rsidRPr="00126638">
        <w:rPr>
          <w:rFonts w:ascii="Arial" w:hAnsi="Arial" w:cs="Arial"/>
          <w:bCs/>
          <w:lang w:val="en-US"/>
        </w:rPr>
        <w:t xml:space="preserve">, </w:t>
      </w:r>
    </w:p>
    <w:p w14:paraId="5A4D227A" w14:textId="78FD8F24" w:rsidR="00126638" w:rsidRPr="00126638" w:rsidRDefault="00126638" w:rsidP="000D0FC2">
      <w:pPr>
        <w:pStyle w:val="ListParagraph"/>
        <w:numPr>
          <w:ilvl w:val="0"/>
          <w:numId w:val="157"/>
        </w:numPr>
        <w:tabs>
          <w:tab w:val="clear" w:pos="360"/>
          <w:tab w:val="num" w:pos="1701"/>
        </w:tabs>
        <w:ind w:left="1418" w:hanging="284"/>
        <w:rPr>
          <w:rFonts w:ascii="Arial" w:hAnsi="Arial" w:cs="Arial"/>
          <w:bCs/>
          <w:lang w:val="en-US"/>
        </w:rPr>
      </w:pPr>
      <w:r>
        <w:rPr>
          <w:rFonts w:ascii="Arial" w:hAnsi="Arial" w:cs="Arial"/>
          <w:bCs/>
          <w:lang w:val="en-US"/>
        </w:rPr>
        <w:t>establishing preventative approaches across all care and services</w:t>
      </w:r>
    </w:p>
    <w:bookmarkEnd w:id="445"/>
    <w:p w14:paraId="7C44E621" w14:textId="77777777" w:rsidR="00B92348" w:rsidRPr="00E56C10" w:rsidRDefault="00D17A17" w:rsidP="000D0FC2">
      <w:pPr>
        <w:pStyle w:val="ListParagraph"/>
        <w:numPr>
          <w:ilvl w:val="4"/>
          <w:numId w:val="157"/>
        </w:numPr>
        <w:tabs>
          <w:tab w:val="clear" w:pos="1080"/>
          <w:tab w:val="num" w:pos="666"/>
          <w:tab w:val="left" w:pos="1276"/>
        </w:tabs>
        <w:ind w:hanging="371"/>
        <w:rPr>
          <w:rFonts w:ascii="Arial" w:hAnsi="Arial" w:cs="Arial"/>
          <w:bCs/>
          <w:lang w:val="en-US"/>
        </w:rPr>
      </w:pPr>
      <w:r w:rsidRPr="00E56C10">
        <w:rPr>
          <w:rFonts w:ascii="Arial" w:hAnsi="Arial" w:cs="Arial"/>
          <w:bCs/>
          <w:lang w:val="en-US"/>
        </w:rPr>
        <w:t xml:space="preserve">demonstrate how the Health Board will utilise its existing services and resources, and planned service changes, to deliver improvements in population health and clinical services, and at the same time demonstrate improvements to efficiency of services. </w:t>
      </w:r>
    </w:p>
    <w:p w14:paraId="7A3D807D" w14:textId="5FF0FDD2" w:rsidR="00D17A17" w:rsidRPr="00E56C10" w:rsidRDefault="00F144C9" w:rsidP="000D0FC2">
      <w:pPr>
        <w:pStyle w:val="ListParagraph"/>
        <w:numPr>
          <w:ilvl w:val="4"/>
          <w:numId w:val="157"/>
        </w:numPr>
        <w:tabs>
          <w:tab w:val="clear" w:pos="1080"/>
          <w:tab w:val="num" w:pos="666"/>
          <w:tab w:val="left" w:pos="1276"/>
        </w:tabs>
        <w:ind w:hanging="371"/>
        <w:rPr>
          <w:rFonts w:ascii="Arial" w:hAnsi="Arial" w:cs="Arial"/>
          <w:bCs/>
          <w:lang w:val="en-US"/>
        </w:rPr>
      </w:pPr>
      <w:r>
        <w:rPr>
          <w:rFonts w:ascii="Arial" w:hAnsi="Arial" w:cs="Arial"/>
          <w:bCs/>
          <w:lang w:val="en-US"/>
        </w:rPr>
        <w:t>d</w:t>
      </w:r>
      <w:r w:rsidR="00D17A17" w:rsidRPr="00E56C10">
        <w:rPr>
          <w:rFonts w:ascii="Arial" w:hAnsi="Arial" w:cs="Arial"/>
          <w:bCs/>
          <w:lang w:val="en-US"/>
        </w:rPr>
        <w:t>emonstrate</w:t>
      </w:r>
      <w:r w:rsidR="00587743" w:rsidRPr="00E56C10">
        <w:rPr>
          <w:rFonts w:ascii="Arial" w:hAnsi="Arial" w:cs="Arial"/>
          <w:bCs/>
          <w:lang w:val="en-US"/>
        </w:rPr>
        <w:t xml:space="preserve"> </w:t>
      </w:r>
      <w:r w:rsidR="00D17A17" w:rsidRPr="00E56C10">
        <w:rPr>
          <w:rFonts w:ascii="Arial" w:hAnsi="Arial" w:cs="Arial"/>
          <w:bCs/>
          <w:lang w:val="en-US"/>
        </w:rPr>
        <w:t>how the three-year rolling financial breakeven duty is to be achieved.</w:t>
      </w:r>
    </w:p>
    <w:bookmarkEnd w:id="443"/>
    <w:p w14:paraId="6DD3C545" w14:textId="77777777" w:rsidR="00D17A17" w:rsidRPr="0067444F" w:rsidRDefault="00D17A17" w:rsidP="00172648">
      <w:pPr>
        <w:tabs>
          <w:tab w:val="left" w:pos="864"/>
          <w:tab w:val="left" w:pos="1440"/>
        </w:tabs>
        <w:rPr>
          <w:rFonts w:ascii="Arial" w:hAnsi="Arial" w:cs="Arial"/>
        </w:rPr>
      </w:pPr>
    </w:p>
    <w:p w14:paraId="429D7575" w14:textId="47B34B29" w:rsidR="00777E58" w:rsidRDefault="0087079C" w:rsidP="000D0FC2">
      <w:pPr>
        <w:pStyle w:val="ListParagraph"/>
        <w:numPr>
          <w:ilvl w:val="2"/>
          <w:numId w:val="159"/>
        </w:numPr>
        <w:tabs>
          <w:tab w:val="clear" w:pos="720"/>
          <w:tab w:val="num" w:pos="306"/>
          <w:tab w:val="left" w:pos="864"/>
        </w:tabs>
        <w:rPr>
          <w:rFonts w:ascii="Arial" w:hAnsi="Arial" w:cs="Arial"/>
          <w:color w:val="000000"/>
        </w:rPr>
      </w:pPr>
      <w:r w:rsidRPr="00E56C10">
        <w:rPr>
          <w:rFonts w:ascii="Arial" w:hAnsi="Arial" w:cs="Arial"/>
          <w:color w:val="000000"/>
        </w:rPr>
        <w:t>A</w:t>
      </w:r>
      <w:r w:rsidR="005306F5">
        <w:rPr>
          <w:rFonts w:ascii="Arial" w:hAnsi="Arial" w:cs="Arial"/>
          <w:color w:val="000000"/>
        </w:rPr>
        <w:t>n</w:t>
      </w:r>
      <w:r w:rsidRPr="00E56C10">
        <w:rPr>
          <w:rFonts w:ascii="Arial" w:hAnsi="Arial" w:cs="Arial"/>
          <w:color w:val="000000"/>
        </w:rPr>
        <w:t xml:space="preserve"> </w:t>
      </w:r>
      <w:r w:rsidR="001E62A8" w:rsidRPr="00E56C10">
        <w:rPr>
          <w:rFonts w:ascii="Arial" w:hAnsi="Arial" w:cs="Arial"/>
          <w:color w:val="000000"/>
        </w:rPr>
        <w:t xml:space="preserve">Integrated </w:t>
      </w:r>
      <w:r w:rsidR="002A4734" w:rsidRPr="00E56C10">
        <w:rPr>
          <w:rFonts w:ascii="Arial" w:hAnsi="Arial" w:cs="Arial"/>
          <w:color w:val="000000"/>
        </w:rPr>
        <w:t>Medium-Term</w:t>
      </w:r>
      <w:r w:rsidR="001E62A8" w:rsidRPr="00E56C10">
        <w:rPr>
          <w:rFonts w:ascii="Arial" w:hAnsi="Arial" w:cs="Arial"/>
          <w:color w:val="000000"/>
        </w:rPr>
        <w:t xml:space="preserve"> Plan should be based on a reasonable expectation of future service changes, performance improvements, workforce changes, demographic changes, capital, quality, funding, </w:t>
      </w:r>
      <w:r w:rsidR="00B1334C" w:rsidRPr="00E56C10">
        <w:rPr>
          <w:rFonts w:ascii="Arial" w:hAnsi="Arial" w:cs="Arial"/>
          <w:color w:val="000000"/>
        </w:rPr>
        <w:t xml:space="preserve">income, </w:t>
      </w:r>
      <w:r w:rsidR="001E62A8" w:rsidRPr="00E56C10">
        <w:rPr>
          <w:rFonts w:ascii="Arial" w:hAnsi="Arial" w:cs="Arial"/>
          <w:color w:val="000000"/>
        </w:rPr>
        <w:t xml:space="preserve">expenditure, cost pressures and savings plans to ensure that the Integrated </w:t>
      </w:r>
      <w:r w:rsidR="002A4734" w:rsidRPr="00E56C10">
        <w:rPr>
          <w:rFonts w:ascii="Arial" w:hAnsi="Arial" w:cs="Arial"/>
          <w:color w:val="000000"/>
        </w:rPr>
        <w:t>Medium-Term</w:t>
      </w:r>
      <w:r w:rsidR="001E62A8" w:rsidRPr="00E56C10">
        <w:rPr>
          <w:rFonts w:ascii="Arial" w:hAnsi="Arial" w:cs="Arial"/>
          <w:color w:val="000000"/>
        </w:rPr>
        <w:t xml:space="preserve"> Plan</w:t>
      </w:r>
      <w:r w:rsidR="00587743" w:rsidRPr="00E56C10">
        <w:rPr>
          <w:rFonts w:ascii="Arial" w:hAnsi="Arial" w:cs="Arial"/>
          <w:color w:val="000000"/>
        </w:rPr>
        <w:t xml:space="preserve"> </w:t>
      </w:r>
      <w:bookmarkStart w:id="446" w:name="_Hlk39151790"/>
      <w:r w:rsidR="00587743" w:rsidRPr="00E56C10">
        <w:rPr>
          <w:rFonts w:ascii="Arial" w:hAnsi="Arial" w:cs="Arial"/>
          <w:color w:val="000000"/>
        </w:rPr>
        <w:t xml:space="preserve">(including a balanced </w:t>
      </w:r>
      <w:r w:rsidR="002A4734" w:rsidRPr="00E56C10">
        <w:rPr>
          <w:rFonts w:ascii="Arial" w:hAnsi="Arial" w:cs="Arial"/>
          <w:color w:val="000000"/>
        </w:rPr>
        <w:t>Medium-Term</w:t>
      </w:r>
      <w:r w:rsidR="00587743" w:rsidRPr="00E56C10">
        <w:rPr>
          <w:rFonts w:ascii="Arial" w:hAnsi="Arial" w:cs="Arial"/>
          <w:color w:val="000000"/>
        </w:rPr>
        <w:t xml:space="preserve"> Financial Plan)</w:t>
      </w:r>
      <w:bookmarkEnd w:id="446"/>
      <w:r w:rsidR="00587743" w:rsidRPr="00E56C10">
        <w:rPr>
          <w:rFonts w:ascii="Arial" w:hAnsi="Arial" w:cs="Arial"/>
          <w:color w:val="000000"/>
        </w:rPr>
        <w:t xml:space="preserve"> </w:t>
      </w:r>
      <w:r w:rsidR="001E62A8" w:rsidRPr="00E56C10">
        <w:rPr>
          <w:rFonts w:ascii="Arial" w:hAnsi="Arial" w:cs="Arial"/>
          <w:color w:val="000000"/>
        </w:rPr>
        <w:t>is balanced and sustainable and supports the safe and sustainable delivery of patient centred quality services.</w:t>
      </w:r>
    </w:p>
    <w:p w14:paraId="6A416C80" w14:textId="77777777" w:rsidR="00777E58" w:rsidRPr="00E56C10" w:rsidRDefault="00777E58" w:rsidP="00E56C10">
      <w:pPr>
        <w:tabs>
          <w:tab w:val="left" w:pos="864"/>
        </w:tabs>
        <w:rPr>
          <w:rFonts w:ascii="Arial" w:hAnsi="Arial" w:cs="Arial"/>
          <w:color w:val="000000"/>
        </w:rPr>
      </w:pPr>
    </w:p>
    <w:p w14:paraId="08919A14" w14:textId="48652BD1" w:rsidR="00777E58" w:rsidRPr="00E56C10" w:rsidRDefault="00777E58" w:rsidP="000D0FC2">
      <w:pPr>
        <w:pStyle w:val="ListParagraph"/>
        <w:numPr>
          <w:ilvl w:val="2"/>
          <w:numId w:val="163"/>
        </w:numPr>
        <w:tabs>
          <w:tab w:val="clear" w:pos="720"/>
          <w:tab w:val="num" w:pos="306"/>
          <w:tab w:val="left" w:pos="864"/>
        </w:tabs>
        <w:rPr>
          <w:rFonts w:ascii="Arial" w:hAnsi="Arial" w:cs="Arial"/>
          <w:color w:val="000000"/>
        </w:rPr>
      </w:pPr>
      <w:r w:rsidRPr="00E56C10">
        <w:rPr>
          <w:rFonts w:ascii="Arial" w:hAnsi="Arial" w:cs="Arial"/>
          <w:color w:val="000000"/>
        </w:rPr>
        <w:t xml:space="preserve">The Integrated </w:t>
      </w:r>
      <w:r w:rsidR="002A4734" w:rsidRPr="00E56C10">
        <w:rPr>
          <w:rFonts w:ascii="Arial" w:hAnsi="Arial" w:cs="Arial"/>
          <w:color w:val="000000"/>
        </w:rPr>
        <w:t>Medium-Term</w:t>
      </w:r>
      <w:r w:rsidRPr="00E56C10">
        <w:rPr>
          <w:rFonts w:ascii="Arial" w:hAnsi="Arial" w:cs="Arial"/>
          <w:color w:val="000000"/>
        </w:rPr>
        <w:t xml:space="preserve"> Plan will be the overarching planning document enveloping component plans and service delivery plans. The Integrated </w:t>
      </w:r>
      <w:r w:rsidR="002A4734" w:rsidRPr="00E56C10">
        <w:rPr>
          <w:rFonts w:ascii="Arial" w:hAnsi="Arial" w:cs="Arial"/>
          <w:color w:val="000000"/>
        </w:rPr>
        <w:t>Medium-Term</w:t>
      </w:r>
      <w:r w:rsidRPr="00E56C10">
        <w:rPr>
          <w:rFonts w:ascii="Arial" w:hAnsi="Arial" w:cs="Arial"/>
          <w:color w:val="000000"/>
        </w:rPr>
        <w:t xml:space="preserve"> Plan will incorporate the balanced </w:t>
      </w:r>
      <w:r w:rsidR="002A4734" w:rsidRPr="00E56C10">
        <w:rPr>
          <w:rFonts w:ascii="Arial" w:hAnsi="Arial" w:cs="Arial"/>
          <w:color w:val="000000"/>
        </w:rPr>
        <w:t>Medium-Term</w:t>
      </w:r>
      <w:r w:rsidRPr="00E56C10">
        <w:rPr>
          <w:rFonts w:ascii="Arial" w:hAnsi="Arial" w:cs="Arial"/>
          <w:color w:val="000000"/>
        </w:rPr>
        <w:t xml:space="preserve"> Financial Plan and will incorporate the LHB’s response to delivering the </w:t>
      </w:r>
    </w:p>
    <w:p w14:paraId="4F3C3253" w14:textId="557F9696" w:rsidR="001E62A8" w:rsidRPr="0067444F" w:rsidRDefault="00D17A17" w:rsidP="000D0FC2">
      <w:pPr>
        <w:numPr>
          <w:ilvl w:val="0"/>
          <w:numId w:val="128"/>
        </w:numPr>
        <w:tabs>
          <w:tab w:val="left" w:pos="864"/>
        </w:tabs>
        <w:rPr>
          <w:rFonts w:ascii="Arial" w:hAnsi="Arial" w:cs="Arial"/>
          <w:color w:val="000000"/>
        </w:rPr>
      </w:pPr>
      <w:r>
        <w:rPr>
          <w:rFonts w:ascii="Arial" w:hAnsi="Arial" w:cs="Arial"/>
          <w:color w:val="000000"/>
        </w:rPr>
        <w:t xml:space="preserve">NHS </w:t>
      </w:r>
      <w:r w:rsidR="001E62A8" w:rsidRPr="0067444F">
        <w:rPr>
          <w:rFonts w:ascii="Arial" w:hAnsi="Arial" w:cs="Arial"/>
          <w:color w:val="000000"/>
        </w:rPr>
        <w:t xml:space="preserve">Planning Framework,  </w:t>
      </w:r>
    </w:p>
    <w:p w14:paraId="53637FC1" w14:textId="763A2B8B" w:rsidR="001E62A8" w:rsidRPr="0067444F" w:rsidRDefault="001E62A8" w:rsidP="000D0FC2">
      <w:pPr>
        <w:numPr>
          <w:ilvl w:val="0"/>
          <w:numId w:val="128"/>
        </w:numPr>
        <w:tabs>
          <w:tab w:val="left" w:pos="864"/>
        </w:tabs>
        <w:rPr>
          <w:rFonts w:ascii="Arial" w:hAnsi="Arial" w:cs="Arial"/>
          <w:color w:val="000000"/>
        </w:rPr>
      </w:pPr>
      <w:r w:rsidRPr="0067444F">
        <w:rPr>
          <w:rFonts w:ascii="Arial" w:hAnsi="Arial" w:cs="Arial"/>
          <w:color w:val="000000"/>
        </w:rPr>
        <w:t>Quality</w:t>
      </w:r>
      <w:r w:rsidR="00976629" w:rsidRPr="00976629">
        <w:rPr>
          <w:rFonts w:ascii="Arial" w:hAnsi="Arial" w:cs="Arial"/>
          <w:color w:val="000000"/>
        </w:rPr>
        <w:t>, governance and risk frameworks and plans</w:t>
      </w:r>
      <w:r w:rsidR="00976629">
        <w:rPr>
          <w:rFonts w:ascii="Arial" w:hAnsi="Arial" w:cs="Arial"/>
          <w:color w:val="000000"/>
        </w:rPr>
        <w:t xml:space="preserve"> </w:t>
      </w:r>
      <w:r w:rsidRPr="0067444F">
        <w:rPr>
          <w:rFonts w:ascii="Arial" w:hAnsi="Arial" w:cs="Arial"/>
          <w:color w:val="000000"/>
        </w:rPr>
        <w:t xml:space="preserve">and </w:t>
      </w:r>
    </w:p>
    <w:p w14:paraId="2B28F4A5" w14:textId="77777777" w:rsidR="001E62A8" w:rsidRDefault="001E62A8" w:rsidP="000D0FC2">
      <w:pPr>
        <w:numPr>
          <w:ilvl w:val="0"/>
          <w:numId w:val="128"/>
        </w:numPr>
        <w:tabs>
          <w:tab w:val="left" w:pos="864"/>
        </w:tabs>
        <w:rPr>
          <w:rFonts w:ascii="Arial" w:hAnsi="Arial" w:cs="Arial"/>
          <w:color w:val="000000"/>
        </w:rPr>
      </w:pPr>
      <w:r w:rsidRPr="0067444F">
        <w:rPr>
          <w:rFonts w:ascii="Arial" w:hAnsi="Arial" w:cs="Arial"/>
          <w:color w:val="000000"/>
        </w:rPr>
        <w:t>Outcomes Framework</w:t>
      </w:r>
    </w:p>
    <w:p w14:paraId="5D3E1623" w14:textId="77777777" w:rsidR="00587743" w:rsidRDefault="00587743" w:rsidP="00587743">
      <w:pPr>
        <w:tabs>
          <w:tab w:val="left" w:pos="864"/>
        </w:tabs>
        <w:rPr>
          <w:rFonts w:ascii="Arial" w:hAnsi="Arial" w:cs="Arial"/>
          <w:color w:val="000000"/>
        </w:rPr>
      </w:pPr>
    </w:p>
    <w:p w14:paraId="31E41F66" w14:textId="2888CA11" w:rsidR="00587743" w:rsidRPr="00587743" w:rsidRDefault="00587743" w:rsidP="000D0FC2">
      <w:pPr>
        <w:numPr>
          <w:ilvl w:val="2"/>
          <w:numId w:val="127"/>
        </w:numPr>
        <w:tabs>
          <w:tab w:val="clear" w:pos="720"/>
          <w:tab w:val="num" w:pos="306"/>
          <w:tab w:val="left" w:pos="864"/>
        </w:tabs>
        <w:rPr>
          <w:rFonts w:ascii="Arial" w:hAnsi="Arial" w:cs="Arial"/>
          <w:color w:val="000000"/>
        </w:rPr>
      </w:pPr>
      <w:bookmarkStart w:id="447" w:name="_Hlk39151886"/>
      <w:r w:rsidRPr="00587743">
        <w:rPr>
          <w:rFonts w:ascii="Arial" w:hAnsi="Arial" w:cs="Arial"/>
          <w:color w:val="000000"/>
        </w:rPr>
        <w:t xml:space="preserve">The Integrated </w:t>
      </w:r>
      <w:r w:rsidR="002A4734" w:rsidRPr="00587743">
        <w:rPr>
          <w:rFonts w:ascii="Arial" w:hAnsi="Arial" w:cs="Arial"/>
          <w:color w:val="000000"/>
        </w:rPr>
        <w:t>Medium-Term</w:t>
      </w:r>
      <w:r w:rsidRPr="00587743">
        <w:rPr>
          <w:rFonts w:ascii="Arial" w:hAnsi="Arial" w:cs="Arial"/>
          <w:color w:val="000000"/>
        </w:rPr>
        <w:t xml:space="preserve"> Plan will be developed in line with the NHS Planning Framework and include:</w:t>
      </w:r>
    </w:p>
    <w:p w14:paraId="17954800" w14:textId="77777777" w:rsidR="00587743" w:rsidRPr="00587743" w:rsidRDefault="00587743" w:rsidP="00587743">
      <w:pPr>
        <w:tabs>
          <w:tab w:val="left" w:pos="864"/>
        </w:tabs>
        <w:rPr>
          <w:rFonts w:ascii="Arial" w:hAnsi="Arial" w:cs="Arial"/>
          <w:color w:val="000000"/>
        </w:rPr>
      </w:pPr>
    </w:p>
    <w:p w14:paraId="54F7E777" w14:textId="77777777" w:rsidR="00587743" w:rsidRPr="00587743" w:rsidRDefault="00587743" w:rsidP="000D0FC2">
      <w:pPr>
        <w:numPr>
          <w:ilvl w:val="0"/>
          <w:numId w:val="6"/>
        </w:numPr>
        <w:tabs>
          <w:tab w:val="clear" w:pos="1224"/>
          <w:tab w:val="num" w:pos="810"/>
          <w:tab w:val="left" w:pos="864"/>
        </w:tabs>
        <w:rPr>
          <w:rFonts w:ascii="Arial" w:hAnsi="Arial" w:cs="Arial"/>
          <w:color w:val="000000"/>
        </w:rPr>
      </w:pPr>
      <w:r w:rsidRPr="00587743">
        <w:rPr>
          <w:rFonts w:ascii="Arial" w:hAnsi="Arial" w:cs="Arial"/>
          <w:color w:val="000000"/>
        </w:rPr>
        <w:t>A statement of significant strategies and assumptions on which the plans are based;</w:t>
      </w:r>
    </w:p>
    <w:p w14:paraId="4577944D" w14:textId="77777777" w:rsidR="00587743" w:rsidRPr="00587743" w:rsidRDefault="00587743" w:rsidP="000D0FC2">
      <w:pPr>
        <w:numPr>
          <w:ilvl w:val="0"/>
          <w:numId w:val="6"/>
        </w:numPr>
        <w:tabs>
          <w:tab w:val="clear" w:pos="1224"/>
          <w:tab w:val="num" w:pos="810"/>
          <w:tab w:val="left" w:pos="864"/>
        </w:tabs>
        <w:rPr>
          <w:rFonts w:ascii="Arial" w:hAnsi="Arial" w:cs="Arial"/>
          <w:color w:val="000000"/>
        </w:rPr>
      </w:pPr>
      <w:r w:rsidRPr="00587743">
        <w:rPr>
          <w:rFonts w:ascii="Arial" w:hAnsi="Arial" w:cs="Arial"/>
          <w:color w:val="000000"/>
        </w:rPr>
        <w:t>Details of major changes in activity, service delivery, service and performance improvements, workforce, revenue and capital resources required to achieve the plans; and</w:t>
      </w:r>
    </w:p>
    <w:p w14:paraId="1781202C" w14:textId="77777777" w:rsidR="00587743" w:rsidRPr="00587743" w:rsidRDefault="00587743" w:rsidP="000D0FC2">
      <w:pPr>
        <w:numPr>
          <w:ilvl w:val="0"/>
          <w:numId w:val="6"/>
        </w:numPr>
        <w:tabs>
          <w:tab w:val="clear" w:pos="1224"/>
          <w:tab w:val="num" w:pos="810"/>
          <w:tab w:val="left" w:pos="864"/>
        </w:tabs>
        <w:rPr>
          <w:rFonts w:ascii="Arial" w:hAnsi="Arial" w:cs="Arial"/>
          <w:color w:val="000000"/>
        </w:rPr>
      </w:pPr>
      <w:r w:rsidRPr="00587743">
        <w:rPr>
          <w:rFonts w:ascii="Arial" w:hAnsi="Arial" w:cs="Arial"/>
          <w:color w:val="000000"/>
        </w:rPr>
        <w:t xml:space="preserve">Profiled activity, service, quality, workforce and financial schedules. </w:t>
      </w:r>
    </w:p>
    <w:p w14:paraId="4FBBF56D" w14:textId="141D62F5" w:rsidR="00587743" w:rsidRPr="00587743" w:rsidRDefault="00587743" w:rsidP="000D0FC2">
      <w:pPr>
        <w:numPr>
          <w:ilvl w:val="0"/>
          <w:numId w:val="6"/>
        </w:numPr>
        <w:tabs>
          <w:tab w:val="clear" w:pos="1224"/>
          <w:tab w:val="num" w:pos="810"/>
          <w:tab w:val="left" w:pos="864"/>
        </w:tabs>
        <w:rPr>
          <w:rFonts w:ascii="Arial" w:hAnsi="Arial" w:cs="Arial"/>
          <w:color w:val="000000"/>
        </w:rPr>
      </w:pPr>
      <w:r w:rsidRPr="00587743">
        <w:rPr>
          <w:rFonts w:ascii="Arial" w:hAnsi="Arial" w:cs="Arial"/>
          <w:color w:val="000000"/>
        </w:rPr>
        <w:t xml:space="preserve">Detailed plans to deliver the NHS Planning Framework and </w:t>
      </w:r>
      <w:r w:rsidR="00976629" w:rsidRPr="00976629">
        <w:rPr>
          <w:rFonts w:ascii="Arial" w:hAnsi="Arial" w:cs="Arial"/>
          <w:color w:val="000000"/>
        </w:rPr>
        <w:t>quality, governance and risk</w:t>
      </w:r>
      <w:r w:rsidRPr="00587743">
        <w:rPr>
          <w:rFonts w:ascii="Arial" w:hAnsi="Arial" w:cs="Arial"/>
          <w:color w:val="000000"/>
        </w:rPr>
        <w:t xml:space="preserve"> requirements and outcome measures;</w:t>
      </w:r>
    </w:p>
    <w:bookmarkEnd w:id="447"/>
    <w:p w14:paraId="29240F75" w14:textId="20647708" w:rsidR="00587743" w:rsidRDefault="00587743" w:rsidP="00587743">
      <w:pPr>
        <w:tabs>
          <w:tab w:val="left" w:pos="864"/>
        </w:tabs>
        <w:rPr>
          <w:rFonts w:ascii="Arial" w:hAnsi="Arial" w:cs="Arial"/>
          <w:color w:val="000000"/>
        </w:rPr>
      </w:pPr>
    </w:p>
    <w:p w14:paraId="62D9B0BB" w14:textId="77777777" w:rsidR="00777E58" w:rsidRPr="00D53D9B" w:rsidRDefault="00777E58" w:rsidP="000D0FC2">
      <w:pPr>
        <w:pStyle w:val="ListParagraph"/>
        <w:numPr>
          <w:ilvl w:val="0"/>
          <w:numId w:val="161"/>
        </w:numPr>
        <w:tabs>
          <w:tab w:val="clear" w:pos="360"/>
          <w:tab w:val="num" w:pos="437"/>
        </w:tabs>
        <w:ind w:left="709" w:hanging="709"/>
        <w:rPr>
          <w:rFonts w:ascii="Arial" w:hAnsi="Arial" w:cs="Arial"/>
        </w:rPr>
      </w:pPr>
      <w:bookmarkStart w:id="448" w:name="_Hlk39152034"/>
      <w:r w:rsidRPr="00D53D9B">
        <w:rPr>
          <w:rFonts w:ascii="Arial" w:hAnsi="Arial" w:cs="Arial"/>
        </w:rPr>
        <w:t xml:space="preserve">The Chief Executive has overall executive responsibility to develop and submit to the Board, on an annual basis, the rolling 3 year Integrated Medium Term Plan (IMTP). </w:t>
      </w:r>
    </w:p>
    <w:p w14:paraId="42672E8A" w14:textId="56C3D93B" w:rsidR="00777E58" w:rsidRDefault="00777E58" w:rsidP="00777E58">
      <w:pPr>
        <w:tabs>
          <w:tab w:val="left" w:pos="864"/>
        </w:tabs>
        <w:rPr>
          <w:rFonts w:ascii="Arial" w:hAnsi="Arial" w:cs="Arial"/>
          <w:color w:val="000000"/>
        </w:rPr>
      </w:pPr>
    </w:p>
    <w:p w14:paraId="6771C5C1" w14:textId="7BD2006C" w:rsidR="00587743" w:rsidRPr="00E56C10" w:rsidRDefault="00587743" w:rsidP="000D0FC2">
      <w:pPr>
        <w:pStyle w:val="ListParagraph"/>
        <w:numPr>
          <w:ilvl w:val="2"/>
          <w:numId w:val="164"/>
        </w:numPr>
        <w:tabs>
          <w:tab w:val="clear" w:pos="720"/>
          <w:tab w:val="num" w:pos="306"/>
          <w:tab w:val="left" w:pos="864"/>
        </w:tabs>
        <w:rPr>
          <w:rFonts w:ascii="Arial" w:hAnsi="Arial" w:cs="Arial"/>
          <w:color w:val="000000"/>
        </w:rPr>
      </w:pPr>
      <w:r w:rsidRPr="00E56C10">
        <w:rPr>
          <w:rFonts w:ascii="Arial" w:hAnsi="Arial" w:cs="Arial"/>
          <w:color w:val="000000"/>
        </w:rPr>
        <w:t>The Board will:</w:t>
      </w:r>
    </w:p>
    <w:p w14:paraId="12BC7D8B" w14:textId="77777777" w:rsidR="00587743" w:rsidRPr="00587743" w:rsidRDefault="00587743" w:rsidP="00587743">
      <w:pPr>
        <w:tabs>
          <w:tab w:val="left" w:pos="864"/>
        </w:tabs>
        <w:rPr>
          <w:rFonts w:ascii="Arial" w:hAnsi="Arial" w:cs="Arial"/>
          <w:color w:val="000000"/>
        </w:rPr>
      </w:pPr>
    </w:p>
    <w:p w14:paraId="6428FDB5" w14:textId="6B4BCF07" w:rsidR="00587743" w:rsidRPr="00587743" w:rsidRDefault="00587743" w:rsidP="000D0FC2">
      <w:pPr>
        <w:numPr>
          <w:ilvl w:val="0"/>
          <w:numId w:val="93"/>
        </w:numPr>
        <w:tabs>
          <w:tab w:val="clear" w:pos="1134"/>
          <w:tab w:val="num" w:pos="-403"/>
          <w:tab w:val="left" w:pos="1276"/>
        </w:tabs>
        <w:ind w:left="1080" w:hanging="371"/>
        <w:rPr>
          <w:rFonts w:ascii="Arial" w:hAnsi="Arial" w:cs="Arial"/>
          <w:color w:val="000000"/>
        </w:rPr>
      </w:pPr>
      <w:r w:rsidRPr="00587743">
        <w:rPr>
          <w:rFonts w:ascii="Arial" w:hAnsi="Arial" w:cs="Arial"/>
          <w:color w:val="000000"/>
        </w:rPr>
        <w:t xml:space="preserve">Approve the Integrated </w:t>
      </w:r>
      <w:r w:rsidR="002A4734" w:rsidRPr="00587743">
        <w:rPr>
          <w:rFonts w:ascii="Arial" w:hAnsi="Arial" w:cs="Arial"/>
          <w:color w:val="000000"/>
        </w:rPr>
        <w:t>Medium-Term</w:t>
      </w:r>
      <w:r w:rsidRPr="00587743">
        <w:rPr>
          <w:rFonts w:ascii="Arial" w:hAnsi="Arial" w:cs="Arial"/>
          <w:color w:val="000000"/>
        </w:rPr>
        <w:t xml:space="preserve"> Plan prior to the beginning of the financial year of implementation</w:t>
      </w:r>
      <w:r w:rsidR="00566F0D" w:rsidRPr="00566F0D">
        <w:t xml:space="preserve"> </w:t>
      </w:r>
      <w:r w:rsidR="00566F0D" w:rsidRPr="00607730">
        <w:rPr>
          <w:rFonts w:ascii="Arial" w:hAnsi="Arial" w:cs="Arial"/>
          <w:color w:val="000000"/>
        </w:rPr>
        <w:t>and in accordance with the guidance issued annually by Welsh Government</w:t>
      </w:r>
      <w:r w:rsidRPr="00587743">
        <w:rPr>
          <w:rFonts w:ascii="Arial" w:hAnsi="Arial" w:cs="Arial"/>
          <w:color w:val="000000"/>
        </w:rPr>
        <w:t xml:space="preserve">. Following Board </w:t>
      </w:r>
      <w:r w:rsidR="002A4734" w:rsidRPr="00587743">
        <w:rPr>
          <w:rFonts w:ascii="Arial" w:hAnsi="Arial" w:cs="Arial"/>
          <w:color w:val="000000"/>
        </w:rPr>
        <w:t>approval,</w:t>
      </w:r>
      <w:r w:rsidRPr="00587743">
        <w:rPr>
          <w:rFonts w:ascii="Arial" w:hAnsi="Arial" w:cs="Arial"/>
          <w:color w:val="000000"/>
        </w:rPr>
        <w:t xml:space="preserve"> the Plan will be submitted to Welsh Government prior to the beginning of the financial year of implementation.</w:t>
      </w:r>
    </w:p>
    <w:p w14:paraId="1399FC26" w14:textId="77777777" w:rsidR="00587743" w:rsidRPr="00587743" w:rsidRDefault="00587743" w:rsidP="00AD758E">
      <w:pPr>
        <w:tabs>
          <w:tab w:val="left" w:pos="1276"/>
        </w:tabs>
        <w:ind w:hanging="371"/>
        <w:rPr>
          <w:rFonts w:ascii="Arial" w:hAnsi="Arial" w:cs="Arial"/>
          <w:color w:val="000000"/>
        </w:rPr>
      </w:pPr>
    </w:p>
    <w:p w14:paraId="156AE6CB" w14:textId="34A3F845" w:rsidR="00587743" w:rsidRPr="00587743" w:rsidRDefault="00587743" w:rsidP="000D0FC2">
      <w:pPr>
        <w:numPr>
          <w:ilvl w:val="0"/>
          <w:numId w:val="93"/>
        </w:numPr>
        <w:tabs>
          <w:tab w:val="clear" w:pos="1134"/>
          <w:tab w:val="num" w:pos="-403"/>
          <w:tab w:val="left" w:pos="1276"/>
        </w:tabs>
        <w:ind w:left="1080" w:hanging="371"/>
        <w:rPr>
          <w:rFonts w:ascii="Arial" w:hAnsi="Arial" w:cs="Arial"/>
          <w:color w:val="000000"/>
        </w:rPr>
      </w:pPr>
      <w:r w:rsidRPr="00587743">
        <w:rPr>
          <w:rFonts w:ascii="Arial" w:hAnsi="Arial" w:cs="Arial"/>
          <w:color w:val="000000"/>
        </w:rPr>
        <w:t xml:space="preserve">Approve a balanced </w:t>
      </w:r>
      <w:r w:rsidR="002A4734" w:rsidRPr="00587743">
        <w:rPr>
          <w:rFonts w:ascii="Arial" w:hAnsi="Arial" w:cs="Arial"/>
          <w:color w:val="000000"/>
        </w:rPr>
        <w:t>Medium-Term</w:t>
      </w:r>
      <w:r w:rsidRPr="00587743">
        <w:rPr>
          <w:rFonts w:ascii="Arial" w:hAnsi="Arial" w:cs="Arial"/>
          <w:color w:val="000000"/>
        </w:rPr>
        <w:t xml:space="preserve"> Financial Plan as part of the Integrated </w:t>
      </w:r>
      <w:r w:rsidR="002A4734" w:rsidRPr="00587743">
        <w:rPr>
          <w:rFonts w:ascii="Arial" w:hAnsi="Arial" w:cs="Arial"/>
          <w:color w:val="000000"/>
        </w:rPr>
        <w:t>Medium-Term</w:t>
      </w:r>
      <w:r w:rsidRPr="00587743">
        <w:rPr>
          <w:rFonts w:ascii="Arial" w:hAnsi="Arial" w:cs="Arial"/>
          <w:color w:val="000000"/>
        </w:rPr>
        <w:t xml:space="preserve"> Plan, which meets all financial duties, probity and value for money requirements; and</w:t>
      </w:r>
    </w:p>
    <w:p w14:paraId="4124BAEF" w14:textId="77777777" w:rsidR="00587743" w:rsidRPr="00587743" w:rsidRDefault="00587743" w:rsidP="00AD758E">
      <w:pPr>
        <w:tabs>
          <w:tab w:val="left" w:pos="1276"/>
        </w:tabs>
        <w:ind w:hanging="371"/>
        <w:rPr>
          <w:rFonts w:ascii="Arial" w:hAnsi="Arial" w:cs="Arial"/>
          <w:color w:val="000000"/>
        </w:rPr>
      </w:pPr>
    </w:p>
    <w:p w14:paraId="39243DB7" w14:textId="77777777" w:rsidR="00587743" w:rsidRPr="00587743" w:rsidRDefault="00587743" w:rsidP="000D0FC2">
      <w:pPr>
        <w:numPr>
          <w:ilvl w:val="0"/>
          <w:numId w:val="93"/>
        </w:numPr>
        <w:tabs>
          <w:tab w:val="clear" w:pos="1134"/>
          <w:tab w:val="num" w:pos="-403"/>
          <w:tab w:val="left" w:pos="1276"/>
        </w:tabs>
        <w:ind w:left="1080" w:hanging="371"/>
        <w:rPr>
          <w:rFonts w:ascii="Arial" w:hAnsi="Arial" w:cs="Arial"/>
          <w:color w:val="000000"/>
        </w:rPr>
      </w:pPr>
      <w:r w:rsidRPr="00587743">
        <w:rPr>
          <w:rFonts w:ascii="Arial" w:hAnsi="Arial" w:cs="Arial"/>
          <w:color w:val="000000"/>
        </w:rPr>
        <w:t>Prepare and agree with the Welsh Government a robust and sustainable recovery plan in accordance with Welsh Ministers’ guidance where the LHB plan is not in place or in balance.</w:t>
      </w:r>
    </w:p>
    <w:bookmarkEnd w:id="448"/>
    <w:p w14:paraId="10C17AD3" w14:textId="77777777" w:rsidR="00587743" w:rsidRDefault="001E62A8" w:rsidP="00172648">
      <w:pPr>
        <w:tabs>
          <w:tab w:val="left" w:pos="864"/>
        </w:tabs>
        <w:rPr>
          <w:rFonts w:ascii="Arial" w:hAnsi="Arial" w:cs="Arial"/>
          <w:color w:val="000000"/>
        </w:rPr>
      </w:pPr>
      <w:r w:rsidRPr="0067444F">
        <w:rPr>
          <w:rFonts w:ascii="Arial" w:hAnsi="Arial" w:cs="Arial"/>
          <w:color w:val="000000"/>
        </w:rPr>
        <w:t xml:space="preserve"> </w:t>
      </w:r>
    </w:p>
    <w:p w14:paraId="69919DC2" w14:textId="4C8F351A" w:rsidR="001E62A8" w:rsidRPr="00E56C10" w:rsidRDefault="001E62A8" w:rsidP="000D0FC2">
      <w:pPr>
        <w:pStyle w:val="ListParagraph"/>
        <w:numPr>
          <w:ilvl w:val="2"/>
          <w:numId w:val="160"/>
        </w:numPr>
        <w:tabs>
          <w:tab w:val="clear" w:pos="720"/>
          <w:tab w:val="num" w:pos="306"/>
          <w:tab w:val="left" w:pos="864"/>
        </w:tabs>
        <w:rPr>
          <w:rFonts w:ascii="Arial" w:hAnsi="Arial" w:cs="Arial"/>
          <w:color w:val="000000"/>
        </w:rPr>
      </w:pPr>
      <w:r w:rsidRPr="00E56C10">
        <w:rPr>
          <w:rFonts w:ascii="Arial" w:hAnsi="Arial" w:cs="Arial"/>
          <w:color w:val="000000"/>
        </w:rPr>
        <w:t xml:space="preserve">The Board approved Integrated </w:t>
      </w:r>
      <w:r w:rsidR="002A4734" w:rsidRPr="00E56C10">
        <w:rPr>
          <w:rFonts w:ascii="Arial" w:hAnsi="Arial" w:cs="Arial"/>
          <w:color w:val="000000"/>
        </w:rPr>
        <w:t>Medium-Term</w:t>
      </w:r>
      <w:r w:rsidRPr="00E56C10">
        <w:rPr>
          <w:rFonts w:ascii="Arial" w:hAnsi="Arial" w:cs="Arial"/>
          <w:color w:val="000000"/>
        </w:rPr>
        <w:t xml:space="preserve"> Plan will be submitted to Welsh Government</w:t>
      </w:r>
      <w:bookmarkStart w:id="449" w:name="_Hlk39151977"/>
      <w:r w:rsidR="00D17A17" w:rsidRPr="00E56C10">
        <w:rPr>
          <w:rFonts w:ascii="Arial" w:hAnsi="Arial" w:cs="Arial"/>
          <w:color w:val="000000"/>
        </w:rPr>
        <w:t>, for approval by the Minister,</w:t>
      </w:r>
      <w:r w:rsidRPr="00E56C10">
        <w:rPr>
          <w:rFonts w:ascii="Arial" w:hAnsi="Arial" w:cs="Arial"/>
          <w:color w:val="000000"/>
        </w:rPr>
        <w:t xml:space="preserve"> </w:t>
      </w:r>
      <w:bookmarkEnd w:id="449"/>
      <w:r w:rsidRPr="00E56C10">
        <w:rPr>
          <w:rFonts w:ascii="Arial" w:hAnsi="Arial" w:cs="Arial"/>
          <w:color w:val="000000"/>
        </w:rPr>
        <w:t xml:space="preserve">in line with the requirements set out in the </w:t>
      </w:r>
      <w:r w:rsidR="006B5EA6" w:rsidRPr="00E56C10">
        <w:rPr>
          <w:rFonts w:ascii="Arial" w:hAnsi="Arial" w:cs="Arial"/>
          <w:color w:val="000000"/>
        </w:rPr>
        <w:t xml:space="preserve">NHS </w:t>
      </w:r>
      <w:r w:rsidRPr="00E56C10">
        <w:rPr>
          <w:rFonts w:ascii="Arial" w:hAnsi="Arial" w:cs="Arial"/>
          <w:color w:val="000000"/>
        </w:rPr>
        <w:t>Planning Framework.</w:t>
      </w:r>
    </w:p>
    <w:p w14:paraId="125E02A8" w14:textId="77777777" w:rsidR="001E62A8" w:rsidRPr="006E2AD3" w:rsidRDefault="001E62A8" w:rsidP="001E62A8">
      <w:pPr>
        <w:tabs>
          <w:tab w:val="left" w:pos="864"/>
        </w:tabs>
        <w:rPr>
          <w:rFonts w:ascii="Arial" w:hAnsi="Arial" w:cs="Arial"/>
          <w:color w:val="000000"/>
          <w:highlight w:val="yellow"/>
        </w:rPr>
      </w:pPr>
    </w:p>
    <w:p w14:paraId="691B9702" w14:textId="4F57D3D6" w:rsidR="001E62A8" w:rsidRPr="0061521B" w:rsidRDefault="001E62A8" w:rsidP="000D0FC2">
      <w:pPr>
        <w:pStyle w:val="ListParagraph"/>
        <w:numPr>
          <w:ilvl w:val="2"/>
          <w:numId w:val="162"/>
        </w:numPr>
        <w:tabs>
          <w:tab w:val="clear" w:pos="720"/>
          <w:tab w:val="num" w:pos="306"/>
          <w:tab w:val="left" w:pos="864"/>
        </w:tabs>
        <w:rPr>
          <w:rFonts w:ascii="Arial" w:hAnsi="Arial" w:cs="Arial"/>
          <w:color w:val="000000"/>
        </w:rPr>
      </w:pPr>
      <w:r w:rsidRPr="0061521B">
        <w:rPr>
          <w:rFonts w:ascii="Arial" w:hAnsi="Arial" w:cs="Arial"/>
          <w:color w:val="000000"/>
        </w:rPr>
        <w:t xml:space="preserve">The finalised approved Integrated </w:t>
      </w:r>
      <w:r w:rsidR="002A4734" w:rsidRPr="0061521B">
        <w:rPr>
          <w:rFonts w:ascii="Arial" w:hAnsi="Arial" w:cs="Arial"/>
          <w:color w:val="000000"/>
        </w:rPr>
        <w:t>Medium-Term</w:t>
      </w:r>
      <w:r w:rsidRPr="0061521B">
        <w:rPr>
          <w:rFonts w:ascii="Arial" w:hAnsi="Arial" w:cs="Arial"/>
          <w:color w:val="000000"/>
        </w:rPr>
        <w:t xml:space="preserve"> Plan will form the basis of the Performance Agreement between the LHB and Welsh Government.</w:t>
      </w:r>
    </w:p>
    <w:p w14:paraId="627D1246" w14:textId="77777777" w:rsidR="001E62A8" w:rsidRPr="0067444F" w:rsidRDefault="001E62A8" w:rsidP="001E62A8">
      <w:pPr>
        <w:rPr>
          <w:rFonts w:ascii="Arial" w:hAnsi="Arial" w:cs="Arial"/>
          <w:color w:val="000000"/>
        </w:rPr>
      </w:pPr>
    </w:p>
    <w:p w14:paraId="7BF722C9" w14:textId="7ED3A879" w:rsidR="001E62A8" w:rsidRPr="00D27C95" w:rsidRDefault="000C3178" w:rsidP="000D0FC2">
      <w:pPr>
        <w:pStyle w:val="ListParagraph"/>
        <w:keepNext/>
        <w:numPr>
          <w:ilvl w:val="0"/>
          <w:numId w:val="267"/>
        </w:numPr>
        <w:tabs>
          <w:tab w:val="left" w:pos="-374"/>
        </w:tabs>
        <w:outlineLvl w:val="0"/>
        <w:rPr>
          <w:rFonts w:ascii="Arial" w:hAnsi="Arial" w:cs="Arial"/>
          <w:b/>
          <w:bCs/>
          <w:color w:val="000000"/>
        </w:rPr>
      </w:pPr>
      <w:r>
        <w:rPr>
          <w:rFonts w:ascii="Arial" w:hAnsi="Arial" w:cs="Arial"/>
          <w:b/>
          <w:color w:val="000000"/>
        </w:rPr>
        <w:br w:type="page"/>
      </w:r>
      <w:bookmarkStart w:id="450" w:name="_Hlk52454833"/>
      <w:bookmarkStart w:id="451" w:name="_Toc107900277"/>
      <w:bookmarkStart w:id="452" w:name="_Toc107900466"/>
      <w:bookmarkStart w:id="453" w:name="_Toc107900888"/>
      <w:bookmarkStart w:id="454" w:name="_Toc107900975"/>
      <w:bookmarkStart w:id="455" w:name="_Toc240450342"/>
      <w:bookmarkStart w:id="456" w:name="_Toc240797533"/>
      <w:bookmarkStart w:id="457" w:name="_Toc240801922"/>
      <w:bookmarkStart w:id="458" w:name="_Toc237673405"/>
      <w:bookmarkStart w:id="459" w:name="_Toc240884282"/>
      <w:bookmarkStart w:id="460" w:name="_Toc241909247"/>
      <w:bookmarkStart w:id="461" w:name="_Toc242500603"/>
      <w:bookmarkStart w:id="462" w:name="_Toc242585899"/>
      <w:bookmarkStart w:id="463" w:name="_Toc383684287"/>
      <w:bookmarkStart w:id="464" w:name="_Toc55287125"/>
      <w:r w:rsidR="003B29AB" w:rsidRPr="00D27C95">
        <w:rPr>
          <w:rFonts w:ascii="Arial" w:eastAsia="Arial" w:hAnsi="Arial" w:cs="Arial"/>
          <w:b/>
          <w:bCs/>
          <w:color w:val="000000"/>
          <w:lang w:val="en-US"/>
        </w:rPr>
        <w:lastRenderedPageBreak/>
        <w:t>FINANCIAL MANAGEMENT AND</w:t>
      </w:r>
      <w:r w:rsidR="003B29AB" w:rsidRPr="00D27C95">
        <w:rPr>
          <w:rFonts w:ascii="Arial" w:eastAsia="Arial" w:hAnsi="Arial" w:cs="Arial"/>
          <w:color w:val="000000"/>
          <w:sz w:val="28"/>
          <w:szCs w:val="28"/>
          <w:lang w:val="en-US"/>
        </w:rPr>
        <w:t xml:space="preserve"> </w:t>
      </w:r>
      <w:bookmarkEnd w:id="450"/>
      <w:r w:rsidR="001E62A8" w:rsidRPr="00D27C95">
        <w:rPr>
          <w:rFonts w:ascii="Arial" w:hAnsi="Arial" w:cs="Arial"/>
          <w:b/>
          <w:bCs/>
          <w:color w:val="000000"/>
        </w:rPr>
        <w:t>BUDGETARY CONTROL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52FE8236" w14:textId="77777777" w:rsidR="001E62A8" w:rsidRPr="001E62A8" w:rsidRDefault="001E62A8" w:rsidP="001E62A8">
      <w:pPr>
        <w:rPr>
          <w:rFonts w:ascii="Arial" w:hAnsi="Arial" w:cs="Arial"/>
          <w:color w:val="000000"/>
        </w:rPr>
      </w:pPr>
    </w:p>
    <w:p w14:paraId="08D641F0" w14:textId="12364D33" w:rsidR="001E62A8" w:rsidRDefault="001E62A8" w:rsidP="000D0FC2">
      <w:pPr>
        <w:keepNext/>
        <w:numPr>
          <w:ilvl w:val="0"/>
          <w:numId w:val="13"/>
        </w:numPr>
        <w:tabs>
          <w:tab w:val="clear" w:pos="360"/>
          <w:tab w:val="left" w:pos="-374"/>
          <w:tab w:val="num" w:pos="-54"/>
          <w:tab w:val="num" w:pos="709"/>
        </w:tabs>
        <w:outlineLvl w:val="0"/>
        <w:rPr>
          <w:rFonts w:ascii="Arial" w:hAnsi="Arial" w:cs="Arial"/>
          <w:b/>
          <w:bCs/>
          <w:color w:val="000000"/>
        </w:rPr>
      </w:pPr>
      <w:bookmarkStart w:id="465" w:name="_Toc240450343"/>
      <w:bookmarkStart w:id="466" w:name="_Toc240797534"/>
      <w:bookmarkStart w:id="467" w:name="_Toc240801923"/>
      <w:bookmarkStart w:id="468" w:name="_Toc240884283"/>
      <w:bookmarkStart w:id="469" w:name="_Toc241909248"/>
      <w:bookmarkStart w:id="470" w:name="_Toc242500604"/>
      <w:bookmarkStart w:id="471" w:name="_Toc242585900"/>
      <w:bookmarkStart w:id="472" w:name="_Toc383684288"/>
      <w:bookmarkStart w:id="473" w:name="_Toc55287126"/>
      <w:r w:rsidRPr="001E62A8">
        <w:rPr>
          <w:rFonts w:ascii="Arial" w:hAnsi="Arial" w:cs="Arial"/>
          <w:b/>
          <w:bCs/>
          <w:color w:val="000000"/>
        </w:rPr>
        <w:t>Budget Setting</w:t>
      </w:r>
      <w:bookmarkEnd w:id="465"/>
      <w:bookmarkEnd w:id="466"/>
      <w:bookmarkEnd w:id="467"/>
      <w:bookmarkEnd w:id="468"/>
      <w:bookmarkEnd w:id="469"/>
      <w:bookmarkEnd w:id="470"/>
      <w:bookmarkEnd w:id="471"/>
      <w:bookmarkEnd w:id="472"/>
      <w:bookmarkEnd w:id="473"/>
    </w:p>
    <w:p w14:paraId="483C5D4B" w14:textId="0D8EB4DE" w:rsidR="003C2AD3" w:rsidRPr="00E56C10" w:rsidRDefault="003C2AD3" w:rsidP="003C2AD3">
      <w:pPr>
        <w:keepNext/>
        <w:tabs>
          <w:tab w:val="left" w:pos="-374"/>
          <w:tab w:val="num" w:pos="709"/>
        </w:tabs>
        <w:outlineLvl w:val="0"/>
        <w:rPr>
          <w:rFonts w:ascii="Arial" w:hAnsi="Arial" w:cs="Arial"/>
          <w:color w:val="000000"/>
        </w:rPr>
      </w:pPr>
    </w:p>
    <w:p w14:paraId="36BD6FE8" w14:textId="741EC4FD" w:rsidR="003C2AD3" w:rsidRPr="006644A3" w:rsidRDefault="003C2AD3" w:rsidP="000D0FC2">
      <w:pPr>
        <w:pStyle w:val="ListParagraph"/>
        <w:numPr>
          <w:ilvl w:val="0"/>
          <w:numId w:val="287"/>
        </w:numPr>
        <w:ind w:left="709" w:hanging="709"/>
        <w:rPr>
          <w:rFonts w:ascii="Arial" w:hAnsi="Arial" w:cs="Arial"/>
        </w:rPr>
      </w:pPr>
      <w:r w:rsidRPr="006644A3">
        <w:rPr>
          <w:rFonts w:ascii="Arial" w:hAnsi="Arial" w:cs="Arial"/>
        </w:rPr>
        <w:t>Prior to the start of the financial year the Director of Finance will, on behalf of the Chief Executive, prepare and submit budgets for approval and delegation by the Board.  Such budgets will:</w:t>
      </w:r>
    </w:p>
    <w:p w14:paraId="7F2C79B6" w14:textId="77777777" w:rsidR="001E62A8" w:rsidRPr="001E62A8" w:rsidRDefault="001E62A8" w:rsidP="00E56C10">
      <w:pPr>
        <w:tabs>
          <w:tab w:val="left" w:pos="864"/>
        </w:tabs>
        <w:ind w:left="720"/>
        <w:rPr>
          <w:rFonts w:ascii="Arial" w:hAnsi="Arial" w:cs="Arial"/>
          <w:color w:val="000000"/>
        </w:rPr>
      </w:pPr>
    </w:p>
    <w:p w14:paraId="68463EEA" w14:textId="075AB713" w:rsidR="001E62A8" w:rsidRPr="001E62A8" w:rsidRDefault="001E62A8" w:rsidP="000D0FC2">
      <w:pPr>
        <w:numPr>
          <w:ilvl w:val="0"/>
          <w:numId w:val="94"/>
        </w:numPr>
        <w:tabs>
          <w:tab w:val="clear" w:pos="1134"/>
          <w:tab w:val="num" w:pos="306"/>
          <w:tab w:val="left" w:pos="1701"/>
        </w:tabs>
        <w:ind w:left="1287" w:hanging="567"/>
        <w:rPr>
          <w:rFonts w:ascii="Arial" w:hAnsi="Arial" w:cs="Arial"/>
          <w:color w:val="000000"/>
        </w:rPr>
      </w:pPr>
      <w:r w:rsidRPr="001E62A8">
        <w:rPr>
          <w:rFonts w:ascii="Arial" w:hAnsi="Arial" w:cs="Arial"/>
          <w:color w:val="000000"/>
        </w:rPr>
        <w:t xml:space="preserve">Be in accordance with the aims and objectives set out in the </w:t>
      </w:r>
      <w:r w:rsidR="00172648">
        <w:rPr>
          <w:rFonts w:ascii="Arial" w:hAnsi="Arial" w:cs="Arial"/>
          <w:color w:val="000000"/>
        </w:rPr>
        <w:t xml:space="preserve">Board approved </w:t>
      </w:r>
      <w:r w:rsidRPr="001E62A8">
        <w:rPr>
          <w:rFonts w:ascii="Arial" w:hAnsi="Arial" w:cs="Arial"/>
          <w:color w:val="000000"/>
        </w:rPr>
        <w:t xml:space="preserve">Integrated </w:t>
      </w:r>
      <w:r w:rsidR="002A4734" w:rsidRPr="001E62A8">
        <w:rPr>
          <w:rFonts w:ascii="Arial" w:hAnsi="Arial" w:cs="Arial"/>
          <w:color w:val="000000"/>
        </w:rPr>
        <w:t>Medium-Term</w:t>
      </w:r>
      <w:r w:rsidRPr="001E62A8">
        <w:rPr>
          <w:rFonts w:ascii="Arial" w:hAnsi="Arial" w:cs="Arial"/>
          <w:color w:val="000000"/>
        </w:rPr>
        <w:t xml:space="preserve"> Plan</w:t>
      </w:r>
      <w:r w:rsidR="00356209">
        <w:rPr>
          <w:rFonts w:ascii="Arial" w:hAnsi="Arial" w:cs="Arial"/>
          <w:color w:val="000000"/>
        </w:rPr>
        <w:t>,</w:t>
      </w:r>
      <w:r w:rsidRPr="001E62A8">
        <w:rPr>
          <w:rFonts w:ascii="Arial" w:hAnsi="Arial" w:cs="Arial"/>
          <w:color w:val="000000"/>
        </w:rPr>
        <w:t xml:space="preserve"> and </w:t>
      </w:r>
      <w:r w:rsidR="002A4734" w:rsidRPr="001E62A8">
        <w:rPr>
          <w:rFonts w:ascii="Arial" w:hAnsi="Arial" w:cs="Arial"/>
          <w:color w:val="000000"/>
        </w:rPr>
        <w:t>Medium-Term</w:t>
      </w:r>
      <w:r w:rsidRPr="001E62A8">
        <w:rPr>
          <w:rFonts w:ascii="Arial" w:hAnsi="Arial" w:cs="Arial"/>
          <w:color w:val="000000"/>
        </w:rPr>
        <w:t xml:space="preserve"> Financial Plan, and focussed on delivery of </w:t>
      </w:r>
      <w:r w:rsidR="002862F3" w:rsidRPr="002862F3">
        <w:rPr>
          <w:rFonts w:ascii="Arial" w:hAnsi="Arial" w:cs="Arial"/>
          <w:color w:val="000000"/>
        </w:rPr>
        <w:t xml:space="preserve">improved population health, </w:t>
      </w:r>
      <w:r w:rsidRPr="001E62A8">
        <w:rPr>
          <w:rFonts w:ascii="Arial" w:hAnsi="Arial" w:cs="Arial"/>
          <w:color w:val="000000"/>
        </w:rPr>
        <w:t>safe patient centred quality services</w:t>
      </w:r>
      <w:r w:rsidR="00203630">
        <w:rPr>
          <w:rFonts w:ascii="Arial" w:hAnsi="Arial" w:cs="Arial"/>
          <w:color w:val="000000"/>
        </w:rPr>
        <w:t>;</w:t>
      </w:r>
    </w:p>
    <w:p w14:paraId="69E88453" w14:textId="77777777" w:rsidR="001E62A8" w:rsidRPr="001E62A8" w:rsidRDefault="001E62A8" w:rsidP="00AD758E">
      <w:pPr>
        <w:tabs>
          <w:tab w:val="left" w:pos="1701"/>
        </w:tabs>
        <w:ind w:left="720"/>
        <w:rPr>
          <w:rFonts w:ascii="Arial" w:hAnsi="Arial" w:cs="Arial"/>
          <w:color w:val="000000"/>
        </w:rPr>
      </w:pPr>
    </w:p>
    <w:p w14:paraId="182964E2" w14:textId="240AD89D" w:rsidR="001E62A8" w:rsidRDefault="003B29AB" w:rsidP="000D0FC2">
      <w:pPr>
        <w:numPr>
          <w:ilvl w:val="0"/>
          <w:numId w:val="94"/>
        </w:numPr>
        <w:tabs>
          <w:tab w:val="clear" w:pos="1134"/>
          <w:tab w:val="num" w:pos="306"/>
          <w:tab w:val="left" w:pos="1701"/>
        </w:tabs>
        <w:ind w:left="1287" w:hanging="567"/>
        <w:rPr>
          <w:rFonts w:ascii="Arial" w:hAnsi="Arial" w:cs="Arial"/>
          <w:color w:val="000000"/>
        </w:rPr>
      </w:pPr>
      <w:r>
        <w:rPr>
          <w:rFonts w:ascii="Arial" w:hAnsi="Arial" w:cs="Arial"/>
          <w:color w:val="000000"/>
        </w:rPr>
        <w:t xml:space="preserve">Be in line with Revenue, </w:t>
      </w:r>
      <w:r w:rsidRPr="001E62A8">
        <w:rPr>
          <w:rFonts w:ascii="Arial" w:hAnsi="Arial" w:cs="Arial"/>
          <w:color w:val="000000"/>
        </w:rPr>
        <w:t>Capital</w:t>
      </w:r>
      <w:r>
        <w:rPr>
          <w:rFonts w:ascii="Arial" w:hAnsi="Arial" w:cs="Arial"/>
          <w:color w:val="000000"/>
        </w:rPr>
        <w:t>,</w:t>
      </w:r>
      <w:r w:rsidRPr="001E62A8">
        <w:rPr>
          <w:rFonts w:ascii="Arial" w:hAnsi="Arial" w:cs="Arial"/>
          <w:color w:val="000000"/>
        </w:rPr>
        <w:t xml:space="preserve"> </w:t>
      </w:r>
      <w:r w:rsidR="001E62A8" w:rsidRPr="001E62A8">
        <w:rPr>
          <w:rFonts w:ascii="Arial" w:hAnsi="Arial" w:cs="Arial"/>
          <w:color w:val="000000"/>
        </w:rPr>
        <w:t>Commissioning, Activity, Service, Quality, Performance, and Workforce plans</w:t>
      </w:r>
      <w:r w:rsidRPr="003B29AB">
        <w:t xml:space="preserve"> </w:t>
      </w:r>
      <w:bookmarkStart w:id="474" w:name="_Hlk39152321"/>
      <w:r w:rsidRPr="003B29AB">
        <w:rPr>
          <w:rFonts w:ascii="Arial" w:hAnsi="Arial" w:cs="Arial"/>
          <w:color w:val="000000"/>
        </w:rPr>
        <w:t xml:space="preserve">contained within the </w:t>
      </w:r>
      <w:r w:rsidR="00172648">
        <w:rPr>
          <w:rFonts w:ascii="Arial" w:hAnsi="Arial" w:cs="Arial"/>
          <w:color w:val="000000"/>
        </w:rPr>
        <w:t xml:space="preserve">Board </w:t>
      </w:r>
      <w:r w:rsidRPr="003B29AB">
        <w:rPr>
          <w:rFonts w:ascii="Arial" w:hAnsi="Arial" w:cs="Arial"/>
          <w:color w:val="000000"/>
        </w:rPr>
        <w:t xml:space="preserve">approved </w:t>
      </w:r>
      <w:r w:rsidR="002862F3">
        <w:rPr>
          <w:rFonts w:ascii="Arial" w:hAnsi="Arial" w:cs="Arial"/>
          <w:color w:val="000000"/>
        </w:rPr>
        <w:t xml:space="preserve">balanced </w:t>
      </w:r>
      <w:r w:rsidRPr="003B29AB">
        <w:rPr>
          <w:rFonts w:ascii="Arial" w:hAnsi="Arial" w:cs="Arial"/>
          <w:color w:val="000000"/>
        </w:rPr>
        <w:t>IMTP</w:t>
      </w:r>
      <w:bookmarkEnd w:id="474"/>
      <w:r w:rsidR="001E62A8" w:rsidRPr="001E62A8">
        <w:rPr>
          <w:rFonts w:ascii="Arial" w:hAnsi="Arial" w:cs="Arial"/>
          <w:color w:val="000000"/>
        </w:rPr>
        <w:t>;</w:t>
      </w:r>
    </w:p>
    <w:p w14:paraId="0FA59508" w14:textId="77777777" w:rsidR="00B7646D" w:rsidRDefault="00B7646D" w:rsidP="00D27C95">
      <w:pPr>
        <w:pStyle w:val="ListParagraph"/>
        <w:rPr>
          <w:rFonts w:ascii="Arial" w:hAnsi="Arial" w:cs="Arial"/>
          <w:color w:val="000000"/>
        </w:rPr>
      </w:pPr>
    </w:p>
    <w:p w14:paraId="4C3DF605" w14:textId="23E0F155" w:rsidR="00B7646D" w:rsidRPr="00B7646D" w:rsidRDefault="00B7646D" w:rsidP="000D0FC2">
      <w:pPr>
        <w:pStyle w:val="ListParagraph"/>
        <w:numPr>
          <w:ilvl w:val="0"/>
          <w:numId w:val="94"/>
        </w:numPr>
        <w:tabs>
          <w:tab w:val="clear" w:pos="1134"/>
          <w:tab w:val="num" w:pos="1276"/>
        </w:tabs>
        <w:ind w:left="1276" w:hanging="567"/>
        <w:rPr>
          <w:rFonts w:ascii="Arial" w:hAnsi="Arial" w:cs="Arial"/>
          <w:color w:val="000000"/>
        </w:rPr>
      </w:pPr>
      <w:bookmarkStart w:id="475" w:name="_Hlk51080020"/>
      <w:r w:rsidRPr="00B7646D">
        <w:rPr>
          <w:rFonts w:ascii="Arial" w:hAnsi="Arial" w:cs="Arial"/>
          <w:color w:val="000000"/>
        </w:rPr>
        <w:t>Take account of approved business cases and associated revenue costs and funding</w:t>
      </w:r>
      <w:r w:rsidR="00203630">
        <w:rPr>
          <w:rFonts w:ascii="Arial" w:hAnsi="Arial" w:cs="Arial"/>
          <w:color w:val="000000"/>
        </w:rPr>
        <w:t>;</w:t>
      </w:r>
    </w:p>
    <w:bookmarkEnd w:id="475"/>
    <w:p w14:paraId="070FE7D4" w14:textId="77777777" w:rsidR="001E62A8" w:rsidRPr="001E62A8" w:rsidRDefault="001E62A8" w:rsidP="0013346B">
      <w:pPr>
        <w:tabs>
          <w:tab w:val="left" w:pos="0"/>
          <w:tab w:val="left" w:pos="864"/>
        </w:tabs>
        <w:rPr>
          <w:rFonts w:ascii="Arial" w:hAnsi="Arial" w:cs="Arial"/>
          <w:color w:val="000000"/>
        </w:rPr>
      </w:pPr>
    </w:p>
    <w:p w14:paraId="083D6C90" w14:textId="6149BA8D" w:rsidR="001E62A8" w:rsidRPr="001E62A8" w:rsidRDefault="001E62A8" w:rsidP="000D0FC2">
      <w:pPr>
        <w:numPr>
          <w:ilvl w:val="0"/>
          <w:numId w:val="94"/>
        </w:numPr>
        <w:tabs>
          <w:tab w:val="clear" w:pos="1134"/>
          <w:tab w:val="num" w:pos="306"/>
          <w:tab w:val="left" w:pos="1701"/>
        </w:tabs>
        <w:ind w:left="1287" w:hanging="567"/>
        <w:rPr>
          <w:rFonts w:ascii="Arial" w:hAnsi="Arial" w:cs="Arial"/>
          <w:color w:val="000000"/>
        </w:rPr>
      </w:pPr>
      <w:r w:rsidRPr="001E62A8">
        <w:rPr>
          <w:rFonts w:ascii="Arial" w:hAnsi="Arial" w:cs="Arial"/>
          <w:color w:val="000000"/>
        </w:rPr>
        <w:t xml:space="preserve">Be produced following discussion with appropriate </w:t>
      </w:r>
      <w:bookmarkStart w:id="476" w:name="_Hlk39152333"/>
      <w:r w:rsidR="00172648">
        <w:rPr>
          <w:rFonts w:ascii="Arial" w:hAnsi="Arial" w:cs="Arial"/>
          <w:color w:val="000000"/>
        </w:rPr>
        <w:t xml:space="preserve">Directors and </w:t>
      </w:r>
      <w:bookmarkEnd w:id="476"/>
      <w:r w:rsidRPr="001E62A8">
        <w:rPr>
          <w:rFonts w:ascii="Arial" w:hAnsi="Arial" w:cs="Arial"/>
          <w:color w:val="000000"/>
        </w:rPr>
        <w:t>budget holders;</w:t>
      </w:r>
    </w:p>
    <w:p w14:paraId="377A7ACC" w14:textId="77777777" w:rsidR="001E62A8" w:rsidRPr="001E62A8" w:rsidRDefault="001E62A8" w:rsidP="0013346B">
      <w:pPr>
        <w:tabs>
          <w:tab w:val="left" w:pos="0"/>
          <w:tab w:val="left" w:pos="864"/>
        </w:tabs>
        <w:rPr>
          <w:rFonts w:ascii="Arial" w:hAnsi="Arial" w:cs="Arial"/>
          <w:color w:val="000000"/>
        </w:rPr>
      </w:pPr>
    </w:p>
    <w:p w14:paraId="70C5BD92" w14:textId="77777777" w:rsidR="001E62A8" w:rsidRPr="001E62A8" w:rsidRDefault="001E62A8" w:rsidP="000D0FC2">
      <w:pPr>
        <w:numPr>
          <w:ilvl w:val="0"/>
          <w:numId w:val="94"/>
        </w:numPr>
        <w:tabs>
          <w:tab w:val="clear" w:pos="1134"/>
          <w:tab w:val="num" w:pos="306"/>
          <w:tab w:val="left" w:pos="1701"/>
        </w:tabs>
        <w:ind w:left="1287" w:hanging="567"/>
        <w:rPr>
          <w:rFonts w:ascii="Arial" w:hAnsi="Arial" w:cs="Arial"/>
          <w:color w:val="000000"/>
        </w:rPr>
      </w:pPr>
      <w:r w:rsidRPr="001E62A8">
        <w:rPr>
          <w:rFonts w:ascii="Arial" w:hAnsi="Arial" w:cs="Arial"/>
          <w:color w:val="000000"/>
        </w:rPr>
        <w:t xml:space="preserve">Be prepared within the limits of available funds; </w:t>
      </w:r>
    </w:p>
    <w:p w14:paraId="6D068598" w14:textId="77777777" w:rsidR="001E62A8" w:rsidRPr="001E62A8" w:rsidRDefault="001E62A8" w:rsidP="0013346B">
      <w:pPr>
        <w:tabs>
          <w:tab w:val="left" w:pos="0"/>
        </w:tabs>
        <w:rPr>
          <w:rFonts w:ascii="Arial" w:hAnsi="Arial" w:cs="Arial"/>
          <w:color w:val="000000"/>
        </w:rPr>
      </w:pPr>
    </w:p>
    <w:p w14:paraId="2E40064A" w14:textId="52C38501" w:rsidR="001E62A8" w:rsidRDefault="001E62A8" w:rsidP="000D0FC2">
      <w:pPr>
        <w:numPr>
          <w:ilvl w:val="0"/>
          <w:numId w:val="94"/>
        </w:numPr>
        <w:tabs>
          <w:tab w:val="clear" w:pos="1134"/>
          <w:tab w:val="num" w:pos="306"/>
          <w:tab w:val="left" w:pos="1701"/>
        </w:tabs>
        <w:ind w:left="1287" w:hanging="567"/>
        <w:rPr>
          <w:rFonts w:ascii="Arial" w:hAnsi="Arial" w:cs="Arial"/>
          <w:color w:val="000000"/>
        </w:rPr>
      </w:pPr>
      <w:r w:rsidRPr="001E62A8">
        <w:rPr>
          <w:rFonts w:ascii="Arial" w:hAnsi="Arial" w:cs="Arial"/>
          <w:color w:val="000000"/>
        </w:rPr>
        <w:t>Take account of ring-fenced</w:t>
      </w:r>
      <w:r w:rsidR="002862F3">
        <w:rPr>
          <w:rFonts w:ascii="Arial" w:hAnsi="Arial" w:cs="Arial"/>
          <w:color w:val="000000"/>
        </w:rPr>
        <w:t>,</w:t>
      </w:r>
      <w:r w:rsidRPr="001E62A8">
        <w:rPr>
          <w:rFonts w:ascii="Arial" w:hAnsi="Arial" w:cs="Arial"/>
          <w:color w:val="000000"/>
        </w:rPr>
        <w:t xml:space="preserve"> specified </w:t>
      </w:r>
      <w:r w:rsidR="002862F3">
        <w:rPr>
          <w:rFonts w:ascii="Arial" w:hAnsi="Arial" w:cs="Arial"/>
          <w:color w:val="000000"/>
        </w:rPr>
        <w:t xml:space="preserve">and </w:t>
      </w:r>
      <w:r w:rsidR="002862F3" w:rsidRPr="002862F3">
        <w:rPr>
          <w:rFonts w:ascii="Arial" w:hAnsi="Arial" w:cs="Arial"/>
          <w:color w:val="000000"/>
        </w:rPr>
        <w:t xml:space="preserve">non-recurring </w:t>
      </w:r>
      <w:r w:rsidRPr="001E62A8">
        <w:rPr>
          <w:rFonts w:ascii="Arial" w:hAnsi="Arial" w:cs="Arial"/>
          <w:color w:val="000000"/>
        </w:rPr>
        <w:t>allocations</w:t>
      </w:r>
      <w:r w:rsidR="002862F3">
        <w:rPr>
          <w:rFonts w:ascii="Arial" w:hAnsi="Arial" w:cs="Arial"/>
          <w:color w:val="000000"/>
        </w:rPr>
        <w:t xml:space="preserve"> and </w:t>
      </w:r>
      <w:r w:rsidR="002862F3" w:rsidRPr="001E62A8">
        <w:rPr>
          <w:rFonts w:ascii="Arial" w:hAnsi="Arial" w:cs="Arial"/>
          <w:color w:val="000000"/>
        </w:rPr>
        <w:t>funding</w:t>
      </w:r>
      <w:r w:rsidRPr="001E62A8">
        <w:rPr>
          <w:rFonts w:ascii="Arial" w:hAnsi="Arial" w:cs="Arial"/>
          <w:color w:val="000000"/>
        </w:rPr>
        <w:t xml:space="preserve">; </w:t>
      </w:r>
    </w:p>
    <w:p w14:paraId="693E1847" w14:textId="77777777" w:rsidR="002862F3" w:rsidRDefault="002862F3" w:rsidP="00AD758E">
      <w:pPr>
        <w:pStyle w:val="ListParagraph"/>
        <w:ind w:left="306"/>
        <w:rPr>
          <w:rFonts w:ascii="Arial" w:hAnsi="Arial" w:cs="Arial"/>
          <w:color w:val="000000"/>
        </w:rPr>
      </w:pPr>
    </w:p>
    <w:p w14:paraId="0E363C01" w14:textId="09B80511" w:rsidR="002862F3" w:rsidRDefault="002862F3" w:rsidP="000D0FC2">
      <w:pPr>
        <w:numPr>
          <w:ilvl w:val="0"/>
          <w:numId w:val="94"/>
        </w:numPr>
        <w:tabs>
          <w:tab w:val="clear" w:pos="1134"/>
          <w:tab w:val="num" w:pos="1276"/>
        </w:tabs>
        <w:ind w:left="1287" w:hanging="567"/>
        <w:jc w:val="both"/>
        <w:rPr>
          <w:rFonts w:ascii="Arial" w:hAnsi="Arial" w:cs="Arial"/>
          <w:color w:val="000000"/>
        </w:rPr>
      </w:pPr>
      <w:bookmarkStart w:id="477" w:name="_Hlk39152391"/>
      <w:r w:rsidRPr="002862F3">
        <w:rPr>
          <w:rFonts w:ascii="Arial" w:hAnsi="Arial" w:cs="Arial"/>
          <w:color w:val="000000"/>
        </w:rPr>
        <w:t>Include both financial budgets</w:t>
      </w:r>
      <w:r w:rsidR="00F52A10">
        <w:rPr>
          <w:rFonts w:ascii="Arial" w:hAnsi="Arial" w:cs="Arial"/>
          <w:color w:val="000000"/>
        </w:rPr>
        <w:t xml:space="preserve"> </w:t>
      </w:r>
      <w:r w:rsidRPr="002862F3">
        <w:rPr>
          <w:rFonts w:ascii="Arial" w:hAnsi="Arial" w:cs="Arial"/>
          <w:color w:val="000000"/>
        </w:rPr>
        <w:t xml:space="preserve">(£) and </w:t>
      </w:r>
      <w:r w:rsidR="00BB1909">
        <w:rPr>
          <w:rFonts w:ascii="Arial" w:hAnsi="Arial" w:cs="Arial"/>
          <w:color w:val="000000"/>
        </w:rPr>
        <w:t>workforce</w:t>
      </w:r>
      <w:r w:rsidRPr="002862F3">
        <w:rPr>
          <w:rFonts w:ascii="Arial" w:hAnsi="Arial" w:cs="Arial"/>
          <w:color w:val="000000"/>
        </w:rPr>
        <w:t xml:space="preserve"> establishment </w:t>
      </w:r>
      <w:r w:rsidR="0082057D">
        <w:rPr>
          <w:rFonts w:ascii="Arial" w:hAnsi="Arial" w:cs="Arial"/>
          <w:color w:val="000000"/>
        </w:rPr>
        <w:t xml:space="preserve">budgets </w:t>
      </w:r>
      <w:r w:rsidRPr="002862F3">
        <w:rPr>
          <w:rFonts w:ascii="Arial" w:hAnsi="Arial" w:cs="Arial"/>
          <w:color w:val="000000"/>
        </w:rPr>
        <w:t xml:space="preserve">(budgeted </w:t>
      </w:r>
      <w:r w:rsidR="002A4734" w:rsidRPr="002862F3">
        <w:rPr>
          <w:rFonts w:ascii="Arial" w:hAnsi="Arial" w:cs="Arial"/>
          <w:color w:val="000000"/>
        </w:rPr>
        <w:t>whole-time</w:t>
      </w:r>
      <w:r w:rsidRPr="002862F3">
        <w:rPr>
          <w:rFonts w:ascii="Arial" w:hAnsi="Arial" w:cs="Arial"/>
          <w:color w:val="000000"/>
        </w:rPr>
        <w:t xml:space="preserve"> equivalents) </w:t>
      </w:r>
    </w:p>
    <w:p w14:paraId="51A8AE88" w14:textId="77777777" w:rsidR="002862F3" w:rsidRDefault="002862F3" w:rsidP="00AD758E">
      <w:pPr>
        <w:pStyle w:val="ListParagraph"/>
        <w:ind w:left="306"/>
        <w:rPr>
          <w:rFonts w:ascii="Arial" w:hAnsi="Arial" w:cs="Arial"/>
          <w:color w:val="000000"/>
        </w:rPr>
      </w:pPr>
    </w:p>
    <w:p w14:paraId="4F3C6BC6" w14:textId="466A187C" w:rsidR="002862F3" w:rsidRDefault="002862F3" w:rsidP="000D0FC2">
      <w:pPr>
        <w:numPr>
          <w:ilvl w:val="0"/>
          <w:numId w:val="94"/>
        </w:numPr>
        <w:tabs>
          <w:tab w:val="clear" w:pos="1134"/>
          <w:tab w:val="num" w:pos="873"/>
        </w:tabs>
        <w:ind w:left="1287" w:hanging="567"/>
        <w:rPr>
          <w:rFonts w:ascii="Arial" w:hAnsi="Arial" w:cs="Arial"/>
          <w:color w:val="000000"/>
        </w:rPr>
      </w:pPr>
      <w:bookmarkStart w:id="478" w:name="_Hlk51080106"/>
      <w:r w:rsidRPr="002862F3">
        <w:rPr>
          <w:rFonts w:ascii="Arial" w:hAnsi="Arial" w:cs="Arial"/>
          <w:color w:val="000000"/>
        </w:rPr>
        <w:t>Be within the scope of activities and authority defined by the N</w:t>
      </w:r>
      <w:r w:rsidR="00203630">
        <w:rPr>
          <w:rFonts w:ascii="Arial" w:hAnsi="Arial" w:cs="Arial"/>
          <w:color w:val="000000"/>
        </w:rPr>
        <w:t xml:space="preserve">ational </w:t>
      </w:r>
      <w:r w:rsidRPr="002862F3">
        <w:rPr>
          <w:rFonts w:ascii="Arial" w:hAnsi="Arial" w:cs="Arial"/>
          <w:color w:val="000000"/>
        </w:rPr>
        <w:t>H</w:t>
      </w:r>
      <w:r w:rsidR="00203630">
        <w:rPr>
          <w:rFonts w:ascii="Arial" w:hAnsi="Arial" w:cs="Arial"/>
          <w:color w:val="000000"/>
        </w:rPr>
        <w:t xml:space="preserve">ealth </w:t>
      </w:r>
      <w:r w:rsidRPr="002862F3">
        <w:rPr>
          <w:rFonts w:ascii="Arial" w:hAnsi="Arial" w:cs="Arial"/>
          <w:color w:val="000000"/>
        </w:rPr>
        <w:t>S</w:t>
      </w:r>
      <w:r w:rsidR="00203630">
        <w:rPr>
          <w:rFonts w:ascii="Arial" w:hAnsi="Arial" w:cs="Arial"/>
          <w:color w:val="000000"/>
        </w:rPr>
        <w:t>ervice</w:t>
      </w:r>
      <w:r w:rsidRPr="002862F3">
        <w:rPr>
          <w:rFonts w:ascii="Arial" w:hAnsi="Arial" w:cs="Arial"/>
          <w:color w:val="000000"/>
        </w:rPr>
        <w:t xml:space="preserve"> (Wales) Act 2006</w:t>
      </w:r>
      <w:bookmarkStart w:id="479" w:name="_Hlk51080144"/>
      <w:bookmarkEnd w:id="478"/>
      <w:r w:rsidRPr="002862F3">
        <w:rPr>
          <w:rFonts w:ascii="Arial" w:hAnsi="Arial" w:cs="Arial"/>
          <w:color w:val="000000"/>
        </w:rPr>
        <w:t>, including pooled budget arrangements</w:t>
      </w:r>
      <w:r w:rsidR="00203630">
        <w:rPr>
          <w:rFonts w:ascii="Arial" w:hAnsi="Arial" w:cs="Arial"/>
          <w:color w:val="000000"/>
        </w:rPr>
        <w:t>;</w:t>
      </w:r>
      <w:bookmarkEnd w:id="479"/>
    </w:p>
    <w:p w14:paraId="57C0A64B" w14:textId="77777777" w:rsidR="00B7646D" w:rsidRDefault="00B7646D" w:rsidP="00B7646D">
      <w:pPr>
        <w:pStyle w:val="ListParagraph"/>
        <w:rPr>
          <w:rFonts w:ascii="Arial" w:hAnsi="Arial" w:cs="Arial"/>
          <w:color w:val="000000"/>
        </w:rPr>
      </w:pPr>
    </w:p>
    <w:p w14:paraId="6A8A53E0" w14:textId="04A314BC" w:rsidR="00B7646D" w:rsidRPr="002862F3" w:rsidRDefault="00B7646D" w:rsidP="000D0FC2">
      <w:pPr>
        <w:numPr>
          <w:ilvl w:val="0"/>
          <w:numId w:val="94"/>
        </w:numPr>
        <w:tabs>
          <w:tab w:val="clear" w:pos="1134"/>
          <w:tab w:val="num" w:pos="1276"/>
        </w:tabs>
        <w:ind w:left="1287" w:hanging="567"/>
        <w:rPr>
          <w:rFonts w:ascii="Arial" w:hAnsi="Arial" w:cs="Arial"/>
          <w:color w:val="000000"/>
        </w:rPr>
      </w:pPr>
      <w:r w:rsidRPr="00B7646D">
        <w:rPr>
          <w:rFonts w:ascii="Arial" w:hAnsi="Arial" w:cs="Arial"/>
          <w:color w:val="000000"/>
        </w:rPr>
        <w:t>Identify available reserves</w:t>
      </w:r>
      <w:r w:rsidR="00203630">
        <w:rPr>
          <w:rFonts w:ascii="Arial" w:hAnsi="Arial" w:cs="Arial"/>
          <w:color w:val="000000"/>
        </w:rPr>
        <w:t>;</w:t>
      </w:r>
    </w:p>
    <w:bookmarkEnd w:id="477"/>
    <w:p w14:paraId="72D1C851" w14:textId="77777777" w:rsidR="001E62A8" w:rsidRPr="001E62A8" w:rsidRDefault="001E62A8" w:rsidP="0013346B">
      <w:pPr>
        <w:tabs>
          <w:tab w:val="left" w:pos="1701"/>
        </w:tabs>
        <w:rPr>
          <w:rFonts w:ascii="Arial" w:hAnsi="Arial" w:cs="Arial"/>
          <w:color w:val="000000"/>
        </w:rPr>
      </w:pPr>
    </w:p>
    <w:p w14:paraId="74FECB07" w14:textId="31D25B2B" w:rsidR="001E62A8" w:rsidRPr="001E62A8" w:rsidRDefault="001E62A8" w:rsidP="000D0FC2">
      <w:pPr>
        <w:numPr>
          <w:ilvl w:val="0"/>
          <w:numId w:val="94"/>
        </w:numPr>
        <w:tabs>
          <w:tab w:val="clear" w:pos="1134"/>
          <w:tab w:val="num" w:pos="306"/>
          <w:tab w:val="left" w:pos="1701"/>
        </w:tabs>
        <w:ind w:left="1287" w:hanging="567"/>
        <w:rPr>
          <w:rFonts w:ascii="Arial" w:hAnsi="Arial" w:cs="Arial"/>
          <w:color w:val="000000"/>
        </w:rPr>
      </w:pPr>
      <w:r w:rsidRPr="001E62A8">
        <w:rPr>
          <w:rFonts w:ascii="Arial" w:hAnsi="Arial" w:cs="Arial"/>
          <w:color w:val="000000"/>
        </w:rPr>
        <w:t xml:space="preserve">Take account of the principles of </w:t>
      </w:r>
      <w:bookmarkStart w:id="480" w:name="_Hlk39152472"/>
      <w:r w:rsidR="002862F3" w:rsidRPr="002862F3">
        <w:rPr>
          <w:rFonts w:ascii="Arial" w:hAnsi="Arial" w:cs="Arial"/>
          <w:color w:val="000000"/>
        </w:rPr>
        <w:t xml:space="preserve">Well-being of Future Generations </w:t>
      </w:r>
      <w:r w:rsidR="00566F0D" w:rsidRPr="00607730">
        <w:rPr>
          <w:rFonts w:ascii="Arial" w:hAnsi="Arial" w:cs="Arial"/>
          <w:color w:val="000000"/>
        </w:rPr>
        <w:t>(Wales) Act 2015</w:t>
      </w:r>
      <w:r w:rsidR="002862F3">
        <w:rPr>
          <w:rFonts w:ascii="Arial" w:hAnsi="Arial" w:cs="Arial"/>
          <w:color w:val="000000"/>
        </w:rPr>
        <w:t xml:space="preserve"> including </w:t>
      </w:r>
      <w:r w:rsidR="00DE33C4">
        <w:rPr>
          <w:rFonts w:ascii="Arial" w:hAnsi="Arial" w:cs="Arial"/>
          <w:color w:val="000000"/>
        </w:rPr>
        <w:t xml:space="preserve">the </w:t>
      </w:r>
      <w:r w:rsidR="007B6EB0">
        <w:rPr>
          <w:rFonts w:ascii="Arial" w:hAnsi="Arial" w:cs="Arial"/>
          <w:color w:val="000000"/>
        </w:rPr>
        <w:t>s</w:t>
      </w:r>
      <w:r w:rsidR="00DE33C4" w:rsidRPr="00DE33C4">
        <w:rPr>
          <w:rFonts w:ascii="Arial" w:hAnsi="Arial" w:cs="Arial"/>
          <w:color w:val="000000"/>
        </w:rPr>
        <w:t>even Well-being Goals</w:t>
      </w:r>
      <w:r w:rsidR="00DE33C4">
        <w:rPr>
          <w:rFonts w:ascii="Arial" w:hAnsi="Arial" w:cs="Arial"/>
          <w:color w:val="000000"/>
        </w:rPr>
        <w:t xml:space="preserve"> and </w:t>
      </w:r>
      <w:r w:rsidR="00126638">
        <w:rPr>
          <w:rFonts w:ascii="Arial" w:hAnsi="Arial" w:cs="Arial"/>
          <w:color w:val="000000"/>
        </w:rPr>
        <w:t>t</w:t>
      </w:r>
      <w:r w:rsidR="00DE33C4" w:rsidRPr="00DE33C4">
        <w:rPr>
          <w:rFonts w:ascii="Arial" w:hAnsi="Arial" w:cs="Arial"/>
          <w:color w:val="000000"/>
        </w:rPr>
        <w:t xml:space="preserve">he </w:t>
      </w:r>
      <w:r w:rsidR="00126638">
        <w:rPr>
          <w:rFonts w:ascii="Arial" w:hAnsi="Arial" w:cs="Arial"/>
          <w:color w:val="000000"/>
        </w:rPr>
        <w:t>f</w:t>
      </w:r>
      <w:r w:rsidR="00DE33C4" w:rsidRPr="00DE33C4">
        <w:rPr>
          <w:rFonts w:ascii="Arial" w:hAnsi="Arial" w:cs="Arial"/>
          <w:color w:val="000000"/>
        </w:rPr>
        <w:t xml:space="preserve">ive </w:t>
      </w:r>
      <w:r w:rsidR="00126638">
        <w:rPr>
          <w:rFonts w:ascii="Arial" w:hAnsi="Arial" w:cs="Arial"/>
          <w:color w:val="000000"/>
        </w:rPr>
        <w:t>w</w:t>
      </w:r>
      <w:r w:rsidR="00DE33C4" w:rsidRPr="00DE33C4">
        <w:rPr>
          <w:rFonts w:ascii="Arial" w:hAnsi="Arial" w:cs="Arial"/>
          <w:color w:val="000000"/>
        </w:rPr>
        <w:t xml:space="preserve">ays of </w:t>
      </w:r>
      <w:r w:rsidR="00126638">
        <w:rPr>
          <w:rFonts w:ascii="Arial" w:hAnsi="Arial" w:cs="Arial"/>
          <w:color w:val="000000"/>
        </w:rPr>
        <w:t>w</w:t>
      </w:r>
      <w:r w:rsidR="00DE33C4" w:rsidRPr="00DE33C4">
        <w:rPr>
          <w:rFonts w:ascii="Arial" w:hAnsi="Arial" w:cs="Arial"/>
          <w:color w:val="000000"/>
        </w:rPr>
        <w:t>orking</w:t>
      </w:r>
      <w:bookmarkEnd w:id="480"/>
      <w:r w:rsidRPr="001E62A8">
        <w:rPr>
          <w:rFonts w:ascii="Arial" w:hAnsi="Arial" w:cs="Arial"/>
          <w:color w:val="000000"/>
        </w:rPr>
        <w:t>; and</w:t>
      </w:r>
    </w:p>
    <w:p w14:paraId="6DBFB244" w14:textId="77777777" w:rsidR="001E62A8" w:rsidRPr="001E62A8" w:rsidRDefault="001E62A8" w:rsidP="0013346B">
      <w:pPr>
        <w:tabs>
          <w:tab w:val="left" w:pos="0"/>
          <w:tab w:val="left" w:pos="864"/>
        </w:tabs>
        <w:rPr>
          <w:rFonts w:ascii="Arial" w:hAnsi="Arial" w:cs="Arial"/>
          <w:color w:val="000000"/>
        </w:rPr>
      </w:pPr>
    </w:p>
    <w:p w14:paraId="6E26DC1A" w14:textId="77777777" w:rsidR="001E62A8" w:rsidRPr="001E62A8" w:rsidRDefault="001E62A8" w:rsidP="000D0FC2">
      <w:pPr>
        <w:numPr>
          <w:ilvl w:val="0"/>
          <w:numId w:val="94"/>
        </w:numPr>
        <w:tabs>
          <w:tab w:val="clear" w:pos="1134"/>
          <w:tab w:val="num" w:pos="306"/>
          <w:tab w:val="left" w:pos="1701"/>
        </w:tabs>
        <w:ind w:left="1287" w:hanging="567"/>
        <w:rPr>
          <w:rFonts w:ascii="Arial" w:hAnsi="Arial" w:cs="Arial"/>
          <w:color w:val="000000"/>
        </w:rPr>
      </w:pPr>
      <w:r w:rsidRPr="001E62A8">
        <w:rPr>
          <w:rFonts w:ascii="Arial" w:hAnsi="Arial" w:cs="Arial"/>
          <w:color w:val="000000"/>
        </w:rPr>
        <w:t>Identify potential risks</w:t>
      </w:r>
      <w:r w:rsidR="003B29AB">
        <w:rPr>
          <w:rFonts w:ascii="Arial" w:hAnsi="Arial" w:cs="Arial"/>
          <w:color w:val="000000"/>
        </w:rPr>
        <w:t xml:space="preserve"> </w:t>
      </w:r>
      <w:bookmarkStart w:id="481" w:name="_Hlk39152488"/>
      <w:r w:rsidR="003B29AB">
        <w:rPr>
          <w:rFonts w:ascii="Arial" w:hAnsi="Arial" w:cs="Arial"/>
          <w:color w:val="000000"/>
        </w:rPr>
        <w:t>and opportunities</w:t>
      </w:r>
      <w:bookmarkEnd w:id="481"/>
      <w:r w:rsidRPr="001E62A8">
        <w:rPr>
          <w:rFonts w:ascii="Arial" w:hAnsi="Arial" w:cs="Arial"/>
          <w:color w:val="000000"/>
        </w:rPr>
        <w:t>.</w:t>
      </w:r>
    </w:p>
    <w:p w14:paraId="483B0F23" w14:textId="77777777" w:rsidR="001E62A8" w:rsidRPr="001E62A8" w:rsidRDefault="001E62A8" w:rsidP="001E62A8">
      <w:pPr>
        <w:tabs>
          <w:tab w:val="left" w:pos="864"/>
        </w:tabs>
        <w:ind w:left="864" w:hanging="864"/>
        <w:rPr>
          <w:rFonts w:ascii="Arial" w:hAnsi="Arial" w:cs="Arial"/>
          <w:color w:val="000000"/>
        </w:rPr>
      </w:pPr>
    </w:p>
    <w:p w14:paraId="6832525B" w14:textId="77777777" w:rsidR="005645AA" w:rsidRPr="00956162" w:rsidRDefault="005645AA" w:rsidP="000E2FC9">
      <w:pPr>
        <w:tabs>
          <w:tab w:val="left" w:pos="864"/>
        </w:tabs>
        <w:ind w:left="864" w:hanging="864"/>
        <w:rPr>
          <w:rFonts w:ascii="Arial" w:hAnsi="Arial" w:cs="Arial"/>
          <w:color w:val="000000"/>
        </w:rPr>
      </w:pPr>
    </w:p>
    <w:p w14:paraId="6D8E6E4F" w14:textId="77777777" w:rsidR="00AC301A" w:rsidRPr="00956162" w:rsidRDefault="00AC301A" w:rsidP="000D0FC2">
      <w:pPr>
        <w:pStyle w:val="Heading1"/>
        <w:numPr>
          <w:ilvl w:val="0"/>
          <w:numId w:val="133"/>
        </w:numPr>
        <w:tabs>
          <w:tab w:val="clear" w:pos="360"/>
          <w:tab w:val="num" w:pos="-54"/>
          <w:tab w:val="num" w:pos="709"/>
        </w:tabs>
        <w:jc w:val="left"/>
        <w:rPr>
          <w:rFonts w:ascii="Arial" w:hAnsi="Arial" w:cs="Arial"/>
          <w:color w:val="000000"/>
        </w:rPr>
      </w:pPr>
      <w:bookmarkStart w:id="482" w:name="_Toc192394517"/>
      <w:bookmarkStart w:id="483" w:name="_Toc192928953"/>
      <w:bookmarkStart w:id="484" w:name="_Toc193786667"/>
      <w:bookmarkStart w:id="485" w:name="_Toc107900278"/>
      <w:bookmarkStart w:id="486" w:name="_Toc107900467"/>
      <w:bookmarkStart w:id="487" w:name="_Toc107900889"/>
      <w:bookmarkStart w:id="488" w:name="_Toc107900976"/>
      <w:bookmarkStart w:id="489" w:name="_Toc240450344"/>
      <w:bookmarkStart w:id="490" w:name="_Toc240797535"/>
      <w:bookmarkStart w:id="491" w:name="_Toc240801924"/>
      <w:bookmarkStart w:id="492" w:name="_Toc237673406"/>
      <w:bookmarkStart w:id="493" w:name="_Toc240884284"/>
      <w:bookmarkStart w:id="494" w:name="_Toc241909249"/>
      <w:bookmarkStart w:id="495" w:name="_Toc242500605"/>
      <w:bookmarkStart w:id="496" w:name="_Toc242585901"/>
      <w:bookmarkStart w:id="497" w:name="_Toc383684289"/>
      <w:bookmarkStart w:id="498" w:name="_Toc55287127"/>
      <w:r w:rsidRPr="00956162">
        <w:rPr>
          <w:rFonts w:ascii="Arial" w:hAnsi="Arial" w:cs="Arial"/>
          <w:color w:val="000000"/>
        </w:rPr>
        <w:t>Budgetary Delegation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0C2AB334" w14:textId="77777777" w:rsidR="00AC301A" w:rsidRPr="00956162" w:rsidRDefault="00AC301A" w:rsidP="000E2FC9">
      <w:pPr>
        <w:tabs>
          <w:tab w:val="left" w:pos="864"/>
        </w:tabs>
        <w:ind w:left="864" w:hanging="864"/>
        <w:rPr>
          <w:rFonts w:ascii="Arial" w:hAnsi="Arial" w:cs="Arial"/>
          <w:color w:val="000000"/>
        </w:rPr>
      </w:pPr>
    </w:p>
    <w:p w14:paraId="5D2997F2" w14:textId="26965142" w:rsidR="00AC301A" w:rsidRPr="00956162" w:rsidRDefault="00AC301A" w:rsidP="000D0FC2">
      <w:pPr>
        <w:numPr>
          <w:ilvl w:val="2"/>
          <w:numId w:val="15"/>
        </w:numPr>
        <w:tabs>
          <w:tab w:val="clear" w:pos="720"/>
          <w:tab w:val="num" w:pos="306"/>
          <w:tab w:val="left" w:pos="864"/>
        </w:tabs>
        <w:rPr>
          <w:rFonts w:ascii="Arial" w:hAnsi="Arial" w:cs="Arial"/>
          <w:color w:val="000000"/>
        </w:rPr>
      </w:pPr>
      <w:r w:rsidRPr="00956162">
        <w:rPr>
          <w:rFonts w:ascii="Arial" w:hAnsi="Arial" w:cs="Arial"/>
          <w:color w:val="000000"/>
        </w:rPr>
        <w:t>The Chief Executive may delegate</w:t>
      </w:r>
      <w:r w:rsidR="003C6DCC">
        <w:rPr>
          <w:rFonts w:ascii="Arial" w:hAnsi="Arial" w:cs="Arial"/>
          <w:color w:val="000000"/>
        </w:rPr>
        <w:t>, via the Director of Finance,</w:t>
      </w:r>
      <w:r w:rsidRPr="00956162">
        <w:rPr>
          <w:rFonts w:ascii="Arial" w:hAnsi="Arial" w:cs="Arial"/>
          <w:color w:val="000000"/>
        </w:rPr>
        <w:t xml:space="preserve"> the </w:t>
      </w:r>
      <w:r w:rsidRPr="00956162">
        <w:rPr>
          <w:rFonts w:ascii="Arial" w:hAnsi="Arial" w:cs="Arial"/>
          <w:color w:val="000000"/>
        </w:rPr>
        <w:lastRenderedPageBreak/>
        <w:t xml:space="preserve">management of a budget to permit the performance of a defined range of activities, including pooled budget arrangements under Regulations made in accordance with </w:t>
      </w:r>
      <w:r w:rsidR="00203630">
        <w:rPr>
          <w:rFonts w:ascii="Arial" w:hAnsi="Arial" w:cs="Arial"/>
          <w:color w:val="000000"/>
        </w:rPr>
        <w:t>s</w:t>
      </w:r>
      <w:r w:rsidRPr="00956162">
        <w:rPr>
          <w:rFonts w:ascii="Arial" w:hAnsi="Arial" w:cs="Arial"/>
          <w:color w:val="000000"/>
        </w:rPr>
        <w:t>ection 33 of the N</w:t>
      </w:r>
      <w:r w:rsidR="00203630">
        <w:rPr>
          <w:rFonts w:ascii="Arial" w:hAnsi="Arial" w:cs="Arial"/>
          <w:color w:val="000000"/>
        </w:rPr>
        <w:t xml:space="preserve">ational </w:t>
      </w:r>
      <w:r w:rsidRPr="00956162">
        <w:rPr>
          <w:rFonts w:ascii="Arial" w:hAnsi="Arial" w:cs="Arial"/>
          <w:color w:val="000000"/>
        </w:rPr>
        <w:t>H</w:t>
      </w:r>
      <w:r w:rsidR="00203630">
        <w:rPr>
          <w:rFonts w:ascii="Arial" w:hAnsi="Arial" w:cs="Arial"/>
          <w:color w:val="000000"/>
        </w:rPr>
        <w:t xml:space="preserve">ealth </w:t>
      </w:r>
      <w:r w:rsidRPr="00956162">
        <w:rPr>
          <w:rFonts w:ascii="Arial" w:hAnsi="Arial" w:cs="Arial"/>
          <w:color w:val="000000"/>
        </w:rPr>
        <w:t>S</w:t>
      </w:r>
      <w:r w:rsidR="00203630">
        <w:rPr>
          <w:rFonts w:ascii="Arial" w:hAnsi="Arial" w:cs="Arial"/>
          <w:color w:val="000000"/>
        </w:rPr>
        <w:t>ervice</w:t>
      </w:r>
      <w:r w:rsidRPr="00956162">
        <w:rPr>
          <w:rFonts w:ascii="Arial" w:hAnsi="Arial" w:cs="Arial"/>
          <w:color w:val="000000"/>
        </w:rPr>
        <w:t xml:space="preserve"> (Wales) Act 2006</w:t>
      </w:r>
      <w:r w:rsidR="0052102F">
        <w:rPr>
          <w:rFonts w:ascii="Arial" w:hAnsi="Arial" w:cs="Arial"/>
          <w:color w:val="000000"/>
        </w:rPr>
        <w:t xml:space="preserve"> (</w:t>
      </w:r>
      <w:r w:rsidR="00203630">
        <w:rPr>
          <w:rFonts w:ascii="Arial" w:hAnsi="Arial" w:cs="Arial"/>
          <w:color w:val="000000"/>
        </w:rPr>
        <w:t>c</w:t>
      </w:r>
      <w:r w:rsidR="005E6C92">
        <w:rPr>
          <w:rFonts w:ascii="Arial" w:hAnsi="Arial" w:cs="Arial"/>
          <w:color w:val="000000"/>
        </w:rPr>
        <w:t>.</w:t>
      </w:r>
      <w:r w:rsidR="00203630">
        <w:rPr>
          <w:rFonts w:ascii="Arial" w:hAnsi="Arial" w:cs="Arial"/>
          <w:color w:val="000000"/>
        </w:rPr>
        <w:t xml:space="preserve"> </w:t>
      </w:r>
      <w:r w:rsidR="005E6C92">
        <w:rPr>
          <w:rFonts w:ascii="Arial" w:hAnsi="Arial" w:cs="Arial"/>
          <w:color w:val="000000"/>
        </w:rPr>
        <w:t>42)</w:t>
      </w:r>
      <w:r w:rsidRPr="00956162">
        <w:rPr>
          <w:rFonts w:ascii="Arial" w:hAnsi="Arial" w:cs="Arial"/>
          <w:color w:val="000000"/>
        </w:rPr>
        <w:t>.  This delegation must be in writing</w:t>
      </w:r>
      <w:bookmarkStart w:id="499" w:name="_Hlk51080169"/>
      <w:r w:rsidR="00073FFB">
        <w:rPr>
          <w:rFonts w:ascii="Arial" w:hAnsi="Arial" w:cs="Arial"/>
          <w:color w:val="000000"/>
        </w:rPr>
        <w:t>,</w:t>
      </w:r>
      <w:r w:rsidR="00073FFB" w:rsidRPr="00073FFB">
        <w:t xml:space="preserve"> </w:t>
      </w:r>
      <w:r w:rsidR="00073FFB" w:rsidRPr="00073FFB">
        <w:rPr>
          <w:rFonts w:ascii="Arial" w:hAnsi="Arial" w:cs="Arial"/>
          <w:color w:val="000000"/>
        </w:rPr>
        <w:t>in the form of a letter of accountability</w:t>
      </w:r>
      <w:r w:rsidR="00073FFB">
        <w:rPr>
          <w:rFonts w:ascii="Arial" w:hAnsi="Arial" w:cs="Arial"/>
          <w:color w:val="000000"/>
        </w:rPr>
        <w:t>,</w:t>
      </w:r>
      <w:r w:rsidRPr="00956162">
        <w:rPr>
          <w:rFonts w:ascii="Arial" w:hAnsi="Arial" w:cs="Arial"/>
          <w:color w:val="000000"/>
        </w:rPr>
        <w:t xml:space="preserve"> </w:t>
      </w:r>
      <w:bookmarkEnd w:id="499"/>
      <w:r w:rsidRPr="00956162">
        <w:rPr>
          <w:rFonts w:ascii="Arial" w:hAnsi="Arial" w:cs="Arial"/>
          <w:color w:val="000000"/>
        </w:rPr>
        <w:t>and be accompanied by a clear definition of:</w:t>
      </w:r>
    </w:p>
    <w:p w14:paraId="1FB718C0" w14:textId="77777777" w:rsidR="00AC301A" w:rsidRPr="00956162" w:rsidRDefault="00AC301A" w:rsidP="000E2FC9">
      <w:pPr>
        <w:tabs>
          <w:tab w:val="left" w:pos="864"/>
        </w:tabs>
        <w:ind w:left="864" w:hanging="864"/>
        <w:rPr>
          <w:rFonts w:ascii="Arial" w:hAnsi="Arial" w:cs="Arial"/>
          <w:color w:val="000000"/>
        </w:rPr>
      </w:pPr>
    </w:p>
    <w:p w14:paraId="4E3D3E90" w14:textId="77777777" w:rsidR="00436E04" w:rsidRDefault="004D09A9" w:rsidP="000D0FC2">
      <w:pPr>
        <w:numPr>
          <w:ilvl w:val="0"/>
          <w:numId w:val="95"/>
        </w:numPr>
        <w:tabs>
          <w:tab w:val="clear" w:pos="306"/>
          <w:tab w:val="num" w:pos="-108"/>
          <w:tab w:val="left" w:pos="1276"/>
        </w:tabs>
        <w:ind w:left="1701" w:hanging="992"/>
        <w:rPr>
          <w:rFonts w:ascii="Arial" w:hAnsi="Arial" w:cs="Arial"/>
          <w:color w:val="000000"/>
        </w:rPr>
      </w:pPr>
      <w:r>
        <w:rPr>
          <w:rFonts w:ascii="Arial" w:hAnsi="Arial" w:cs="Arial"/>
          <w:color w:val="000000"/>
        </w:rPr>
        <w:t>T</w:t>
      </w:r>
      <w:r w:rsidR="00AC301A" w:rsidRPr="00956162">
        <w:rPr>
          <w:rFonts w:ascii="Arial" w:hAnsi="Arial" w:cs="Arial"/>
          <w:color w:val="000000"/>
        </w:rPr>
        <w:t>he amount of the budget;</w:t>
      </w:r>
    </w:p>
    <w:p w14:paraId="1E95F8B9" w14:textId="77777777" w:rsidR="00436E04" w:rsidRDefault="004D09A9" w:rsidP="000D0FC2">
      <w:pPr>
        <w:numPr>
          <w:ilvl w:val="0"/>
          <w:numId w:val="95"/>
        </w:numPr>
        <w:tabs>
          <w:tab w:val="clear" w:pos="306"/>
          <w:tab w:val="num" w:pos="-108"/>
          <w:tab w:val="left" w:pos="1276"/>
        </w:tabs>
        <w:ind w:left="1701" w:hanging="992"/>
        <w:rPr>
          <w:rFonts w:ascii="Arial" w:hAnsi="Arial" w:cs="Arial"/>
          <w:color w:val="000000"/>
        </w:rPr>
      </w:pPr>
      <w:r>
        <w:rPr>
          <w:rFonts w:ascii="Arial" w:hAnsi="Arial" w:cs="Arial"/>
          <w:color w:val="000000"/>
        </w:rPr>
        <w:t>T</w:t>
      </w:r>
      <w:r w:rsidR="00AC301A" w:rsidRPr="00956162">
        <w:rPr>
          <w:rFonts w:ascii="Arial" w:hAnsi="Arial" w:cs="Arial"/>
          <w:color w:val="000000"/>
        </w:rPr>
        <w:t>he purpose(s) of each budget heading;</w:t>
      </w:r>
    </w:p>
    <w:p w14:paraId="7A73A5F3" w14:textId="77777777" w:rsidR="00436E04" w:rsidRDefault="004D09A9" w:rsidP="000D0FC2">
      <w:pPr>
        <w:numPr>
          <w:ilvl w:val="0"/>
          <w:numId w:val="95"/>
        </w:numPr>
        <w:tabs>
          <w:tab w:val="clear" w:pos="306"/>
          <w:tab w:val="num" w:pos="-108"/>
          <w:tab w:val="left" w:pos="1276"/>
        </w:tabs>
        <w:ind w:left="1701" w:hanging="992"/>
        <w:rPr>
          <w:rFonts w:ascii="Arial" w:hAnsi="Arial" w:cs="Arial"/>
          <w:color w:val="000000"/>
        </w:rPr>
      </w:pPr>
      <w:r>
        <w:rPr>
          <w:rFonts w:ascii="Arial" w:hAnsi="Arial" w:cs="Arial"/>
          <w:color w:val="000000"/>
        </w:rPr>
        <w:t>I</w:t>
      </w:r>
      <w:r w:rsidR="00AC301A" w:rsidRPr="00956162">
        <w:rPr>
          <w:rFonts w:ascii="Arial" w:hAnsi="Arial" w:cs="Arial"/>
          <w:color w:val="000000"/>
        </w:rPr>
        <w:t>ndividual or committee responsibilities;</w:t>
      </w:r>
    </w:p>
    <w:p w14:paraId="41B245D3" w14:textId="77777777" w:rsidR="00436E04" w:rsidRDefault="004D09A9" w:rsidP="000D0FC2">
      <w:pPr>
        <w:numPr>
          <w:ilvl w:val="0"/>
          <w:numId w:val="95"/>
        </w:numPr>
        <w:tabs>
          <w:tab w:val="clear" w:pos="306"/>
          <w:tab w:val="num" w:pos="-108"/>
          <w:tab w:val="left" w:pos="1276"/>
        </w:tabs>
        <w:ind w:left="1701" w:hanging="992"/>
        <w:rPr>
          <w:rFonts w:ascii="Arial" w:hAnsi="Arial" w:cs="Arial"/>
          <w:color w:val="000000"/>
        </w:rPr>
      </w:pPr>
      <w:r>
        <w:rPr>
          <w:rFonts w:ascii="Arial" w:hAnsi="Arial" w:cs="Arial"/>
          <w:color w:val="000000"/>
        </w:rPr>
        <w:t>A</w:t>
      </w:r>
      <w:r w:rsidR="00AC301A" w:rsidRPr="00956162">
        <w:rPr>
          <w:rFonts w:ascii="Arial" w:hAnsi="Arial" w:cs="Arial"/>
          <w:color w:val="000000"/>
        </w:rPr>
        <w:t>rrangements during periods of absence;</w:t>
      </w:r>
    </w:p>
    <w:p w14:paraId="6F2D94E1" w14:textId="77777777" w:rsidR="00436E04" w:rsidRDefault="004D09A9" w:rsidP="000D0FC2">
      <w:pPr>
        <w:numPr>
          <w:ilvl w:val="0"/>
          <w:numId w:val="95"/>
        </w:numPr>
        <w:tabs>
          <w:tab w:val="clear" w:pos="306"/>
          <w:tab w:val="num" w:pos="-108"/>
          <w:tab w:val="left" w:pos="1276"/>
        </w:tabs>
        <w:ind w:left="1701" w:hanging="992"/>
        <w:rPr>
          <w:rFonts w:ascii="Arial" w:hAnsi="Arial" w:cs="Arial"/>
          <w:color w:val="000000"/>
        </w:rPr>
      </w:pPr>
      <w:r>
        <w:rPr>
          <w:rFonts w:ascii="Arial" w:hAnsi="Arial" w:cs="Arial"/>
          <w:color w:val="000000"/>
        </w:rPr>
        <w:t>A</w:t>
      </w:r>
      <w:r w:rsidR="00AC301A" w:rsidRPr="00956162">
        <w:rPr>
          <w:rFonts w:ascii="Arial" w:hAnsi="Arial" w:cs="Arial"/>
          <w:color w:val="000000"/>
        </w:rPr>
        <w:t>uthority to exercise virement;</w:t>
      </w:r>
    </w:p>
    <w:p w14:paraId="42B564CA" w14:textId="77777777" w:rsidR="00436E04" w:rsidRDefault="004D09A9" w:rsidP="000D0FC2">
      <w:pPr>
        <w:numPr>
          <w:ilvl w:val="0"/>
          <w:numId w:val="95"/>
        </w:numPr>
        <w:tabs>
          <w:tab w:val="clear" w:pos="306"/>
          <w:tab w:val="num" w:pos="-108"/>
          <w:tab w:val="left" w:pos="1276"/>
        </w:tabs>
        <w:ind w:left="1701" w:hanging="992"/>
        <w:rPr>
          <w:rFonts w:ascii="Arial" w:hAnsi="Arial" w:cs="Arial"/>
          <w:color w:val="000000"/>
        </w:rPr>
      </w:pPr>
      <w:r>
        <w:rPr>
          <w:rFonts w:ascii="Arial" w:hAnsi="Arial" w:cs="Arial"/>
          <w:color w:val="000000"/>
        </w:rPr>
        <w:t>A</w:t>
      </w:r>
      <w:r w:rsidR="00AC301A" w:rsidRPr="00956162">
        <w:rPr>
          <w:rFonts w:ascii="Arial" w:hAnsi="Arial" w:cs="Arial"/>
          <w:color w:val="000000"/>
        </w:rPr>
        <w:t>chievement of planned levels of service; and</w:t>
      </w:r>
    </w:p>
    <w:p w14:paraId="43E86656" w14:textId="14BEAE30" w:rsidR="00AC301A" w:rsidRDefault="004D09A9" w:rsidP="000D0FC2">
      <w:pPr>
        <w:numPr>
          <w:ilvl w:val="0"/>
          <w:numId w:val="95"/>
        </w:numPr>
        <w:tabs>
          <w:tab w:val="clear" w:pos="306"/>
          <w:tab w:val="num" w:pos="-108"/>
          <w:tab w:val="left" w:pos="1276"/>
        </w:tabs>
        <w:ind w:left="1701" w:hanging="992"/>
        <w:rPr>
          <w:rFonts w:ascii="Arial" w:hAnsi="Arial" w:cs="Arial"/>
          <w:color w:val="000000"/>
        </w:rPr>
      </w:pPr>
      <w:r>
        <w:rPr>
          <w:rFonts w:ascii="Arial" w:hAnsi="Arial" w:cs="Arial"/>
          <w:color w:val="000000"/>
        </w:rPr>
        <w:t>T</w:t>
      </w:r>
      <w:r w:rsidR="00AC301A" w:rsidRPr="00956162">
        <w:rPr>
          <w:rFonts w:ascii="Arial" w:hAnsi="Arial" w:cs="Arial"/>
          <w:color w:val="000000"/>
        </w:rPr>
        <w:t>he provision of regular reports.</w:t>
      </w:r>
    </w:p>
    <w:p w14:paraId="722D2CE5" w14:textId="4A2035A4" w:rsidR="00073FFB" w:rsidRDefault="00073FFB" w:rsidP="00073FFB">
      <w:pPr>
        <w:tabs>
          <w:tab w:val="left" w:pos="1276"/>
        </w:tabs>
        <w:ind w:left="709"/>
        <w:rPr>
          <w:rFonts w:ascii="Arial" w:hAnsi="Arial" w:cs="Arial"/>
          <w:color w:val="000000"/>
        </w:rPr>
      </w:pPr>
    </w:p>
    <w:p w14:paraId="50B6B682" w14:textId="01001AB5" w:rsidR="00073FFB" w:rsidRPr="00956162" w:rsidRDefault="00073FFB" w:rsidP="00073FFB">
      <w:pPr>
        <w:tabs>
          <w:tab w:val="left" w:pos="1276"/>
        </w:tabs>
        <w:ind w:left="709"/>
        <w:rPr>
          <w:rFonts w:ascii="Arial" w:hAnsi="Arial" w:cs="Arial"/>
          <w:color w:val="000000"/>
        </w:rPr>
      </w:pPr>
      <w:bookmarkStart w:id="500" w:name="_Hlk51080198"/>
      <w:r w:rsidRPr="00073FFB">
        <w:rPr>
          <w:rFonts w:ascii="Arial" w:hAnsi="Arial" w:cs="Arial"/>
          <w:color w:val="000000"/>
        </w:rPr>
        <w:t>The budget holder must sign the accountability letter formally delegating the budget</w:t>
      </w:r>
      <w:r w:rsidR="00E33FD8">
        <w:rPr>
          <w:rFonts w:ascii="Arial" w:hAnsi="Arial" w:cs="Arial"/>
          <w:color w:val="000000"/>
        </w:rPr>
        <w:t>.</w:t>
      </w:r>
    </w:p>
    <w:bookmarkEnd w:id="500"/>
    <w:p w14:paraId="45AAB99F" w14:textId="77777777" w:rsidR="00AC301A" w:rsidRPr="00956162" w:rsidRDefault="00AC301A" w:rsidP="000E2FC9">
      <w:pPr>
        <w:tabs>
          <w:tab w:val="left" w:pos="0"/>
        </w:tabs>
        <w:rPr>
          <w:rFonts w:ascii="Arial" w:hAnsi="Arial" w:cs="Arial"/>
          <w:color w:val="000000"/>
        </w:rPr>
      </w:pPr>
    </w:p>
    <w:p w14:paraId="419FF46F" w14:textId="77777777" w:rsidR="00AC301A" w:rsidRPr="00956162" w:rsidRDefault="00AC301A" w:rsidP="000D0FC2">
      <w:pPr>
        <w:numPr>
          <w:ilvl w:val="2"/>
          <w:numId w:val="15"/>
        </w:numPr>
        <w:tabs>
          <w:tab w:val="clear" w:pos="720"/>
          <w:tab w:val="num" w:pos="306"/>
          <w:tab w:val="left" w:pos="864"/>
        </w:tabs>
        <w:rPr>
          <w:rFonts w:ascii="Arial" w:hAnsi="Arial" w:cs="Arial"/>
          <w:color w:val="000000"/>
        </w:rPr>
      </w:pPr>
      <w:r w:rsidRPr="00956162">
        <w:rPr>
          <w:rFonts w:ascii="Arial" w:hAnsi="Arial" w:cs="Arial"/>
          <w:color w:val="000000"/>
        </w:rPr>
        <w:t>The Chief Executive</w:t>
      </w:r>
      <w:r w:rsidR="003C6DCC">
        <w:rPr>
          <w:rFonts w:ascii="Arial" w:hAnsi="Arial" w:cs="Arial"/>
          <w:color w:val="000000"/>
        </w:rPr>
        <w:t>, Director of Finance</w:t>
      </w:r>
      <w:r w:rsidRPr="00956162">
        <w:rPr>
          <w:rFonts w:ascii="Arial" w:hAnsi="Arial" w:cs="Arial"/>
          <w:color w:val="000000"/>
        </w:rPr>
        <w:t xml:space="preserve"> and delegated budget holders must not exceed the budgetary total or virement limits set by the Board.</w:t>
      </w:r>
    </w:p>
    <w:p w14:paraId="307120D7" w14:textId="77777777" w:rsidR="00AC301A" w:rsidRPr="00956162" w:rsidRDefault="00AC301A" w:rsidP="000E2FC9">
      <w:pPr>
        <w:tabs>
          <w:tab w:val="left" w:pos="864"/>
        </w:tabs>
        <w:ind w:left="900" w:hanging="900"/>
        <w:rPr>
          <w:rFonts w:ascii="Arial" w:hAnsi="Arial" w:cs="Arial"/>
          <w:color w:val="000000"/>
        </w:rPr>
      </w:pPr>
    </w:p>
    <w:p w14:paraId="7F059BC3" w14:textId="74E9E6CE" w:rsidR="00AC301A" w:rsidRPr="00956162" w:rsidRDefault="00F52A10" w:rsidP="000D0FC2">
      <w:pPr>
        <w:numPr>
          <w:ilvl w:val="2"/>
          <w:numId w:val="15"/>
        </w:numPr>
        <w:tabs>
          <w:tab w:val="clear" w:pos="720"/>
          <w:tab w:val="num" w:pos="306"/>
          <w:tab w:val="left" w:pos="864"/>
        </w:tabs>
        <w:rPr>
          <w:rFonts w:ascii="Arial" w:hAnsi="Arial" w:cs="Arial"/>
          <w:color w:val="000000"/>
        </w:rPr>
      </w:pPr>
      <w:bookmarkStart w:id="501" w:name="_Hlk39152571"/>
      <w:r w:rsidRPr="00F52A10">
        <w:rPr>
          <w:rFonts w:ascii="Arial" w:hAnsi="Arial" w:cs="Arial"/>
          <w:color w:val="000000"/>
        </w:rPr>
        <w:t>Budgets must only be used for the purposes designated</w:t>
      </w:r>
      <w:r w:rsidR="00097B4C">
        <w:rPr>
          <w:rFonts w:ascii="Arial" w:hAnsi="Arial" w:cs="Arial"/>
          <w:color w:val="000000"/>
        </w:rPr>
        <w:t>,</w:t>
      </w:r>
      <w:r>
        <w:rPr>
          <w:rFonts w:ascii="Arial" w:hAnsi="Arial" w:cs="Arial"/>
          <w:color w:val="000000"/>
        </w:rPr>
        <w:t xml:space="preserve"> and </w:t>
      </w:r>
      <w:bookmarkEnd w:id="501"/>
      <w:r>
        <w:rPr>
          <w:rFonts w:ascii="Arial" w:hAnsi="Arial" w:cs="Arial"/>
          <w:color w:val="000000"/>
        </w:rPr>
        <w:t>a</w:t>
      </w:r>
      <w:r w:rsidR="00AC301A" w:rsidRPr="00956162">
        <w:rPr>
          <w:rFonts w:ascii="Arial" w:hAnsi="Arial" w:cs="Arial"/>
          <w:color w:val="000000"/>
        </w:rPr>
        <w:t>ny budgeted funds not required for their designated purpose(s) revert to the immediate control of the Chief Executive, subject to any authorised use of virement.</w:t>
      </w:r>
    </w:p>
    <w:p w14:paraId="153588DF" w14:textId="77777777" w:rsidR="00AC301A" w:rsidRPr="00956162" w:rsidRDefault="00AC301A" w:rsidP="000E2FC9">
      <w:pPr>
        <w:tabs>
          <w:tab w:val="left" w:pos="864"/>
        </w:tabs>
        <w:ind w:left="900" w:hanging="900"/>
        <w:rPr>
          <w:rFonts w:ascii="Arial" w:hAnsi="Arial" w:cs="Arial"/>
          <w:color w:val="000000"/>
        </w:rPr>
      </w:pPr>
    </w:p>
    <w:p w14:paraId="41D07E65" w14:textId="55032A30" w:rsidR="00AC301A" w:rsidRDefault="00AC301A" w:rsidP="000D0FC2">
      <w:pPr>
        <w:numPr>
          <w:ilvl w:val="2"/>
          <w:numId w:val="15"/>
        </w:numPr>
        <w:tabs>
          <w:tab w:val="clear" w:pos="720"/>
          <w:tab w:val="num" w:pos="306"/>
          <w:tab w:val="left" w:pos="864"/>
        </w:tabs>
        <w:rPr>
          <w:rFonts w:ascii="Arial" w:hAnsi="Arial" w:cs="Arial"/>
          <w:color w:val="000000"/>
        </w:rPr>
      </w:pPr>
      <w:r w:rsidRPr="00956162">
        <w:rPr>
          <w:rFonts w:ascii="Arial" w:hAnsi="Arial" w:cs="Arial"/>
          <w:color w:val="000000"/>
        </w:rPr>
        <w:t>Non-recurring budgets should not be used to finance recurring expenditure without the authority in writing of the Chief Executive, as advised by the Director of Finance.</w:t>
      </w:r>
    </w:p>
    <w:p w14:paraId="55E163F7" w14:textId="77777777" w:rsidR="00F613E1" w:rsidRDefault="00F613E1" w:rsidP="00172648">
      <w:pPr>
        <w:pStyle w:val="ListParagraph"/>
        <w:rPr>
          <w:rFonts w:ascii="Arial" w:hAnsi="Arial" w:cs="Arial"/>
          <w:color w:val="000000"/>
        </w:rPr>
      </w:pPr>
    </w:p>
    <w:p w14:paraId="1FDFFD5D" w14:textId="77777777" w:rsidR="00F613E1" w:rsidRPr="001E62A8" w:rsidRDefault="00F613E1" w:rsidP="000D0FC2">
      <w:pPr>
        <w:numPr>
          <w:ilvl w:val="2"/>
          <w:numId w:val="14"/>
        </w:numPr>
        <w:tabs>
          <w:tab w:val="clear" w:pos="720"/>
          <w:tab w:val="num" w:pos="306"/>
          <w:tab w:val="left" w:pos="864"/>
        </w:tabs>
        <w:rPr>
          <w:rFonts w:ascii="Arial" w:hAnsi="Arial" w:cs="Arial"/>
          <w:color w:val="000000"/>
        </w:rPr>
      </w:pPr>
      <w:bookmarkStart w:id="502" w:name="_Hlk39152592"/>
      <w:r w:rsidRPr="001E62A8">
        <w:rPr>
          <w:rFonts w:ascii="Arial" w:hAnsi="Arial" w:cs="Arial"/>
          <w:caps/>
          <w:color w:val="000000"/>
        </w:rPr>
        <w:t>A</w:t>
      </w:r>
      <w:r w:rsidRPr="001E62A8">
        <w:rPr>
          <w:rFonts w:ascii="Arial" w:hAnsi="Arial" w:cs="Arial"/>
          <w:color w:val="000000"/>
        </w:rPr>
        <w:t>ll budget holders must provide information as required by the Director of Finance to enable budgets to be compiled and managed appropriately.</w:t>
      </w:r>
    </w:p>
    <w:p w14:paraId="6F079C5E" w14:textId="77777777" w:rsidR="00F613E1" w:rsidRPr="001E62A8" w:rsidRDefault="00F613E1" w:rsidP="00F613E1">
      <w:pPr>
        <w:ind w:left="709" w:hanging="709"/>
        <w:rPr>
          <w:rFonts w:ascii="Arial" w:hAnsi="Arial" w:cs="Arial"/>
          <w:color w:val="000000"/>
        </w:rPr>
      </w:pPr>
    </w:p>
    <w:p w14:paraId="1206BC36" w14:textId="21624180" w:rsidR="00F613E1" w:rsidRPr="00E56C10" w:rsidRDefault="00F613E1" w:rsidP="000D0FC2">
      <w:pPr>
        <w:pStyle w:val="ListParagraph"/>
        <w:numPr>
          <w:ilvl w:val="2"/>
          <w:numId w:val="165"/>
        </w:numPr>
        <w:tabs>
          <w:tab w:val="clear" w:pos="720"/>
          <w:tab w:val="num" w:pos="306"/>
          <w:tab w:val="left" w:pos="864"/>
        </w:tabs>
        <w:rPr>
          <w:rFonts w:ascii="Arial" w:hAnsi="Arial" w:cs="Arial"/>
          <w:color w:val="000000"/>
        </w:rPr>
      </w:pPr>
      <w:r w:rsidRPr="00E56C10">
        <w:rPr>
          <w:rFonts w:ascii="Arial" w:hAnsi="Arial" w:cs="Arial"/>
          <w:color w:val="000000"/>
        </w:rPr>
        <w:t>All budget holders will sign up to their allocated budgets at the commencement of the financial year</w:t>
      </w:r>
      <w:r w:rsidR="00203630">
        <w:rPr>
          <w:rFonts w:ascii="Arial" w:hAnsi="Arial" w:cs="Arial"/>
          <w:color w:val="000000"/>
        </w:rPr>
        <w:t>.</w:t>
      </w:r>
    </w:p>
    <w:p w14:paraId="276F130C" w14:textId="77777777" w:rsidR="00F613E1" w:rsidRPr="001E62A8" w:rsidRDefault="00F613E1" w:rsidP="00F613E1">
      <w:pPr>
        <w:tabs>
          <w:tab w:val="left" w:pos="864"/>
        </w:tabs>
        <w:ind w:left="864" w:hanging="864"/>
        <w:rPr>
          <w:rFonts w:ascii="Arial" w:hAnsi="Arial" w:cs="Arial"/>
          <w:color w:val="000000"/>
        </w:rPr>
      </w:pPr>
    </w:p>
    <w:p w14:paraId="75764927" w14:textId="47033FA5" w:rsidR="00F613E1" w:rsidRPr="001E0558" w:rsidRDefault="00F613E1" w:rsidP="00172648">
      <w:pPr>
        <w:pStyle w:val="ListParagraph"/>
        <w:numPr>
          <w:ilvl w:val="2"/>
          <w:numId w:val="166"/>
        </w:numPr>
        <w:tabs>
          <w:tab w:val="clear" w:pos="720"/>
          <w:tab w:val="num" w:pos="306"/>
          <w:tab w:val="left" w:pos="864"/>
        </w:tabs>
        <w:rPr>
          <w:rFonts w:ascii="Arial" w:hAnsi="Arial" w:cs="Arial"/>
          <w:color w:val="000000"/>
        </w:rPr>
      </w:pPr>
      <w:r w:rsidRPr="00E56C10">
        <w:rPr>
          <w:rFonts w:ascii="Arial" w:hAnsi="Arial" w:cs="Arial"/>
          <w:color w:val="000000"/>
        </w:rPr>
        <w:t>The Director of Finance has a responsibility to ensure that appropriate and timely financial information is provided to budget holders and that adequate training is delivered on an on-going basis to assist budget holders managing their budgets successfully.</w:t>
      </w:r>
      <w:bookmarkEnd w:id="502"/>
    </w:p>
    <w:p w14:paraId="768DC90C" w14:textId="77777777" w:rsidR="009A6ACC" w:rsidRDefault="009A6ACC" w:rsidP="000E2FC9">
      <w:pPr>
        <w:pStyle w:val="Heading1"/>
        <w:ind w:firstLine="0"/>
        <w:jc w:val="left"/>
        <w:rPr>
          <w:rFonts w:ascii="Arial" w:hAnsi="Arial" w:cs="Arial"/>
          <w:b w:val="0"/>
          <w:color w:val="000000"/>
        </w:rPr>
      </w:pPr>
      <w:bookmarkStart w:id="503" w:name="_Toc192394518"/>
      <w:bookmarkStart w:id="504" w:name="_Toc192928954"/>
      <w:bookmarkStart w:id="505" w:name="_Toc193786668"/>
      <w:bookmarkStart w:id="506" w:name="_Toc107900279"/>
      <w:bookmarkStart w:id="507" w:name="_Toc107900468"/>
      <w:bookmarkStart w:id="508" w:name="_Toc107900890"/>
      <w:bookmarkStart w:id="509" w:name="_Toc107900977"/>
    </w:p>
    <w:p w14:paraId="3866C1D4" w14:textId="1038B9A5" w:rsidR="00AC301A" w:rsidRPr="00956162" w:rsidRDefault="00F52A10" w:rsidP="000D0FC2">
      <w:pPr>
        <w:pStyle w:val="Heading1"/>
        <w:numPr>
          <w:ilvl w:val="0"/>
          <w:numId w:val="134"/>
        </w:numPr>
        <w:tabs>
          <w:tab w:val="clear" w:pos="360"/>
          <w:tab w:val="num" w:pos="-54"/>
          <w:tab w:val="num" w:pos="709"/>
        </w:tabs>
        <w:jc w:val="left"/>
        <w:rPr>
          <w:rFonts w:ascii="Arial" w:hAnsi="Arial" w:cs="Arial"/>
          <w:color w:val="000000"/>
        </w:rPr>
      </w:pPr>
      <w:bookmarkStart w:id="510" w:name="_Hlk39152623"/>
      <w:bookmarkStart w:id="511" w:name="_Hlk36634740"/>
      <w:bookmarkStart w:id="512" w:name="_Toc240450345"/>
      <w:bookmarkStart w:id="513" w:name="_Toc240797536"/>
      <w:bookmarkStart w:id="514" w:name="_Toc240801925"/>
      <w:bookmarkStart w:id="515" w:name="_Toc237673407"/>
      <w:bookmarkStart w:id="516" w:name="_Toc240884285"/>
      <w:bookmarkStart w:id="517" w:name="_Toc241909250"/>
      <w:bookmarkStart w:id="518" w:name="_Toc242500606"/>
      <w:bookmarkStart w:id="519" w:name="_Toc242585902"/>
      <w:bookmarkStart w:id="520" w:name="_Toc383684290"/>
      <w:bookmarkStart w:id="521" w:name="_Toc55287128"/>
      <w:r w:rsidRPr="00F52A10">
        <w:rPr>
          <w:rFonts w:ascii="Arial" w:hAnsi="Arial" w:cs="Arial"/>
          <w:color w:val="000000"/>
        </w:rPr>
        <w:t>Financial Management</w:t>
      </w:r>
      <w:r>
        <w:rPr>
          <w:rFonts w:ascii="Arial" w:hAnsi="Arial" w:cs="Arial"/>
          <w:color w:val="000000"/>
        </w:rPr>
        <w:t>,</w:t>
      </w:r>
      <w:r w:rsidRPr="00F52A10">
        <w:rPr>
          <w:rFonts w:ascii="Arial" w:hAnsi="Arial" w:cs="Arial"/>
          <w:color w:val="000000"/>
        </w:rPr>
        <w:t xml:space="preserve"> </w:t>
      </w:r>
      <w:r w:rsidRPr="00956162">
        <w:rPr>
          <w:rFonts w:ascii="Arial" w:hAnsi="Arial" w:cs="Arial"/>
          <w:color w:val="000000"/>
        </w:rPr>
        <w:t xml:space="preserve">Reporting </w:t>
      </w:r>
      <w:r>
        <w:rPr>
          <w:rFonts w:ascii="Arial" w:hAnsi="Arial" w:cs="Arial"/>
          <w:color w:val="000000"/>
        </w:rPr>
        <w:t xml:space="preserve">and </w:t>
      </w:r>
      <w:bookmarkEnd w:id="510"/>
      <w:r w:rsidR="00AC301A" w:rsidRPr="00956162">
        <w:rPr>
          <w:rFonts w:ascii="Arial" w:hAnsi="Arial" w:cs="Arial"/>
          <w:color w:val="000000"/>
        </w:rPr>
        <w:t xml:space="preserve">Budgetary Control </w:t>
      </w:r>
      <w:bookmarkEnd w:id="503"/>
      <w:bookmarkEnd w:id="504"/>
      <w:bookmarkEnd w:id="505"/>
      <w:bookmarkEnd w:id="506"/>
      <w:bookmarkEnd w:id="507"/>
      <w:bookmarkEnd w:id="508"/>
      <w:bookmarkEnd w:id="509"/>
      <w:bookmarkEnd w:id="511"/>
      <w:bookmarkEnd w:id="512"/>
      <w:bookmarkEnd w:id="513"/>
      <w:bookmarkEnd w:id="514"/>
      <w:bookmarkEnd w:id="515"/>
      <w:bookmarkEnd w:id="516"/>
      <w:bookmarkEnd w:id="517"/>
      <w:bookmarkEnd w:id="518"/>
      <w:bookmarkEnd w:id="519"/>
      <w:bookmarkEnd w:id="520"/>
      <w:bookmarkEnd w:id="521"/>
    </w:p>
    <w:p w14:paraId="5926AE37" w14:textId="337CC5A3" w:rsidR="00AC301A" w:rsidRDefault="00AC301A" w:rsidP="000E2FC9">
      <w:pPr>
        <w:tabs>
          <w:tab w:val="left" w:pos="864"/>
        </w:tabs>
        <w:rPr>
          <w:rFonts w:ascii="Arial" w:hAnsi="Arial" w:cs="Arial"/>
          <w:color w:val="000000"/>
        </w:rPr>
      </w:pPr>
    </w:p>
    <w:p w14:paraId="293F2E4B" w14:textId="2B23271B" w:rsidR="00F613E1" w:rsidRPr="001E62A8" w:rsidRDefault="00F613E1" w:rsidP="000D0FC2">
      <w:pPr>
        <w:numPr>
          <w:ilvl w:val="2"/>
          <w:numId w:val="136"/>
        </w:numPr>
        <w:tabs>
          <w:tab w:val="clear" w:pos="720"/>
          <w:tab w:val="num" w:pos="306"/>
          <w:tab w:val="left" w:pos="864"/>
        </w:tabs>
        <w:rPr>
          <w:rFonts w:ascii="Arial" w:hAnsi="Arial" w:cs="Arial"/>
          <w:color w:val="000000"/>
        </w:rPr>
      </w:pPr>
      <w:bookmarkStart w:id="522" w:name="_Hlk39152647"/>
      <w:r w:rsidRPr="001E62A8">
        <w:rPr>
          <w:rFonts w:ascii="Arial" w:hAnsi="Arial" w:cs="Arial"/>
          <w:color w:val="000000"/>
        </w:rPr>
        <w:t>The Director of Finance shall monitor financial performance against budget and plans and report the current and forecast position</w:t>
      </w:r>
      <w:r>
        <w:rPr>
          <w:rFonts w:ascii="Arial" w:hAnsi="Arial" w:cs="Arial"/>
          <w:color w:val="000000"/>
        </w:rPr>
        <w:t>, and financial risks,</w:t>
      </w:r>
      <w:r w:rsidRPr="001E62A8">
        <w:rPr>
          <w:rFonts w:ascii="Arial" w:hAnsi="Arial" w:cs="Arial"/>
          <w:color w:val="000000"/>
        </w:rPr>
        <w:t xml:space="preserve"> on a monthly basis and at every Board meeting. Any </w:t>
      </w:r>
      <w:r w:rsidRPr="001E62A8">
        <w:rPr>
          <w:rFonts w:ascii="Arial" w:hAnsi="Arial" w:cs="Arial"/>
          <w:color w:val="000000"/>
        </w:rPr>
        <w:lastRenderedPageBreak/>
        <w:t xml:space="preserve">significant variances should be reported to LHB </w:t>
      </w:r>
      <w:r w:rsidR="00566F0D" w:rsidRPr="00607730">
        <w:rPr>
          <w:rFonts w:ascii="Arial" w:hAnsi="Arial" w:cs="Arial"/>
          <w:color w:val="000000"/>
        </w:rPr>
        <w:t>Board</w:t>
      </w:r>
      <w:r w:rsidRPr="001E62A8">
        <w:rPr>
          <w:rFonts w:ascii="Arial" w:hAnsi="Arial" w:cs="Arial"/>
          <w:color w:val="000000"/>
        </w:rPr>
        <w:t xml:space="preserve"> as soon as they come to light and the Board shall be advised on any </w:t>
      </w:r>
      <w:r>
        <w:rPr>
          <w:rFonts w:ascii="Arial" w:hAnsi="Arial" w:cs="Arial"/>
          <w:color w:val="000000"/>
        </w:rPr>
        <w:t xml:space="preserve">recommendations and </w:t>
      </w:r>
      <w:r w:rsidRPr="001E62A8">
        <w:rPr>
          <w:rFonts w:ascii="Arial" w:hAnsi="Arial" w:cs="Arial"/>
          <w:color w:val="000000"/>
        </w:rPr>
        <w:t>action to be taken in respect of such variances.</w:t>
      </w:r>
    </w:p>
    <w:p w14:paraId="6AAE7EFF" w14:textId="77777777" w:rsidR="00F613E1" w:rsidRPr="00956162" w:rsidRDefault="00F613E1" w:rsidP="000E2FC9">
      <w:pPr>
        <w:tabs>
          <w:tab w:val="left" w:pos="864"/>
        </w:tabs>
        <w:rPr>
          <w:rFonts w:ascii="Arial" w:hAnsi="Arial" w:cs="Arial"/>
          <w:color w:val="000000"/>
        </w:rPr>
      </w:pPr>
    </w:p>
    <w:bookmarkEnd w:id="522"/>
    <w:p w14:paraId="3BF669C5" w14:textId="62AD67DE" w:rsidR="00AC301A" w:rsidRPr="00956162" w:rsidRDefault="00AC301A" w:rsidP="000D0FC2">
      <w:pPr>
        <w:numPr>
          <w:ilvl w:val="2"/>
          <w:numId w:val="16"/>
        </w:numPr>
        <w:tabs>
          <w:tab w:val="clear" w:pos="720"/>
          <w:tab w:val="num" w:pos="306"/>
          <w:tab w:val="left" w:pos="864"/>
        </w:tabs>
        <w:rPr>
          <w:rFonts w:ascii="Arial" w:hAnsi="Arial" w:cs="Arial"/>
          <w:color w:val="000000"/>
        </w:rPr>
      </w:pPr>
      <w:r w:rsidRPr="00956162">
        <w:rPr>
          <w:rFonts w:ascii="Arial" w:hAnsi="Arial" w:cs="Arial"/>
          <w:color w:val="000000"/>
        </w:rPr>
        <w:t xml:space="preserve">The Director of Finance will devise and maintain systems of </w:t>
      </w:r>
      <w:bookmarkStart w:id="523" w:name="_Hlk39152691"/>
      <w:r w:rsidR="00F52A10" w:rsidRPr="00F52A10">
        <w:rPr>
          <w:rFonts w:ascii="Arial" w:hAnsi="Arial" w:cs="Arial"/>
          <w:color w:val="000000"/>
        </w:rPr>
        <w:t>financial management</w:t>
      </w:r>
      <w:r w:rsidR="00245429">
        <w:rPr>
          <w:rFonts w:ascii="Arial" w:hAnsi="Arial" w:cs="Arial"/>
          <w:color w:val="000000"/>
        </w:rPr>
        <w:t>,</w:t>
      </w:r>
      <w:r w:rsidR="00F52A10" w:rsidRPr="00F52A10">
        <w:rPr>
          <w:rFonts w:ascii="Arial" w:hAnsi="Arial" w:cs="Arial"/>
          <w:color w:val="000000"/>
        </w:rPr>
        <w:t xml:space="preserve"> performance</w:t>
      </w:r>
      <w:r w:rsidR="00F52A10">
        <w:rPr>
          <w:rFonts w:ascii="Arial" w:hAnsi="Arial" w:cs="Arial"/>
          <w:color w:val="000000"/>
        </w:rPr>
        <w:t xml:space="preserve"> reporting and</w:t>
      </w:r>
      <w:bookmarkEnd w:id="523"/>
      <w:r w:rsidR="00F52A10">
        <w:rPr>
          <w:rFonts w:ascii="Arial" w:hAnsi="Arial" w:cs="Arial"/>
          <w:color w:val="000000"/>
        </w:rPr>
        <w:t xml:space="preserve"> </w:t>
      </w:r>
      <w:r w:rsidRPr="00956162">
        <w:rPr>
          <w:rFonts w:ascii="Arial" w:hAnsi="Arial" w:cs="Arial"/>
          <w:color w:val="000000"/>
        </w:rPr>
        <w:t>budgetary control. These will include:</w:t>
      </w:r>
    </w:p>
    <w:p w14:paraId="774472B8" w14:textId="77777777" w:rsidR="00AC301A" w:rsidRPr="00956162" w:rsidRDefault="00AC301A" w:rsidP="000E2FC9">
      <w:pPr>
        <w:tabs>
          <w:tab w:val="left" w:pos="864"/>
          <w:tab w:val="left" w:pos="1440"/>
        </w:tabs>
        <w:ind w:left="900" w:hanging="900"/>
        <w:rPr>
          <w:rFonts w:ascii="Arial" w:hAnsi="Arial" w:cs="Arial"/>
          <w:color w:val="000000"/>
        </w:rPr>
      </w:pPr>
    </w:p>
    <w:p w14:paraId="17F1F9FA" w14:textId="6B369C7F" w:rsidR="00F52A10" w:rsidRPr="00F52A10" w:rsidRDefault="00F52A10" w:rsidP="000D0FC2">
      <w:pPr>
        <w:numPr>
          <w:ilvl w:val="0"/>
          <w:numId w:val="132"/>
        </w:numPr>
        <w:ind w:left="1080"/>
        <w:rPr>
          <w:rFonts w:ascii="Arial" w:hAnsi="Arial" w:cs="Arial"/>
          <w:color w:val="000000"/>
        </w:rPr>
      </w:pPr>
      <w:bookmarkStart w:id="524" w:name="_Hlk39152708"/>
      <w:r>
        <w:rPr>
          <w:rFonts w:ascii="Arial" w:hAnsi="Arial" w:cs="Arial"/>
          <w:color w:val="000000"/>
        </w:rPr>
        <w:t>Regular</w:t>
      </w:r>
      <w:bookmarkEnd w:id="524"/>
      <w:r>
        <w:rPr>
          <w:rFonts w:ascii="Arial" w:hAnsi="Arial" w:cs="Arial"/>
          <w:color w:val="000000"/>
        </w:rPr>
        <w:t xml:space="preserve"> f</w:t>
      </w:r>
      <w:r w:rsidR="00AC301A" w:rsidRPr="00956162">
        <w:rPr>
          <w:rFonts w:ascii="Arial" w:hAnsi="Arial" w:cs="Arial"/>
          <w:color w:val="000000"/>
        </w:rPr>
        <w:t>inancial reports</w:t>
      </w:r>
      <w:bookmarkStart w:id="525" w:name="_Hlk39152733"/>
      <w:r>
        <w:rPr>
          <w:rFonts w:ascii="Arial" w:hAnsi="Arial" w:cs="Arial"/>
          <w:color w:val="000000"/>
        </w:rPr>
        <w:t>, for revenue and capital,</w:t>
      </w:r>
      <w:r w:rsidR="00AC301A" w:rsidRPr="00956162">
        <w:rPr>
          <w:rFonts w:ascii="Arial" w:hAnsi="Arial" w:cs="Arial"/>
          <w:color w:val="000000"/>
        </w:rPr>
        <w:t xml:space="preserve"> </w:t>
      </w:r>
      <w:bookmarkEnd w:id="525"/>
      <w:r w:rsidR="00AC301A" w:rsidRPr="00956162">
        <w:rPr>
          <w:rFonts w:ascii="Arial" w:hAnsi="Arial" w:cs="Arial"/>
          <w:color w:val="000000"/>
        </w:rPr>
        <w:t xml:space="preserve">to the Board in a form approved by the Board containing </w:t>
      </w:r>
      <w:bookmarkStart w:id="526" w:name="_Hlk39152762"/>
      <w:r w:rsidRPr="00F52A10">
        <w:rPr>
          <w:rFonts w:ascii="Arial" w:hAnsi="Arial" w:cs="Arial"/>
          <w:color w:val="000000"/>
        </w:rPr>
        <w:t>sufficient information for the Board to</w:t>
      </w:r>
      <w:bookmarkEnd w:id="526"/>
      <w:r w:rsidRPr="00F52A10">
        <w:rPr>
          <w:rFonts w:ascii="Arial" w:hAnsi="Arial" w:cs="Arial"/>
          <w:color w:val="000000"/>
        </w:rPr>
        <w:t>:</w:t>
      </w:r>
    </w:p>
    <w:p w14:paraId="2958E186" w14:textId="77777777" w:rsidR="00F52A10" w:rsidRPr="00F52A10" w:rsidRDefault="00F52A10" w:rsidP="00172648">
      <w:pPr>
        <w:tabs>
          <w:tab w:val="left" w:pos="1701"/>
        </w:tabs>
        <w:ind w:left="654"/>
        <w:rPr>
          <w:rFonts w:ascii="Arial" w:hAnsi="Arial" w:cs="Arial"/>
          <w:color w:val="000000"/>
        </w:rPr>
      </w:pPr>
    </w:p>
    <w:p w14:paraId="51D0884D" w14:textId="6B3B2C55" w:rsidR="00F52A10" w:rsidRPr="00315930" w:rsidRDefault="00F52A10" w:rsidP="000D0FC2">
      <w:pPr>
        <w:pStyle w:val="ListParagraph"/>
        <w:numPr>
          <w:ilvl w:val="1"/>
          <w:numId w:val="219"/>
        </w:numPr>
        <w:tabs>
          <w:tab w:val="left" w:pos="1418"/>
        </w:tabs>
        <w:ind w:hanging="1026"/>
        <w:rPr>
          <w:rFonts w:ascii="Arial" w:hAnsi="Arial" w:cs="Arial"/>
          <w:color w:val="000000"/>
        </w:rPr>
      </w:pPr>
      <w:bookmarkStart w:id="527" w:name="_Hlk39152849"/>
      <w:r w:rsidRPr="00315930">
        <w:rPr>
          <w:rFonts w:ascii="Arial" w:hAnsi="Arial" w:cs="Arial"/>
          <w:color w:val="000000"/>
        </w:rPr>
        <w:t xml:space="preserve">Understand the current and forecast financial position  </w:t>
      </w:r>
    </w:p>
    <w:p w14:paraId="4809DBC5" w14:textId="38A4DF04" w:rsidR="00F52A10" w:rsidRPr="00315930" w:rsidRDefault="00F52A10" w:rsidP="000D0FC2">
      <w:pPr>
        <w:pStyle w:val="ListParagraph"/>
        <w:numPr>
          <w:ilvl w:val="1"/>
          <w:numId w:val="219"/>
        </w:numPr>
        <w:tabs>
          <w:tab w:val="left" w:pos="1418"/>
        </w:tabs>
        <w:ind w:hanging="1026"/>
        <w:rPr>
          <w:rFonts w:ascii="Arial" w:hAnsi="Arial" w:cs="Arial"/>
          <w:color w:val="000000"/>
        </w:rPr>
      </w:pPr>
      <w:r w:rsidRPr="00315930">
        <w:rPr>
          <w:rFonts w:ascii="Arial" w:hAnsi="Arial" w:cs="Arial"/>
          <w:color w:val="000000"/>
        </w:rPr>
        <w:t xml:space="preserve">Evaluate risks and opportunities  </w:t>
      </w:r>
    </w:p>
    <w:p w14:paraId="3D4100B0" w14:textId="3457CE00" w:rsidR="00F52A10" w:rsidRPr="00315930" w:rsidRDefault="00F52A10" w:rsidP="000D0FC2">
      <w:pPr>
        <w:pStyle w:val="ListParagraph"/>
        <w:numPr>
          <w:ilvl w:val="1"/>
          <w:numId w:val="219"/>
        </w:numPr>
        <w:tabs>
          <w:tab w:val="left" w:pos="1418"/>
        </w:tabs>
        <w:ind w:hanging="1026"/>
        <w:rPr>
          <w:rFonts w:ascii="Arial" w:hAnsi="Arial" w:cs="Arial"/>
          <w:color w:val="000000"/>
        </w:rPr>
      </w:pPr>
      <w:r w:rsidRPr="00315930">
        <w:rPr>
          <w:rFonts w:ascii="Arial" w:hAnsi="Arial" w:cs="Arial"/>
          <w:color w:val="000000"/>
        </w:rPr>
        <w:t>Use insight to make informed decisions</w:t>
      </w:r>
    </w:p>
    <w:p w14:paraId="01C43DE7" w14:textId="386832F6" w:rsidR="00F52A10" w:rsidRPr="005346C4" w:rsidRDefault="00F52A10" w:rsidP="000D0FC2">
      <w:pPr>
        <w:pStyle w:val="ListParagraph"/>
        <w:numPr>
          <w:ilvl w:val="0"/>
          <w:numId w:val="219"/>
        </w:numPr>
        <w:tabs>
          <w:tab w:val="left" w:pos="1418"/>
        </w:tabs>
        <w:ind w:left="1418" w:hanging="284"/>
        <w:rPr>
          <w:rFonts w:ascii="Arial" w:hAnsi="Arial" w:cs="Arial"/>
          <w:color w:val="000000"/>
        </w:rPr>
      </w:pPr>
      <w:bookmarkStart w:id="528" w:name="_Hlk40958364"/>
      <w:r w:rsidRPr="005346C4">
        <w:rPr>
          <w:rFonts w:ascii="Arial" w:hAnsi="Arial" w:cs="Arial"/>
          <w:color w:val="000000"/>
        </w:rPr>
        <w:t xml:space="preserve">Be consistent with other </w:t>
      </w:r>
      <w:r w:rsidR="00C05BBA" w:rsidRPr="005346C4">
        <w:rPr>
          <w:rFonts w:ascii="Arial" w:hAnsi="Arial" w:cs="Arial"/>
          <w:color w:val="000000"/>
        </w:rPr>
        <w:t xml:space="preserve">Board </w:t>
      </w:r>
      <w:r w:rsidRPr="005346C4">
        <w:rPr>
          <w:rFonts w:ascii="Arial" w:hAnsi="Arial" w:cs="Arial"/>
          <w:color w:val="000000"/>
        </w:rPr>
        <w:t>reports</w:t>
      </w:r>
      <w:r w:rsidR="005346C4" w:rsidRPr="005346C4">
        <w:rPr>
          <w:rFonts w:ascii="Arial" w:hAnsi="Arial" w:cs="Arial"/>
          <w:color w:val="000000"/>
        </w:rPr>
        <w:t xml:space="preserve">, and </w:t>
      </w:r>
      <w:r w:rsidR="005346C4">
        <w:rPr>
          <w:rFonts w:ascii="Arial" w:hAnsi="Arial" w:cs="Arial"/>
          <w:color w:val="000000"/>
        </w:rPr>
        <w:t>a</w:t>
      </w:r>
      <w:r w:rsidRPr="005346C4">
        <w:rPr>
          <w:rFonts w:ascii="Arial" w:hAnsi="Arial" w:cs="Arial"/>
          <w:color w:val="000000"/>
        </w:rPr>
        <w:t>s a minimum the reports will cover:</w:t>
      </w:r>
    </w:p>
    <w:p w14:paraId="7BA523A3" w14:textId="5521CB4F" w:rsidR="00C05BBA" w:rsidRPr="00315930" w:rsidRDefault="00C05BBA"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Current and forecast year end position on statutory financial duties</w:t>
      </w:r>
    </w:p>
    <w:p w14:paraId="608771DA" w14:textId="6120F058" w:rsidR="00F52A10" w:rsidRPr="00315930" w:rsidRDefault="00F52A10"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 xml:space="preserve">Actual income and expenditure </w:t>
      </w:r>
      <w:r w:rsidR="00C05BBA" w:rsidRPr="00315930">
        <w:rPr>
          <w:rFonts w:ascii="Arial" w:hAnsi="Arial" w:cs="Arial"/>
          <w:color w:val="000000"/>
        </w:rPr>
        <w:t xml:space="preserve">to date </w:t>
      </w:r>
      <w:r w:rsidRPr="00315930">
        <w:rPr>
          <w:rFonts w:ascii="Arial" w:hAnsi="Arial" w:cs="Arial"/>
          <w:color w:val="000000"/>
        </w:rPr>
        <w:t>compared to budget and showing trends</w:t>
      </w:r>
      <w:r w:rsidR="00C05BBA" w:rsidRPr="00315930">
        <w:rPr>
          <w:rFonts w:ascii="Arial" w:hAnsi="Arial" w:cs="Arial"/>
          <w:color w:val="000000"/>
        </w:rPr>
        <w:t xml:space="preserve"> and run rates</w:t>
      </w:r>
    </w:p>
    <w:p w14:paraId="78FD1E16" w14:textId="153F5840" w:rsidR="00C05BBA" w:rsidRPr="00315930" w:rsidRDefault="00C05BBA"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Forecast year end positions</w:t>
      </w:r>
    </w:p>
    <w:p w14:paraId="4E342D61" w14:textId="77777777" w:rsidR="00C05BBA" w:rsidRPr="00315930" w:rsidRDefault="00C05BBA"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A statement of assets and liabilities, including analysis of cash flow and movements in working capital.</w:t>
      </w:r>
    </w:p>
    <w:p w14:paraId="42BDBFE6" w14:textId="279B7B13" w:rsidR="00C05BBA" w:rsidRPr="00315930" w:rsidRDefault="00C05BBA"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Explanations of material variances from plan</w:t>
      </w:r>
    </w:p>
    <w:p w14:paraId="0477B659" w14:textId="2184D84A" w:rsidR="00C05BBA" w:rsidRPr="00315930" w:rsidRDefault="00C05BBA"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Capital expenditure and projected outturn against plan</w:t>
      </w:r>
    </w:p>
    <w:p w14:paraId="7F9B14FF" w14:textId="77777777" w:rsidR="00C05BBA" w:rsidRPr="00315930" w:rsidRDefault="00C05BBA"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Investigations and reporting of variances from financial, activity and workforce budgets.</w:t>
      </w:r>
    </w:p>
    <w:p w14:paraId="7B818254" w14:textId="6A18FECF" w:rsidR="00C05BBA" w:rsidRPr="00315930" w:rsidRDefault="00C05BBA"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Details of corrective actions being taken,</w:t>
      </w:r>
      <w:r w:rsidRPr="00556CB5">
        <w:t xml:space="preserve"> </w:t>
      </w:r>
      <w:r w:rsidRPr="00315930">
        <w:rPr>
          <w:rFonts w:ascii="Arial" w:hAnsi="Arial" w:cs="Arial"/>
          <w:color w:val="000000"/>
        </w:rPr>
        <w:t>as advised by the relevant budget holder and the Chief Executive's and/or Director of Finance's view of whether such actions are sufficient to correct the situation;</w:t>
      </w:r>
    </w:p>
    <w:p w14:paraId="4727951C" w14:textId="47B15455" w:rsidR="00F52A10" w:rsidRPr="00315930" w:rsidRDefault="00F52A10"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Statement of performance against savings targets</w:t>
      </w:r>
    </w:p>
    <w:p w14:paraId="549026A4" w14:textId="09E1AE0D" w:rsidR="00F52A10" w:rsidRPr="00315930" w:rsidRDefault="00F52A10"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 xml:space="preserve">Key </w:t>
      </w:r>
      <w:r w:rsidR="00C05BBA" w:rsidRPr="00315930">
        <w:rPr>
          <w:rFonts w:ascii="Arial" w:hAnsi="Arial" w:cs="Arial"/>
          <w:color w:val="000000"/>
        </w:rPr>
        <w:t xml:space="preserve">workforce and other </w:t>
      </w:r>
      <w:r w:rsidRPr="00315930">
        <w:rPr>
          <w:rFonts w:ascii="Arial" w:hAnsi="Arial" w:cs="Arial"/>
          <w:color w:val="000000"/>
        </w:rPr>
        <w:t>cost drivers</w:t>
      </w:r>
    </w:p>
    <w:p w14:paraId="0434F656" w14:textId="2267BE2D" w:rsidR="00315930" w:rsidRPr="00315930" w:rsidRDefault="00315930"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Income and expenditure run rates, historic trends, extrapolation and explanations</w:t>
      </w:r>
    </w:p>
    <w:p w14:paraId="331EF286" w14:textId="10611F4B" w:rsidR="00F52A10" w:rsidRPr="00315930" w:rsidRDefault="00F52A10" w:rsidP="000D0FC2">
      <w:pPr>
        <w:pStyle w:val="ListParagraph"/>
        <w:numPr>
          <w:ilvl w:val="2"/>
          <w:numId w:val="218"/>
        </w:numPr>
        <w:tabs>
          <w:tab w:val="left" w:pos="1418"/>
        </w:tabs>
        <w:rPr>
          <w:rFonts w:ascii="Arial" w:hAnsi="Arial" w:cs="Arial"/>
          <w:color w:val="000000"/>
        </w:rPr>
      </w:pPr>
      <w:r w:rsidRPr="00315930">
        <w:rPr>
          <w:rFonts w:ascii="Arial" w:hAnsi="Arial" w:cs="Arial"/>
          <w:color w:val="000000"/>
        </w:rPr>
        <w:t>Clear assessment of risks and opportunities</w:t>
      </w:r>
    </w:p>
    <w:p w14:paraId="7B251068" w14:textId="280CC30B" w:rsidR="00556CB5" w:rsidRPr="001E0558" w:rsidRDefault="005346C4" w:rsidP="001E0558">
      <w:pPr>
        <w:pStyle w:val="ListParagraph"/>
        <w:numPr>
          <w:ilvl w:val="0"/>
          <w:numId w:val="225"/>
        </w:numPr>
        <w:tabs>
          <w:tab w:val="left" w:pos="1418"/>
        </w:tabs>
        <w:ind w:left="1418" w:hanging="284"/>
        <w:rPr>
          <w:rFonts w:ascii="Arial" w:hAnsi="Arial" w:cs="Arial"/>
          <w:color w:val="000000"/>
        </w:rPr>
      </w:pPr>
      <w:bookmarkStart w:id="529" w:name="_Hlk51080298"/>
      <w:bookmarkEnd w:id="528"/>
      <w:r w:rsidRPr="005346C4">
        <w:rPr>
          <w:rFonts w:ascii="Arial" w:hAnsi="Arial" w:cs="Arial"/>
          <w:color w:val="000000"/>
        </w:rPr>
        <w:t>Provide a rounded and holistic view of financial and wider organisational performance.</w:t>
      </w:r>
      <w:bookmarkEnd w:id="529"/>
    </w:p>
    <w:bookmarkEnd w:id="527"/>
    <w:p w14:paraId="07A7129B" w14:textId="77777777" w:rsidR="00556CB5" w:rsidRPr="00956162" w:rsidRDefault="00556CB5" w:rsidP="00172648">
      <w:pPr>
        <w:tabs>
          <w:tab w:val="left" w:pos="1440"/>
        </w:tabs>
        <w:ind w:left="1560" w:hanging="284"/>
        <w:rPr>
          <w:rFonts w:ascii="Arial" w:hAnsi="Arial" w:cs="Arial"/>
          <w:color w:val="000000"/>
        </w:rPr>
      </w:pPr>
    </w:p>
    <w:p w14:paraId="4A2D0C2C" w14:textId="42B17BFA" w:rsidR="00AC301A" w:rsidRDefault="004D09A9" w:rsidP="000D0FC2">
      <w:pPr>
        <w:numPr>
          <w:ilvl w:val="0"/>
          <w:numId w:val="132"/>
        </w:numPr>
        <w:tabs>
          <w:tab w:val="left" w:pos="1134"/>
        </w:tabs>
        <w:ind w:left="1134" w:hanging="414"/>
        <w:rPr>
          <w:rFonts w:ascii="Arial" w:hAnsi="Arial" w:cs="Arial"/>
          <w:color w:val="000000"/>
        </w:rPr>
      </w:pPr>
      <w:r>
        <w:rPr>
          <w:rFonts w:ascii="Arial" w:hAnsi="Arial" w:cs="Arial"/>
          <w:color w:val="000000"/>
        </w:rPr>
        <w:t>T</w:t>
      </w:r>
      <w:r w:rsidR="00AC301A" w:rsidRPr="00956162">
        <w:rPr>
          <w:rFonts w:ascii="Arial" w:hAnsi="Arial" w:cs="Arial"/>
          <w:color w:val="000000"/>
        </w:rPr>
        <w:t xml:space="preserve">he issue of </w:t>
      </w:r>
      <w:bookmarkStart w:id="530" w:name="_Hlk39152794"/>
      <w:r w:rsidR="00BB1909">
        <w:rPr>
          <w:rFonts w:ascii="Arial" w:hAnsi="Arial" w:cs="Arial"/>
          <w:color w:val="000000"/>
        </w:rPr>
        <w:t>regular,</w:t>
      </w:r>
      <w:bookmarkEnd w:id="530"/>
      <w:r w:rsidR="00BB1909">
        <w:rPr>
          <w:rFonts w:ascii="Arial" w:hAnsi="Arial" w:cs="Arial"/>
          <w:color w:val="000000"/>
        </w:rPr>
        <w:t xml:space="preserve"> </w:t>
      </w:r>
      <w:r w:rsidR="00AC301A" w:rsidRPr="00956162">
        <w:rPr>
          <w:rFonts w:ascii="Arial" w:hAnsi="Arial" w:cs="Arial"/>
          <w:color w:val="000000"/>
        </w:rPr>
        <w:t xml:space="preserve">timely, accurate and comprehensible advice and financial reports to each </w:t>
      </w:r>
      <w:bookmarkStart w:id="531" w:name="_Hlk39152804"/>
      <w:r w:rsidR="00BB1909">
        <w:rPr>
          <w:rFonts w:ascii="Arial" w:hAnsi="Arial" w:cs="Arial"/>
          <w:color w:val="000000"/>
        </w:rPr>
        <w:t>delegated</w:t>
      </w:r>
      <w:bookmarkEnd w:id="531"/>
      <w:r w:rsidR="00BB1909">
        <w:rPr>
          <w:rFonts w:ascii="Arial" w:hAnsi="Arial" w:cs="Arial"/>
          <w:color w:val="000000"/>
        </w:rPr>
        <w:t xml:space="preserve"> </w:t>
      </w:r>
      <w:r w:rsidR="00AC301A" w:rsidRPr="00956162">
        <w:rPr>
          <w:rFonts w:ascii="Arial" w:hAnsi="Arial" w:cs="Arial"/>
          <w:color w:val="000000"/>
        </w:rPr>
        <w:t>budget holder, covering the areas for which they are responsible;</w:t>
      </w:r>
    </w:p>
    <w:p w14:paraId="76C4E3E3" w14:textId="77777777" w:rsidR="00245429" w:rsidRPr="00D27C95" w:rsidRDefault="00245429" w:rsidP="00D27C95">
      <w:pPr>
        <w:ind w:left="1134"/>
        <w:rPr>
          <w:rFonts w:ascii="Arial" w:hAnsi="Arial" w:cs="Arial"/>
          <w:color w:val="000000"/>
        </w:rPr>
      </w:pPr>
    </w:p>
    <w:p w14:paraId="41EB3A5D" w14:textId="43C8507F" w:rsidR="00245429" w:rsidRPr="00245429" w:rsidRDefault="00245429" w:rsidP="000D0FC2">
      <w:pPr>
        <w:pStyle w:val="ListParagraph"/>
        <w:numPr>
          <w:ilvl w:val="0"/>
          <w:numId w:val="132"/>
        </w:numPr>
        <w:ind w:left="1134" w:hanging="425"/>
        <w:rPr>
          <w:rFonts w:ascii="Arial" w:hAnsi="Arial" w:cs="Arial"/>
          <w:color w:val="000000"/>
        </w:rPr>
      </w:pPr>
      <w:bookmarkStart w:id="532" w:name="_Hlk51080336"/>
      <w:r w:rsidRPr="00245429">
        <w:rPr>
          <w:rFonts w:ascii="Arial" w:hAnsi="Arial" w:cs="Arial"/>
          <w:color w:val="000000"/>
        </w:rPr>
        <w:t>An accountability and escalation framework to be established for the organisation to formally address material budget variances</w:t>
      </w:r>
    </w:p>
    <w:bookmarkEnd w:id="532"/>
    <w:p w14:paraId="3D38BF23" w14:textId="77777777" w:rsidR="0056727E" w:rsidRPr="00956162" w:rsidRDefault="0056727E" w:rsidP="007323C7">
      <w:pPr>
        <w:tabs>
          <w:tab w:val="left" w:pos="0"/>
          <w:tab w:val="left" w:pos="1134"/>
          <w:tab w:val="left" w:pos="1440"/>
        </w:tabs>
        <w:ind w:left="1134" w:hanging="414"/>
        <w:rPr>
          <w:rFonts w:ascii="Arial" w:hAnsi="Arial" w:cs="Arial"/>
          <w:color w:val="000000"/>
        </w:rPr>
      </w:pPr>
    </w:p>
    <w:p w14:paraId="450982AC" w14:textId="77777777" w:rsidR="00AC301A" w:rsidRPr="00956162" w:rsidRDefault="004D09A9" w:rsidP="000D0FC2">
      <w:pPr>
        <w:numPr>
          <w:ilvl w:val="0"/>
          <w:numId w:val="132"/>
        </w:numPr>
        <w:tabs>
          <w:tab w:val="left" w:pos="1134"/>
        </w:tabs>
        <w:ind w:left="1134" w:hanging="414"/>
        <w:rPr>
          <w:rFonts w:ascii="Arial" w:hAnsi="Arial" w:cs="Arial"/>
          <w:color w:val="000000"/>
        </w:rPr>
      </w:pPr>
      <w:r>
        <w:rPr>
          <w:rFonts w:ascii="Arial" w:hAnsi="Arial" w:cs="Arial"/>
          <w:color w:val="000000"/>
        </w:rPr>
        <w:lastRenderedPageBreak/>
        <w:t>I</w:t>
      </w:r>
      <w:r w:rsidR="00AC301A" w:rsidRPr="00956162">
        <w:rPr>
          <w:rFonts w:ascii="Arial" w:hAnsi="Arial" w:cs="Arial"/>
          <w:color w:val="000000"/>
        </w:rPr>
        <w:t>nvestigation and reporting of variances from financial, activity and workforce budgets;</w:t>
      </w:r>
    </w:p>
    <w:p w14:paraId="18E6DBF9" w14:textId="77777777" w:rsidR="00AC301A" w:rsidRPr="00956162" w:rsidRDefault="00AC301A" w:rsidP="007323C7">
      <w:pPr>
        <w:tabs>
          <w:tab w:val="left" w:pos="0"/>
          <w:tab w:val="left" w:pos="1134"/>
          <w:tab w:val="left" w:pos="1440"/>
        </w:tabs>
        <w:ind w:left="1134" w:hanging="414"/>
        <w:rPr>
          <w:rFonts w:ascii="Arial" w:hAnsi="Arial" w:cs="Arial"/>
          <w:color w:val="000000"/>
        </w:rPr>
      </w:pPr>
    </w:p>
    <w:p w14:paraId="6B91B0FA" w14:textId="77777777" w:rsidR="00AC301A" w:rsidRPr="00956162" w:rsidRDefault="004D09A9" w:rsidP="000D0FC2">
      <w:pPr>
        <w:numPr>
          <w:ilvl w:val="0"/>
          <w:numId w:val="132"/>
        </w:numPr>
        <w:tabs>
          <w:tab w:val="left" w:pos="1134"/>
        </w:tabs>
        <w:ind w:left="1134" w:hanging="414"/>
        <w:rPr>
          <w:rFonts w:ascii="Arial" w:hAnsi="Arial" w:cs="Arial"/>
          <w:color w:val="000000"/>
        </w:rPr>
      </w:pPr>
      <w:r>
        <w:rPr>
          <w:rFonts w:ascii="Arial" w:hAnsi="Arial" w:cs="Arial"/>
          <w:color w:val="000000"/>
        </w:rPr>
        <w:t>M</w:t>
      </w:r>
      <w:r w:rsidR="00AC301A" w:rsidRPr="00956162">
        <w:rPr>
          <w:rFonts w:ascii="Arial" w:hAnsi="Arial" w:cs="Arial"/>
          <w:color w:val="000000"/>
        </w:rPr>
        <w:t xml:space="preserve">onitoring of management action to correct variances; </w:t>
      </w:r>
    </w:p>
    <w:p w14:paraId="4F3F58A3" w14:textId="77777777" w:rsidR="00AC301A" w:rsidRPr="00956162" w:rsidRDefault="00AC301A" w:rsidP="007323C7">
      <w:pPr>
        <w:tabs>
          <w:tab w:val="left" w:pos="0"/>
          <w:tab w:val="left" w:pos="1134"/>
          <w:tab w:val="left" w:pos="1440"/>
        </w:tabs>
        <w:ind w:left="1134" w:hanging="414"/>
        <w:rPr>
          <w:rFonts w:ascii="Arial" w:hAnsi="Arial" w:cs="Arial"/>
          <w:color w:val="000000"/>
        </w:rPr>
      </w:pPr>
    </w:p>
    <w:p w14:paraId="4C383BC2" w14:textId="61D7E9CA" w:rsidR="00AC301A" w:rsidRPr="00956162" w:rsidRDefault="004D09A9" w:rsidP="000D0FC2">
      <w:pPr>
        <w:numPr>
          <w:ilvl w:val="0"/>
          <w:numId w:val="132"/>
        </w:numPr>
        <w:tabs>
          <w:tab w:val="left" w:pos="1134"/>
        </w:tabs>
        <w:ind w:left="1134" w:hanging="414"/>
        <w:rPr>
          <w:rFonts w:ascii="Arial" w:hAnsi="Arial" w:cs="Arial"/>
          <w:color w:val="000000"/>
        </w:rPr>
      </w:pPr>
      <w:r>
        <w:rPr>
          <w:rFonts w:ascii="Arial" w:hAnsi="Arial" w:cs="Arial"/>
          <w:color w:val="000000"/>
        </w:rPr>
        <w:t>A</w:t>
      </w:r>
      <w:r w:rsidR="00AC301A" w:rsidRPr="00956162">
        <w:rPr>
          <w:rFonts w:ascii="Arial" w:hAnsi="Arial" w:cs="Arial"/>
          <w:color w:val="000000"/>
        </w:rPr>
        <w:t>rrangements for the authorisation of budget transfers</w:t>
      </w:r>
      <w:r w:rsidR="006B7A13">
        <w:rPr>
          <w:rFonts w:ascii="Arial" w:hAnsi="Arial" w:cs="Arial"/>
          <w:color w:val="000000"/>
        </w:rPr>
        <w:t xml:space="preserve"> </w:t>
      </w:r>
      <w:bookmarkStart w:id="533" w:name="_Hlk39152823"/>
      <w:r w:rsidR="006B7A13">
        <w:rPr>
          <w:rFonts w:ascii="Arial" w:hAnsi="Arial" w:cs="Arial"/>
          <w:color w:val="000000"/>
        </w:rPr>
        <w:t>and virements</w:t>
      </w:r>
      <w:r w:rsidR="00AC301A" w:rsidRPr="00956162">
        <w:rPr>
          <w:rFonts w:ascii="Arial" w:hAnsi="Arial" w:cs="Arial"/>
          <w:color w:val="000000"/>
        </w:rPr>
        <w:t>.</w:t>
      </w:r>
      <w:bookmarkEnd w:id="533"/>
    </w:p>
    <w:p w14:paraId="24595373" w14:textId="24A0A70F" w:rsidR="00AC301A" w:rsidRDefault="00AC301A" w:rsidP="00172648">
      <w:pPr>
        <w:tabs>
          <w:tab w:val="left" w:pos="864"/>
        </w:tabs>
        <w:ind w:left="1701"/>
        <w:rPr>
          <w:rFonts w:ascii="Arial" w:hAnsi="Arial" w:cs="Arial"/>
          <w:color w:val="000000"/>
        </w:rPr>
      </w:pPr>
    </w:p>
    <w:p w14:paraId="4235B9F3" w14:textId="2598BCB5" w:rsidR="006B7A13" w:rsidRDefault="00BB1909" w:rsidP="000D0FC2">
      <w:pPr>
        <w:numPr>
          <w:ilvl w:val="2"/>
          <w:numId w:val="167"/>
        </w:numPr>
        <w:tabs>
          <w:tab w:val="clear" w:pos="720"/>
          <w:tab w:val="num" w:pos="306"/>
          <w:tab w:val="left" w:pos="864"/>
        </w:tabs>
        <w:rPr>
          <w:rFonts w:ascii="Arial" w:hAnsi="Arial" w:cs="Arial"/>
          <w:color w:val="000000"/>
        </w:rPr>
      </w:pPr>
      <w:bookmarkStart w:id="534" w:name="_Hlk39153132"/>
      <w:r w:rsidRPr="00BB1909">
        <w:rPr>
          <w:rFonts w:ascii="Arial" w:hAnsi="Arial" w:cs="Arial"/>
          <w:color w:val="000000"/>
        </w:rPr>
        <w:t>Each Budget Holder</w:t>
      </w:r>
      <w:r>
        <w:rPr>
          <w:rFonts w:ascii="Arial" w:hAnsi="Arial" w:cs="Arial"/>
          <w:color w:val="000000"/>
        </w:rPr>
        <w:t xml:space="preserve"> will</w:t>
      </w:r>
    </w:p>
    <w:p w14:paraId="2BBD205F" w14:textId="77777777" w:rsidR="00BB1909" w:rsidRPr="00BB1909" w:rsidRDefault="00BB1909" w:rsidP="000D0FC2">
      <w:pPr>
        <w:numPr>
          <w:ilvl w:val="3"/>
          <w:numId w:val="167"/>
        </w:numPr>
        <w:tabs>
          <w:tab w:val="clear" w:pos="1080"/>
          <w:tab w:val="num" w:pos="666"/>
        </w:tabs>
        <w:ind w:left="1276" w:hanging="371"/>
        <w:rPr>
          <w:rFonts w:ascii="Arial" w:hAnsi="Arial" w:cs="Arial"/>
          <w:color w:val="000000"/>
        </w:rPr>
      </w:pPr>
      <w:r w:rsidRPr="00BB1909">
        <w:rPr>
          <w:rFonts w:ascii="Arial" w:hAnsi="Arial" w:cs="Arial"/>
          <w:color w:val="000000"/>
        </w:rPr>
        <w:t>be held to account for managing services within the delegated budget</w:t>
      </w:r>
    </w:p>
    <w:p w14:paraId="69EF8A47" w14:textId="3498E39E" w:rsidR="00BB1909" w:rsidRDefault="00BB1909" w:rsidP="000D0FC2">
      <w:pPr>
        <w:numPr>
          <w:ilvl w:val="3"/>
          <w:numId w:val="167"/>
        </w:numPr>
        <w:tabs>
          <w:tab w:val="clear" w:pos="1080"/>
          <w:tab w:val="num" w:pos="666"/>
          <w:tab w:val="left" w:pos="864"/>
        </w:tabs>
        <w:ind w:left="1276" w:hanging="371"/>
        <w:rPr>
          <w:rFonts w:ascii="Arial" w:hAnsi="Arial" w:cs="Arial"/>
          <w:color w:val="000000"/>
        </w:rPr>
      </w:pPr>
      <w:r w:rsidRPr="00BB1909">
        <w:rPr>
          <w:rFonts w:ascii="Arial" w:hAnsi="Arial" w:cs="Arial"/>
          <w:color w:val="000000"/>
        </w:rPr>
        <w:t>investigate causes of expenditure and budget variances using information from activity, workforce and other relevant sources</w:t>
      </w:r>
    </w:p>
    <w:p w14:paraId="686102A8" w14:textId="6F99F801" w:rsidR="00BB1909" w:rsidRDefault="00BB1909" w:rsidP="000D0FC2">
      <w:pPr>
        <w:numPr>
          <w:ilvl w:val="3"/>
          <w:numId w:val="167"/>
        </w:numPr>
        <w:tabs>
          <w:tab w:val="clear" w:pos="1080"/>
          <w:tab w:val="num" w:pos="666"/>
          <w:tab w:val="left" w:pos="864"/>
        </w:tabs>
        <w:ind w:left="1276" w:hanging="371"/>
        <w:rPr>
          <w:rFonts w:ascii="Arial" w:hAnsi="Arial" w:cs="Arial"/>
          <w:color w:val="000000"/>
        </w:rPr>
      </w:pPr>
      <w:r w:rsidRPr="00BB1909">
        <w:rPr>
          <w:rFonts w:ascii="Arial" w:hAnsi="Arial" w:cs="Arial"/>
          <w:color w:val="000000"/>
        </w:rPr>
        <w:t>develop plans to address adverse budget variances.</w:t>
      </w:r>
    </w:p>
    <w:bookmarkEnd w:id="534"/>
    <w:p w14:paraId="06B699EF" w14:textId="77777777" w:rsidR="006B7A13" w:rsidRPr="00956162" w:rsidRDefault="006B7A13" w:rsidP="00172648">
      <w:pPr>
        <w:tabs>
          <w:tab w:val="left" w:pos="864"/>
        </w:tabs>
        <w:ind w:left="1276"/>
        <w:rPr>
          <w:rFonts w:ascii="Arial" w:hAnsi="Arial" w:cs="Arial"/>
          <w:color w:val="000000"/>
        </w:rPr>
      </w:pPr>
    </w:p>
    <w:p w14:paraId="11E331AE" w14:textId="77777777" w:rsidR="00AC301A" w:rsidRPr="00E56C10" w:rsidRDefault="00AC301A" w:rsidP="000D0FC2">
      <w:pPr>
        <w:pStyle w:val="ListParagraph"/>
        <w:numPr>
          <w:ilvl w:val="0"/>
          <w:numId w:val="169"/>
        </w:numPr>
        <w:tabs>
          <w:tab w:val="clear" w:pos="360"/>
          <w:tab w:val="num" w:pos="-54"/>
          <w:tab w:val="left" w:pos="709"/>
        </w:tabs>
        <w:rPr>
          <w:rFonts w:ascii="Arial" w:hAnsi="Arial" w:cs="Arial"/>
          <w:color w:val="000000"/>
        </w:rPr>
      </w:pPr>
      <w:r w:rsidRPr="00E56C10">
        <w:rPr>
          <w:rFonts w:ascii="Arial" w:hAnsi="Arial" w:cs="Arial"/>
          <w:color w:val="000000"/>
        </w:rPr>
        <w:t>Each Budget Holder is responsible for ensuring that:</w:t>
      </w:r>
    </w:p>
    <w:p w14:paraId="53F59DF3" w14:textId="77777777" w:rsidR="00AC301A" w:rsidRPr="00956162" w:rsidRDefault="00AC301A" w:rsidP="000E2FC9">
      <w:pPr>
        <w:tabs>
          <w:tab w:val="left" w:pos="864"/>
        </w:tabs>
        <w:rPr>
          <w:rFonts w:ascii="Arial" w:hAnsi="Arial" w:cs="Arial"/>
          <w:color w:val="000000"/>
        </w:rPr>
      </w:pPr>
    </w:p>
    <w:p w14:paraId="10B966E5" w14:textId="77777777" w:rsidR="007D2EB3" w:rsidRDefault="004D09A9" w:rsidP="000D0FC2">
      <w:pPr>
        <w:numPr>
          <w:ilvl w:val="0"/>
          <w:numId w:val="96"/>
        </w:numPr>
        <w:tabs>
          <w:tab w:val="clear" w:pos="1134"/>
          <w:tab w:val="num" w:pos="306"/>
          <w:tab w:val="left" w:pos="1701"/>
        </w:tabs>
        <w:ind w:left="1287" w:hanging="567"/>
        <w:rPr>
          <w:rFonts w:ascii="Arial" w:hAnsi="Arial" w:cs="Arial"/>
          <w:color w:val="000000"/>
        </w:rPr>
      </w:pPr>
      <w:r>
        <w:rPr>
          <w:rFonts w:ascii="Arial" w:hAnsi="Arial" w:cs="Arial"/>
          <w:color w:val="000000"/>
        </w:rPr>
        <w:t>A</w:t>
      </w:r>
      <w:r w:rsidR="00AC301A" w:rsidRPr="00956162">
        <w:rPr>
          <w:rFonts w:ascii="Arial" w:hAnsi="Arial" w:cs="Arial"/>
          <w:color w:val="000000"/>
        </w:rPr>
        <w:t>ny likely overspending or reduction of income that cannot be met by virement is not incurred without the prior consent of the Chief Executive subject to the Board’s scheme of delegation;</w:t>
      </w:r>
    </w:p>
    <w:p w14:paraId="33AD1D15" w14:textId="77777777" w:rsidR="007D2EB3" w:rsidRDefault="007D2EB3" w:rsidP="00172648">
      <w:pPr>
        <w:tabs>
          <w:tab w:val="left" w:pos="1701"/>
        </w:tabs>
        <w:ind w:left="720"/>
        <w:rPr>
          <w:rFonts w:ascii="Arial" w:hAnsi="Arial" w:cs="Arial"/>
          <w:color w:val="000000"/>
        </w:rPr>
      </w:pPr>
    </w:p>
    <w:p w14:paraId="134189D2" w14:textId="77777777" w:rsidR="007D2EB3" w:rsidRDefault="004D09A9" w:rsidP="000D0FC2">
      <w:pPr>
        <w:numPr>
          <w:ilvl w:val="0"/>
          <w:numId w:val="96"/>
        </w:numPr>
        <w:tabs>
          <w:tab w:val="clear" w:pos="1134"/>
          <w:tab w:val="num" w:pos="306"/>
          <w:tab w:val="left" w:pos="1701"/>
        </w:tabs>
        <w:ind w:left="1287" w:hanging="567"/>
        <w:rPr>
          <w:rFonts w:ascii="Arial" w:hAnsi="Arial" w:cs="Arial"/>
          <w:color w:val="000000"/>
        </w:rPr>
      </w:pPr>
      <w:r>
        <w:rPr>
          <w:rFonts w:ascii="Arial" w:hAnsi="Arial" w:cs="Arial"/>
          <w:color w:val="000000"/>
        </w:rPr>
        <w:t>T</w:t>
      </w:r>
      <w:r w:rsidR="00AC301A" w:rsidRPr="00956162">
        <w:rPr>
          <w:rFonts w:ascii="Arial" w:hAnsi="Arial" w:cs="Arial"/>
          <w:color w:val="000000"/>
        </w:rPr>
        <w:t>he amount provided in the approved budget is not used in whole or in part for any purpose other than that specifically authorised, subject to the rules of virement;</w:t>
      </w:r>
    </w:p>
    <w:p w14:paraId="5450F2F0" w14:textId="77777777" w:rsidR="007D2EB3" w:rsidRDefault="007D2EB3" w:rsidP="00097B4C">
      <w:pPr>
        <w:tabs>
          <w:tab w:val="left" w:pos="1701"/>
        </w:tabs>
        <w:rPr>
          <w:rFonts w:ascii="Arial" w:hAnsi="Arial" w:cs="Arial"/>
          <w:color w:val="000000"/>
        </w:rPr>
      </w:pPr>
    </w:p>
    <w:p w14:paraId="4084BD20" w14:textId="77777777" w:rsidR="00AC301A" w:rsidRPr="00956162" w:rsidRDefault="004D09A9" w:rsidP="000D0FC2">
      <w:pPr>
        <w:numPr>
          <w:ilvl w:val="0"/>
          <w:numId w:val="96"/>
        </w:numPr>
        <w:tabs>
          <w:tab w:val="clear" w:pos="1134"/>
          <w:tab w:val="num" w:pos="306"/>
          <w:tab w:val="left" w:pos="1701"/>
        </w:tabs>
        <w:ind w:left="1287" w:hanging="567"/>
        <w:rPr>
          <w:rFonts w:ascii="Arial" w:hAnsi="Arial" w:cs="Arial"/>
          <w:color w:val="000000"/>
        </w:rPr>
      </w:pPr>
      <w:r>
        <w:rPr>
          <w:rFonts w:ascii="Arial" w:hAnsi="Arial" w:cs="Arial"/>
          <w:color w:val="000000"/>
        </w:rPr>
        <w:t>N</w:t>
      </w:r>
      <w:r w:rsidR="00AC301A" w:rsidRPr="00956162">
        <w:rPr>
          <w:rFonts w:ascii="Arial" w:hAnsi="Arial" w:cs="Arial"/>
          <w:color w:val="000000"/>
        </w:rPr>
        <w:t xml:space="preserve">o permanent employees are appointed without the approval of the Chief Executive other than those provided for within the available resources and </w:t>
      </w:r>
      <w:r w:rsidR="00EC32FA" w:rsidRPr="00956162">
        <w:rPr>
          <w:rFonts w:ascii="Arial" w:hAnsi="Arial" w:cs="Arial"/>
          <w:color w:val="000000"/>
        </w:rPr>
        <w:t>workforce</w:t>
      </w:r>
      <w:r w:rsidR="00AC301A" w:rsidRPr="00956162">
        <w:rPr>
          <w:rFonts w:ascii="Arial" w:hAnsi="Arial" w:cs="Arial"/>
          <w:color w:val="000000"/>
        </w:rPr>
        <w:t xml:space="preserve"> establishment as approved by the Board.</w:t>
      </w:r>
    </w:p>
    <w:p w14:paraId="3F584998" w14:textId="77777777" w:rsidR="00AC301A" w:rsidRPr="00956162" w:rsidRDefault="00AC301A" w:rsidP="000E2FC9">
      <w:pPr>
        <w:rPr>
          <w:rFonts w:ascii="Arial" w:hAnsi="Arial" w:cs="Arial"/>
          <w:color w:val="000000"/>
        </w:rPr>
      </w:pPr>
    </w:p>
    <w:p w14:paraId="390C254F" w14:textId="6981BBFF" w:rsidR="00AC301A" w:rsidRPr="00956162" w:rsidRDefault="00AC301A" w:rsidP="000D0FC2">
      <w:pPr>
        <w:numPr>
          <w:ilvl w:val="2"/>
          <w:numId w:val="168"/>
        </w:numPr>
        <w:tabs>
          <w:tab w:val="clear" w:pos="720"/>
          <w:tab w:val="num" w:pos="306"/>
          <w:tab w:val="left" w:pos="864"/>
        </w:tabs>
        <w:rPr>
          <w:rFonts w:ascii="Arial" w:hAnsi="Arial" w:cs="Arial"/>
          <w:color w:val="000000"/>
        </w:rPr>
      </w:pPr>
      <w:r w:rsidRPr="00956162">
        <w:rPr>
          <w:rFonts w:ascii="Arial" w:hAnsi="Arial" w:cs="Arial"/>
          <w:color w:val="000000"/>
        </w:rPr>
        <w:t xml:space="preserve">The Chief Executive is responsible for identifying and implementing cost and efficiency improvements and income generation initiatives in accordance with the requirements of the </w:t>
      </w:r>
      <w:r w:rsidR="002A4734">
        <w:rPr>
          <w:rFonts w:ascii="Arial" w:hAnsi="Arial" w:cs="Arial"/>
          <w:color w:val="000000"/>
        </w:rPr>
        <w:t>Medium-Term</w:t>
      </w:r>
      <w:r w:rsidR="004429A2">
        <w:rPr>
          <w:rFonts w:ascii="Arial" w:hAnsi="Arial" w:cs="Arial"/>
          <w:color w:val="000000"/>
        </w:rPr>
        <w:t xml:space="preserve"> </w:t>
      </w:r>
      <w:r w:rsidRPr="00956162">
        <w:rPr>
          <w:rFonts w:ascii="Arial" w:hAnsi="Arial" w:cs="Arial"/>
          <w:color w:val="000000"/>
        </w:rPr>
        <w:t>Financial Plans</w:t>
      </w:r>
      <w:r w:rsidR="004C70EA">
        <w:rPr>
          <w:rFonts w:ascii="Arial" w:hAnsi="Arial" w:cs="Arial"/>
          <w:color w:val="000000"/>
        </w:rPr>
        <w:t xml:space="preserve"> </w:t>
      </w:r>
      <w:r w:rsidR="004C70EA" w:rsidRPr="00607730">
        <w:rPr>
          <w:rFonts w:ascii="Arial" w:hAnsi="Arial" w:cs="Arial"/>
          <w:color w:val="000000"/>
        </w:rPr>
        <w:t>and SFI 9.1</w:t>
      </w:r>
      <w:r w:rsidRPr="00607730">
        <w:rPr>
          <w:rFonts w:ascii="Arial" w:hAnsi="Arial" w:cs="Arial"/>
          <w:color w:val="000000"/>
        </w:rPr>
        <w:t>.</w:t>
      </w:r>
    </w:p>
    <w:p w14:paraId="2200206B" w14:textId="77777777" w:rsidR="00AC301A" w:rsidRPr="00956162" w:rsidRDefault="00AC301A" w:rsidP="000E2FC9">
      <w:pPr>
        <w:tabs>
          <w:tab w:val="left" w:pos="3696"/>
        </w:tabs>
        <w:ind w:left="864" w:hanging="864"/>
        <w:rPr>
          <w:rFonts w:ascii="Arial" w:hAnsi="Arial" w:cs="Arial"/>
          <w:color w:val="000000"/>
        </w:rPr>
      </w:pPr>
      <w:r w:rsidRPr="00956162">
        <w:rPr>
          <w:rFonts w:ascii="Arial" w:hAnsi="Arial" w:cs="Arial"/>
          <w:color w:val="000000"/>
        </w:rPr>
        <w:tab/>
      </w:r>
      <w:r w:rsidRPr="00956162">
        <w:rPr>
          <w:rFonts w:ascii="Arial" w:hAnsi="Arial" w:cs="Arial"/>
          <w:color w:val="000000"/>
        </w:rPr>
        <w:tab/>
      </w:r>
    </w:p>
    <w:p w14:paraId="543E8717" w14:textId="54B60224" w:rsidR="00097B4C" w:rsidRDefault="00AC301A" w:rsidP="000D0FC2">
      <w:pPr>
        <w:pStyle w:val="Heading1"/>
        <w:numPr>
          <w:ilvl w:val="1"/>
          <w:numId w:val="134"/>
        </w:numPr>
        <w:tabs>
          <w:tab w:val="clear" w:pos="644"/>
          <w:tab w:val="num" w:pos="230"/>
          <w:tab w:val="num" w:pos="709"/>
          <w:tab w:val="left" w:pos="864"/>
        </w:tabs>
        <w:ind w:left="709" w:hanging="709"/>
        <w:jc w:val="left"/>
        <w:rPr>
          <w:rFonts w:ascii="Arial" w:hAnsi="Arial" w:cs="Arial"/>
          <w:color w:val="000000"/>
        </w:rPr>
      </w:pPr>
      <w:bookmarkStart w:id="535" w:name="_Toc55287129"/>
      <w:bookmarkStart w:id="536" w:name="_Toc192394519"/>
      <w:bookmarkStart w:id="537" w:name="_Toc192928955"/>
      <w:bookmarkStart w:id="538" w:name="_Toc193786669"/>
      <w:bookmarkStart w:id="539" w:name="_Toc107900280"/>
      <w:bookmarkStart w:id="540" w:name="_Toc107900469"/>
      <w:bookmarkStart w:id="541" w:name="_Toc107900891"/>
      <w:bookmarkStart w:id="542" w:name="_Toc107900978"/>
      <w:bookmarkStart w:id="543" w:name="_Toc240450346"/>
      <w:bookmarkStart w:id="544" w:name="_Toc240797537"/>
      <w:bookmarkStart w:id="545" w:name="_Toc240801926"/>
      <w:bookmarkStart w:id="546" w:name="_Toc237673408"/>
      <w:bookmarkStart w:id="547" w:name="_Toc240884286"/>
      <w:bookmarkStart w:id="548" w:name="_Toc241909251"/>
      <w:bookmarkStart w:id="549" w:name="_Toc242500607"/>
      <w:bookmarkStart w:id="550" w:name="_Toc242585903"/>
      <w:bookmarkStart w:id="551" w:name="_Toc383684291"/>
      <w:r w:rsidRPr="008E55D0">
        <w:rPr>
          <w:rFonts w:ascii="Arial" w:hAnsi="Arial" w:cs="Arial"/>
          <w:color w:val="000000"/>
        </w:rPr>
        <w:t xml:space="preserve">Capital </w:t>
      </w:r>
      <w:bookmarkStart w:id="552" w:name="_Hlk39153186"/>
      <w:r w:rsidR="008E55D0" w:rsidRPr="008E55D0">
        <w:rPr>
          <w:rFonts w:ascii="Arial" w:hAnsi="Arial" w:cs="Arial"/>
          <w:color w:val="000000"/>
        </w:rPr>
        <w:t>Financial Management, Reporting and Budgetary Control</w:t>
      </w:r>
      <w:bookmarkEnd w:id="535"/>
      <w:bookmarkEnd w:id="552"/>
    </w:p>
    <w:p w14:paraId="657D140A" w14:textId="07D0BF8A" w:rsidR="00685DD0" w:rsidRDefault="00685DD0" w:rsidP="00685DD0"/>
    <w:p w14:paraId="6E50B58C" w14:textId="030CA894" w:rsidR="00685DD0" w:rsidRPr="00E56C10" w:rsidRDefault="00685DD0" w:rsidP="000D0FC2">
      <w:pPr>
        <w:pStyle w:val="ListParagraph"/>
        <w:numPr>
          <w:ilvl w:val="0"/>
          <w:numId w:val="168"/>
        </w:numPr>
        <w:tabs>
          <w:tab w:val="clear" w:pos="360"/>
          <w:tab w:val="num" w:pos="295"/>
        </w:tabs>
        <w:ind w:left="709" w:hanging="709"/>
      </w:pPr>
      <w:r w:rsidRPr="00956162">
        <w:rPr>
          <w:rFonts w:ascii="Arial" w:hAnsi="Arial" w:cs="Arial"/>
          <w:color w:val="000000"/>
        </w:rPr>
        <w:t xml:space="preserve">The general rules applying to </w:t>
      </w:r>
      <w:bookmarkStart w:id="553" w:name="_Hlk39153222"/>
      <w:r>
        <w:rPr>
          <w:rFonts w:ascii="Arial" w:hAnsi="Arial" w:cs="Arial"/>
          <w:color w:val="000000"/>
        </w:rPr>
        <w:t xml:space="preserve">revenue </w:t>
      </w:r>
      <w:r w:rsidRPr="008E55D0">
        <w:rPr>
          <w:rFonts w:ascii="Arial" w:hAnsi="Arial" w:cs="Arial"/>
          <w:color w:val="000000"/>
        </w:rPr>
        <w:t xml:space="preserve">Financial Management, Reporting and Budgetary Control </w:t>
      </w:r>
      <w:r w:rsidRPr="00956162">
        <w:rPr>
          <w:rFonts w:ascii="Arial" w:hAnsi="Arial" w:cs="Arial"/>
          <w:color w:val="000000"/>
        </w:rPr>
        <w:t xml:space="preserve">delegation and reporting shall also apply to capital </w:t>
      </w:r>
      <w:r>
        <w:rPr>
          <w:rFonts w:ascii="Arial" w:hAnsi="Arial" w:cs="Arial"/>
          <w:color w:val="000000"/>
        </w:rPr>
        <w:t xml:space="preserve">plans, budgets and </w:t>
      </w:r>
      <w:r w:rsidRPr="00956162">
        <w:rPr>
          <w:rFonts w:ascii="Arial" w:hAnsi="Arial" w:cs="Arial"/>
          <w:color w:val="000000"/>
        </w:rPr>
        <w:t xml:space="preserve">expenditure </w:t>
      </w:r>
      <w:bookmarkEnd w:id="553"/>
      <w:r w:rsidRPr="00956162">
        <w:rPr>
          <w:rFonts w:ascii="Arial" w:hAnsi="Arial" w:cs="Arial"/>
          <w:color w:val="000000"/>
        </w:rPr>
        <w:t xml:space="preserve">subject to any specific reporting requirements required by the </w:t>
      </w:r>
      <w:r>
        <w:rPr>
          <w:rFonts w:ascii="Arial" w:hAnsi="Arial" w:cs="Arial"/>
          <w:color w:val="000000"/>
        </w:rPr>
        <w:t>Welsh Ministers</w:t>
      </w:r>
      <w:r w:rsidRPr="00956162">
        <w:rPr>
          <w:rFonts w:ascii="Arial" w:hAnsi="Arial" w:cs="Arial"/>
          <w:color w:val="000000"/>
        </w:rPr>
        <w:t>.</w:t>
      </w:r>
    </w:p>
    <w:p w14:paraId="72C75791" w14:textId="44FA05A8" w:rsidR="009F592C" w:rsidRPr="00956162" w:rsidRDefault="008E55D0" w:rsidP="00E56C10">
      <w:pPr>
        <w:tabs>
          <w:tab w:val="left" w:pos="864"/>
        </w:tabs>
        <w:rPr>
          <w:rFonts w:ascii="Arial" w:hAnsi="Arial" w:cs="Arial"/>
          <w:color w:val="000000"/>
        </w:rPr>
      </w:pPr>
      <w:r w:rsidRPr="008E55D0">
        <w:rPr>
          <w:rFonts w:ascii="Arial" w:hAnsi="Arial" w:cs="Arial"/>
          <w:color w:val="000000"/>
        </w:rPr>
        <w:t xml:space="preserve">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00AC301A" w:rsidRPr="00956162">
        <w:rPr>
          <w:rFonts w:ascii="Arial" w:hAnsi="Arial" w:cs="Arial"/>
          <w:color w:val="000000"/>
        </w:rPr>
        <w:t xml:space="preserve"> </w:t>
      </w:r>
    </w:p>
    <w:p w14:paraId="647741F2" w14:textId="52B2F323" w:rsidR="00AC301A" w:rsidRPr="004A267F" w:rsidRDefault="00BB1909" w:rsidP="000D0FC2">
      <w:pPr>
        <w:pStyle w:val="Heading1"/>
        <w:numPr>
          <w:ilvl w:val="0"/>
          <w:numId w:val="135"/>
        </w:numPr>
        <w:tabs>
          <w:tab w:val="clear" w:pos="360"/>
          <w:tab w:val="num" w:pos="-54"/>
          <w:tab w:val="num" w:pos="709"/>
        </w:tabs>
        <w:ind w:left="709" w:hanging="709"/>
        <w:jc w:val="left"/>
        <w:rPr>
          <w:rFonts w:ascii="Arial" w:hAnsi="Arial" w:cs="Arial"/>
          <w:color w:val="000000"/>
        </w:rPr>
      </w:pPr>
      <w:bookmarkStart w:id="554" w:name="_Hlk39153241"/>
      <w:bookmarkStart w:id="555" w:name="_Toc192394520"/>
      <w:bookmarkStart w:id="556" w:name="_Toc192928956"/>
      <w:bookmarkStart w:id="557" w:name="_Toc193786670"/>
      <w:bookmarkStart w:id="558" w:name="_Toc107900281"/>
      <w:bookmarkStart w:id="559" w:name="_Toc107900470"/>
      <w:bookmarkStart w:id="560" w:name="_Toc107900892"/>
      <w:bookmarkStart w:id="561" w:name="_Toc107900979"/>
      <w:bookmarkStart w:id="562" w:name="_Toc240450347"/>
      <w:bookmarkStart w:id="563" w:name="_Toc240797538"/>
      <w:bookmarkStart w:id="564" w:name="_Toc240801927"/>
      <w:bookmarkStart w:id="565" w:name="_Toc237673409"/>
      <w:bookmarkStart w:id="566" w:name="_Toc240884287"/>
      <w:bookmarkStart w:id="567" w:name="_Toc241909252"/>
      <w:bookmarkStart w:id="568" w:name="_Toc242500608"/>
      <w:bookmarkStart w:id="569" w:name="_Toc242585904"/>
      <w:bookmarkStart w:id="570" w:name="_Toc383684292"/>
      <w:bookmarkStart w:id="571" w:name="_Toc55287131"/>
      <w:r>
        <w:rPr>
          <w:rFonts w:ascii="Arial" w:hAnsi="Arial" w:cs="Arial"/>
          <w:color w:val="000000"/>
        </w:rPr>
        <w:t xml:space="preserve">Reporting to Welsh Government - </w:t>
      </w:r>
      <w:bookmarkEnd w:id="554"/>
      <w:r w:rsidR="00AC301A" w:rsidRPr="00956162">
        <w:rPr>
          <w:rFonts w:ascii="Arial" w:hAnsi="Arial" w:cs="Arial"/>
          <w:color w:val="000000"/>
        </w:rPr>
        <w:t>Monitoring Returns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00AC301A" w:rsidRPr="00956162">
        <w:rPr>
          <w:rFonts w:ascii="Arial" w:hAnsi="Arial" w:cs="Arial"/>
          <w:color w:val="000000"/>
        </w:rPr>
        <w:t xml:space="preserve"> </w:t>
      </w:r>
    </w:p>
    <w:p w14:paraId="4E29CCE3" w14:textId="77777777" w:rsidR="00AC301A" w:rsidRPr="00956162" w:rsidRDefault="00AC301A" w:rsidP="000E2FC9">
      <w:pPr>
        <w:tabs>
          <w:tab w:val="left" w:pos="864"/>
        </w:tabs>
        <w:rPr>
          <w:rFonts w:ascii="Arial" w:hAnsi="Arial" w:cs="Arial"/>
          <w:color w:val="000000"/>
        </w:rPr>
      </w:pPr>
    </w:p>
    <w:p w14:paraId="34A5F07D" w14:textId="073998F9" w:rsidR="00AC301A" w:rsidRDefault="00AC301A" w:rsidP="000D0FC2">
      <w:pPr>
        <w:numPr>
          <w:ilvl w:val="2"/>
          <w:numId w:val="17"/>
        </w:numPr>
        <w:tabs>
          <w:tab w:val="clear" w:pos="720"/>
          <w:tab w:val="num" w:pos="306"/>
          <w:tab w:val="left" w:pos="864"/>
        </w:tabs>
        <w:rPr>
          <w:rFonts w:ascii="Arial" w:hAnsi="Arial" w:cs="Arial"/>
        </w:rPr>
      </w:pPr>
      <w:r w:rsidRPr="00956162">
        <w:rPr>
          <w:rFonts w:ascii="Arial" w:hAnsi="Arial" w:cs="Arial"/>
          <w:color w:val="000000"/>
        </w:rPr>
        <w:t xml:space="preserve">The Chief Executive is responsible for ensuring that the appropriate monitoring returns are submitted to the </w:t>
      </w:r>
      <w:r w:rsidR="00666116">
        <w:rPr>
          <w:rFonts w:ascii="Arial" w:hAnsi="Arial" w:cs="Arial"/>
          <w:color w:val="000000"/>
        </w:rPr>
        <w:t>Welsh Ministers</w:t>
      </w:r>
      <w:r w:rsidRPr="00956162">
        <w:rPr>
          <w:rFonts w:ascii="Arial" w:hAnsi="Arial" w:cs="Arial"/>
        </w:rPr>
        <w:t xml:space="preserve"> in accordance with published guidance and timescales.</w:t>
      </w:r>
    </w:p>
    <w:p w14:paraId="47AE2B73" w14:textId="79C7C8BC" w:rsidR="00BB1909" w:rsidRDefault="00BB1909" w:rsidP="00BB1909">
      <w:pPr>
        <w:tabs>
          <w:tab w:val="left" w:pos="864"/>
        </w:tabs>
        <w:rPr>
          <w:rFonts w:ascii="Arial" w:hAnsi="Arial" w:cs="Arial"/>
        </w:rPr>
      </w:pPr>
    </w:p>
    <w:p w14:paraId="5D07C4F3" w14:textId="6941D0A9" w:rsidR="00AC301A" w:rsidRPr="00416B60" w:rsidRDefault="00416B60" w:rsidP="000E2FC9">
      <w:pPr>
        <w:rPr>
          <w:rStyle w:val="Hyperlink"/>
          <w:rFonts w:ascii="Arial" w:hAnsi="Arial" w:cs="Arial"/>
        </w:rPr>
      </w:pPr>
      <w:r>
        <w:rPr>
          <w:rFonts w:ascii="Arial" w:hAnsi="Arial" w:cs="Arial"/>
        </w:rPr>
        <w:fldChar w:fldCharType="begin"/>
      </w:r>
      <w:r>
        <w:rPr>
          <w:rFonts w:ascii="Arial" w:hAnsi="Arial" w:cs="Arial"/>
        </w:rPr>
        <w:instrText xml:space="preserve"> HYPERLINK "https://gov.wales/health-boards-and-trusts-financial-monitoring-guidance-2021-2022-whc-2021011" </w:instrText>
      </w:r>
      <w:r>
        <w:rPr>
          <w:rFonts w:ascii="Arial" w:hAnsi="Arial" w:cs="Arial"/>
        </w:rPr>
        <w:fldChar w:fldCharType="separate"/>
      </w:r>
      <w:r w:rsidRPr="00416B60">
        <w:rPr>
          <w:rStyle w:val="Hyperlink"/>
          <w:rFonts w:ascii="Arial" w:hAnsi="Arial" w:cs="Arial"/>
        </w:rPr>
        <w:t>Health boards and trusts financial monitoring guidance 2021 to 2022 (WHC 2021/011) | GOV.WALES</w:t>
      </w:r>
    </w:p>
    <w:p w14:paraId="5C539899" w14:textId="2BB0CC4D" w:rsidR="00416B60" w:rsidRPr="00956162" w:rsidRDefault="00416B60" w:rsidP="000E2FC9">
      <w:pPr>
        <w:rPr>
          <w:rFonts w:ascii="Arial" w:hAnsi="Arial" w:cs="Arial"/>
          <w:color w:val="000000"/>
        </w:rPr>
      </w:pPr>
      <w:r>
        <w:rPr>
          <w:rFonts w:ascii="Arial" w:hAnsi="Arial" w:cs="Arial"/>
        </w:rPr>
        <w:fldChar w:fldCharType="end"/>
      </w:r>
    </w:p>
    <w:p w14:paraId="0E1B7A71" w14:textId="77777777" w:rsidR="00AC301A" w:rsidRPr="00956162" w:rsidRDefault="00AC301A" w:rsidP="000D0FC2">
      <w:pPr>
        <w:numPr>
          <w:ilvl w:val="2"/>
          <w:numId w:val="17"/>
        </w:numPr>
        <w:tabs>
          <w:tab w:val="clear" w:pos="720"/>
          <w:tab w:val="num" w:pos="306"/>
          <w:tab w:val="left" w:pos="864"/>
        </w:tabs>
        <w:rPr>
          <w:rFonts w:ascii="Arial" w:hAnsi="Arial" w:cs="Arial"/>
          <w:color w:val="000000"/>
        </w:rPr>
      </w:pPr>
      <w:r w:rsidRPr="00956162">
        <w:rPr>
          <w:rFonts w:ascii="Arial" w:hAnsi="Arial" w:cs="Arial"/>
          <w:color w:val="000000"/>
        </w:rPr>
        <w:t>All monitoring returns must be supported by a detailed commentary signed by the Director of Finance and Chief Executive. This commentary should also highlight and quantify any significant risks with an assessment of the impact and likelihood of these risks maturing.</w:t>
      </w:r>
    </w:p>
    <w:p w14:paraId="4F350490" w14:textId="77777777" w:rsidR="007A2376" w:rsidRPr="00956162" w:rsidRDefault="007A2376" w:rsidP="000E2FC9">
      <w:pPr>
        <w:rPr>
          <w:rFonts w:ascii="Arial" w:hAnsi="Arial" w:cs="Arial"/>
          <w:color w:val="000000"/>
        </w:rPr>
      </w:pPr>
    </w:p>
    <w:p w14:paraId="3FFCD50A" w14:textId="61A3EA3C" w:rsidR="00AC301A" w:rsidRPr="00956162" w:rsidRDefault="00AC301A" w:rsidP="000D0FC2">
      <w:pPr>
        <w:numPr>
          <w:ilvl w:val="2"/>
          <w:numId w:val="17"/>
        </w:numPr>
        <w:tabs>
          <w:tab w:val="clear" w:pos="720"/>
          <w:tab w:val="num" w:pos="306"/>
          <w:tab w:val="left" w:pos="864"/>
        </w:tabs>
        <w:rPr>
          <w:rFonts w:ascii="Arial" w:hAnsi="Arial" w:cs="Arial"/>
          <w:color w:val="000000"/>
        </w:rPr>
      </w:pPr>
      <w:r w:rsidRPr="00956162">
        <w:rPr>
          <w:rFonts w:ascii="Arial" w:hAnsi="Arial" w:cs="Arial"/>
          <w:color w:val="000000"/>
        </w:rPr>
        <w:t xml:space="preserve">All information made available to the </w:t>
      </w:r>
      <w:r w:rsidR="00666116">
        <w:rPr>
          <w:rFonts w:ascii="Arial" w:hAnsi="Arial" w:cs="Arial"/>
          <w:color w:val="000000"/>
        </w:rPr>
        <w:t>Welsh Ministers</w:t>
      </w:r>
      <w:r w:rsidRPr="00956162">
        <w:rPr>
          <w:rFonts w:ascii="Arial" w:hAnsi="Arial" w:cs="Arial"/>
        </w:rPr>
        <w:t xml:space="preserve"> </w:t>
      </w:r>
      <w:r w:rsidRPr="00956162">
        <w:rPr>
          <w:rFonts w:ascii="Arial" w:hAnsi="Arial" w:cs="Arial"/>
          <w:color w:val="000000"/>
        </w:rPr>
        <w:t xml:space="preserve">should also be made available to the Board. There must be consistency between </w:t>
      </w:r>
      <w:r w:rsidR="00E47E9D" w:rsidRPr="00956162">
        <w:rPr>
          <w:rFonts w:ascii="Arial" w:hAnsi="Arial" w:cs="Arial"/>
          <w:color w:val="000000"/>
        </w:rPr>
        <w:t xml:space="preserve">the </w:t>
      </w:r>
      <w:r w:rsidR="002A4734">
        <w:rPr>
          <w:rFonts w:ascii="Arial" w:hAnsi="Arial" w:cs="Arial"/>
          <w:color w:val="000000"/>
        </w:rPr>
        <w:t>Medium-Term</w:t>
      </w:r>
      <w:r w:rsidR="004429A2">
        <w:rPr>
          <w:rFonts w:ascii="Arial" w:hAnsi="Arial" w:cs="Arial"/>
          <w:color w:val="000000"/>
        </w:rPr>
        <w:t xml:space="preserve"> </w:t>
      </w:r>
      <w:r w:rsidR="00513529">
        <w:rPr>
          <w:rFonts w:ascii="Arial" w:hAnsi="Arial" w:cs="Arial"/>
          <w:color w:val="000000"/>
        </w:rPr>
        <w:t>F</w:t>
      </w:r>
      <w:r w:rsidRPr="00956162">
        <w:rPr>
          <w:rFonts w:ascii="Arial" w:hAnsi="Arial" w:cs="Arial"/>
          <w:color w:val="000000"/>
        </w:rPr>
        <w:t xml:space="preserve">inancial </w:t>
      </w:r>
      <w:r w:rsidR="00513529">
        <w:rPr>
          <w:rFonts w:ascii="Arial" w:hAnsi="Arial" w:cs="Arial"/>
          <w:color w:val="000000"/>
        </w:rPr>
        <w:t>P</w:t>
      </w:r>
      <w:r w:rsidRPr="00956162">
        <w:rPr>
          <w:rFonts w:ascii="Arial" w:hAnsi="Arial" w:cs="Arial"/>
          <w:color w:val="000000"/>
        </w:rPr>
        <w:t xml:space="preserve">lan, budgets, expenditure, forecast position and risks as reported in the monitoring returns and monthly Board reports. </w:t>
      </w:r>
    </w:p>
    <w:p w14:paraId="624F85A1" w14:textId="027E5E2E" w:rsidR="00DC4C85" w:rsidRDefault="00DC4C85" w:rsidP="000E2FC9">
      <w:pPr>
        <w:rPr>
          <w:rFonts w:ascii="Arial" w:hAnsi="Arial" w:cs="Arial"/>
        </w:rPr>
      </w:pPr>
      <w:bookmarkStart w:id="572" w:name="_Toc192394521"/>
      <w:bookmarkStart w:id="573" w:name="_Toc192928957"/>
      <w:bookmarkStart w:id="574" w:name="_Toc193786671"/>
      <w:bookmarkStart w:id="575" w:name="_Toc107900282"/>
      <w:bookmarkStart w:id="576" w:name="_Toc107900471"/>
      <w:bookmarkStart w:id="577" w:name="_Toc107900893"/>
      <w:bookmarkStart w:id="578" w:name="_Toc107900980"/>
      <w:bookmarkStart w:id="579" w:name="_Toc240450348"/>
      <w:bookmarkStart w:id="580" w:name="_Toc240797539"/>
      <w:bookmarkStart w:id="581" w:name="_Toc240801928"/>
    </w:p>
    <w:p w14:paraId="1FC64AE1" w14:textId="77777777" w:rsidR="00AC301A" w:rsidRPr="00956162" w:rsidRDefault="00AC301A" w:rsidP="000D0FC2">
      <w:pPr>
        <w:pStyle w:val="Heading1"/>
        <w:numPr>
          <w:ilvl w:val="0"/>
          <w:numId w:val="268"/>
        </w:numPr>
        <w:jc w:val="left"/>
        <w:rPr>
          <w:rFonts w:ascii="Arial" w:hAnsi="Arial" w:cs="Arial"/>
        </w:rPr>
      </w:pPr>
      <w:bookmarkStart w:id="582" w:name="_Toc237673410"/>
      <w:bookmarkStart w:id="583" w:name="_Toc240884288"/>
      <w:bookmarkStart w:id="584" w:name="_Toc241909253"/>
      <w:bookmarkStart w:id="585" w:name="_Toc242500609"/>
      <w:bookmarkStart w:id="586" w:name="_Toc242585905"/>
      <w:bookmarkStart w:id="587" w:name="_Toc383684293"/>
      <w:bookmarkStart w:id="588" w:name="_Toc55287132"/>
      <w:r w:rsidRPr="00956162">
        <w:rPr>
          <w:rFonts w:ascii="Arial" w:hAnsi="Arial" w:cs="Arial"/>
        </w:rPr>
        <w:t>ANNUAL ACCOUNTS AND REPORTS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956162">
        <w:rPr>
          <w:rFonts w:ascii="Arial" w:hAnsi="Arial" w:cs="Arial"/>
        </w:rPr>
        <w:t xml:space="preserve"> </w:t>
      </w:r>
    </w:p>
    <w:p w14:paraId="153367F7" w14:textId="77777777" w:rsidR="00AC7265" w:rsidRDefault="00AC7265" w:rsidP="000E2FC9">
      <w:pPr>
        <w:tabs>
          <w:tab w:val="left" w:pos="864"/>
        </w:tabs>
        <w:rPr>
          <w:rFonts w:ascii="Arial" w:hAnsi="Arial" w:cs="Arial"/>
        </w:rPr>
      </w:pPr>
    </w:p>
    <w:p w14:paraId="70283A7B" w14:textId="77777777" w:rsidR="00AC301A" w:rsidRPr="00956162" w:rsidRDefault="00AC301A" w:rsidP="000D0FC2">
      <w:pPr>
        <w:numPr>
          <w:ilvl w:val="2"/>
          <w:numId w:val="18"/>
        </w:numPr>
        <w:tabs>
          <w:tab w:val="clear" w:pos="720"/>
          <w:tab w:val="num" w:pos="306"/>
          <w:tab w:val="left" w:pos="864"/>
        </w:tabs>
        <w:rPr>
          <w:rFonts w:ascii="Arial" w:hAnsi="Arial" w:cs="Arial"/>
          <w:color w:val="000000"/>
        </w:rPr>
      </w:pPr>
      <w:r w:rsidRPr="00956162">
        <w:rPr>
          <w:rFonts w:ascii="Arial" w:hAnsi="Arial" w:cs="Arial"/>
          <w:color w:val="000000"/>
        </w:rPr>
        <w:t xml:space="preserve">The Board must approve the LHB’s annual accounts prior to submission to the </w:t>
      </w:r>
      <w:r w:rsidR="00666116">
        <w:rPr>
          <w:rFonts w:ascii="Arial" w:hAnsi="Arial" w:cs="Arial"/>
          <w:color w:val="000000"/>
        </w:rPr>
        <w:t>Welsh Ministers</w:t>
      </w:r>
      <w:r w:rsidRPr="00956162">
        <w:rPr>
          <w:rFonts w:ascii="Arial" w:hAnsi="Arial" w:cs="Arial"/>
          <w:color w:val="000000"/>
        </w:rPr>
        <w:t xml:space="preserve"> and the Auditor General for Wales in accordance with the annual timetable.</w:t>
      </w:r>
    </w:p>
    <w:p w14:paraId="52587306" w14:textId="77777777" w:rsidR="00AC301A" w:rsidRPr="00956162" w:rsidRDefault="00AC301A" w:rsidP="000E2FC9">
      <w:pPr>
        <w:tabs>
          <w:tab w:val="left" w:pos="864"/>
        </w:tabs>
        <w:rPr>
          <w:rFonts w:ascii="Arial" w:hAnsi="Arial" w:cs="Arial"/>
          <w:color w:val="000000"/>
        </w:rPr>
      </w:pPr>
    </w:p>
    <w:p w14:paraId="26418E37" w14:textId="77777777" w:rsidR="00AC301A" w:rsidRPr="00956162" w:rsidRDefault="00AC301A" w:rsidP="000D0FC2">
      <w:pPr>
        <w:numPr>
          <w:ilvl w:val="2"/>
          <w:numId w:val="18"/>
        </w:numPr>
        <w:tabs>
          <w:tab w:val="clear" w:pos="720"/>
          <w:tab w:val="num" w:pos="306"/>
          <w:tab w:val="left" w:pos="864"/>
        </w:tabs>
        <w:rPr>
          <w:rFonts w:ascii="Arial" w:hAnsi="Arial" w:cs="Arial"/>
          <w:color w:val="000000"/>
        </w:rPr>
      </w:pPr>
      <w:r w:rsidRPr="00956162">
        <w:rPr>
          <w:rFonts w:ascii="Arial" w:hAnsi="Arial" w:cs="Arial"/>
          <w:color w:val="000000"/>
        </w:rPr>
        <w:t xml:space="preserve">The Chair and Chief Executive have responsibility for signing the accounts on behalf of the </w:t>
      </w:r>
      <w:r w:rsidR="00AA3FBA">
        <w:rPr>
          <w:rFonts w:ascii="Arial" w:hAnsi="Arial" w:cs="Arial"/>
          <w:color w:val="000000"/>
        </w:rPr>
        <w:t>LHB</w:t>
      </w:r>
      <w:r w:rsidRPr="00956162">
        <w:rPr>
          <w:rFonts w:ascii="Arial" w:hAnsi="Arial" w:cs="Arial"/>
          <w:color w:val="000000"/>
        </w:rPr>
        <w:t xml:space="preserve">. The Chief Executive has responsibility for signing the </w:t>
      </w:r>
      <w:r w:rsidR="00AA3FBA">
        <w:rPr>
          <w:rFonts w:ascii="Arial" w:hAnsi="Arial" w:cs="Arial"/>
          <w:color w:val="000000"/>
        </w:rPr>
        <w:t>Annual Governance Statement and the Annual Quality Statement</w:t>
      </w:r>
      <w:r w:rsidRPr="00956162">
        <w:rPr>
          <w:rFonts w:ascii="Arial" w:hAnsi="Arial" w:cs="Arial"/>
          <w:color w:val="000000"/>
        </w:rPr>
        <w:t>.</w:t>
      </w:r>
    </w:p>
    <w:p w14:paraId="3BF99013" w14:textId="77777777" w:rsidR="00AC301A" w:rsidRDefault="00AC301A" w:rsidP="000E2FC9">
      <w:pPr>
        <w:tabs>
          <w:tab w:val="left" w:pos="864"/>
        </w:tabs>
        <w:ind w:left="864" w:hanging="864"/>
        <w:rPr>
          <w:rFonts w:ascii="Arial" w:hAnsi="Arial" w:cs="Arial"/>
          <w:color w:val="000000"/>
        </w:rPr>
      </w:pPr>
    </w:p>
    <w:p w14:paraId="7018F64D" w14:textId="15D5D834" w:rsidR="00AC301A" w:rsidRPr="00956162" w:rsidRDefault="00AC301A" w:rsidP="000D0FC2">
      <w:pPr>
        <w:numPr>
          <w:ilvl w:val="2"/>
          <w:numId w:val="18"/>
        </w:numPr>
        <w:tabs>
          <w:tab w:val="clear" w:pos="720"/>
          <w:tab w:val="num" w:pos="306"/>
          <w:tab w:val="left" w:pos="864"/>
        </w:tabs>
        <w:rPr>
          <w:rFonts w:ascii="Arial" w:hAnsi="Arial" w:cs="Arial"/>
          <w:color w:val="000000"/>
        </w:rPr>
      </w:pPr>
      <w:r w:rsidRPr="00956162">
        <w:rPr>
          <w:rFonts w:ascii="Arial" w:hAnsi="Arial" w:cs="Arial"/>
          <w:color w:val="000000"/>
        </w:rPr>
        <w:t>The Director of Finance, on behalf of the LHB</w:t>
      </w:r>
      <w:r w:rsidR="003E3214">
        <w:rPr>
          <w:rFonts w:ascii="Arial" w:hAnsi="Arial" w:cs="Arial"/>
          <w:color w:val="000000"/>
        </w:rPr>
        <w:t>,</w:t>
      </w:r>
      <w:r w:rsidRPr="00956162">
        <w:rPr>
          <w:rFonts w:ascii="Arial" w:hAnsi="Arial" w:cs="Arial"/>
          <w:color w:val="000000"/>
        </w:rPr>
        <w:t xml:space="preserve"> is responsible for ensuring that financial reports and returns are prepared in accordance with the accounting policies</w:t>
      </w:r>
      <w:r w:rsidR="003E3214">
        <w:rPr>
          <w:rFonts w:ascii="Arial" w:hAnsi="Arial" w:cs="Arial"/>
          <w:color w:val="000000"/>
        </w:rPr>
        <w:t>,</w:t>
      </w:r>
      <w:r w:rsidRPr="00956162">
        <w:rPr>
          <w:rFonts w:ascii="Arial" w:hAnsi="Arial" w:cs="Arial"/>
          <w:color w:val="000000"/>
        </w:rPr>
        <w:t xml:space="preserve"> guidance</w:t>
      </w:r>
      <w:r w:rsidR="003E3214">
        <w:rPr>
          <w:rFonts w:ascii="Arial" w:hAnsi="Arial" w:cs="Arial"/>
          <w:color w:val="000000"/>
        </w:rPr>
        <w:t xml:space="preserve"> </w:t>
      </w:r>
      <w:bookmarkStart w:id="589" w:name="_Hlk39153626"/>
      <w:r w:rsidR="003E3214">
        <w:rPr>
          <w:rFonts w:ascii="Arial" w:hAnsi="Arial" w:cs="Arial"/>
          <w:color w:val="000000"/>
        </w:rPr>
        <w:t>and timetable</w:t>
      </w:r>
      <w:r w:rsidRPr="00956162">
        <w:rPr>
          <w:rFonts w:ascii="Arial" w:hAnsi="Arial" w:cs="Arial"/>
          <w:color w:val="000000"/>
        </w:rPr>
        <w:t xml:space="preserve"> </w:t>
      </w:r>
      <w:bookmarkEnd w:id="589"/>
      <w:r w:rsidRPr="00956162">
        <w:rPr>
          <w:rFonts w:ascii="Arial" w:hAnsi="Arial" w:cs="Arial"/>
          <w:color w:val="000000"/>
        </w:rPr>
        <w:t xml:space="preserve">determined by the </w:t>
      </w:r>
      <w:r w:rsidR="00666116">
        <w:rPr>
          <w:rFonts w:ascii="Arial" w:hAnsi="Arial" w:cs="Arial"/>
          <w:color w:val="000000"/>
        </w:rPr>
        <w:t>Welsh Ministers</w:t>
      </w:r>
      <w:bookmarkStart w:id="590" w:name="_Hlk39153649"/>
      <w:r w:rsidR="00B94F78">
        <w:rPr>
          <w:rFonts w:ascii="Arial" w:hAnsi="Arial" w:cs="Arial"/>
          <w:color w:val="000000"/>
        </w:rPr>
        <w:t xml:space="preserve">, as per </w:t>
      </w:r>
      <w:r w:rsidR="00B94F78" w:rsidRPr="00B94F78">
        <w:rPr>
          <w:rFonts w:ascii="Arial" w:hAnsi="Arial" w:cs="Arial"/>
          <w:color w:val="000000"/>
        </w:rPr>
        <w:t>Welsh Government’s Manual for Accounts</w:t>
      </w:r>
      <w:r w:rsidR="00B94F78">
        <w:rPr>
          <w:rFonts w:ascii="Arial" w:hAnsi="Arial" w:cs="Arial"/>
          <w:color w:val="000000"/>
        </w:rPr>
        <w:t>,</w:t>
      </w:r>
      <w:r w:rsidRPr="00956162">
        <w:rPr>
          <w:rFonts w:ascii="Arial" w:hAnsi="Arial" w:cs="Arial"/>
          <w:color w:val="000000"/>
        </w:rPr>
        <w:t xml:space="preserve"> </w:t>
      </w:r>
      <w:bookmarkEnd w:id="590"/>
      <w:r w:rsidRPr="00956162">
        <w:rPr>
          <w:rFonts w:ascii="Arial" w:hAnsi="Arial" w:cs="Arial"/>
          <w:color w:val="000000"/>
        </w:rPr>
        <w:t>and consistent with</w:t>
      </w:r>
      <w:r w:rsidR="003E3214" w:rsidRPr="003E3214">
        <w:t xml:space="preserve"> </w:t>
      </w:r>
      <w:bookmarkStart w:id="591" w:name="_Hlk39153676"/>
      <w:r w:rsidR="003E3214" w:rsidRPr="003E3214">
        <w:rPr>
          <w:rFonts w:ascii="Arial" w:hAnsi="Arial" w:cs="Arial"/>
          <w:color w:val="000000"/>
        </w:rPr>
        <w:t>Financial Reporting Manual (FReM</w:t>
      </w:r>
      <w:r w:rsidR="003E3214">
        <w:rPr>
          <w:rFonts w:ascii="Arial" w:hAnsi="Arial" w:cs="Arial"/>
          <w:color w:val="000000"/>
        </w:rPr>
        <w:t>) and</w:t>
      </w:r>
      <w:r w:rsidRPr="00956162">
        <w:rPr>
          <w:rFonts w:ascii="Arial" w:hAnsi="Arial" w:cs="Arial"/>
          <w:color w:val="000000"/>
        </w:rPr>
        <w:t xml:space="preserve"> </w:t>
      </w:r>
      <w:bookmarkEnd w:id="591"/>
      <w:r w:rsidRPr="00956162">
        <w:rPr>
          <w:rFonts w:ascii="Arial" w:hAnsi="Arial" w:cs="Arial"/>
          <w:color w:val="000000"/>
        </w:rPr>
        <w:t>International Financial Reporting Standards.</w:t>
      </w:r>
    </w:p>
    <w:p w14:paraId="08ADDA2B" w14:textId="77777777" w:rsidR="00AC301A" w:rsidRPr="00956162" w:rsidRDefault="00AC301A" w:rsidP="000E2FC9">
      <w:pPr>
        <w:tabs>
          <w:tab w:val="left" w:pos="864"/>
        </w:tabs>
        <w:rPr>
          <w:rFonts w:ascii="Arial" w:hAnsi="Arial" w:cs="Arial"/>
          <w:color w:val="000000"/>
        </w:rPr>
      </w:pPr>
    </w:p>
    <w:p w14:paraId="10975035" w14:textId="77777777" w:rsidR="00AC301A" w:rsidRPr="00956162" w:rsidRDefault="00AC301A" w:rsidP="000D0FC2">
      <w:pPr>
        <w:numPr>
          <w:ilvl w:val="2"/>
          <w:numId w:val="18"/>
        </w:numPr>
        <w:tabs>
          <w:tab w:val="clear" w:pos="720"/>
          <w:tab w:val="num" w:pos="306"/>
          <w:tab w:val="left" w:pos="864"/>
        </w:tabs>
        <w:rPr>
          <w:rFonts w:ascii="Arial" w:hAnsi="Arial" w:cs="Arial"/>
          <w:color w:val="000000"/>
        </w:rPr>
      </w:pPr>
      <w:r w:rsidRPr="00956162">
        <w:rPr>
          <w:rFonts w:ascii="Arial" w:hAnsi="Arial" w:cs="Arial"/>
          <w:color w:val="000000"/>
        </w:rPr>
        <w:t xml:space="preserve">The LHB's annual accounts must be audited by the Auditor General for Wales. The LHB's audited annual accounts must be adopted by the Board at a public meeting and made available to the public.  </w:t>
      </w:r>
    </w:p>
    <w:p w14:paraId="17ECB7A8" w14:textId="77777777" w:rsidR="00AC301A" w:rsidRPr="00956162" w:rsidRDefault="00AC301A" w:rsidP="000E2FC9">
      <w:pPr>
        <w:tabs>
          <w:tab w:val="left" w:pos="864"/>
        </w:tabs>
        <w:rPr>
          <w:rFonts w:ascii="Arial" w:hAnsi="Arial" w:cs="Arial"/>
          <w:color w:val="000000"/>
        </w:rPr>
      </w:pPr>
    </w:p>
    <w:p w14:paraId="12B3FC8B" w14:textId="47D40667" w:rsidR="00F00FB2" w:rsidRDefault="00AC301A" w:rsidP="000D0FC2">
      <w:pPr>
        <w:numPr>
          <w:ilvl w:val="2"/>
          <w:numId w:val="18"/>
        </w:numPr>
        <w:tabs>
          <w:tab w:val="clear" w:pos="720"/>
          <w:tab w:val="num" w:pos="306"/>
        </w:tabs>
        <w:rPr>
          <w:rFonts w:ascii="Arial" w:hAnsi="Arial" w:cs="Arial"/>
          <w:color w:val="000000"/>
        </w:rPr>
      </w:pPr>
      <w:r w:rsidRPr="00956162">
        <w:rPr>
          <w:rFonts w:ascii="Arial" w:hAnsi="Arial" w:cs="Arial"/>
          <w:color w:val="000000"/>
        </w:rPr>
        <w:t xml:space="preserve">The LHB will publish an annual report, in accordance with guidelines on local accountability, and present it at </w:t>
      </w:r>
      <w:r w:rsidR="009E4A77" w:rsidRPr="00EB4D76">
        <w:rPr>
          <w:rFonts w:ascii="Arial" w:hAnsi="Arial" w:cs="Arial"/>
          <w:color w:val="000000"/>
        </w:rPr>
        <w:t>its Annual General Meeting</w:t>
      </w:r>
      <w:r w:rsidRPr="00956162">
        <w:rPr>
          <w:rFonts w:ascii="Arial" w:hAnsi="Arial" w:cs="Arial"/>
          <w:color w:val="000000"/>
        </w:rPr>
        <w:t xml:space="preserve">.  </w:t>
      </w:r>
      <w:bookmarkStart w:id="592" w:name="_Hlk39155076"/>
      <w:r w:rsidR="003E3214" w:rsidRPr="003E3214">
        <w:rPr>
          <w:rFonts w:ascii="Arial" w:hAnsi="Arial" w:cs="Arial"/>
          <w:color w:val="000000"/>
        </w:rPr>
        <w:t>The Board Secretary will ensure that the Annual Report is prepared in line with</w:t>
      </w:r>
      <w:bookmarkEnd w:id="592"/>
      <w:r w:rsidR="003E3214" w:rsidRPr="003E3214">
        <w:rPr>
          <w:rFonts w:ascii="Arial" w:hAnsi="Arial" w:cs="Arial"/>
          <w:color w:val="000000"/>
        </w:rPr>
        <w:t xml:space="preserve"> </w:t>
      </w:r>
      <w:r w:rsidRPr="00956162">
        <w:rPr>
          <w:rFonts w:ascii="Arial" w:hAnsi="Arial" w:cs="Arial"/>
          <w:color w:val="000000"/>
        </w:rPr>
        <w:t xml:space="preserve">the </w:t>
      </w:r>
      <w:r w:rsidR="006008AE">
        <w:rPr>
          <w:rFonts w:ascii="Arial" w:hAnsi="Arial" w:cs="Arial"/>
          <w:color w:val="000000"/>
        </w:rPr>
        <w:t>Welsh</w:t>
      </w:r>
      <w:r w:rsidRPr="00956162">
        <w:rPr>
          <w:rFonts w:ascii="Arial" w:hAnsi="Arial" w:cs="Arial"/>
          <w:color w:val="000000"/>
        </w:rPr>
        <w:t xml:space="preserve"> Government’s Manual for Accounts. </w:t>
      </w:r>
      <w:r w:rsidR="00E50099">
        <w:rPr>
          <w:rFonts w:ascii="Arial" w:hAnsi="Arial" w:cs="Arial"/>
          <w:color w:val="000000"/>
        </w:rPr>
        <w:t xml:space="preserve">The Annual Report will include </w:t>
      </w:r>
    </w:p>
    <w:p w14:paraId="6F4E568F" w14:textId="17054CD2" w:rsidR="00AC301A" w:rsidRPr="004938F4" w:rsidRDefault="00F00FB2" w:rsidP="000D0FC2">
      <w:pPr>
        <w:pStyle w:val="ListParagraph"/>
        <w:numPr>
          <w:ilvl w:val="0"/>
          <w:numId w:val="225"/>
        </w:numPr>
        <w:ind w:left="1080"/>
        <w:rPr>
          <w:rFonts w:ascii="Arial" w:hAnsi="Arial" w:cs="Arial"/>
          <w:color w:val="000000"/>
        </w:rPr>
      </w:pPr>
      <w:bookmarkStart w:id="593" w:name="_Hlk52959855"/>
      <w:r>
        <w:rPr>
          <w:rFonts w:ascii="Arial" w:hAnsi="Arial" w:cs="Arial"/>
          <w:color w:val="000000"/>
        </w:rPr>
        <w:t xml:space="preserve">The </w:t>
      </w:r>
      <w:r w:rsidR="00E50099" w:rsidRPr="004938F4">
        <w:rPr>
          <w:rFonts w:ascii="Arial" w:hAnsi="Arial" w:cs="Arial"/>
          <w:color w:val="000000"/>
        </w:rPr>
        <w:t>Accountability Report containing:</w:t>
      </w:r>
    </w:p>
    <w:p w14:paraId="47D94C20" w14:textId="2A6D8182" w:rsidR="00E50099" w:rsidRDefault="00E50099" w:rsidP="000D0FC2">
      <w:pPr>
        <w:pStyle w:val="ListParagraph"/>
        <w:numPr>
          <w:ilvl w:val="1"/>
          <w:numId w:val="225"/>
        </w:numPr>
        <w:ind w:left="1800"/>
        <w:rPr>
          <w:rFonts w:ascii="Arial" w:hAnsi="Arial" w:cs="Arial"/>
          <w:color w:val="000000"/>
        </w:rPr>
      </w:pPr>
      <w:r w:rsidRPr="00E50099">
        <w:rPr>
          <w:rFonts w:ascii="Arial" w:hAnsi="Arial" w:cs="Arial"/>
          <w:color w:val="000000"/>
        </w:rPr>
        <w:t>Corporate Governance Report</w:t>
      </w:r>
    </w:p>
    <w:p w14:paraId="460E107F" w14:textId="55CD74A2" w:rsidR="00E50099" w:rsidRDefault="00E50099" w:rsidP="000D0FC2">
      <w:pPr>
        <w:pStyle w:val="ListParagraph"/>
        <w:numPr>
          <w:ilvl w:val="1"/>
          <w:numId w:val="225"/>
        </w:numPr>
        <w:ind w:left="1800"/>
        <w:rPr>
          <w:rFonts w:ascii="Arial" w:hAnsi="Arial" w:cs="Arial"/>
          <w:color w:val="000000"/>
        </w:rPr>
      </w:pPr>
      <w:r w:rsidRPr="00E50099">
        <w:rPr>
          <w:rFonts w:ascii="Arial" w:hAnsi="Arial" w:cs="Arial"/>
          <w:color w:val="000000"/>
        </w:rPr>
        <w:t>Remuneration</w:t>
      </w:r>
      <w:r>
        <w:rPr>
          <w:rFonts w:ascii="Arial" w:hAnsi="Arial" w:cs="Arial"/>
          <w:color w:val="000000"/>
        </w:rPr>
        <w:t xml:space="preserve"> </w:t>
      </w:r>
      <w:r w:rsidRPr="00E50099">
        <w:rPr>
          <w:rFonts w:ascii="Arial" w:hAnsi="Arial" w:cs="Arial"/>
          <w:color w:val="000000"/>
        </w:rPr>
        <w:t>Report</w:t>
      </w:r>
      <w:r w:rsidR="00B452B0" w:rsidRPr="00B452B0">
        <w:t xml:space="preserve"> </w:t>
      </w:r>
      <w:r w:rsidR="00B452B0" w:rsidRPr="00B452B0">
        <w:rPr>
          <w:rFonts w:ascii="Arial" w:hAnsi="Arial" w:cs="Arial"/>
          <w:color w:val="000000"/>
        </w:rPr>
        <w:t>and Staff Report</w:t>
      </w:r>
    </w:p>
    <w:p w14:paraId="5938340E" w14:textId="4E70707B" w:rsidR="00E50099" w:rsidRDefault="00E50099" w:rsidP="000D0FC2">
      <w:pPr>
        <w:pStyle w:val="ListParagraph"/>
        <w:numPr>
          <w:ilvl w:val="1"/>
          <w:numId w:val="225"/>
        </w:numPr>
        <w:ind w:left="1800"/>
        <w:rPr>
          <w:rFonts w:ascii="Arial" w:hAnsi="Arial" w:cs="Arial"/>
          <w:color w:val="000000"/>
        </w:rPr>
      </w:pPr>
      <w:r w:rsidRPr="00E50099">
        <w:rPr>
          <w:rFonts w:ascii="Arial" w:hAnsi="Arial" w:cs="Arial"/>
          <w:color w:val="000000"/>
        </w:rPr>
        <w:t>Accountability and Audit Report</w:t>
      </w:r>
    </w:p>
    <w:p w14:paraId="2E0318C0" w14:textId="77777777" w:rsidR="00E50099" w:rsidRPr="00956162" w:rsidRDefault="00E50099" w:rsidP="00E66368">
      <w:pPr>
        <w:ind w:left="720"/>
        <w:rPr>
          <w:rFonts w:ascii="Arial" w:hAnsi="Arial" w:cs="Arial"/>
          <w:color w:val="000000"/>
        </w:rPr>
      </w:pPr>
    </w:p>
    <w:p w14:paraId="12B70C17" w14:textId="77777777" w:rsidR="00F00FB2" w:rsidRPr="004938F4" w:rsidRDefault="00F00FB2" w:rsidP="000D0FC2">
      <w:pPr>
        <w:pStyle w:val="ListParagraph"/>
        <w:numPr>
          <w:ilvl w:val="0"/>
          <w:numId w:val="225"/>
        </w:numPr>
        <w:ind w:left="1080"/>
        <w:rPr>
          <w:rFonts w:ascii="Arial" w:hAnsi="Arial" w:cs="Arial"/>
        </w:rPr>
      </w:pPr>
      <w:r w:rsidRPr="004938F4">
        <w:rPr>
          <w:rFonts w:ascii="Arial" w:hAnsi="Arial" w:cs="Arial"/>
        </w:rPr>
        <w:lastRenderedPageBreak/>
        <w:t>The Performance Report, which must include:</w:t>
      </w:r>
    </w:p>
    <w:p w14:paraId="1357946B" w14:textId="77777777" w:rsidR="00F00FB2" w:rsidRDefault="00F00FB2" w:rsidP="000D0FC2">
      <w:pPr>
        <w:pStyle w:val="ListParagraph"/>
        <w:widowControl/>
        <w:numPr>
          <w:ilvl w:val="0"/>
          <w:numId w:val="281"/>
        </w:numPr>
        <w:adjustRightInd/>
        <w:ind w:left="1746"/>
        <w:rPr>
          <w:rFonts w:ascii="Arial" w:hAnsi="Arial" w:cs="Arial"/>
        </w:rPr>
      </w:pPr>
      <w:r>
        <w:rPr>
          <w:rFonts w:ascii="Arial" w:hAnsi="Arial" w:cs="Arial"/>
        </w:rPr>
        <w:t>An overview</w:t>
      </w:r>
    </w:p>
    <w:p w14:paraId="2B5BA46F" w14:textId="0998AEF0" w:rsidR="004B221C" w:rsidRPr="00FB6A64" w:rsidRDefault="00F00FB2" w:rsidP="000E2FC9">
      <w:pPr>
        <w:pStyle w:val="ListParagraph"/>
        <w:widowControl/>
        <w:numPr>
          <w:ilvl w:val="0"/>
          <w:numId w:val="281"/>
        </w:numPr>
        <w:adjustRightInd/>
        <w:ind w:left="1746"/>
        <w:rPr>
          <w:rFonts w:ascii="Arial" w:hAnsi="Arial" w:cs="Arial"/>
          <w:sz w:val="20"/>
          <w:szCs w:val="20"/>
        </w:rPr>
      </w:pPr>
      <w:r>
        <w:rPr>
          <w:rFonts w:ascii="Arial" w:hAnsi="Arial" w:cs="Arial"/>
        </w:rPr>
        <w:t>A performance Analysis</w:t>
      </w:r>
      <w:bookmarkEnd w:id="593"/>
    </w:p>
    <w:p w14:paraId="4B78B7DD" w14:textId="44EFAF80" w:rsidR="0056727E" w:rsidRPr="00956162" w:rsidRDefault="0056727E" w:rsidP="000E2FC9">
      <w:pPr>
        <w:tabs>
          <w:tab w:val="left" w:pos="864"/>
        </w:tabs>
        <w:rPr>
          <w:rFonts w:ascii="Arial" w:hAnsi="Arial" w:cs="Arial"/>
          <w:b/>
          <w:color w:val="000000"/>
        </w:rPr>
      </w:pPr>
    </w:p>
    <w:p w14:paraId="713281F5" w14:textId="77777777" w:rsidR="00AC301A" w:rsidRPr="00956162" w:rsidRDefault="00AC301A" w:rsidP="000D0FC2">
      <w:pPr>
        <w:pStyle w:val="Heading1"/>
        <w:numPr>
          <w:ilvl w:val="0"/>
          <w:numId w:val="269"/>
        </w:numPr>
        <w:jc w:val="left"/>
        <w:rPr>
          <w:rFonts w:ascii="Arial" w:hAnsi="Arial" w:cs="Arial"/>
          <w:color w:val="FF0000"/>
        </w:rPr>
      </w:pPr>
      <w:bookmarkStart w:id="594" w:name="_Toc192394522"/>
      <w:bookmarkStart w:id="595" w:name="_Toc192928958"/>
      <w:bookmarkStart w:id="596" w:name="_Toc193786672"/>
      <w:bookmarkStart w:id="597" w:name="_Toc107900284"/>
      <w:bookmarkStart w:id="598" w:name="_Toc107900473"/>
      <w:bookmarkStart w:id="599" w:name="_Toc107900895"/>
      <w:bookmarkStart w:id="600" w:name="_Toc107900982"/>
      <w:bookmarkStart w:id="601" w:name="_Toc240450350"/>
      <w:bookmarkStart w:id="602" w:name="_Toc240797541"/>
      <w:bookmarkStart w:id="603" w:name="_Toc240801930"/>
      <w:bookmarkStart w:id="604" w:name="_Toc237673412"/>
      <w:bookmarkStart w:id="605" w:name="_Toc240884290"/>
      <w:bookmarkStart w:id="606" w:name="_Toc241909255"/>
      <w:bookmarkStart w:id="607" w:name="_Toc242500611"/>
      <w:bookmarkStart w:id="608" w:name="_Toc242585907"/>
      <w:bookmarkStart w:id="609" w:name="_Toc383684295"/>
      <w:bookmarkStart w:id="610" w:name="_Toc55287134"/>
      <w:r w:rsidRPr="00956162">
        <w:rPr>
          <w:rFonts w:ascii="Arial" w:hAnsi="Arial" w:cs="Arial"/>
          <w:color w:val="000000"/>
        </w:rPr>
        <w:t>BANKING ARRANGEMENTS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956162">
        <w:rPr>
          <w:rFonts w:ascii="Arial" w:hAnsi="Arial" w:cs="Arial"/>
          <w:color w:val="000000"/>
        </w:rPr>
        <w:t xml:space="preserve"> </w:t>
      </w:r>
    </w:p>
    <w:p w14:paraId="39B08AB1" w14:textId="77777777" w:rsidR="00AC7265" w:rsidRDefault="00AC7265" w:rsidP="000E2FC9">
      <w:pPr>
        <w:pStyle w:val="Heading1"/>
        <w:ind w:firstLine="0"/>
        <w:jc w:val="left"/>
        <w:rPr>
          <w:rFonts w:ascii="Arial" w:hAnsi="Arial" w:cs="Arial"/>
          <w:b w:val="0"/>
          <w:color w:val="000000"/>
        </w:rPr>
      </w:pPr>
      <w:bookmarkStart w:id="611" w:name="_Toc192394523"/>
      <w:bookmarkStart w:id="612" w:name="_Toc192928959"/>
      <w:bookmarkStart w:id="613" w:name="_Toc193786673"/>
      <w:bookmarkStart w:id="614" w:name="_Toc107900285"/>
      <w:bookmarkStart w:id="615" w:name="_Toc107900474"/>
      <w:bookmarkStart w:id="616" w:name="_Toc107900896"/>
      <w:bookmarkStart w:id="617" w:name="_Toc107900983"/>
    </w:p>
    <w:p w14:paraId="7B0A3792" w14:textId="77777777" w:rsidR="00EA520A" w:rsidRDefault="00EA520A" w:rsidP="000D0FC2">
      <w:pPr>
        <w:pStyle w:val="Heading1"/>
        <w:numPr>
          <w:ilvl w:val="1"/>
          <w:numId w:val="19"/>
        </w:numPr>
        <w:tabs>
          <w:tab w:val="clear" w:pos="360"/>
          <w:tab w:val="num" w:pos="-54"/>
        </w:tabs>
        <w:ind w:left="709" w:hanging="709"/>
        <w:jc w:val="left"/>
        <w:rPr>
          <w:rFonts w:ascii="Arial" w:hAnsi="Arial" w:cs="Arial"/>
          <w:color w:val="000000"/>
        </w:rPr>
      </w:pPr>
      <w:bookmarkStart w:id="618" w:name="_Toc55287135"/>
      <w:bookmarkStart w:id="619" w:name="_Hlk37165390"/>
      <w:bookmarkStart w:id="620" w:name="_Toc240450351"/>
      <w:bookmarkStart w:id="621" w:name="_Toc240797542"/>
      <w:bookmarkStart w:id="622" w:name="_Toc240801931"/>
      <w:bookmarkStart w:id="623" w:name="_Toc237673413"/>
      <w:bookmarkStart w:id="624" w:name="_Toc240884291"/>
      <w:bookmarkStart w:id="625" w:name="_Toc241909256"/>
      <w:bookmarkStart w:id="626" w:name="_Toc242500612"/>
      <w:bookmarkStart w:id="627" w:name="_Toc242585908"/>
      <w:bookmarkStart w:id="628" w:name="_Toc383684296"/>
      <w:r w:rsidRPr="00956162">
        <w:rPr>
          <w:rFonts w:ascii="Arial" w:hAnsi="Arial" w:cs="Arial"/>
          <w:color w:val="000000"/>
        </w:rPr>
        <w:t>General</w:t>
      </w:r>
      <w:bookmarkEnd w:id="618"/>
    </w:p>
    <w:bookmarkEnd w:id="619"/>
    <w:p w14:paraId="5202D499" w14:textId="77777777" w:rsidR="00EA520A" w:rsidRPr="002E1507" w:rsidRDefault="00EA520A" w:rsidP="00EA520A"/>
    <w:p w14:paraId="6BC383F2" w14:textId="45B5DA3A" w:rsidR="00EA520A" w:rsidRPr="00E56C10" w:rsidRDefault="00EA520A" w:rsidP="000D0FC2">
      <w:pPr>
        <w:pStyle w:val="ListParagraph"/>
        <w:numPr>
          <w:ilvl w:val="0"/>
          <w:numId w:val="19"/>
        </w:numPr>
        <w:tabs>
          <w:tab w:val="clear" w:pos="360"/>
          <w:tab w:val="num" w:pos="295"/>
        </w:tabs>
        <w:ind w:left="709" w:hanging="709"/>
      </w:pPr>
      <w:r w:rsidRPr="00A3384B">
        <w:rPr>
          <w:rFonts w:ascii="Arial" w:hAnsi="Arial" w:cs="Arial"/>
          <w:color w:val="000000"/>
        </w:rPr>
        <w:t xml:space="preserve">The Director of Finance is responsible for managing the LHB's banking arrangements and for advising the Board on the provision of banking services and operation of accounts. This advice will </w:t>
      </w:r>
      <w:r w:rsidR="002A4734" w:rsidRPr="00A3384B">
        <w:rPr>
          <w:rFonts w:ascii="Arial" w:hAnsi="Arial" w:cs="Arial"/>
          <w:color w:val="000000"/>
        </w:rPr>
        <w:t>consider</w:t>
      </w:r>
      <w:r w:rsidRPr="00A3384B">
        <w:rPr>
          <w:rFonts w:ascii="Arial" w:hAnsi="Arial" w:cs="Arial"/>
          <w:color w:val="000000"/>
        </w:rPr>
        <w:t xml:space="preserve"> guidance/Directions issued from time to time by the Welsh Ministers. LHBs </w:t>
      </w:r>
      <w:bookmarkStart w:id="629" w:name="_Hlk39155252"/>
      <w:r w:rsidRPr="00A3384B">
        <w:rPr>
          <w:rFonts w:ascii="Arial" w:hAnsi="Arial" w:cs="Arial"/>
          <w:color w:val="000000"/>
        </w:rPr>
        <w:t xml:space="preserve">are required to use the Government Banking Service (GBS) for its banking services. </w:t>
      </w:r>
      <w:bookmarkEnd w:id="629"/>
    </w:p>
    <w:p w14:paraId="52BF4848" w14:textId="77777777" w:rsidR="00EA520A" w:rsidRPr="00956162" w:rsidRDefault="00EA520A" w:rsidP="00E56C10"/>
    <w:p w14:paraId="7CD54702" w14:textId="4AF75B9D" w:rsidR="00A24F58" w:rsidRPr="00533ACE" w:rsidRDefault="00EA520A" w:rsidP="0061521B">
      <w:pPr>
        <w:pStyle w:val="ListParagraph"/>
        <w:numPr>
          <w:ilvl w:val="0"/>
          <w:numId w:val="170"/>
        </w:numPr>
        <w:tabs>
          <w:tab w:val="clear" w:pos="360"/>
          <w:tab w:val="num" w:pos="-54"/>
          <w:tab w:val="left" w:pos="709"/>
          <w:tab w:val="left" w:pos="864"/>
        </w:tabs>
        <w:rPr>
          <w:rFonts w:ascii="Arial" w:hAnsi="Arial" w:cs="Arial"/>
          <w:color w:val="000000"/>
        </w:rPr>
      </w:pPr>
      <w:r w:rsidRPr="00FC6CE3">
        <w:rPr>
          <w:rFonts w:ascii="Arial" w:hAnsi="Arial" w:cs="Arial"/>
          <w:color w:val="000000"/>
        </w:rPr>
        <w:t>The Board shall approve the banking arrangements.</w:t>
      </w:r>
      <w:bookmarkEnd w:id="611"/>
      <w:bookmarkEnd w:id="612"/>
      <w:bookmarkEnd w:id="613"/>
      <w:bookmarkEnd w:id="614"/>
      <w:bookmarkEnd w:id="615"/>
      <w:bookmarkEnd w:id="616"/>
      <w:bookmarkEnd w:id="617"/>
      <w:bookmarkEnd w:id="620"/>
      <w:bookmarkEnd w:id="621"/>
      <w:bookmarkEnd w:id="622"/>
      <w:bookmarkEnd w:id="623"/>
      <w:bookmarkEnd w:id="624"/>
      <w:bookmarkEnd w:id="625"/>
      <w:bookmarkEnd w:id="626"/>
      <w:bookmarkEnd w:id="627"/>
      <w:bookmarkEnd w:id="628"/>
    </w:p>
    <w:p w14:paraId="72BA3DCD" w14:textId="77777777" w:rsidR="001E77BA" w:rsidRDefault="001E77BA" w:rsidP="000E2FC9">
      <w:pPr>
        <w:pStyle w:val="Heading1"/>
        <w:ind w:firstLine="0"/>
        <w:jc w:val="left"/>
        <w:rPr>
          <w:rFonts w:ascii="Arial" w:hAnsi="Arial" w:cs="Arial"/>
          <w:b w:val="0"/>
          <w:color w:val="000000"/>
        </w:rPr>
      </w:pPr>
      <w:bookmarkStart w:id="630" w:name="_Toc192394524"/>
      <w:bookmarkStart w:id="631" w:name="_Toc192928960"/>
      <w:bookmarkStart w:id="632" w:name="_Toc193786674"/>
      <w:bookmarkStart w:id="633" w:name="_Toc107900286"/>
      <w:bookmarkStart w:id="634" w:name="_Toc107900475"/>
      <w:bookmarkStart w:id="635" w:name="_Toc107900897"/>
      <w:bookmarkStart w:id="636" w:name="_Toc107900984"/>
    </w:p>
    <w:p w14:paraId="6DE1E784" w14:textId="77777777" w:rsidR="00AC301A" w:rsidRPr="00956162" w:rsidRDefault="00AC301A" w:rsidP="000D0FC2">
      <w:pPr>
        <w:pStyle w:val="Heading1"/>
        <w:numPr>
          <w:ilvl w:val="1"/>
          <w:numId w:val="170"/>
        </w:numPr>
        <w:tabs>
          <w:tab w:val="clear" w:pos="360"/>
          <w:tab w:val="num" w:pos="-54"/>
        </w:tabs>
        <w:ind w:left="709" w:hanging="709"/>
        <w:jc w:val="left"/>
        <w:rPr>
          <w:rFonts w:ascii="Arial" w:hAnsi="Arial" w:cs="Arial"/>
          <w:color w:val="000000"/>
        </w:rPr>
      </w:pPr>
      <w:bookmarkStart w:id="637" w:name="_Toc240450352"/>
      <w:bookmarkStart w:id="638" w:name="_Toc240797543"/>
      <w:bookmarkStart w:id="639" w:name="_Toc240801932"/>
      <w:bookmarkStart w:id="640" w:name="_Toc237673414"/>
      <w:bookmarkStart w:id="641" w:name="_Toc240884292"/>
      <w:bookmarkStart w:id="642" w:name="_Toc241909257"/>
      <w:bookmarkStart w:id="643" w:name="_Toc242500613"/>
      <w:bookmarkStart w:id="644" w:name="_Toc242585909"/>
      <w:bookmarkStart w:id="645" w:name="_Toc383684297"/>
      <w:bookmarkStart w:id="646" w:name="_Toc55287136"/>
      <w:r w:rsidRPr="00956162">
        <w:rPr>
          <w:rFonts w:ascii="Arial" w:hAnsi="Arial" w:cs="Arial"/>
          <w:color w:val="000000"/>
        </w:rPr>
        <w:t>Bank Accounts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0E7BB183" w14:textId="77777777" w:rsidR="00AC301A" w:rsidRPr="00956162" w:rsidRDefault="00AC301A" w:rsidP="000E2FC9">
      <w:pPr>
        <w:tabs>
          <w:tab w:val="left" w:pos="864"/>
        </w:tabs>
        <w:rPr>
          <w:rFonts w:ascii="Arial" w:hAnsi="Arial" w:cs="Arial"/>
          <w:color w:val="000000"/>
        </w:rPr>
      </w:pPr>
    </w:p>
    <w:p w14:paraId="3A559A20" w14:textId="77777777" w:rsidR="00AC301A" w:rsidRPr="00956162" w:rsidRDefault="00AC301A" w:rsidP="000D0FC2">
      <w:pPr>
        <w:numPr>
          <w:ilvl w:val="2"/>
          <w:numId w:val="21"/>
        </w:numPr>
        <w:tabs>
          <w:tab w:val="clear" w:pos="720"/>
          <w:tab w:val="left" w:pos="709"/>
          <w:tab w:val="left" w:pos="864"/>
        </w:tabs>
        <w:rPr>
          <w:rFonts w:ascii="Arial" w:hAnsi="Arial" w:cs="Arial"/>
          <w:color w:val="000000"/>
        </w:rPr>
      </w:pPr>
      <w:r w:rsidRPr="00956162">
        <w:rPr>
          <w:rFonts w:ascii="Arial" w:hAnsi="Arial" w:cs="Arial"/>
          <w:color w:val="000000"/>
        </w:rPr>
        <w:t>The Director of Finance is responsible for:</w:t>
      </w:r>
    </w:p>
    <w:p w14:paraId="0106858F" w14:textId="77777777" w:rsidR="00AC301A" w:rsidRPr="00956162" w:rsidRDefault="00AC301A" w:rsidP="000E2FC9">
      <w:pPr>
        <w:tabs>
          <w:tab w:val="left" w:pos="864"/>
        </w:tabs>
        <w:rPr>
          <w:rFonts w:ascii="Arial" w:hAnsi="Arial" w:cs="Arial"/>
          <w:color w:val="000000"/>
        </w:rPr>
      </w:pPr>
    </w:p>
    <w:p w14:paraId="723E80CF" w14:textId="4D2DF3E1" w:rsidR="00DF32B1" w:rsidRDefault="004D09A9" w:rsidP="000D0FC2">
      <w:pPr>
        <w:numPr>
          <w:ilvl w:val="0"/>
          <w:numId w:val="97"/>
        </w:numPr>
        <w:tabs>
          <w:tab w:val="clear" w:pos="1134"/>
          <w:tab w:val="num" w:pos="306"/>
          <w:tab w:val="left" w:pos="1701"/>
        </w:tabs>
        <w:ind w:left="1287" w:hanging="567"/>
        <w:rPr>
          <w:rFonts w:ascii="Arial" w:hAnsi="Arial" w:cs="Arial"/>
          <w:color w:val="000000"/>
        </w:rPr>
      </w:pPr>
      <w:r>
        <w:rPr>
          <w:rFonts w:ascii="Arial" w:hAnsi="Arial" w:cs="Arial"/>
          <w:color w:val="000000"/>
        </w:rPr>
        <w:t>E</w:t>
      </w:r>
      <w:r w:rsidR="00AC301A" w:rsidRPr="00956162">
        <w:rPr>
          <w:rFonts w:ascii="Arial" w:hAnsi="Arial" w:cs="Arial"/>
          <w:color w:val="000000"/>
        </w:rPr>
        <w:t xml:space="preserve">stablishing </w:t>
      </w:r>
      <w:r w:rsidR="005E4ADF" w:rsidRPr="00EB4D76">
        <w:rPr>
          <w:rFonts w:ascii="Arial" w:hAnsi="Arial" w:cs="Arial"/>
          <w:color w:val="000000"/>
        </w:rPr>
        <w:t>bank</w:t>
      </w:r>
      <w:r w:rsidR="00735A68" w:rsidRPr="00956162">
        <w:rPr>
          <w:rFonts w:ascii="Arial" w:hAnsi="Arial" w:cs="Arial"/>
          <w:color w:val="000000"/>
        </w:rPr>
        <w:t xml:space="preserve"> </w:t>
      </w:r>
      <w:r w:rsidR="00AC301A" w:rsidRPr="00956162">
        <w:rPr>
          <w:rFonts w:ascii="Arial" w:hAnsi="Arial" w:cs="Arial"/>
          <w:color w:val="000000"/>
        </w:rPr>
        <w:t>accounts</w:t>
      </w:r>
      <w:r w:rsidR="00360781" w:rsidRPr="00360781">
        <w:t xml:space="preserve"> </w:t>
      </w:r>
      <w:bookmarkStart w:id="647" w:name="_Hlk39155290"/>
      <w:r w:rsidR="00360781" w:rsidRPr="00360781">
        <w:rPr>
          <w:rFonts w:ascii="Arial" w:hAnsi="Arial" w:cs="Arial"/>
          <w:color w:val="000000"/>
        </w:rPr>
        <w:t>and ensuring that the Government Banking Service is utilised for main Health Board business transactions</w:t>
      </w:r>
      <w:bookmarkEnd w:id="647"/>
      <w:r w:rsidR="00AC301A" w:rsidRPr="00956162">
        <w:rPr>
          <w:rFonts w:ascii="Arial" w:hAnsi="Arial" w:cs="Arial"/>
          <w:color w:val="000000"/>
        </w:rPr>
        <w:t>;</w:t>
      </w:r>
    </w:p>
    <w:p w14:paraId="62E07870" w14:textId="77777777" w:rsidR="00DF32B1" w:rsidRDefault="00DF32B1" w:rsidP="00AD758E">
      <w:pPr>
        <w:tabs>
          <w:tab w:val="left" w:pos="1701"/>
        </w:tabs>
        <w:ind w:left="720"/>
        <w:rPr>
          <w:rFonts w:ascii="Arial" w:hAnsi="Arial" w:cs="Arial"/>
          <w:color w:val="000000"/>
        </w:rPr>
      </w:pPr>
    </w:p>
    <w:p w14:paraId="58795400" w14:textId="245AE65A" w:rsidR="00DF32B1" w:rsidRPr="00360781" w:rsidRDefault="004D09A9" w:rsidP="000D0FC2">
      <w:pPr>
        <w:numPr>
          <w:ilvl w:val="0"/>
          <w:numId w:val="97"/>
        </w:numPr>
        <w:tabs>
          <w:tab w:val="clear" w:pos="1134"/>
          <w:tab w:val="num" w:pos="306"/>
          <w:tab w:val="left" w:pos="1701"/>
        </w:tabs>
        <w:ind w:left="1287" w:hanging="567"/>
        <w:rPr>
          <w:rFonts w:ascii="Arial" w:hAnsi="Arial" w:cs="Arial"/>
          <w:color w:val="000000"/>
        </w:rPr>
      </w:pPr>
      <w:r w:rsidRPr="00360781">
        <w:rPr>
          <w:rFonts w:ascii="Arial" w:hAnsi="Arial" w:cs="Arial"/>
          <w:color w:val="000000"/>
        </w:rPr>
        <w:t>E</w:t>
      </w:r>
      <w:r w:rsidR="00AC301A" w:rsidRPr="00360781">
        <w:rPr>
          <w:rFonts w:ascii="Arial" w:hAnsi="Arial" w:cs="Arial"/>
          <w:color w:val="000000"/>
        </w:rPr>
        <w:t>stablishing additional commercial accounts</w:t>
      </w:r>
      <w:r w:rsidR="00360781" w:rsidRPr="00360781">
        <w:t xml:space="preserve"> </w:t>
      </w:r>
      <w:bookmarkStart w:id="648" w:name="_Hlk39155318"/>
      <w:r w:rsidR="00360781" w:rsidRPr="00360781">
        <w:rPr>
          <w:rFonts w:ascii="Arial" w:hAnsi="Arial" w:cs="Arial"/>
          <w:color w:val="000000"/>
        </w:rPr>
        <w:t xml:space="preserve">only </w:t>
      </w:r>
      <w:bookmarkStart w:id="649" w:name="_Hlk39155531"/>
      <w:r w:rsidR="00360781" w:rsidRPr="00360781">
        <w:rPr>
          <w:rFonts w:ascii="Arial" w:hAnsi="Arial" w:cs="Arial"/>
          <w:color w:val="000000"/>
        </w:rPr>
        <w:t xml:space="preserve">exceptionally </w:t>
      </w:r>
      <w:bookmarkEnd w:id="649"/>
      <w:r w:rsidR="00360781" w:rsidRPr="00360781">
        <w:rPr>
          <w:rFonts w:ascii="Arial" w:hAnsi="Arial" w:cs="Arial"/>
          <w:color w:val="000000"/>
        </w:rPr>
        <w:t>and where there is a clear rationale for not utilising the Government Banking Service</w:t>
      </w:r>
      <w:bookmarkEnd w:id="648"/>
      <w:r w:rsidR="00AC301A" w:rsidRPr="00360781">
        <w:rPr>
          <w:rFonts w:ascii="Arial" w:hAnsi="Arial" w:cs="Arial"/>
          <w:color w:val="000000"/>
        </w:rPr>
        <w:t>;</w:t>
      </w:r>
    </w:p>
    <w:p w14:paraId="419872BF" w14:textId="77777777" w:rsidR="00DF32B1" w:rsidRDefault="00DF32B1" w:rsidP="0013346B">
      <w:pPr>
        <w:tabs>
          <w:tab w:val="left" w:pos="1701"/>
        </w:tabs>
        <w:rPr>
          <w:rFonts w:ascii="Arial" w:hAnsi="Arial" w:cs="Arial"/>
          <w:color w:val="000000"/>
        </w:rPr>
      </w:pPr>
    </w:p>
    <w:p w14:paraId="1076CEB3" w14:textId="77777777" w:rsidR="00DF32B1" w:rsidRDefault="004D09A9" w:rsidP="000D0FC2">
      <w:pPr>
        <w:numPr>
          <w:ilvl w:val="0"/>
          <w:numId w:val="97"/>
        </w:numPr>
        <w:tabs>
          <w:tab w:val="clear" w:pos="1134"/>
          <w:tab w:val="num" w:pos="306"/>
          <w:tab w:val="left" w:pos="1701"/>
        </w:tabs>
        <w:ind w:left="1287" w:hanging="567"/>
        <w:rPr>
          <w:rFonts w:ascii="Arial" w:hAnsi="Arial" w:cs="Arial"/>
          <w:color w:val="000000"/>
        </w:rPr>
      </w:pPr>
      <w:r>
        <w:rPr>
          <w:rFonts w:ascii="Arial" w:hAnsi="Arial" w:cs="Arial"/>
          <w:color w:val="000000"/>
        </w:rPr>
        <w:t>E</w:t>
      </w:r>
      <w:r w:rsidR="00AC301A" w:rsidRPr="00956162">
        <w:rPr>
          <w:rFonts w:ascii="Arial" w:hAnsi="Arial" w:cs="Arial"/>
          <w:color w:val="000000"/>
        </w:rPr>
        <w:t>stablishing separate bank accounts for the LHB's non-exchequer funds;</w:t>
      </w:r>
    </w:p>
    <w:p w14:paraId="38E45D2E" w14:textId="77777777" w:rsidR="00DF32B1" w:rsidRDefault="00DF32B1" w:rsidP="0013346B">
      <w:pPr>
        <w:tabs>
          <w:tab w:val="left" w:pos="1701"/>
        </w:tabs>
        <w:rPr>
          <w:rFonts w:ascii="Arial" w:hAnsi="Arial" w:cs="Arial"/>
          <w:color w:val="000000"/>
        </w:rPr>
      </w:pPr>
    </w:p>
    <w:p w14:paraId="2BD7715F" w14:textId="6AE229AC" w:rsidR="00DF32B1" w:rsidRDefault="004D09A9" w:rsidP="000D0FC2">
      <w:pPr>
        <w:numPr>
          <w:ilvl w:val="0"/>
          <w:numId w:val="97"/>
        </w:numPr>
        <w:tabs>
          <w:tab w:val="clear" w:pos="1134"/>
          <w:tab w:val="num" w:pos="306"/>
          <w:tab w:val="left" w:pos="1701"/>
        </w:tabs>
        <w:ind w:left="1287" w:hanging="567"/>
        <w:rPr>
          <w:rFonts w:ascii="Arial" w:hAnsi="Arial" w:cs="Arial"/>
          <w:color w:val="000000"/>
        </w:rPr>
      </w:pPr>
      <w:r>
        <w:rPr>
          <w:rFonts w:ascii="Arial" w:hAnsi="Arial" w:cs="Arial"/>
          <w:color w:val="000000"/>
        </w:rPr>
        <w:t>E</w:t>
      </w:r>
      <w:r w:rsidR="00AC301A" w:rsidRPr="00956162">
        <w:rPr>
          <w:rFonts w:ascii="Arial" w:hAnsi="Arial" w:cs="Arial"/>
          <w:color w:val="000000"/>
        </w:rPr>
        <w:t xml:space="preserve">nsuring payments made from </w:t>
      </w:r>
      <w:r w:rsidR="005A77C4" w:rsidRPr="00956162">
        <w:rPr>
          <w:rFonts w:ascii="Arial" w:hAnsi="Arial" w:cs="Arial"/>
          <w:color w:val="000000"/>
        </w:rPr>
        <w:t>bank</w:t>
      </w:r>
      <w:r w:rsidR="00AC301A" w:rsidRPr="00956162">
        <w:rPr>
          <w:rFonts w:ascii="Arial" w:hAnsi="Arial" w:cs="Arial"/>
          <w:color w:val="000000"/>
        </w:rPr>
        <w:t xml:space="preserve"> accounts do not exceed the amount credited to the account except where arrangements have been made;</w:t>
      </w:r>
    </w:p>
    <w:p w14:paraId="300603E6" w14:textId="77777777" w:rsidR="00360781" w:rsidRDefault="00360781" w:rsidP="00AD758E">
      <w:pPr>
        <w:pStyle w:val="ListParagraph"/>
        <w:ind w:left="306"/>
        <w:rPr>
          <w:rFonts w:ascii="Arial" w:hAnsi="Arial" w:cs="Arial"/>
          <w:color w:val="000000"/>
        </w:rPr>
      </w:pPr>
    </w:p>
    <w:p w14:paraId="11E9043B" w14:textId="77777777" w:rsidR="00360781" w:rsidRPr="00360781" w:rsidRDefault="00360781" w:rsidP="000D0FC2">
      <w:pPr>
        <w:numPr>
          <w:ilvl w:val="0"/>
          <w:numId w:val="97"/>
        </w:numPr>
        <w:tabs>
          <w:tab w:val="clear" w:pos="1134"/>
          <w:tab w:val="num" w:pos="306"/>
        </w:tabs>
        <w:ind w:left="1287" w:hanging="567"/>
        <w:rPr>
          <w:rFonts w:ascii="Arial" w:hAnsi="Arial" w:cs="Arial"/>
          <w:color w:val="000000"/>
        </w:rPr>
      </w:pPr>
      <w:bookmarkStart w:id="650" w:name="_Hlk39155339"/>
      <w:r w:rsidRPr="00360781">
        <w:rPr>
          <w:rFonts w:ascii="Arial" w:hAnsi="Arial" w:cs="Arial"/>
          <w:color w:val="000000"/>
        </w:rPr>
        <w:t>Ensuring accounts are not overdrawn except in exceptional and planned situations.</w:t>
      </w:r>
    </w:p>
    <w:bookmarkEnd w:id="650"/>
    <w:p w14:paraId="0325242E" w14:textId="77777777" w:rsidR="00DF32B1" w:rsidRDefault="00DF32B1" w:rsidP="0013346B">
      <w:pPr>
        <w:tabs>
          <w:tab w:val="left" w:pos="1701"/>
        </w:tabs>
        <w:rPr>
          <w:rFonts w:ascii="Arial" w:hAnsi="Arial" w:cs="Arial"/>
          <w:color w:val="000000"/>
        </w:rPr>
      </w:pPr>
    </w:p>
    <w:p w14:paraId="42E9A3F2" w14:textId="77777777" w:rsidR="00DF32B1" w:rsidRDefault="004D09A9" w:rsidP="000D0FC2">
      <w:pPr>
        <w:numPr>
          <w:ilvl w:val="0"/>
          <w:numId w:val="97"/>
        </w:numPr>
        <w:tabs>
          <w:tab w:val="clear" w:pos="1134"/>
          <w:tab w:val="num" w:pos="306"/>
          <w:tab w:val="left" w:pos="1701"/>
        </w:tabs>
        <w:ind w:left="1287" w:hanging="567"/>
        <w:rPr>
          <w:rFonts w:ascii="Arial" w:hAnsi="Arial" w:cs="Arial"/>
          <w:color w:val="000000"/>
        </w:rPr>
      </w:pPr>
      <w:r>
        <w:rPr>
          <w:rFonts w:ascii="Arial" w:hAnsi="Arial" w:cs="Arial"/>
          <w:color w:val="000000"/>
        </w:rPr>
        <w:t>R</w:t>
      </w:r>
      <w:r w:rsidR="00AC301A" w:rsidRPr="00956162">
        <w:rPr>
          <w:rFonts w:ascii="Arial" w:hAnsi="Arial" w:cs="Arial"/>
          <w:color w:val="000000"/>
        </w:rPr>
        <w:t>eporting to the Board all arrangements made with the LHB's bankers for accounts to be overdrawn;</w:t>
      </w:r>
    </w:p>
    <w:p w14:paraId="18434D57" w14:textId="77777777" w:rsidR="00DF32B1" w:rsidRDefault="00DF32B1" w:rsidP="0013346B">
      <w:pPr>
        <w:tabs>
          <w:tab w:val="left" w:pos="1701"/>
        </w:tabs>
        <w:rPr>
          <w:rFonts w:ascii="Arial" w:hAnsi="Arial" w:cs="Arial"/>
          <w:color w:val="000000"/>
        </w:rPr>
      </w:pPr>
    </w:p>
    <w:p w14:paraId="68FAC597" w14:textId="77777777" w:rsidR="00AC301A" w:rsidRPr="00956162" w:rsidRDefault="004D09A9" w:rsidP="000D0FC2">
      <w:pPr>
        <w:numPr>
          <w:ilvl w:val="0"/>
          <w:numId w:val="97"/>
        </w:numPr>
        <w:tabs>
          <w:tab w:val="clear" w:pos="1134"/>
          <w:tab w:val="num" w:pos="306"/>
          <w:tab w:val="left" w:pos="1701"/>
        </w:tabs>
        <w:ind w:left="1287" w:hanging="567"/>
        <w:rPr>
          <w:rFonts w:ascii="Arial" w:hAnsi="Arial" w:cs="Arial"/>
          <w:color w:val="000000"/>
        </w:rPr>
      </w:pPr>
      <w:r>
        <w:rPr>
          <w:rFonts w:ascii="Arial" w:hAnsi="Arial" w:cs="Arial"/>
          <w:color w:val="000000"/>
        </w:rPr>
        <w:t>M</w:t>
      </w:r>
      <w:r w:rsidR="00AC301A" w:rsidRPr="00956162">
        <w:rPr>
          <w:rFonts w:ascii="Arial" w:hAnsi="Arial" w:cs="Arial"/>
          <w:color w:val="000000"/>
        </w:rPr>
        <w:t xml:space="preserve">onitoring compliance with </w:t>
      </w:r>
      <w:r w:rsidR="005A035C">
        <w:rPr>
          <w:rFonts w:ascii="Arial" w:hAnsi="Arial" w:cs="Arial"/>
          <w:color w:val="000000"/>
        </w:rPr>
        <w:t>Welsh Ministers’</w:t>
      </w:r>
      <w:r w:rsidR="00AC301A" w:rsidRPr="00956162">
        <w:rPr>
          <w:rFonts w:ascii="Arial" w:hAnsi="Arial" w:cs="Arial"/>
          <w:color w:val="000000"/>
        </w:rPr>
        <w:t xml:space="preserve"> guidance on the level of cleared funds.</w:t>
      </w:r>
    </w:p>
    <w:p w14:paraId="777B1A87" w14:textId="77777777" w:rsidR="00AC301A" w:rsidRPr="00956162" w:rsidRDefault="00AC301A" w:rsidP="0013346B">
      <w:pPr>
        <w:rPr>
          <w:rFonts w:ascii="Arial" w:hAnsi="Arial" w:cs="Arial"/>
          <w:color w:val="000000"/>
        </w:rPr>
      </w:pPr>
    </w:p>
    <w:p w14:paraId="48B5A3BB" w14:textId="4E43CD88" w:rsidR="00AC301A" w:rsidRDefault="00DB235F" w:rsidP="000D0FC2">
      <w:pPr>
        <w:numPr>
          <w:ilvl w:val="2"/>
          <w:numId w:val="21"/>
        </w:numPr>
        <w:tabs>
          <w:tab w:val="clear" w:pos="720"/>
          <w:tab w:val="left" w:pos="709"/>
          <w:tab w:val="left" w:pos="864"/>
        </w:tabs>
        <w:rPr>
          <w:rFonts w:ascii="Arial" w:hAnsi="Arial" w:cs="Arial"/>
          <w:color w:val="000000"/>
        </w:rPr>
      </w:pPr>
      <w:r w:rsidRPr="00DB235F">
        <w:rPr>
          <w:rFonts w:ascii="Arial" w:hAnsi="Arial" w:cs="Arial"/>
          <w:color w:val="000000"/>
        </w:rPr>
        <w:t>With the exception of Project Bank Accounts, a</w:t>
      </w:r>
      <w:r w:rsidR="00AC301A" w:rsidRPr="00956162">
        <w:rPr>
          <w:rFonts w:ascii="Arial" w:hAnsi="Arial" w:cs="Arial"/>
          <w:color w:val="000000"/>
        </w:rPr>
        <w:t xml:space="preserve">ll </w:t>
      </w:r>
      <w:r w:rsidR="00360781">
        <w:rPr>
          <w:rFonts w:ascii="Arial" w:hAnsi="Arial" w:cs="Arial"/>
          <w:color w:val="000000"/>
        </w:rPr>
        <w:t xml:space="preserve">bank </w:t>
      </w:r>
      <w:r w:rsidR="00AC301A" w:rsidRPr="00956162">
        <w:rPr>
          <w:rFonts w:ascii="Arial" w:hAnsi="Arial" w:cs="Arial"/>
          <w:color w:val="000000"/>
        </w:rPr>
        <w:t xml:space="preserve">accounts should be held in the name of the LHB. No officer other than the Director of </w:t>
      </w:r>
      <w:r w:rsidR="00AC301A" w:rsidRPr="00956162">
        <w:rPr>
          <w:rFonts w:ascii="Arial" w:hAnsi="Arial" w:cs="Arial"/>
          <w:color w:val="000000"/>
        </w:rPr>
        <w:lastRenderedPageBreak/>
        <w:t>Finance shall open any account in the name of the LHB or for the purposes of furthering LHB activities.</w:t>
      </w:r>
    </w:p>
    <w:p w14:paraId="0C93774F" w14:textId="77777777" w:rsidR="00DB235F" w:rsidRDefault="00DB235F" w:rsidP="00DB235F">
      <w:pPr>
        <w:tabs>
          <w:tab w:val="left" w:pos="709"/>
          <w:tab w:val="left" w:pos="864"/>
        </w:tabs>
        <w:rPr>
          <w:rFonts w:ascii="Arial" w:hAnsi="Arial" w:cs="Arial"/>
          <w:color w:val="000000"/>
        </w:rPr>
      </w:pPr>
    </w:p>
    <w:p w14:paraId="6C4CE114" w14:textId="079F8FE2" w:rsidR="00DB235F" w:rsidRPr="00956162" w:rsidRDefault="00DB235F" w:rsidP="000D0FC2">
      <w:pPr>
        <w:numPr>
          <w:ilvl w:val="2"/>
          <w:numId w:val="21"/>
        </w:numPr>
        <w:tabs>
          <w:tab w:val="clear" w:pos="720"/>
          <w:tab w:val="left" w:pos="709"/>
          <w:tab w:val="left" w:pos="864"/>
        </w:tabs>
        <w:rPr>
          <w:rFonts w:ascii="Arial" w:hAnsi="Arial" w:cs="Arial"/>
          <w:color w:val="000000"/>
        </w:rPr>
      </w:pPr>
      <w:r w:rsidRPr="00DB235F">
        <w:rPr>
          <w:rFonts w:ascii="Arial" w:hAnsi="Arial" w:cs="Arial"/>
          <w:color w:val="000000"/>
        </w:rPr>
        <w:t xml:space="preserve">Any Project Bank Account that is required may be held jointly in the name of the LHB and the relevant </w:t>
      </w:r>
      <w:r w:rsidR="002A4734" w:rsidRPr="00DB235F">
        <w:rPr>
          <w:rFonts w:ascii="Arial" w:hAnsi="Arial" w:cs="Arial"/>
          <w:color w:val="000000"/>
        </w:rPr>
        <w:t>third-party</w:t>
      </w:r>
      <w:r w:rsidRPr="00DB235F">
        <w:rPr>
          <w:rFonts w:ascii="Arial" w:hAnsi="Arial" w:cs="Arial"/>
          <w:color w:val="000000"/>
        </w:rPr>
        <w:t xml:space="preserve"> contractor.</w:t>
      </w:r>
    </w:p>
    <w:p w14:paraId="7B570BFB" w14:textId="77777777" w:rsidR="00AC301A" w:rsidRPr="00956162" w:rsidRDefault="00AC301A" w:rsidP="000E2FC9">
      <w:pPr>
        <w:rPr>
          <w:rFonts w:ascii="Arial" w:hAnsi="Arial" w:cs="Arial"/>
          <w:color w:val="000000"/>
        </w:rPr>
      </w:pPr>
    </w:p>
    <w:p w14:paraId="55738E39" w14:textId="77777777" w:rsidR="00AC301A" w:rsidRPr="00956162" w:rsidRDefault="00AC301A" w:rsidP="000D0FC2">
      <w:pPr>
        <w:pStyle w:val="Heading1"/>
        <w:numPr>
          <w:ilvl w:val="1"/>
          <w:numId w:val="171"/>
        </w:numPr>
        <w:tabs>
          <w:tab w:val="clear" w:pos="360"/>
          <w:tab w:val="num" w:pos="-54"/>
        </w:tabs>
        <w:ind w:left="709" w:hanging="709"/>
        <w:jc w:val="left"/>
        <w:rPr>
          <w:rFonts w:ascii="Arial" w:hAnsi="Arial" w:cs="Arial"/>
          <w:color w:val="000000"/>
        </w:rPr>
      </w:pPr>
      <w:bookmarkStart w:id="651" w:name="_Toc192394525"/>
      <w:bookmarkStart w:id="652" w:name="_Toc192928961"/>
      <w:bookmarkStart w:id="653" w:name="_Toc193786675"/>
      <w:bookmarkStart w:id="654" w:name="_Toc107900287"/>
      <w:bookmarkStart w:id="655" w:name="_Toc107900476"/>
      <w:bookmarkStart w:id="656" w:name="_Toc107900898"/>
      <w:bookmarkStart w:id="657" w:name="_Toc107900985"/>
      <w:bookmarkStart w:id="658" w:name="_Toc240450353"/>
      <w:bookmarkStart w:id="659" w:name="_Toc240797544"/>
      <w:bookmarkStart w:id="660" w:name="_Toc240801933"/>
      <w:bookmarkStart w:id="661" w:name="_Toc237673415"/>
      <w:bookmarkStart w:id="662" w:name="_Toc240884293"/>
      <w:bookmarkStart w:id="663" w:name="_Toc241909258"/>
      <w:bookmarkStart w:id="664" w:name="_Toc242500614"/>
      <w:bookmarkStart w:id="665" w:name="_Toc242585910"/>
      <w:bookmarkStart w:id="666" w:name="_Toc383684298"/>
      <w:bookmarkStart w:id="667" w:name="_Toc55287137"/>
      <w:r w:rsidRPr="00956162">
        <w:rPr>
          <w:rFonts w:ascii="Arial" w:hAnsi="Arial" w:cs="Arial"/>
          <w:color w:val="000000"/>
        </w:rPr>
        <w:t>Banking Procedures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4D240C3B" w14:textId="77777777" w:rsidR="00AC301A" w:rsidRPr="00956162" w:rsidRDefault="00AC301A" w:rsidP="000E2FC9">
      <w:pPr>
        <w:tabs>
          <w:tab w:val="left" w:pos="864"/>
        </w:tabs>
        <w:rPr>
          <w:rFonts w:ascii="Arial" w:hAnsi="Arial" w:cs="Arial"/>
          <w:color w:val="000000"/>
        </w:rPr>
      </w:pPr>
    </w:p>
    <w:p w14:paraId="7AF60002" w14:textId="29AEED1E" w:rsidR="00AC301A" w:rsidRPr="00956162" w:rsidRDefault="00AC301A" w:rsidP="000D0FC2">
      <w:pPr>
        <w:numPr>
          <w:ilvl w:val="2"/>
          <w:numId w:val="20"/>
        </w:numPr>
        <w:tabs>
          <w:tab w:val="clear" w:pos="720"/>
          <w:tab w:val="left" w:pos="709"/>
          <w:tab w:val="left" w:pos="864"/>
        </w:tabs>
        <w:rPr>
          <w:rFonts w:ascii="Arial" w:hAnsi="Arial" w:cs="Arial"/>
          <w:color w:val="000000"/>
        </w:rPr>
      </w:pPr>
      <w:r w:rsidRPr="00956162">
        <w:rPr>
          <w:rFonts w:ascii="Arial" w:hAnsi="Arial" w:cs="Arial"/>
          <w:color w:val="000000"/>
        </w:rPr>
        <w:t>The Director of Finance will prepare detailed instructions on the operation of bank accounts</w:t>
      </w:r>
      <w:r w:rsidR="00360781">
        <w:rPr>
          <w:rFonts w:ascii="Arial" w:hAnsi="Arial" w:cs="Arial"/>
          <w:color w:val="000000"/>
        </w:rPr>
        <w:t>,</w:t>
      </w:r>
      <w:r w:rsidRPr="00956162">
        <w:rPr>
          <w:rFonts w:ascii="Arial" w:hAnsi="Arial" w:cs="Arial"/>
          <w:color w:val="000000"/>
        </w:rPr>
        <w:t xml:space="preserve"> </w:t>
      </w:r>
      <w:bookmarkStart w:id="668" w:name="_Hlk39155383"/>
      <w:r w:rsidR="00360781" w:rsidRPr="00360781">
        <w:rPr>
          <w:rFonts w:ascii="Arial" w:hAnsi="Arial" w:cs="Arial"/>
          <w:color w:val="000000"/>
        </w:rPr>
        <w:t>that ensure there are sound controls over the day-to-day operation of bank accounts</w:t>
      </w:r>
      <w:r w:rsidR="00360781">
        <w:rPr>
          <w:rFonts w:ascii="Arial" w:hAnsi="Arial" w:cs="Arial"/>
          <w:color w:val="000000"/>
        </w:rPr>
        <w:t>,</w:t>
      </w:r>
      <w:r w:rsidR="00360781" w:rsidRPr="00360781">
        <w:rPr>
          <w:rFonts w:ascii="Arial" w:hAnsi="Arial" w:cs="Arial"/>
          <w:color w:val="000000"/>
        </w:rPr>
        <w:t xml:space="preserve"> </w:t>
      </w:r>
      <w:bookmarkEnd w:id="668"/>
      <w:r w:rsidRPr="00956162">
        <w:rPr>
          <w:rFonts w:ascii="Arial" w:hAnsi="Arial" w:cs="Arial"/>
          <w:color w:val="000000"/>
        </w:rPr>
        <w:t>which must include:</w:t>
      </w:r>
    </w:p>
    <w:p w14:paraId="4A6B3EFE" w14:textId="77777777" w:rsidR="00AC301A" w:rsidRPr="00956162" w:rsidRDefault="00AC301A" w:rsidP="000E2FC9">
      <w:pPr>
        <w:tabs>
          <w:tab w:val="left" w:pos="864"/>
        </w:tabs>
        <w:rPr>
          <w:rFonts w:ascii="Arial" w:hAnsi="Arial" w:cs="Arial"/>
          <w:color w:val="000000"/>
        </w:rPr>
      </w:pPr>
    </w:p>
    <w:p w14:paraId="0F5C7044" w14:textId="77777777" w:rsidR="00AC301A" w:rsidRPr="00956162" w:rsidRDefault="004D09A9" w:rsidP="000D0FC2">
      <w:pPr>
        <w:numPr>
          <w:ilvl w:val="0"/>
          <w:numId w:val="98"/>
        </w:numPr>
        <w:tabs>
          <w:tab w:val="clear" w:pos="1134"/>
          <w:tab w:val="num" w:pos="306"/>
          <w:tab w:val="left" w:pos="1701"/>
        </w:tabs>
        <w:ind w:left="1287" w:hanging="567"/>
        <w:rPr>
          <w:rFonts w:ascii="Arial" w:hAnsi="Arial" w:cs="Arial"/>
          <w:color w:val="000000"/>
        </w:rPr>
      </w:pPr>
      <w:r>
        <w:rPr>
          <w:rFonts w:ascii="Arial" w:hAnsi="Arial" w:cs="Arial"/>
          <w:color w:val="000000"/>
        </w:rPr>
        <w:t>T</w:t>
      </w:r>
      <w:r w:rsidR="00AC301A" w:rsidRPr="00956162">
        <w:rPr>
          <w:rFonts w:ascii="Arial" w:hAnsi="Arial" w:cs="Arial"/>
          <w:color w:val="000000"/>
        </w:rPr>
        <w:t>he conditions under which each bank account is to be operated;</w:t>
      </w:r>
    </w:p>
    <w:p w14:paraId="684B99F2" w14:textId="77777777" w:rsidR="0056727E" w:rsidRPr="00956162" w:rsidRDefault="0056727E" w:rsidP="0013346B">
      <w:pPr>
        <w:tabs>
          <w:tab w:val="left" w:pos="0"/>
          <w:tab w:val="left" w:pos="864"/>
        </w:tabs>
        <w:rPr>
          <w:rFonts w:ascii="Arial" w:hAnsi="Arial" w:cs="Arial"/>
          <w:color w:val="000000"/>
        </w:rPr>
      </w:pPr>
    </w:p>
    <w:p w14:paraId="375DD06D" w14:textId="64AC9413" w:rsidR="00AC301A" w:rsidRDefault="004D09A9" w:rsidP="000D0FC2">
      <w:pPr>
        <w:numPr>
          <w:ilvl w:val="0"/>
          <w:numId w:val="98"/>
        </w:numPr>
        <w:tabs>
          <w:tab w:val="clear" w:pos="1134"/>
          <w:tab w:val="num" w:pos="306"/>
          <w:tab w:val="left" w:pos="1701"/>
        </w:tabs>
        <w:ind w:left="1287" w:hanging="567"/>
        <w:rPr>
          <w:rFonts w:ascii="Arial" w:hAnsi="Arial" w:cs="Arial"/>
          <w:color w:val="000000"/>
        </w:rPr>
      </w:pPr>
      <w:r>
        <w:rPr>
          <w:rFonts w:ascii="Arial" w:hAnsi="Arial" w:cs="Arial"/>
          <w:color w:val="000000"/>
        </w:rPr>
        <w:t>T</w:t>
      </w:r>
      <w:r w:rsidR="00AC301A" w:rsidRPr="00956162">
        <w:rPr>
          <w:rFonts w:ascii="Arial" w:hAnsi="Arial" w:cs="Arial"/>
          <w:color w:val="000000"/>
        </w:rPr>
        <w:t>hose authorised to sign cheques or other orders drawn on the LHB's accounts.</w:t>
      </w:r>
    </w:p>
    <w:p w14:paraId="284343B6" w14:textId="77777777" w:rsidR="006A3E15" w:rsidRDefault="006A3E15" w:rsidP="00AD758E">
      <w:pPr>
        <w:pStyle w:val="ListParagraph"/>
        <w:ind w:left="306"/>
        <w:rPr>
          <w:rFonts w:ascii="Arial" w:hAnsi="Arial" w:cs="Arial"/>
          <w:color w:val="000000"/>
        </w:rPr>
      </w:pPr>
    </w:p>
    <w:p w14:paraId="652A19B4" w14:textId="072CABC9" w:rsidR="006A3E15" w:rsidRDefault="007E6888" w:rsidP="000D0FC2">
      <w:pPr>
        <w:numPr>
          <w:ilvl w:val="0"/>
          <w:numId w:val="98"/>
        </w:numPr>
        <w:tabs>
          <w:tab w:val="clear" w:pos="1134"/>
          <w:tab w:val="num" w:pos="306"/>
          <w:tab w:val="left" w:pos="1843"/>
        </w:tabs>
        <w:ind w:left="1287" w:hanging="643"/>
        <w:rPr>
          <w:rFonts w:ascii="Arial" w:hAnsi="Arial" w:cs="Arial"/>
          <w:color w:val="000000"/>
        </w:rPr>
      </w:pPr>
      <w:bookmarkStart w:id="669" w:name="_Hlk39155441"/>
      <w:r>
        <w:rPr>
          <w:rFonts w:ascii="Arial" w:hAnsi="Arial" w:cs="Arial"/>
          <w:color w:val="000000"/>
        </w:rPr>
        <w:t>E</w:t>
      </w:r>
      <w:r w:rsidR="006A3E15" w:rsidRPr="006A3E15">
        <w:rPr>
          <w:rFonts w:ascii="Arial" w:hAnsi="Arial" w:cs="Arial"/>
          <w:color w:val="000000"/>
        </w:rPr>
        <w:t>ffective divisions of duty for employees working within the banking and treasury management function to minimise the risk of fraud and error.</w:t>
      </w:r>
    </w:p>
    <w:p w14:paraId="49FA4EF4" w14:textId="77777777" w:rsidR="00A02715" w:rsidRDefault="00A02715" w:rsidP="00AD758E">
      <w:pPr>
        <w:pStyle w:val="ListParagraph"/>
        <w:ind w:left="306"/>
        <w:rPr>
          <w:rFonts w:ascii="Arial" w:hAnsi="Arial" w:cs="Arial"/>
          <w:color w:val="000000"/>
        </w:rPr>
      </w:pPr>
    </w:p>
    <w:p w14:paraId="1B2906A7" w14:textId="22B3B9E3" w:rsidR="006A3E15" w:rsidRDefault="006A3E15" w:rsidP="000D0FC2">
      <w:pPr>
        <w:numPr>
          <w:ilvl w:val="0"/>
          <w:numId w:val="98"/>
        </w:numPr>
        <w:tabs>
          <w:tab w:val="clear" w:pos="1134"/>
          <w:tab w:val="num" w:pos="306"/>
          <w:tab w:val="left" w:pos="1843"/>
        </w:tabs>
        <w:ind w:left="1287" w:hanging="643"/>
        <w:rPr>
          <w:rFonts w:ascii="Arial" w:hAnsi="Arial" w:cs="Arial"/>
          <w:color w:val="000000"/>
        </w:rPr>
      </w:pPr>
      <w:r w:rsidRPr="006A3E15">
        <w:rPr>
          <w:rFonts w:ascii="Arial" w:hAnsi="Arial" w:cs="Arial"/>
          <w:color w:val="000000"/>
        </w:rPr>
        <w:t>Authorised signatories are identified with sufficient seniority, and in the case of e banking approvers, together with an appropriate payment approval hierarchy.</w:t>
      </w:r>
    </w:p>
    <w:p w14:paraId="63EF0BBC" w14:textId="77777777" w:rsidR="00A02715" w:rsidRPr="006A3E15" w:rsidRDefault="00A02715" w:rsidP="0013346B">
      <w:pPr>
        <w:tabs>
          <w:tab w:val="left" w:pos="1843"/>
        </w:tabs>
        <w:rPr>
          <w:rFonts w:ascii="Arial" w:hAnsi="Arial" w:cs="Arial"/>
          <w:color w:val="000000"/>
        </w:rPr>
      </w:pPr>
    </w:p>
    <w:p w14:paraId="0FF0FC9A" w14:textId="39358429" w:rsidR="006A3E15" w:rsidRDefault="006A3E15" w:rsidP="000D0FC2">
      <w:pPr>
        <w:numPr>
          <w:ilvl w:val="0"/>
          <w:numId w:val="98"/>
        </w:numPr>
        <w:tabs>
          <w:tab w:val="clear" w:pos="1134"/>
          <w:tab w:val="num" w:pos="306"/>
          <w:tab w:val="left" w:pos="1843"/>
        </w:tabs>
        <w:ind w:left="1287" w:hanging="643"/>
        <w:rPr>
          <w:rFonts w:ascii="Arial" w:hAnsi="Arial" w:cs="Arial"/>
          <w:color w:val="000000"/>
        </w:rPr>
      </w:pPr>
      <w:r w:rsidRPr="006A3E15">
        <w:rPr>
          <w:rFonts w:ascii="Arial" w:hAnsi="Arial" w:cs="Arial"/>
          <w:color w:val="000000"/>
        </w:rPr>
        <w:t>Procedures are in place for prompt banking of money received.</w:t>
      </w:r>
    </w:p>
    <w:p w14:paraId="2A927B1C" w14:textId="77777777" w:rsidR="00A02715" w:rsidRDefault="00A02715" w:rsidP="00AD758E">
      <w:pPr>
        <w:pStyle w:val="ListParagraph"/>
        <w:ind w:left="306"/>
        <w:rPr>
          <w:rFonts w:ascii="Arial" w:hAnsi="Arial" w:cs="Arial"/>
          <w:color w:val="000000"/>
        </w:rPr>
      </w:pPr>
    </w:p>
    <w:p w14:paraId="2B1761CF" w14:textId="4855D27D" w:rsidR="006A3E15" w:rsidRDefault="006A3E15" w:rsidP="000D0FC2">
      <w:pPr>
        <w:numPr>
          <w:ilvl w:val="0"/>
          <w:numId w:val="98"/>
        </w:numPr>
        <w:tabs>
          <w:tab w:val="clear" w:pos="1134"/>
          <w:tab w:val="num" w:pos="306"/>
          <w:tab w:val="left" w:pos="1843"/>
        </w:tabs>
        <w:ind w:left="1287" w:hanging="643"/>
        <w:rPr>
          <w:rFonts w:ascii="Arial" w:hAnsi="Arial" w:cs="Arial"/>
          <w:color w:val="000000"/>
        </w:rPr>
      </w:pPr>
      <w:r w:rsidRPr="006A3E15">
        <w:rPr>
          <w:rFonts w:ascii="Arial" w:hAnsi="Arial" w:cs="Arial"/>
          <w:color w:val="000000"/>
        </w:rPr>
        <w:t>Ensure there are physical security arrangements in place for cheque stationery, e</w:t>
      </w:r>
      <w:r w:rsidR="001A0194">
        <w:rPr>
          <w:rFonts w:ascii="Arial" w:hAnsi="Arial" w:cs="Arial"/>
          <w:color w:val="000000"/>
        </w:rPr>
        <w:t>-</w:t>
      </w:r>
      <w:r w:rsidRPr="006A3E15">
        <w:rPr>
          <w:rFonts w:ascii="Arial" w:hAnsi="Arial" w:cs="Arial"/>
          <w:color w:val="000000"/>
        </w:rPr>
        <w:t xml:space="preserve">banking access devices and </w:t>
      </w:r>
      <w:r w:rsidR="0082057D">
        <w:rPr>
          <w:rFonts w:ascii="Arial" w:hAnsi="Arial" w:cs="Arial"/>
          <w:color w:val="000000"/>
        </w:rPr>
        <w:t xml:space="preserve">payment </w:t>
      </w:r>
      <w:r w:rsidRPr="006A3E15">
        <w:rPr>
          <w:rFonts w:ascii="Arial" w:hAnsi="Arial" w:cs="Arial"/>
          <w:color w:val="000000"/>
        </w:rPr>
        <w:t>cards.</w:t>
      </w:r>
    </w:p>
    <w:p w14:paraId="2672D90A" w14:textId="77777777" w:rsidR="00A02715" w:rsidRDefault="00A02715" w:rsidP="00AD758E">
      <w:pPr>
        <w:pStyle w:val="ListParagraph"/>
        <w:ind w:left="306"/>
        <w:rPr>
          <w:rFonts w:ascii="Arial" w:hAnsi="Arial" w:cs="Arial"/>
          <w:color w:val="000000"/>
        </w:rPr>
      </w:pPr>
    </w:p>
    <w:p w14:paraId="3B100F14" w14:textId="5B529B92" w:rsidR="006A3E15" w:rsidRDefault="006A3E15" w:rsidP="000D0FC2">
      <w:pPr>
        <w:numPr>
          <w:ilvl w:val="0"/>
          <w:numId w:val="98"/>
        </w:numPr>
        <w:tabs>
          <w:tab w:val="clear" w:pos="1134"/>
          <w:tab w:val="num" w:pos="306"/>
          <w:tab w:val="left" w:pos="1843"/>
        </w:tabs>
        <w:ind w:left="1287" w:hanging="643"/>
        <w:rPr>
          <w:rFonts w:ascii="Arial" w:hAnsi="Arial" w:cs="Arial"/>
          <w:color w:val="000000"/>
        </w:rPr>
      </w:pPr>
      <w:r w:rsidRPr="006A3E15">
        <w:rPr>
          <w:rFonts w:ascii="Arial" w:hAnsi="Arial" w:cs="Arial"/>
          <w:color w:val="000000"/>
        </w:rPr>
        <w:t>Cheques and payable orders are treated as controlled stationery with management responsibility given to a duly designated employee.</w:t>
      </w:r>
    </w:p>
    <w:p w14:paraId="0B270EE7" w14:textId="77777777" w:rsidR="00A02715" w:rsidRPr="006A3E15" w:rsidRDefault="00A02715" w:rsidP="0013346B">
      <w:pPr>
        <w:tabs>
          <w:tab w:val="left" w:pos="1843"/>
        </w:tabs>
        <w:rPr>
          <w:rFonts w:ascii="Arial" w:hAnsi="Arial" w:cs="Arial"/>
          <w:color w:val="000000"/>
        </w:rPr>
      </w:pPr>
    </w:p>
    <w:p w14:paraId="721F33AD" w14:textId="747365BE" w:rsidR="006A3E15" w:rsidRDefault="006A3E15" w:rsidP="000D0FC2">
      <w:pPr>
        <w:numPr>
          <w:ilvl w:val="0"/>
          <w:numId w:val="98"/>
        </w:numPr>
        <w:tabs>
          <w:tab w:val="clear" w:pos="1134"/>
          <w:tab w:val="num" w:pos="306"/>
          <w:tab w:val="left" w:pos="1843"/>
        </w:tabs>
        <w:ind w:left="1287" w:hanging="643"/>
        <w:rPr>
          <w:rFonts w:ascii="Arial" w:hAnsi="Arial" w:cs="Arial"/>
          <w:color w:val="000000"/>
        </w:rPr>
      </w:pPr>
      <w:r w:rsidRPr="006A3E15">
        <w:rPr>
          <w:rFonts w:ascii="Arial" w:hAnsi="Arial" w:cs="Arial"/>
          <w:color w:val="000000"/>
        </w:rPr>
        <w:t xml:space="preserve">Frequent reconciliations are undertaken between cash books, bank statements and the general ledger so that all differences are fully understood and accounted appropriately. </w:t>
      </w:r>
    </w:p>
    <w:p w14:paraId="224993AC" w14:textId="77777777" w:rsidR="00A02715" w:rsidRDefault="00A02715" w:rsidP="00AD758E">
      <w:pPr>
        <w:tabs>
          <w:tab w:val="left" w:pos="1843"/>
        </w:tabs>
        <w:ind w:left="644"/>
        <w:rPr>
          <w:rFonts w:ascii="Arial" w:hAnsi="Arial" w:cs="Arial"/>
          <w:color w:val="000000"/>
        </w:rPr>
      </w:pPr>
    </w:p>
    <w:p w14:paraId="320E63A4" w14:textId="251E5DE6" w:rsidR="006A3E15" w:rsidRPr="006A3E15" w:rsidRDefault="006A3E15" w:rsidP="000D0FC2">
      <w:pPr>
        <w:numPr>
          <w:ilvl w:val="0"/>
          <w:numId w:val="98"/>
        </w:numPr>
        <w:tabs>
          <w:tab w:val="clear" w:pos="1134"/>
          <w:tab w:val="num" w:pos="306"/>
          <w:tab w:val="left" w:pos="1843"/>
        </w:tabs>
        <w:ind w:left="1287" w:hanging="643"/>
        <w:rPr>
          <w:rFonts w:ascii="Arial" w:hAnsi="Arial" w:cs="Arial"/>
          <w:color w:val="000000"/>
        </w:rPr>
      </w:pPr>
      <w:r w:rsidRPr="006A3E15">
        <w:rPr>
          <w:rFonts w:ascii="Arial" w:hAnsi="Arial" w:cs="Arial"/>
          <w:color w:val="000000"/>
        </w:rPr>
        <w:t>Commercial bank accounts should only be used</w:t>
      </w:r>
      <w:r w:rsidR="00F637C1" w:rsidRPr="00F637C1">
        <w:t xml:space="preserve"> </w:t>
      </w:r>
      <w:r w:rsidR="00F637C1" w:rsidRPr="00F637C1">
        <w:rPr>
          <w:rFonts w:ascii="Arial" w:hAnsi="Arial" w:cs="Arial"/>
          <w:color w:val="000000"/>
        </w:rPr>
        <w:t>exceptionally</w:t>
      </w:r>
      <w:r w:rsidRPr="006A3E15">
        <w:rPr>
          <w:rFonts w:ascii="Arial" w:hAnsi="Arial" w:cs="Arial"/>
          <w:color w:val="000000"/>
        </w:rPr>
        <w:t xml:space="preserve"> where there is a sound rationale and demonstrates value for money. Commercial accounts should be procured through a tendering exercise and the outcome reported to the Audit Committee on behalf of the Board.</w:t>
      </w:r>
    </w:p>
    <w:bookmarkEnd w:id="669"/>
    <w:p w14:paraId="6D1164B7" w14:textId="77777777" w:rsidR="006A3E15" w:rsidRPr="006A3E15" w:rsidRDefault="006A3E15" w:rsidP="00AD758E">
      <w:pPr>
        <w:tabs>
          <w:tab w:val="left" w:pos="1701"/>
        </w:tabs>
        <w:ind w:left="1429"/>
        <w:rPr>
          <w:rFonts w:ascii="Arial" w:hAnsi="Arial" w:cs="Arial"/>
          <w:color w:val="000000"/>
        </w:rPr>
      </w:pPr>
    </w:p>
    <w:p w14:paraId="3349301D" w14:textId="77777777" w:rsidR="00AC301A" w:rsidRPr="00956162" w:rsidRDefault="00AC301A" w:rsidP="000D0FC2">
      <w:pPr>
        <w:numPr>
          <w:ilvl w:val="2"/>
          <w:numId w:val="20"/>
        </w:numPr>
        <w:tabs>
          <w:tab w:val="clear" w:pos="720"/>
          <w:tab w:val="left" w:pos="709"/>
          <w:tab w:val="left" w:pos="864"/>
        </w:tabs>
        <w:rPr>
          <w:rFonts w:ascii="Arial" w:hAnsi="Arial" w:cs="Arial"/>
          <w:color w:val="000000"/>
        </w:rPr>
      </w:pPr>
      <w:r w:rsidRPr="00956162">
        <w:rPr>
          <w:rFonts w:ascii="Arial" w:hAnsi="Arial" w:cs="Arial"/>
          <w:color w:val="000000"/>
        </w:rPr>
        <w:t>The Director of Finance must advise the LHB's bankers in writing of the conditions under which each account will be operated.</w:t>
      </w:r>
    </w:p>
    <w:p w14:paraId="19C791AB" w14:textId="77777777" w:rsidR="00AC301A" w:rsidRPr="00956162" w:rsidRDefault="00AC301A" w:rsidP="000E2FC9">
      <w:pPr>
        <w:tabs>
          <w:tab w:val="left" w:pos="864"/>
        </w:tabs>
        <w:ind w:left="864" w:hanging="864"/>
        <w:rPr>
          <w:rFonts w:ascii="Arial" w:hAnsi="Arial" w:cs="Arial"/>
          <w:color w:val="000000"/>
        </w:rPr>
      </w:pPr>
    </w:p>
    <w:p w14:paraId="3A30248F" w14:textId="77777777" w:rsidR="00203463" w:rsidRPr="00203463" w:rsidRDefault="00203463" w:rsidP="000D0FC2">
      <w:pPr>
        <w:pStyle w:val="ListParagraph"/>
        <w:numPr>
          <w:ilvl w:val="2"/>
          <w:numId w:val="20"/>
        </w:numPr>
        <w:rPr>
          <w:rFonts w:ascii="Arial" w:hAnsi="Arial" w:cs="Arial"/>
        </w:rPr>
      </w:pPr>
      <w:r w:rsidRPr="00203463">
        <w:rPr>
          <w:rFonts w:ascii="Arial" w:hAnsi="Arial" w:cs="Arial"/>
        </w:rPr>
        <w:lastRenderedPageBreak/>
        <w:t>The Director of Finance shall approve security procedures for any payable orders issued without a hand-written signature e.g. automatically printed. All Payable Orders shall be treated as controlled stationery, in the charge of a duly designated officer controlling their issue.</w:t>
      </w:r>
    </w:p>
    <w:p w14:paraId="6CBDACA1" w14:textId="77777777" w:rsidR="001E77BA" w:rsidRDefault="001E77BA" w:rsidP="000E2FC9">
      <w:pPr>
        <w:pStyle w:val="Heading1"/>
        <w:ind w:firstLine="0"/>
        <w:jc w:val="left"/>
        <w:rPr>
          <w:rFonts w:ascii="Arial" w:hAnsi="Arial" w:cs="Arial"/>
          <w:b w:val="0"/>
          <w:color w:val="000000"/>
          <w:sz w:val="20"/>
        </w:rPr>
      </w:pPr>
      <w:bookmarkStart w:id="670" w:name="_Toc192394526"/>
      <w:bookmarkStart w:id="671" w:name="_Toc192928962"/>
      <w:bookmarkStart w:id="672" w:name="_Toc193786676"/>
      <w:bookmarkStart w:id="673" w:name="_Toc107900288"/>
      <w:bookmarkStart w:id="674" w:name="_Toc107900477"/>
      <w:bookmarkStart w:id="675" w:name="_Toc107900899"/>
      <w:bookmarkStart w:id="676" w:name="_Toc107900986"/>
    </w:p>
    <w:p w14:paraId="43948A42" w14:textId="476E3A35" w:rsidR="00AC301A" w:rsidRDefault="006A3E15" w:rsidP="000D0FC2">
      <w:pPr>
        <w:pStyle w:val="Heading1"/>
        <w:numPr>
          <w:ilvl w:val="1"/>
          <w:numId w:val="172"/>
        </w:numPr>
        <w:tabs>
          <w:tab w:val="clear" w:pos="360"/>
          <w:tab w:val="num" w:pos="-54"/>
        </w:tabs>
        <w:ind w:left="709" w:hanging="709"/>
        <w:jc w:val="left"/>
        <w:rPr>
          <w:rFonts w:ascii="Arial" w:hAnsi="Arial" w:cs="Arial"/>
          <w:color w:val="000000"/>
        </w:rPr>
      </w:pPr>
      <w:bookmarkStart w:id="677" w:name="_Toc240450354"/>
      <w:bookmarkStart w:id="678" w:name="_Toc240797545"/>
      <w:bookmarkStart w:id="679" w:name="_Toc240801934"/>
      <w:bookmarkStart w:id="680" w:name="_Toc237673416"/>
      <w:bookmarkStart w:id="681" w:name="_Toc240884294"/>
      <w:bookmarkStart w:id="682" w:name="_Toc241909259"/>
      <w:bookmarkStart w:id="683" w:name="_Toc242500615"/>
      <w:bookmarkStart w:id="684" w:name="_Toc242585911"/>
      <w:bookmarkStart w:id="685" w:name="_Toc383684299"/>
      <w:bookmarkStart w:id="686" w:name="_Toc55287138"/>
      <w:r>
        <w:rPr>
          <w:rFonts w:ascii="Arial" w:hAnsi="Arial" w:cs="Arial"/>
          <w:color w:val="000000"/>
        </w:rPr>
        <w:t>R</w:t>
      </w:r>
      <w:r w:rsidR="00AC301A" w:rsidRPr="00956162">
        <w:rPr>
          <w:rFonts w:ascii="Arial" w:hAnsi="Arial" w:cs="Arial"/>
          <w:color w:val="000000"/>
        </w:rPr>
        <w:t>eview</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4FBAD588" w14:textId="0AA0EF62" w:rsidR="0013346B" w:rsidRPr="00AD758E" w:rsidRDefault="0013346B" w:rsidP="00607730">
      <w:pPr>
        <w:ind w:hanging="426"/>
        <w:rPr>
          <w:rFonts w:ascii="Arial" w:hAnsi="Arial" w:cs="Arial"/>
        </w:rPr>
      </w:pPr>
    </w:p>
    <w:p w14:paraId="687322DE" w14:textId="217E8777" w:rsidR="0013346B" w:rsidRPr="00AD758E" w:rsidRDefault="0013346B" w:rsidP="000D0FC2">
      <w:pPr>
        <w:pStyle w:val="ListParagraph"/>
        <w:numPr>
          <w:ilvl w:val="0"/>
          <w:numId w:val="212"/>
        </w:numPr>
        <w:ind w:left="709" w:hanging="709"/>
        <w:rPr>
          <w:rFonts w:ascii="Arial" w:hAnsi="Arial" w:cs="Arial"/>
        </w:rPr>
      </w:pPr>
      <w:bookmarkStart w:id="687" w:name="_Hlk39155571"/>
      <w:r w:rsidRPr="0013346B">
        <w:rPr>
          <w:rFonts w:ascii="Arial" w:hAnsi="Arial" w:cs="Arial"/>
          <w:color w:val="000000"/>
        </w:rPr>
        <w:t xml:space="preserve">The Director of Finance will review banking arrangements of the LHB at regular intervals to ensure they reflect best practice, that they are efficient and effective and represent best value for money. The results of the review should be reported to the Audit </w:t>
      </w:r>
      <w:r w:rsidR="00666901">
        <w:rPr>
          <w:rFonts w:ascii="Arial" w:hAnsi="Arial" w:cs="Arial"/>
          <w:color w:val="000000"/>
        </w:rPr>
        <w:t xml:space="preserve">and Assurance </w:t>
      </w:r>
      <w:r w:rsidRPr="0013346B">
        <w:rPr>
          <w:rFonts w:ascii="Arial" w:hAnsi="Arial" w:cs="Arial"/>
          <w:color w:val="000000"/>
        </w:rPr>
        <w:t xml:space="preserve">Committee.  </w:t>
      </w:r>
    </w:p>
    <w:p w14:paraId="79B7A251" w14:textId="3A2CA276" w:rsidR="000E1E65" w:rsidRDefault="000E1E65">
      <w:pPr>
        <w:widowControl/>
        <w:autoSpaceDE/>
        <w:autoSpaceDN/>
        <w:adjustRightInd/>
      </w:pPr>
      <w:bookmarkStart w:id="688" w:name="_Toc192394527"/>
      <w:bookmarkStart w:id="689" w:name="_Toc192928963"/>
      <w:bookmarkStart w:id="690" w:name="_Toc193786677"/>
      <w:bookmarkEnd w:id="687"/>
    </w:p>
    <w:p w14:paraId="2AFAA3DB" w14:textId="3A97B121" w:rsidR="007D5205" w:rsidRPr="00D27C95" w:rsidRDefault="007D5205" w:rsidP="000D0FC2">
      <w:pPr>
        <w:pStyle w:val="ListParagraph"/>
        <w:numPr>
          <w:ilvl w:val="0"/>
          <w:numId w:val="269"/>
        </w:numPr>
        <w:rPr>
          <w:rFonts w:ascii="Arial" w:hAnsi="Arial" w:cs="Arial"/>
          <w:b/>
          <w:bCs/>
          <w:color w:val="000000"/>
        </w:rPr>
      </w:pPr>
      <w:bookmarkStart w:id="691" w:name="_Hlk40085733"/>
      <w:r w:rsidRPr="00D27C95">
        <w:rPr>
          <w:rFonts w:ascii="Arial" w:hAnsi="Arial" w:cs="Arial"/>
          <w:b/>
          <w:bCs/>
          <w:color w:val="000000"/>
        </w:rPr>
        <w:t>CASH, CHEQUES</w:t>
      </w:r>
      <w:bookmarkStart w:id="692" w:name="_Hlk52455027"/>
      <w:r w:rsidRPr="00D27C95">
        <w:rPr>
          <w:rFonts w:ascii="Arial" w:hAnsi="Arial" w:cs="Arial"/>
          <w:color w:val="000000"/>
        </w:rPr>
        <w:t xml:space="preserve">, </w:t>
      </w:r>
      <w:bookmarkStart w:id="693" w:name="_Hlk39155862"/>
      <w:r w:rsidRPr="00D27C95">
        <w:rPr>
          <w:rFonts w:ascii="Arial" w:hAnsi="Arial" w:cs="Arial"/>
          <w:b/>
          <w:bCs/>
          <w:color w:val="000000"/>
        </w:rPr>
        <w:t xml:space="preserve">PAYMENT CARDS </w:t>
      </w:r>
      <w:bookmarkEnd w:id="692"/>
      <w:bookmarkEnd w:id="693"/>
      <w:r w:rsidRPr="00D27C95">
        <w:rPr>
          <w:rFonts w:ascii="Arial" w:hAnsi="Arial" w:cs="Arial"/>
          <w:b/>
          <w:bCs/>
          <w:color w:val="000000"/>
        </w:rPr>
        <w:t>AND OTHER NEGOTIABLE INSTRUMENTS</w:t>
      </w:r>
      <w:r w:rsidRPr="00D27C95" w:rsidDel="007D5205">
        <w:rPr>
          <w:rFonts w:ascii="Arial" w:hAnsi="Arial" w:cs="Arial"/>
          <w:b/>
          <w:bCs/>
          <w:color w:val="000000"/>
        </w:rPr>
        <w:t xml:space="preserve"> </w:t>
      </w:r>
    </w:p>
    <w:p w14:paraId="6C6CD6EE" w14:textId="2F1CEA13" w:rsidR="007D5205" w:rsidRDefault="007D5205" w:rsidP="007D5205">
      <w:pPr>
        <w:tabs>
          <w:tab w:val="left" w:pos="864"/>
        </w:tabs>
        <w:ind w:left="864" w:hanging="864"/>
        <w:rPr>
          <w:rFonts w:ascii="Arial" w:hAnsi="Arial" w:cs="Arial"/>
          <w:b/>
          <w:bCs/>
          <w:color w:val="000000"/>
        </w:rPr>
      </w:pPr>
      <w:bookmarkStart w:id="694" w:name="_Hlk39155980"/>
      <w:bookmarkEnd w:id="691"/>
    </w:p>
    <w:p w14:paraId="034CBA67" w14:textId="45B0CBA2" w:rsidR="00EA520A" w:rsidRPr="00FC6CE3" w:rsidRDefault="00EA520A" w:rsidP="000D0FC2">
      <w:pPr>
        <w:pStyle w:val="ListParagraph"/>
        <w:numPr>
          <w:ilvl w:val="1"/>
          <w:numId w:val="18"/>
        </w:numPr>
        <w:tabs>
          <w:tab w:val="clear" w:pos="360"/>
          <w:tab w:val="num" w:pos="-54"/>
          <w:tab w:val="left" w:pos="864"/>
        </w:tabs>
        <w:ind w:left="567" w:hanging="567"/>
        <w:rPr>
          <w:rFonts w:ascii="Arial" w:hAnsi="Arial" w:cs="Arial"/>
          <w:b/>
          <w:bCs/>
          <w:color w:val="000000"/>
        </w:rPr>
      </w:pPr>
      <w:bookmarkStart w:id="695" w:name="_Hlk40085758"/>
      <w:r w:rsidRPr="00FC6CE3">
        <w:rPr>
          <w:rFonts w:ascii="Arial" w:hAnsi="Arial" w:cs="Arial"/>
          <w:b/>
          <w:bCs/>
          <w:color w:val="000000"/>
        </w:rPr>
        <w:t>General</w:t>
      </w:r>
    </w:p>
    <w:bookmarkEnd w:id="695"/>
    <w:p w14:paraId="73DAA07B" w14:textId="77777777" w:rsidR="00EA520A" w:rsidRPr="007D5205" w:rsidRDefault="00EA520A" w:rsidP="007D5205">
      <w:pPr>
        <w:tabs>
          <w:tab w:val="left" w:pos="864"/>
        </w:tabs>
        <w:ind w:left="864" w:hanging="864"/>
        <w:rPr>
          <w:rFonts w:ascii="Arial" w:hAnsi="Arial" w:cs="Arial"/>
          <w:b/>
          <w:bCs/>
          <w:color w:val="000000"/>
        </w:rPr>
      </w:pPr>
    </w:p>
    <w:p w14:paraId="267E6884" w14:textId="6ACA2103" w:rsidR="007D5205" w:rsidRPr="00D27C95" w:rsidRDefault="007D5205" w:rsidP="000D0FC2">
      <w:pPr>
        <w:pStyle w:val="ListParagraph"/>
        <w:numPr>
          <w:ilvl w:val="1"/>
          <w:numId w:val="264"/>
        </w:numPr>
        <w:tabs>
          <w:tab w:val="left" w:pos="567"/>
        </w:tabs>
        <w:ind w:hanging="1230"/>
        <w:rPr>
          <w:rFonts w:ascii="Arial" w:hAnsi="Arial" w:cs="Arial"/>
          <w:color w:val="000000"/>
        </w:rPr>
      </w:pPr>
      <w:r w:rsidRPr="00D27C95">
        <w:rPr>
          <w:rFonts w:ascii="Arial" w:hAnsi="Arial" w:cs="Arial"/>
          <w:color w:val="000000"/>
        </w:rPr>
        <w:t>The Director of Finance is responsible for:</w:t>
      </w:r>
    </w:p>
    <w:p w14:paraId="5A7C53C3" w14:textId="77777777" w:rsidR="007D5205" w:rsidRPr="007D5205" w:rsidRDefault="007D5205" w:rsidP="007D5205">
      <w:pPr>
        <w:tabs>
          <w:tab w:val="left" w:pos="864"/>
        </w:tabs>
        <w:ind w:left="864" w:hanging="864"/>
        <w:rPr>
          <w:rFonts w:ascii="Arial" w:hAnsi="Arial" w:cs="Arial"/>
          <w:color w:val="000000"/>
        </w:rPr>
      </w:pPr>
    </w:p>
    <w:p w14:paraId="6EA64870" w14:textId="77777777" w:rsidR="007D5205" w:rsidRPr="007D5205" w:rsidRDefault="007D5205" w:rsidP="000D0FC2">
      <w:pPr>
        <w:numPr>
          <w:ilvl w:val="0"/>
          <w:numId w:val="99"/>
        </w:numPr>
        <w:tabs>
          <w:tab w:val="clear" w:pos="1134"/>
          <w:tab w:val="num" w:pos="447"/>
        </w:tabs>
        <w:ind w:left="851" w:hanging="284"/>
        <w:rPr>
          <w:rFonts w:ascii="Arial" w:hAnsi="Arial" w:cs="Arial"/>
          <w:color w:val="000000"/>
        </w:rPr>
      </w:pPr>
      <w:r w:rsidRPr="007D5205">
        <w:rPr>
          <w:rFonts w:ascii="Arial" w:hAnsi="Arial" w:cs="Arial"/>
          <w:color w:val="000000"/>
        </w:rPr>
        <w:t>Approving the form of all receipt books, agreement forms, or other means of officially acknowledging or recording monies received or receivable;</w:t>
      </w:r>
    </w:p>
    <w:p w14:paraId="7C35E067" w14:textId="77777777" w:rsidR="007D5205" w:rsidRPr="007D5205" w:rsidRDefault="007D5205" w:rsidP="0020766A">
      <w:pPr>
        <w:tabs>
          <w:tab w:val="left" w:pos="864"/>
        </w:tabs>
        <w:ind w:left="851" w:hanging="284"/>
        <w:rPr>
          <w:rFonts w:ascii="Arial" w:hAnsi="Arial" w:cs="Arial"/>
          <w:color w:val="000000"/>
        </w:rPr>
      </w:pPr>
    </w:p>
    <w:p w14:paraId="39EEC907" w14:textId="77777777" w:rsidR="007D5205" w:rsidRPr="007D5205" w:rsidRDefault="007D5205" w:rsidP="000D0FC2">
      <w:pPr>
        <w:numPr>
          <w:ilvl w:val="0"/>
          <w:numId w:val="99"/>
        </w:numPr>
        <w:tabs>
          <w:tab w:val="clear" w:pos="1134"/>
          <w:tab w:val="num" w:pos="447"/>
        </w:tabs>
        <w:ind w:left="851" w:hanging="284"/>
        <w:rPr>
          <w:rFonts w:ascii="Arial" w:hAnsi="Arial" w:cs="Arial"/>
          <w:color w:val="000000"/>
        </w:rPr>
      </w:pPr>
      <w:r w:rsidRPr="007D5205">
        <w:rPr>
          <w:rFonts w:ascii="Arial" w:hAnsi="Arial" w:cs="Arial"/>
          <w:color w:val="000000"/>
        </w:rPr>
        <w:t xml:space="preserve">Ordering and securely controlling any such stationery, </w:t>
      </w:r>
      <w:bookmarkStart w:id="696" w:name="_Hlk40085865"/>
      <w:r w:rsidRPr="007D5205">
        <w:rPr>
          <w:rFonts w:ascii="Arial" w:hAnsi="Arial" w:cs="Arial"/>
          <w:color w:val="000000"/>
        </w:rPr>
        <w:t>ensuring all cash related stationery treated as controlled stationery with management responsibility given to a duly designated employee;</w:t>
      </w:r>
      <w:bookmarkEnd w:id="696"/>
    </w:p>
    <w:p w14:paraId="18A2E3E4" w14:textId="77777777" w:rsidR="007D5205" w:rsidRPr="007D5205" w:rsidRDefault="007D5205" w:rsidP="0020766A">
      <w:pPr>
        <w:tabs>
          <w:tab w:val="left" w:pos="864"/>
        </w:tabs>
        <w:ind w:left="851" w:hanging="284"/>
        <w:rPr>
          <w:rFonts w:ascii="Arial" w:hAnsi="Arial" w:cs="Arial"/>
          <w:color w:val="000000"/>
        </w:rPr>
      </w:pPr>
    </w:p>
    <w:p w14:paraId="3C0D6D35" w14:textId="77777777" w:rsidR="007D5205" w:rsidRPr="007D5205" w:rsidRDefault="007D5205" w:rsidP="000D0FC2">
      <w:pPr>
        <w:numPr>
          <w:ilvl w:val="0"/>
          <w:numId w:val="99"/>
        </w:numPr>
        <w:tabs>
          <w:tab w:val="clear" w:pos="1134"/>
          <w:tab w:val="num" w:pos="447"/>
        </w:tabs>
        <w:ind w:left="851" w:hanging="284"/>
        <w:rPr>
          <w:rFonts w:ascii="Arial" w:hAnsi="Arial" w:cs="Arial"/>
          <w:color w:val="000000"/>
        </w:rPr>
      </w:pPr>
      <w:r w:rsidRPr="007D5205">
        <w:rPr>
          <w:rFonts w:ascii="Arial" w:hAnsi="Arial" w:cs="Arial"/>
          <w:color w:val="000000"/>
        </w:rPr>
        <w:t xml:space="preserve">The provision of adequate physical facilities and systems for officers whose duties include collecting and holding cash, including the provision of safes or lockable cash boxes, the procedures for keys, and for coin operated machines; and </w:t>
      </w:r>
    </w:p>
    <w:p w14:paraId="6A2359C0" w14:textId="77777777" w:rsidR="007D5205" w:rsidRPr="007D5205" w:rsidRDefault="007D5205" w:rsidP="0020766A">
      <w:pPr>
        <w:tabs>
          <w:tab w:val="left" w:pos="864"/>
        </w:tabs>
        <w:ind w:left="851" w:hanging="284"/>
        <w:rPr>
          <w:rFonts w:ascii="Arial" w:hAnsi="Arial" w:cs="Arial"/>
          <w:color w:val="000000"/>
        </w:rPr>
      </w:pPr>
    </w:p>
    <w:p w14:paraId="6937103C" w14:textId="77777777" w:rsidR="007D5205" w:rsidRPr="007D5205" w:rsidRDefault="007D5205" w:rsidP="000D0FC2">
      <w:pPr>
        <w:numPr>
          <w:ilvl w:val="0"/>
          <w:numId w:val="99"/>
        </w:numPr>
        <w:tabs>
          <w:tab w:val="clear" w:pos="1134"/>
          <w:tab w:val="num" w:pos="447"/>
        </w:tabs>
        <w:ind w:left="851" w:hanging="284"/>
        <w:rPr>
          <w:rFonts w:ascii="Arial" w:hAnsi="Arial" w:cs="Arial"/>
          <w:color w:val="000000"/>
        </w:rPr>
      </w:pPr>
      <w:r w:rsidRPr="007D5205">
        <w:rPr>
          <w:rFonts w:ascii="Arial" w:hAnsi="Arial" w:cs="Arial"/>
          <w:color w:val="000000"/>
        </w:rPr>
        <w:t>Establishing systems and procedures for handling cash and negotiable securities on behalf of the LHB.</w:t>
      </w:r>
    </w:p>
    <w:p w14:paraId="0076C6CF" w14:textId="77777777" w:rsidR="007D5205" w:rsidRPr="007D5205" w:rsidRDefault="007D5205" w:rsidP="0020766A">
      <w:pPr>
        <w:tabs>
          <w:tab w:val="left" w:pos="864"/>
        </w:tabs>
        <w:ind w:left="851" w:hanging="284"/>
        <w:rPr>
          <w:rFonts w:ascii="Arial" w:hAnsi="Arial" w:cs="Arial"/>
          <w:color w:val="000000"/>
        </w:rPr>
      </w:pPr>
    </w:p>
    <w:p w14:paraId="67B5B416" w14:textId="77777777" w:rsidR="007D5205" w:rsidRPr="007D5205" w:rsidRDefault="007D5205" w:rsidP="000D0FC2">
      <w:pPr>
        <w:numPr>
          <w:ilvl w:val="0"/>
          <w:numId w:val="99"/>
        </w:numPr>
        <w:tabs>
          <w:tab w:val="clear" w:pos="1134"/>
          <w:tab w:val="left" w:pos="864"/>
          <w:tab w:val="num" w:pos="1014"/>
        </w:tabs>
        <w:ind w:left="851" w:hanging="284"/>
        <w:rPr>
          <w:rFonts w:ascii="Arial" w:hAnsi="Arial" w:cs="Arial"/>
          <w:color w:val="000000"/>
        </w:rPr>
      </w:pPr>
      <w:bookmarkStart w:id="697" w:name="_Hlk40085886"/>
      <w:r w:rsidRPr="007D5205">
        <w:rPr>
          <w:rFonts w:ascii="Arial" w:hAnsi="Arial" w:cs="Arial"/>
          <w:color w:val="000000"/>
        </w:rPr>
        <w:t xml:space="preserve">Ensuring effective control systems are in place for the use of payment cards, </w:t>
      </w:r>
    </w:p>
    <w:p w14:paraId="40CA955F" w14:textId="77777777" w:rsidR="007D5205" w:rsidRPr="007D5205" w:rsidRDefault="007D5205" w:rsidP="0020766A">
      <w:pPr>
        <w:tabs>
          <w:tab w:val="left" w:pos="864"/>
        </w:tabs>
        <w:ind w:left="851" w:hanging="284"/>
        <w:rPr>
          <w:rFonts w:ascii="Arial" w:hAnsi="Arial" w:cs="Arial"/>
          <w:color w:val="000000"/>
        </w:rPr>
      </w:pPr>
    </w:p>
    <w:p w14:paraId="36D13999" w14:textId="77777777" w:rsidR="007D5205" w:rsidRPr="007D5205" w:rsidRDefault="007D5205" w:rsidP="000D0FC2">
      <w:pPr>
        <w:numPr>
          <w:ilvl w:val="0"/>
          <w:numId w:val="99"/>
        </w:numPr>
        <w:tabs>
          <w:tab w:val="clear" w:pos="1134"/>
          <w:tab w:val="left" w:pos="864"/>
          <w:tab w:val="num" w:pos="1014"/>
        </w:tabs>
        <w:ind w:left="851" w:hanging="284"/>
        <w:rPr>
          <w:rFonts w:ascii="Arial" w:hAnsi="Arial" w:cs="Arial"/>
          <w:color w:val="000000"/>
        </w:rPr>
      </w:pPr>
      <w:r w:rsidRPr="007D5205">
        <w:rPr>
          <w:rFonts w:ascii="Arial" w:hAnsi="Arial" w:cs="Arial"/>
          <w:color w:val="000000"/>
        </w:rPr>
        <w:t>Ensuring that there are adequate control systems in place to minimise the risk of cash/card misappropriation.</w:t>
      </w:r>
    </w:p>
    <w:bookmarkEnd w:id="697"/>
    <w:p w14:paraId="139B857E" w14:textId="77777777" w:rsidR="007D5205" w:rsidRPr="007D5205" w:rsidRDefault="007D5205" w:rsidP="00AD758E">
      <w:pPr>
        <w:tabs>
          <w:tab w:val="left" w:pos="864"/>
        </w:tabs>
        <w:ind w:left="591" w:hanging="864"/>
        <w:rPr>
          <w:rFonts w:ascii="Arial" w:hAnsi="Arial" w:cs="Arial"/>
          <w:color w:val="000000"/>
        </w:rPr>
      </w:pPr>
    </w:p>
    <w:p w14:paraId="505CDD42" w14:textId="096B681C" w:rsidR="007D5205" w:rsidRPr="007D5205" w:rsidRDefault="007D5205" w:rsidP="000D0FC2">
      <w:pPr>
        <w:numPr>
          <w:ilvl w:val="2"/>
          <w:numId w:val="27"/>
        </w:numPr>
        <w:tabs>
          <w:tab w:val="clear" w:pos="720"/>
          <w:tab w:val="left" w:pos="864"/>
        </w:tabs>
        <w:rPr>
          <w:rFonts w:ascii="Arial" w:hAnsi="Arial" w:cs="Arial"/>
          <w:color w:val="000000"/>
        </w:rPr>
      </w:pPr>
      <w:r w:rsidRPr="007D5205">
        <w:rPr>
          <w:rFonts w:ascii="Arial" w:hAnsi="Arial" w:cs="Arial"/>
          <w:color w:val="000000"/>
        </w:rPr>
        <w:t>Official money shall not under any circumstances be used for the encashment of private cheques or IOUs</w:t>
      </w:r>
      <w:r w:rsidR="004C70EA">
        <w:rPr>
          <w:rFonts w:ascii="Arial" w:hAnsi="Arial" w:cs="Arial"/>
          <w:color w:val="000000"/>
        </w:rPr>
        <w:t xml:space="preserve"> </w:t>
      </w:r>
      <w:r w:rsidR="004C70EA" w:rsidRPr="00607730">
        <w:rPr>
          <w:rFonts w:ascii="Arial" w:hAnsi="Arial" w:cs="Arial"/>
          <w:color w:val="000000"/>
        </w:rPr>
        <w:t>(informal documents acknowledging debt)</w:t>
      </w:r>
      <w:r w:rsidRPr="00607730">
        <w:rPr>
          <w:rFonts w:ascii="Arial" w:hAnsi="Arial" w:cs="Arial"/>
          <w:color w:val="000000"/>
        </w:rPr>
        <w:t>.</w:t>
      </w:r>
    </w:p>
    <w:p w14:paraId="15A10672" w14:textId="77777777" w:rsidR="007D5205" w:rsidRPr="007D5205" w:rsidRDefault="007D5205" w:rsidP="007D5205">
      <w:pPr>
        <w:tabs>
          <w:tab w:val="left" w:pos="864"/>
        </w:tabs>
        <w:ind w:left="864" w:hanging="864"/>
        <w:rPr>
          <w:rFonts w:ascii="Arial" w:hAnsi="Arial" w:cs="Arial"/>
          <w:color w:val="000000"/>
        </w:rPr>
      </w:pPr>
    </w:p>
    <w:p w14:paraId="5D80F23E" w14:textId="77777777" w:rsidR="007D5205" w:rsidRPr="00FC6CE3" w:rsidRDefault="007D5205" w:rsidP="000D0FC2">
      <w:pPr>
        <w:pStyle w:val="ListParagraph"/>
        <w:numPr>
          <w:ilvl w:val="2"/>
          <w:numId w:val="173"/>
        </w:numPr>
        <w:tabs>
          <w:tab w:val="clear" w:pos="720"/>
          <w:tab w:val="num" w:pos="306"/>
          <w:tab w:val="left" w:pos="864"/>
        </w:tabs>
        <w:rPr>
          <w:rFonts w:ascii="Arial" w:hAnsi="Arial" w:cs="Arial"/>
          <w:color w:val="000000"/>
        </w:rPr>
      </w:pPr>
      <w:r w:rsidRPr="00FC6CE3">
        <w:rPr>
          <w:rFonts w:ascii="Arial" w:hAnsi="Arial" w:cs="Arial"/>
          <w:color w:val="000000"/>
        </w:rPr>
        <w:lastRenderedPageBreak/>
        <w:t>All cheques, postal orders, cash etc., shall be banked intact.  Disbursements shall not be made from cash received, except under arrangements approved by the Director of Finance.</w:t>
      </w:r>
    </w:p>
    <w:p w14:paraId="36DA2285" w14:textId="77777777" w:rsidR="007D5205" w:rsidRPr="007D5205" w:rsidRDefault="007D5205" w:rsidP="007D5205">
      <w:pPr>
        <w:tabs>
          <w:tab w:val="left" w:pos="864"/>
        </w:tabs>
        <w:ind w:left="864" w:hanging="864"/>
        <w:rPr>
          <w:rFonts w:ascii="Arial" w:hAnsi="Arial" w:cs="Arial"/>
          <w:color w:val="000000"/>
        </w:rPr>
      </w:pPr>
    </w:p>
    <w:p w14:paraId="696B14AB" w14:textId="77777777" w:rsidR="007D5205" w:rsidRPr="00FC6CE3" w:rsidRDefault="007D5205" w:rsidP="000D0FC2">
      <w:pPr>
        <w:pStyle w:val="ListParagraph"/>
        <w:numPr>
          <w:ilvl w:val="2"/>
          <w:numId w:val="174"/>
        </w:numPr>
        <w:tabs>
          <w:tab w:val="clear" w:pos="720"/>
          <w:tab w:val="num" w:pos="306"/>
          <w:tab w:val="left" w:pos="864"/>
        </w:tabs>
        <w:rPr>
          <w:rFonts w:ascii="Arial" w:hAnsi="Arial" w:cs="Arial"/>
          <w:color w:val="000000"/>
        </w:rPr>
      </w:pPr>
      <w:r w:rsidRPr="00FC6CE3">
        <w:rPr>
          <w:rFonts w:ascii="Arial" w:hAnsi="Arial" w:cs="Arial"/>
          <w:color w:val="000000"/>
        </w:rPr>
        <w:t>The holders of safe/cash box combinations/keys shall not accept unofficial funds for depositing in their safe/cash box unless such deposits are in special sealed envelopes or locked containers.  It shall be made clear to the depositors that the LHB is not to be held liable for any loss, and written indemnities must be obtained from the organisation or individuals absolving the LHB from responsibility for any loss.</w:t>
      </w:r>
    </w:p>
    <w:p w14:paraId="4C04C17B" w14:textId="77777777" w:rsidR="007D5205" w:rsidRPr="007D5205" w:rsidRDefault="007D5205" w:rsidP="007D5205">
      <w:pPr>
        <w:tabs>
          <w:tab w:val="left" w:pos="864"/>
        </w:tabs>
        <w:ind w:left="864" w:hanging="864"/>
        <w:rPr>
          <w:rFonts w:ascii="Arial" w:hAnsi="Arial" w:cs="Arial"/>
          <w:color w:val="000000"/>
        </w:rPr>
      </w:pPr>
    </w:p>
    <w:p w14:paraId="6D7F71F5" w14:textId="77777777" w:rsidR="007D5205" w:rsidRPr="00FC6CE3" w:rsidRDefault="007D5205" w:rsidP="000D0FC2">
      <w:pPr>
        <w:pStyle w:val="ListParagraph"/>
        <w:numPr>
          <w:ilvl w:val="2"/>
          <w:numId w:val="175"/>
        </w:numPr>
        <w:tabs>
          <w:tab w:val="clear" w:pos="720"/>
          <w:tab w:val="num" w:pos="306"/>
          <w:tab w:val="left" w:pos="864"/>
        </w:tabs>
        <w:rPr>
          <w:rFonts w:ascii="Arial" w:hAnsi="Arial" w:cs="Arial"/>
          <w:color w:val="000000"/>
        </w:rPr>
      </w:pPr>
      <w:r w:rsidRPr="00FC6CE3">
        <w:rPr>
          <w:rFonts w:ascii="Arial" w:hAnsi="Arial" w:cs="Arial"/>
          <w:color w:val="000000"/>
        </w:rPr>
        <w:t>The opening of coin operated machines (including telephone, if applicable) and the counting and recording of takings shall be undertaken by two officers together, except as may be authorised in writing by the Director of Finance and the coin box keys shall be held by a nominated officer.</w:t>
      </w:r>
    </w:p>
    <w:p w14:paraId="4D43C1E2" w14:textId="77777777" w:rsidR="007D5205" w:rsidRPr="007D5205" w:rsidRDefault="007D5205" w:rsidP="007D5205">
      <w:pPr>
        <w:tabs>
          <w:tab w:val="left" w:pos="864"/>
        </w:tabs>
        <w:ind w:left="864" w:hanging="864"/>
        <w:rPr>
          <w:rFonts w:ascii="Arial" w:hAnsi="Arial" w:cs="Arial"/>
          <w:color w:val="000000"/>
        </w:rPr>
      </w:pPr>
    </w:p>
    <w:p w14:paraId="3B71DAEF" w14:textId="1F78D403" w:rsidR="007D5205" w:rsidRPr="00FC6CE3" w:rsidRDefault="007D5205" w:rsidP="000D0FC2">
      <w:pPr>
        <w:pStyle w:val="ListParagraph"/>
        <w:numPr>
          <w:ilvl w:val="2"/>
          <w:numId w:val="176"/>
        </w:numPr>
        <w:tabs>
          <w:tab w:val="clear" w:pos="720"/>
          <w:tab w:val="num" w:pos="306"/>
          <w:tab w:val="left" w:pos="864"/>
        </w:tabs>
        <w:rPr>
          <w:rFonts w:ascii="Arial" w:hAnsi="Arial" w:cs="Arial"/>
          <w:b/>
          <w:color w:val="000000"/>
        </w:rPr>
      </w:pPr>
      <w:r w:rsidRPr="00FC6CE3">
        <w:rPr>
          <w:rFonts w:ascii="Arial" w:hAnsi="Arial" w:cs="Arial"/>
          <w:color w:val="000000"/>
        </w:rPr>
        <w:t>During the absence (for example, on holiday) of the holder of a safe/cash box combination/key, the officer who acts in their place shall be subject to the same controls as the normal holder of the combination/key. There shall be written discharge for the safe and/or cash box contents on the transfer of responsibilities and the discharge document must be retained for inspection.</w:t>
      </w:r>
    </w:p>
    <w:p w14:paraId="19E8E8E1" w14:textId="77777777" w:rsidR="007D5205" w:rsidRPr="007D5205" w:rsidRDefault="007D5205" w:rsidP="007D5205">
      <w:pPr>
        <w:tabs>
          <w:tab w:val="left" w:pos="864"/>
        </w:tabs>
        <w:ind w:left="864" w:hanging="864"/>
        <w:rPr>
          <w:rFonts w:ascii="Arial" w:hAnsi="Arial" w:cs="Arial"/>
          <w:b/>
          <w:color w:val="000000"/>
        </w:rPr>
      </w:pPr>
    </w:p>
    <w:p w14:paraId="173AC25A" w14:textId="77777777" w:rsidR="007D5205" w:rsidRPr="00FC6CE3" w:rsidRDefault="007D5205" w:rsidP="000D0FC2">
      <w:pPr>
        <w:pStyle w:val="ListParagraph"/>
        <w:numPr>
          <w:ilvl w:val="1"/>
          <w:numId w:val="176"/>
        </w:numPr>
        <w:tabs>
          <w:tab w:val="clear" w:pos="360"/>
          <w:tab w:val="num" w:pos="-54"/>
          <w:tab w:val="left" w:pos="864"/>
        </w:tabs>
        <w:ind w:left="709" w:hanging="709"/>
        <w:rPr>
          <w:rFonts w:ascii="Arial" w:hAnsi="Arial" w:cs="Arial"/>
          <w:b/>
          <w:color w:val="000000"/>
        </w:rPr>
      </w:pPr>
      <w:bookmarkStart w:id="698" w:name="_Hlk40085984"/>
      <w:r w:rsidRPr="00FC6CE3">
        <w:rPr>
          <w:rFonts w:ascii="Arial" w:hAnsi="Arial" w:cs="Arial"/>
          <w:b/>
          <w:color w:val="000000"/>
        </w:rPr>
        <w:t>Petty Cash</w:t>
      </w:r>
    </w:p>
    <w:p w14:paraId="443EBC87" w14:textId="77777777" w:rsidR="007D5205" w:rsidRPr="007D5205" w:rsidRDefault="007D5205" w:rsidP="007D5205">
      <w:pPr>
        <w:tabs>
          <w:tab w:val="left" w:pos="864"/>
        </w:tabs>
        <w:ind w:left="864" w:hanging="864"/>
        <w:rPr>
          <w:rFonts w:ascii="Arial" w:hAnsi="Arial" w:cs="Arial"/>
          <w:bCs/>
          <w:color w:val="000000"/>
        </w:rPr>
      </w:pPr>
    </w:p>
    <w:p w14:paraId="35D36BF9" w14:textId="77777777" w:rsidR="007D5205" w:rsidRPr="00FC6CE3" w:rsidRDefault="007D5205" w:rsidP="000D0FC2">
      <w:pPr>
        <w:pStyle w:val="ListParagraph"/>
        <w:numPr>
          <w:ilvl w:val="2"/>
          <w:numId w:val="177"/>
        </w:numPr>
        <w:tabs>
          <w:tab w:val="clear" w:pos="720"/>
          <w:tab w:val="num" w:pos="306"/>
          <w:tab w:val="left" w:pos="864"/>
        </w:tabs>
        <w:rPr>
          <w:rFonts w:ascii="Arial" w:hAnsi="Arial" w:cs="Arial"/>
          <w:bCs/>
          <w:color w:val="000000"/>
        </w:rPr>
      </w:pPr>
      <w:r w:rsidRPr="00FC6CE3">
        <w:rPr>
          <w:rFonts w:ascii="Arial" w:hAnsi="Arial" w:cs="Arial"/>
          <w:bCs/>
          <w:color w:val="000000"/>
        </w:rPr>
        <w:t>The Director of Finance will issue instructions restricting the use and value of petty cash purchases.</w:t>
      </w:r>
    </w:p>
    <w:p w14:paraId="0AE1FCA3" w14:textId="77777777" w:rsidR="007D5205" w:rsidRPr="007D5205" w:rsidRDefault="007D5205" w:rsidP="007D5205">
      <w:pPr>
        <w:tabs>
          <w:tab w:val="left" w:pos="864"/>
        </w:tabs>
        <w:ind w:left="864" w:hanging="864"/>
        <w:rPr>
          <w:rFonts w:ascii="Arial" w:hAnsi="Arial" w:cs="Arial"/>
          <w:bCs/>
          <w:color w:val="000000"/>
        </w:rPr>
      </w:pPr>
    </w:p>
    <w:p w14:paraId="1AA5B024" w14:textId="77777777" w:rsidR="007D5205" w:rsidRPr="00FC6CE3" w:rsidRDefault="007D5205" w:rsidP="000D0FC2">
      <w:pPr>
        <w:pStyle w:val="ListParagraph"/>
        <w:numPr>
          <w:ilvl w:val="2"/>
          <w:numId w:val="178"/>
        </w:numPr>
        <w:tabs>
          <w:tab w:val="clear" w:pos="720"/>
          <w:tab w:val="num" w:pos="306"/>
          <w:tab w:val="left" w:pos="864"/>
        </w:tabs>
        <w:rPr>
          <w:rFonts w:ascii="Arial" w:hAnsi="Arial" w:cs="Arial"/>
          <w:bCs/>
          <w:color w:val="000000"/>
        </w:rPr>
      </w:pPr>
      <w:r w:rsidRPr="00FC6CE3">
        <w:rPr>
          <w:rFonts w:ascii="Arial" w:hAnsi="Arial" w:cs="Arial"/>
          <w:bCs/>
          <w:color w:val="000000"/>
        </w:rPr>
        <w:t>Petty cash use should be minimised and be subject to regular cash balance reviews in order to minimise cash levels held.</w:t>
      </w:r>
    </w:p>
    <w:p w14:paraId="61630E06" w14:textId="77777777" w:rsidR="007D5205" w:rsidRPr="007D5205" w:rsidRDefault="007D5205" w:rsidP="007D5205">
      <w:pPr>
        <w:tabs>
          <w:tab w:val="left" w:pos="864"/>
        </w:tabs>
        <w:ind w:left="864" w:hanging="864"/>
        <w:rPr>
          <w:rFonts w:ascii="Arial" w:hAnsi="Arial" w:cs="Arial"/>
          <w:bCs/>
          <w:color w:val="000000"/>
        </w:rPr>
      </w:pPr>
    </w:p>
    <w:p w14:paraId="301DD7D1" w14:textId="77777777" w:rsidR="007D5205" w:rsidRPr="00FC6CE3" w:rsidRDefault="007D5205" w:rsidP="000D0FC2">
      <w:pPr>
        <w:pStyle w:val="ListParagraph"/>
        <w:numPr>
          <w:ilvl w:val="2"/>
          <w:numId w:val="178"/>
        </w:numPr>
        <w:tabs>
          <w:tab w:val="clear" w:pos="720"/>
          <w:tab w:val="num" w:pos="306"/>
          <w:tab w:val="left" w:pos="864"/>
        </w:tabs>
        <w:rPr>
          <w:rFonts w:ascii="Arial" w:hAnsi="Arial" w:cs="Arial"/>
          <w:bCs/>
          <w:color w:val="000000"/>
        </w:rPr>
      </w:pPr>
      <w:r w:rsidRPr="00FC6CE3">
        <w:rPr>
          <w:rFonts w:ascii="Arial" w:hAnsi="Arial" w:cs="Arial"/>
          <w:bCs/>
          <w:color w:val="000000"/>
        </w:rPr>
        <w:t>Petty cash should be operated under an imprest system and be subject to regular checks to ensure physical and book cash levels are consistent.</w:t>
      </w:r>
    </w:p>
    <w:bookmarkEnd w:id="698"/>
    <w:bookmarkEnd w:id="694"/>
    <w:p w14:paraId="4198352D" w14:textId="5D6154FE" w:rsidR="007D5205" w:rsidRPr="007D5205" w:rsidRDefault="007D5205" w:rsidP="004D7642">
      <w:pPr>
        <w:tabs>
          <w:tab w:val="left" w:pos="864"/>
        </w:tabs>
        <w:rPr>
          <w:rFonts w:ascii="Arial" w:hAnsi="Arial" w:cs="Arial"/>
          <w:bCs/>
          <w:color w:val="000000"/>
        </w:rPr>
      </w:pPr>
    </w:p>
    <w:p w14:paraId="30BF558C" w14:textId="1ECA3C53" w:rsidR="00AC301A" w:rsidRPr="00956162" w:rsidRDefault="00AC301A" w:rsidP="000D0FC2">
      <w:pPr>
        <w:pStyle w:val="Heading1"/>
        <w:numPr>
          <w:ilvl w:val="0"/>
          <w:numId w:val="270"/>
        </w:numPr>
        <w:jc w:val="left"/>
        <w:rPr>
          <w:rFonts w:ascii="Arial" w:hAnsi="Arial" w:cs="Arial"/>
          <w:color w:val="000000"/>
        </w:rPr>
      </w:pPr>
      <w:bookmarkStart w:id="699" w:name="_Hlk52455107"/>
      <w:bookmarkStart w:id="700" w:name="_Toc107900289"/>
      <w:bookmarkStart w:id="701" w:name="_Toc107900478"/>
      <w:bookmarkStart w:id="702" w:name="_Toc107900900"/>
      <w:bookmarkStart w:id="703" w:name="_Toc107900987"/>
      <w:bookmarkStart w:id="704" w:name="_Toc240450355"/>
      <w:bookmarkStart w:id="705" w:name="_Toc240797546"/>
      <w:bookmarkStart w:id="706" w:name="_Toc240801935"/>
      <w:bookmarkStart w:id="707" w:name="_Toc237673417"/>
      <w:bookmarkStart w:id="708" w:name="_Toc240884295"/>
      <w:bookmarkStart w:id="709" w:name="_Toc241909260"/>
      <w:bookmarkStart w:id="710" w:name="_Toc242500616"/>
      <w:bookmarkStart w:id="711" w:name="_Toc242585912"/>
      <w:bookmarkStart w:id="712" w:name="_Toc383684300"/>
      <w:bookmarkStart w:id="713" w:name="_Toc55287139"/>
      <w:r w:rsidRPr="00956162">
        <w:rPr>
          <w:rFonts w:ascii="Arial" w:hAnsi="Arial" w:cs="Arial"/>
          <w:color w:val="000000"/>
        </w:rPr>
        <w:t xml:space="preserve">INCOME, FEES AND CHARGES </w:t>
      </w:r>
      <w:bookmarkEnd w:id="688"/>
      <w:bookmarkEnd w:id="689"/>
      <w:bookmarkEnd w:id="690"/>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3741A058" w14:textId="77777777" w:rsidR="006D76F8" w:rsidRDefault="006D76F8" w:rsidP="000E2FC9">
      <w:pPr>
        <w:pStyle w:val="Heading1"/>
        <w:ind w:firstLine="0"/>
        <w:jc w:val="left"/>
        <w:rPr>
          <w:rFonts w:ascii="Arial" w:hAnsi="Arial" w:cs="Arial"/>
          <w:b w:val="0"/>
          <w:color w:val="000000"/>
        </w:rPr>
      </w:pPr>
      <w:bookmarkStart w:id="714" w:name="_Toc107900290"/>
      <w:bookmarkStart w:id="715" w:name="_Toc107900479"/>
      <w:bookmarkStart w:id="716" w:name="_Toc107900901"/>
      <w:bookmarkStart w:id="717" w:name="_Toc107900988"/>
      <w:bookmarkStart w:id="718" w:name="_Toc192394528"/>
      <w:bookmarkStart w:id="719" w:name="_Toc192928964"/>
      <w:bookmarkStart w:id="720" w:name="_Toc193786678"/>
    </w:p>
    <w:p w14:paraId="6BB12A8E" w14:textId="10DCEFA7" w:rsidR="00AC301A" w:rsidRPr="00956162" w:rsidRDefault="00AC301A" w:rsidP="000D0FC2">
      <w:pPr>
        <w:pStyle w:val="Heading1"/>
        <w:numPr>
          <w:ilvl w:val="1"/>
          <w:numId w:val="22"/>
        </w:numPr>
        <w:tabs>
          <w:tab w:val="clear" w:pos="360"/>
          <w:tab w:val="num" w:pos="-54"/>
        </w:tabs>
        <w:ind w:left="709" w:hanging="709"/>
        <w:jc w:val="left"/>
        <w:rPr>
          <w:rFonts w:ascii="Arial" w:hAnsi="Arial" w:cs="Arial"/>
          <w:color w:val="000000"/>
        </w:rPr>
      </w:pPr>
      <w:bookmarkStart w:id="721" w:name="_Toc240450356"/>
      <w:bookmarkStart w:id="722" w:name="_Toc240797547"/>
      <w:bookmarkStart w:id="723" w:name="_Toc240801936"/>
      <w:bookmarkStart w:id="724" w:name="_Toc237673418"/>
      <w:bookmarkStart w:id="725" w:name="_Toc240884296"/>
      <w:bookmarkStart w:id="726" w:name="_Toc241909261"/>
      <w:bookmarkStart w:id="727" w:name="_Toc242500617"/>
      <w:bookmarkStart w:id="728" w:name="_Toc242585913"/>
      <w:bookmarkStart w:id="729" w:name="_Toc383684301"/>
      <w:bookmarkStart w:id="730" w:name="_Toc55287140"/>
      <w:r w:rsidRPr="00956162">
        <w:rPr>
          <w:rFonts w:ascii="Arial" w:hAnsi="Arial" w:cs="Arial"/>
          <w:color w:val="000000"/>
        </w:rPr>
        <w:t>Income Generation</w:t>
      </w:r>
      <w:bookmarkEnd w:id="714"/>
      <w:bookmarkEnd w:id="715"/>
      <w:bookmarkEnd w:id="716"/>
      <w:bookmarkEnd w:id="717"/>
      <w:bookmarkEnd w:id="721"/>
      <w:bookmarkEnd w:id="722"/>
      <w:bookmarkEnd w:id="723"/>
      <w:bookmarkEnd w:id="724"/>
      <w:bookmarkEnd w:id="725"/>
      <w:bookmarkEnd w:id="726"/>
      <w:bookmarkEnd w:id="727"/>
      <w:bookmarkEnd w:id="728"/>
      <w:bookmarkEnd w:id="729"/>
      <w:bookmarkEnd w:id="730"/>
      <w:r w:rsidR="003C467B" w:rsidRPr="003C467B">
        <w:t xml:space="preserve"> </w:t>
      </w:r>
      <w:r w:rsidR="003C467B" w:rsidRPr="003C467B">
        <w:rPr>
          <w:rFonts w:ascii="Arial" w:hAnsi="Arial" w:cs="Arial"/>
          <w:color w:val="000000"/>
        </w:rPr>
        <w:t>and Participation in/Formation of Companies</w:t>
      </w:r>
    </w:p>
    <w:p w14:paraId="06BA7A95" w14:textId="77777777" w:rsidR="00AC301A" w:rsidRPr="00956162" w:rsidRDefault="00AC301A" w:rsidP="000E2FC9">
      <w:pPr>
        <w:rPr>
          <w:rFonts w:ascii="Arial" w:hAnsi="Arial" w:cs="Arial"/>
        </w:rPr>
      </w:pPr>
      <w:r w:rsidRPr="00956162">
        <w:rPr>
          <w:rFonts w:ascii="Arial" w:hAnsi="Arial" w:cs="Arial"/>
        </w:rPr>
        <w:tab/>
      </w:r>
    </w:p>
    <w:p w14:paraId="3AFD564F" w14:textId="796A3F51" w:rsidR="00AC301A" w:rsidRDefault="00AC301A" w:rsidP="000D0FC2">
      <w:pPr>
        <w:numPr>
          <w:ilvl w:val="2"/>
          <w:numId w:val="23"/>
        </w:numPr>
        <w:tabs>
          <w:tab w:val="clear" w:pos="720"/>
          <w:tab w:val="left" w:pos="709"/>
          <w:tab w:val="left" w:pos="864"/>
        </w:tabs>
        <w:rPr>
          <w:rFonts w:ascii="Arial" w:hAnsi="Arial" w:cs="Arial"/>
        </w:rPr>
      </w:pPr>
      <w:r w:rsidRPr="00956162">
        <w:rPr>
          <w:rFonts w:ascii="Arial" w:hAnsi="Arial" w:cs="Arial"/>
        </w:rPr>
        <w:t xml:space="preserve">The LHB shall only generate income for those goods and services that are approved by the </w:t>
      </w:r>
      <w:r w:rsidR="00212B9A">
        <w:rPr>
          <w:rFonts w:ascii="Arial" w:hAnsi="Arial" w:cs="Arial"/>
        </w:rPr>
        <w:t>Welsh Ministers</w:t>
      </w:r>
      <w:r w:rsidRPr="00956162">
        <w:rPr>
          <w:rFonts w:ascii="Arial" w:hAnsi="Arial" w:cs="Arial"/>
        </w:rPr>
        <w:t xml:space="preserve">. Any income generating activities must be complementary to the provision of NHS services and must </w:t>
      </w:r>
      <w:r w:rsidR="000A0FC0">
        <w:rPr>
          <w:rFonts w:ascii="Arial" w:hAnsi="Arial" w:cs="Arial"/>
        </w:rPr>
        <w:t>be in accordance with</w:t>
      </w:r>
      <w:r w:rsidRPr="00956162">
        <w:rPr>
          <w:rFonts w:ascii="Arial" w:hAnsi="Arial" w:cs="Arial"/>
        </w:rPr>
        <w:t xml:space="preserve"> </w:t>
      </w:r>
      <w:r w:rsidR="005A035C">
        <w:rPr>
          <w:rFonts w:ascii="Arial" w:hAnsi="Arial" w:cs="Arial"/>
        </w:rPr>
        <w:t xml:space="preserve">the </w:t>
      </w:r>
      <w:r w:rsidR="005C4616">
        <w:rPr>
          <w:rFonts w:ascii="Arial" w:hAnsi="Arial" w:cs="Arial"/>
        </w:rPr>
        <w:t>Welsh Ministers</w:t>
      </w:r>
      <w:r w:rsidR="005A035C">
        <w:rPr>
          <w:rFonts w:ascii="Arial" w:hAnsi="Arial" w:cs="Arial"/>
        </w:rPr>
        <w:t>’</w:t>
      </w:r>
      <w:r w:rsidRPr="00956162">
        <w:rPr>
          <w:rFonts w:ascii="Arial" w:hAnsi="Arial" w:cs="Arial"/>
        </w:rPr>
        <w:t xml:space="preserve"> policy </w:t>
      </w:r>
      <w:r w:rsidR="000A0FC0">
        <w:rPr>
          <w:rFonts w:ascii="Arial" w:hAnsi="Arial" w:cs="Arial"/>
        </w:rPr>
        <w:t>and</w:t>
      </w:r>
      <w:r w:rsidRPr="00EB4D76">
        <w:rPr>
          <w:rFonts w:ascii="Arial" w:hAnsi="Arial" w:cs="Arial"/>
        </w:rPr>
        <w:t xml:space="preserve"> </w:t>
      </w:r>
      <w:r w:rsidR="00900A86" w:rsidRPr="00EB4D76">
        <w:rPr>
          <w:rFonts w:ascii="Arial" w:hAnsi="Arial" w:cs="Arial"/>
        </w:rPr>
        <w:t>powers to raise money</w:t>
      </w:r>
      <w:r w:rsidRPr="00956162">
        <w:rPr>
          <w:rFonts w:ascii="Arial" w:hAnsi="Arial" w:cs="Arial"/>
        </w:rPr>
        <w:t xml:space="preserve"> as set out in </w:t>
      </w:r>
      <w:r w:rsidR="00584053">
        <w:rPr>
          <w:rFonts w:ascii="Arial" w:hAnsi="Arial" w:cs="Arial"/>
        </w:rPr>
        <w:t>s</w:t>
      </w:r>
      <w:r w:rsidRPr="00956162">
        <w:rPr>
          <w:rFonts w:ascii="Arial" w:hAnsi="Arial" w:cs="Arial"/>
        </w:rPr>
        <w:t xml:space="preserve">ection 169 </w:t>
      </w:r>
      <w:r w:rsidR="00F37378" w:rsidRPr="00956162">
        <w:rPr>
          <w:rFonts w:ascii="Arial" w:hAnsi="Arial" w:cs="Arial"/>
        </w:rPr>
        <w:t>of</w:t>
      </w:r>
      <w:r w:rsidR="008B67D3" w:rsidRPr="00956162">
        <w:rPr>
          <w:rFonts w:ascii="Arial" w:hAnsi="Arial" w:cs="Arial"/>
        </w:rPr>
        <w:t xml:space="preserve"> the N</w:t>
      </w:r>
      <w:r w:rsidR="0092681B">
        <w:rPr>
          <w:rFonts w:ascii="Arial" w:hAnsi="Arial" w:cs="Arial"/>
        </w:rPr>
        <w:t xml:space="preserve">ational </w:t>
      </w:r>
      <w:r w:rsidR="008B67D3" w:rsidRPr="00956162">
        <w:rPr>
          <w:rFonts w:ascii="Arial" w:hAnsi="Arial" w:cs="Arial"/>
        </w:rPr>
        <w:t>H</w:t>
      </w:r>
      <w:r w:rsidR="0092681B">
        <w:rPr>
          <w:rFonts w:ascii="Arial" w:hAnsi="Arial" w:cs="Arial"/>
        </w:rPr>
        <w:t xml:space="preserve">ealth </w:t>
      </w:r>
      <w:r w:rsidR="008B67D3" w:rsidRPr="00956162">
        <w:rPr>
          <w:rFonts w:ascii="Arial" w:hAnsi="Arial" w:cs="Arial"/>
        </w:rPr>
        <w:t>S</w:t>
      </w:r>
      <w:r w:rsidR="0092681B">
        <w:rPr>
          <w:rFonts w:ascii="Arial" w:hAnsi="Arial" w:cs="Arial"/>
        </w:rPr>
        <w:t>ervice</w:t>
      </w:r>
      <w:r w:rsidR="008B67D3" w:rsidRPr="00956162">
        <w:rPr>
          <w:rFonts w:ascii="Arial" w:hAnsi="Arial" w:cs="Arial"/>
        </w:rPr>
        <w:t xml:space="preserve"> (Wales) Act 2006</w:t>
      </w:r>
      <w:r w:rsidR="00977408">
        <w:rPr>
          <w:rFonts w:ascii="Arial" w:hAnsi="Arial" w:cs="Arial"/>
        </w:rPr>
        <w:t xml:space="preserve"> (c</w:t>
      </w:r>
      <w:r w:rsidR="005662D2">
        <w:rPr>
          <w:rFonts w:ascii="Arial" w:hAnsi="Arial" w:cs="Arial"/>
        </w:rPr>
        <w:t>.</w:t>
      </w:r>
      <w:r w:rsidR="0092681B">
        <w:rPr>
          <w:rFonts w:ascii="Arial" w:hAnsi="Arial" w:cs="Arial"/>
        </w:rPr>
        <w:t xml:space="preserve"> </w:t>
      </w:r>
      <w:r w:rsidR="005662D2">
        <w:rPr>
          <w:rFonts w:ascii="Arial" w:hAnsi="Arial" w:cs="Arial"/>
        </w:rPr>
        <w:t>42)</w:t>
      </w:r>
      <w:r w:rsidRPr="00956162">
        <w:rPr>
          <w:rFonts w:ascii="Arial" w:hAnsi="Arial" w:cs="Arial"/>
        </w:rPr>
        <w:t>.</w:t>
      </w:r>
    </w:p>
    <w:p w14:paraId="364E5EC2" w14:textId="77777777" w:rsidR="003C467B" w:rsidRDefault="003C467B" w:rsidP="003C467B">
      <w:pPr>
        <w:tabs>
          <w:tab w:val="left" w:pos="709"/>
          <w:tab w:val="left" w:pos="864"/>
        </w:tabs>
        <w:rPr>
          <w:rFonts w:ascii="Arial" w:hAnsi="Arial" w:cs="Arial"/>
        </w:rPr>
      </w:pPr>
    </w:p>
    <w:p w14:paraId="4814F4C1" w14:textId="77777777" w:rsidR="003C467B" w:rsidRPr="003C467B" w:rsidRDefault="003C467B" w:rsidP="000D0FC2">
      <w:pPr>
        <w:pStyle w:val="ListParagraph"/>
        <w:numPr>
          <w:ilvl w:val="2"/>
          <w:numId w:val="23"/>
        </w:numPr>
        <w:rPr>
          <w:rFonts w:ascii="Arial" w:hAnsi="Arial" w:cs="Arial"/>
        </w:rPr>
      </w:pPr>
      <w:r w:rsidRPr="003C467B">
        <w:rPr>
          <w:rFonts w:ascii="Arial" w:hAnsi="Arial" w:cs="Arial"/>
        </w:rPr>
        <w:t>The LHB can only form or participate in a company for income generation, improving health, healthcare care and health services, purposes with the consent and/or direction of Welsh Ministers. The LHB should obtain advice from Welsh Government officials prior to undertaking substantive work on formation or participation in any company.</w:t>
      </w:r>
    </w:p>
    <w:p w14:paraId="23E4E6AC" w14:textId="77777777" w:rsidR="004372C3" w:rsidRPr="00702FFC" w:rsidRDefault="004372C3" w:rsidP="00702FFC"/>
    <w:p w14:paraId="1F722363" w14:textId="77777777" w:rsidR="00AC301A" w:rsidRPr="00956162" w:rsidRDefault="00AC301A" w:rsidP="000D0FC2">
      <w:pPr>
        <w:pStyle w:val="Heading1"/>
        <w:numPr>
          <w:ilvl w:val="1"/>
          <w:numId w:val="22"/>
        </w:numPr>
        <w:tabs>
          <w:tab w:val="clear" w:pos="360"/>
          <w:tab w:val="num" w:pos="-54"/>
        </w:tabs>
        <w:ind w:left="709" w:hanging="709"/>
        <w:jc w:val="left"/>
        <w:rPr>
          <w:rFonts w:ascii="Arial" w:hAnsi="Arial" w:cs="Arial"/>
          <w:color w:val="000000"/>
        </w:rPr>
      </w:pPr>
      <w:bookmarkStart w:id="731" w:name="_Toc107900291"/>
      <w:bookmarkStart w:id="732" w:name="_Toc107900480"/>
      <w:bookmarkStart w:id="733" w:name="_Toc107900902"/>
      <w:bookmarkStart w:id="734" w:name="_Toc107900989"/>
      <w:bookmarkStart w:id="735" w:name="_Toc240450357"/>
      <w:bookmarkStart w:id="736" w:name="_Toc240797548"/>
      <w:bookmarkStart w:id="737" w:name="_Toc240801937"/>
      <w:bookmarkStart w:id="738" w:name="_Toc237673419"/>
      <w:bookmarkStart w:id="739" w:name="_Toc240884297"/>
      <w:bookmarkStart w:id="740" w:name="_Toc241909262"/>
      <w:bookmarkStart w:id="741" w:name="_Toc242500618"/>
      <w:bookmarkStart w:id="742" w:name="_Toc242585914"/>
      <w:bookmarkStart w:id="743" w:name="_Toc383684302"/>
      <w:bookmarkStart w:id="744" w:name="_Toc55287141"/>
      <w:r w:rsidRPr="00956162">
        <w:rPr>
          <w:rFonts w:ascii="Arial" w:hAnsi="Arial" w:cs="Arial"/>
          <w:color w:val="000000"/>
        </w:rPr>
        <w:t>Income Systems</w:t>
      </w:r>
      <w:bookmarkEnd w:id="718"/>
      <w:bookmarkEnd w:id="719"/>
      <w:bookmarkEnd w:id="72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78C44AB4" w14:textId="77777777" w:rsidR="00AC301A" w:rsidRPr="00956162" w:rsidRDefault="00AC301A" w:rsidP="000E2FC9">
      <w:pPr>
        <w:rPr>
          <w:rFonts w:ascii="Arial" w:hAnsi="Arial" w:cs="Arial"/>
        </w:rPr>
      </w:pPr>
    </w:p>
    <w:p w14:paraId="1D72CF02" w14:textId="77777777" w:rsidR="00AC301A" w:rsidRPr="00956162" w:rsidRDefault="00AC301A" w:rsidP="000D0FC2">
      <w:pPr>
        <w:numPr>
          <w:ilvl w:val="2"/>
          <w:numId w:val="24"/>
        </w:numPr>
        <w:tabs>
          <w:tab w:val="clear" w:pos="720"/>
          <w:tab w:val="left" w:pos="709"/>
          <w:tab w:val="left" w:pos="864"/>
        </w:tabs>
        <w:rPr>
          <w:rFonts w:ascii="Arial" w:hAnsi="Arial" w:cs="Arial"/>
          <w:color w:val="000000"/>
        </w:rPr>
      </w:pPr>
      <w:r w:rsidRPr="00956162">
        <w:rPr>
          <w:rFonts w:ascii="Arial" w:hAnsi="Arial" w:cs="Arial"/>
          <w:color w:val="000000"/>
        </w:rPr>
        <w:t>The Director of Finance is responsible for designing and maintaining procedures to ensure compliance with systems for the proper recording, invoicing, and collection and coding of all monies due.</w:t>
      </w:r>
    </w:p>
    <w:p w14:paraId="587C3DB1" w14:textId="77777777" w:rsidR="00AC301A" w:rsidRPr="00956162" w:rsidRDefault="00AC301A" w:rsidP="000E2FC9">
      <w:pPr>
        <w:rPr>
          <w:rFonts w:ascii="Arial" w:hAnsi="Arial" w:cs="Arial"/>
          <w:color w:val="000000"/>
        </w:rPr>
      </w:pPr>
    </w:p>
    <w:p w14:paraId="31579175" w14:textId="77777777" w:rsidR="00AC301A" w:rsidRPr="00956162" w:rsidRDefault="00AC301A" w:rsidP="000D0FC2">
      <w:pPr>
        <w:numPr>
          <w:ilvl w:val="2"/>
          <w:numId w:val="24"/>
        </w:numPr>
        <w:tabs>
          <w:tab w:val="clear" w:pos="720"/>
          <w:tab w:val="left" w:pos="709"/>
          <w:tab w:val="left" w:pos="864"/>
        </w:tabs>
        <w:rPr>
          <w:rFonts w:ascii="Arial" w:hAnsi="Arial" w:cs="Arial"/>
          <w:color w:val="000000"/>
        </w:rPr>
      </w:pPr>
      <w:r w:rsidRPr="00956162">
        <w:rPr>
          <w:rFonts w:ascii="Arial" w:hAnsi="Arial" w:cs="Arial"/>
          <w:color w:val="000000"/>
        </w:rPr>
        <w:t>The Director of Finance is also responsible for ensuring that systems are in place for the prompt banking of all monies received.</w:t>
      </w:r>
    </w:p>
    <w:p w14:paraId="07740D66" w14:textId="77777777" w:rsidR="00384E23" w:rsidRDefault="00384E23" w:rsidP="000E2FC9">
      <w:pPr>
        <w:pStyle w:val="Heading1"/>
        <w:ind w:firstLine="0"/>
        <w:jc w:val="left"/>
        <w:rPr>
          <w:rFonts w:ascii="Arial" w:hAnsi="Arial" w:cs="Arial"/>
          <w:b w:val="0"/>
          <w:color w:val="000000"/>
        </w:rPr>
      </w:pPr>
      <w:bookmarkStart w:id="745" w:name="_Toc192394529"/>
      <w:bookmarkStart w:id="746" w:name="_Toc192928965"/>
      <w:bookmarkStart w:id="747" w:name="_Toc193786679"/>
      <w:bookmarkStart w:id="748" w:name="_Toc107900292"/>
      <w:bookmarkStart w:id="749" w:name="_Toc107900481"/>
      <w:bookmarkStart w:id="750" w:name="_Toc107900903"/>
      <w:bookmarkStart w:id="751" w:name="_Toc107900990"/>
    </w:p>
    <w:p w14:paraId="0A32B802" w14:textId="77777777" w:rsidR="00AC301A" w:rsidRPr="00956162" w:rsidRDefault="00AC301A" w:rsidP="000D0FC2">
      <w:pPr>
        <w:pStyle w:val="Heading1"/>
        <w:numPr>
          <w:ilvl w:val="1"/>
          <w:numId w:val="22"/>
        </w:numPr>
        <w:tabs>
          <w:tab w:val="clear" w:pos="360"/>
          <w:tab w:val="num" w:pos="-54"/>
        </w:tabs>
        <w:ind w:left="709" w:hanging="709"/>
        <w:jc w:val="left"/>
        <w:rPr>
          <w:rFonts w:ascii="Arial" w:hAnsi="Arial" w:cs="Arial"/>
          <w:color w:val="000000"/>
        </w:rPr>
      </w:pPr>
      <w:bookmarkStart w:id="752" w:name="_Toc240450358"/>
      <w:bookmarkStart w:id="753" w:name="_Toc240797549"/>
      <w:bookmarkStart w:id="754" w:name="_Toc240801938"/>
      <w:bookmarkStart w:id="755" w:name="_Toc237673420"/>
      <w:bookmarkStart w:id="756" w:name="_Toc240884298"/>
      <w:bookmarkStart w:id="757" w:name="_Toc241909263"/>
      <w:bookmarkStart w:id="758" w:name="_Toc242500619"/>
      <w:bookmarkStart w:id="759" w:name="_Toc242585915"/>
      <w:bookmarkStart w:id="760" w:name="_Toc383684303"/>
      <w:bookmarkStart w:id="761" w:name="_Toc55287142"/>
      <w:r w:rsidRPr="00956162">
        <w:rPr>
          <w:rFonts w:ascii="Arial" w:hAnsi="Arial" w:cs="Arial"/>
          <w:color w:val="000000"/>
        </w:rPr>
        <w:t>Fees and Charges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56C9CFCF" w14:textId="77777777" w:rsidR="00AC301A" w:rsidRPr="00956162" w:rsidRDefault="00AC301A" w:rsidP="000E2FC9">
      <w:pPr>
        <w:rPr>
          <w:rFonts w:ascii="Arial" w:hAnsi="Arial" w:cs="Arial"/>
          <w:color w:val="000000"/>
        </w:rPr>
      </w:pPr>
    </w:p>
    <w:p w14:paraId="1736230D" w14:textId="7C0C0A85" w:rsidR="00AC301A" w:rsidRPr="00956162" w:rsidRDefault="00AC301A" w:rsidP="000D0FC2">
      <w:pPr>
        <w:numPr>
          <w:ilvl w:val="2"/>
          <w:numId w:val="25"/>
        </w:numPr>
        <w:tabs>
          <w:tab w:val="clear" w:pos="720"/>
          <w:tab w:val="left" w:pos="709"/>
          <w:tab w:val="left" w:pos="864"/>
        </w:tabs>
        <w:rPr>
          <w:rFonts w:ascii="Arial" w:hAnsi="Arial" w:cs="Arial"/>
          <w:color w:val="000000"/>
        </w:rPr>
      </w:pPr>
      <w:r w:rsidRPr="00956162">
        <w:rPr>
          <w:rFonts w:ascii="Arial" w:hAnsi="Arial" w:cs="Arial"/>
          <w:color w:val="000000"/>
        </w:rPr>
        <w:t xml:space="preserve">The Director of Finance is responsible for approving and regularly reviewing the level of all fees and charges other than those determined by the </w:t>
      </w:r>
      <w:r w:rsidR="008A4392">
        <w:rPr>
          <w:rFonts w:ascii="Arial" w:hAnsi="Arial" w:cs="Arial"/>
          <w:color w:val="000000"/>
        </w:rPr>
        <w:t>Welsh Ministers</w:t>
      </w:r>
      <w:r w:rsidRPr="00956162">
        <w:rPr>
          <w:rFonts w:ascii="Arial" w:hAnsi="Arial" w:cs="Arial"/>
          <w:color w:val="000000"/>
        </w:rPr>
        <w:t xml:space="preserve"> or by Statute. Independent professional advice on matters of valuation shall be taken as necessary.</w:t>
      </w:r>
    </w:p>
    <w:p w14:paraId="12EB5DF3" w14:textId="77777777" w:rsidR="00AC301A" w:rsidRPr="00956162" w:rsidRDefault="00AC301A" w:rsidP="000E2FC9">
      <w:pPr>
        <w:rPr>
          <w:rFonts w:ascii="Arial" w:hAnsi="Arial" w:cs="Arial"/>
          <w:color w:val="000000"/>
        </w:rPr>
      </w:pPr>
    </w:p>
    <w:p w14:paraId="6A7FFDE7" w14:textId="77777777" w:rsidR="00AC301A" w:rsidRPr="00956162" w:rsidRDefault="00AC301A" w:rsidP="000D0FC2">
      <w:pPr>
        <w:numPr>
          <w:ilvl w:val="2"/>
          <w:numId w:val="25"/>
        </w:numPr>
        <w:tabs>
          <w:tab w:val="clear" w:pos="720"/>
          <w:tab w:val="left" w:pos="709"/>
          <w:tab w:val="left" w:pos="864"/>
        </w:tabs>
        <w:rPr>
          <w:rFonts w:ascii="Arial" w:hAnsi="Arial" w:cs="Arial"/>
          <w:color w:val="000000"/>
        </w:rPr>
      </w:pPr>
      <w:r w:rsidRPr="00956162">
        <w:rPr>
          <w:rFonts w:ascii="Arial" w:hAnsi="Arial" w:cs="Arial"/>
          <w:color w:val="000000"/>
        </w:rPr>
        <w:t xml:space="preserve">All </w:t>
      </w:r>
      <w:r w:rsidR="008A4392">
        <w:rPr>
          <w:rFonts w:ascii="Arial" w:hAnsi="Arial" w:cs="Arial"/>
          <w:color w:val="000000"/>
        </w:rPr>
        <w:t>officers</w:t>
      </w:r>
      <w:r w:rsidRPr="00956162">
        <w:rPr>
          <w:rFonts w:ascii="Arial" w:hAnsi="Arial" w:cs="Arial"/>
          <w:color w:val="000000"/>
        </w:rPr>
        <w:t xml:space="preserve"> must inform the Director of Finance promptly of money due arising from transactions which they initiate/deal with, including all contracts, leases, tenancy agreements, private patient undertakings and other transactions.</w:t>
      </w:r>
    </w:p>
    <w:p w14:paraId="4B3C83D3" w14:textId="77777777" w:rsidR="00EA0487" w:rsidRDefault="00EA0487" w:rsidP="000E2FC9">
      <w:pPr>
        <w:pStyle w:val="Heading1"/>
        <w:ind w:firstLine="0"/>
        <w:jc w:val="left"/>
        <w:rPr>
          <w:rFonts w:ascii="Arial" w:hAnsi="Arial" w:cs="Arial"/>
          <w:b w:val="0"/>
          <w:color w:val="000000"/>
        </w:rPr>
      </w:pPr>
      <w:bookmarkStart w:id="762" w:name="_Toc192394530"/>
      <w:bookmarkStart w:id="763" w:name="_Toc192928966"/>
      <w:bookmarkStart w:id="764" w:name="_Toc193786680"/>
      <w:bookmarkStart w:id="765" w:name="_Toc107900293"/>
      <w:bookmarkStart w:id="766" w:name="_Toc107900482"/>
      <w:bookmarkStart w:id="767" w:name="_Toc107900904"/>
      <w:bookmarkStart w:id="768" w:name="_Toc107900991"/>
    </w:p>
    <w:p w14:paraId="6B9A079F" w14:textId="7E3DB8CA" w:rsidR="00AC301A" w:rsidRPr="00956162" w:rsidRDefault="00A02715" w:rsidP="000D0FC2">
      <w:pPr>
        <w:pStyle w:val="Heading1"/>
        <w:numPr>
          <w:ilvl w:val="1"/>
          <w:numId w:val="22"/>
        </w:numPr>
        <w:tabs>
          <w:tab w:val="clear" w:pos="360"/>
          <w:tab w:val="num" w:pos="-54"/>
        </w:tabs>
        <w:ind w:left="709" w:hanging="709"/>
        <w:jc w:val="left"/>
        <w:rPr>
          <w:rFonts w:ascii="Arial" w:hAnsi="Arial" w:cs="Arial"/>
          <w:color w:val="000000"/>
        </w:rPr>
      </w:pPr>
      <w:bookmarkStart w:id="769" w:name="_Hlk39156128"/>
      <w:bookmarkStart w:id="770" w:name="_Toc240450359"/>
      <w:bookmarkStart w:id="771" w:name="_Toc240797550"/>
      <w:bookmarkStart w:id="772" w:name="_Toc240801939"/>
      <w:bookmarkStart w:id="773" w:name="_Toc237673421"/>
      <w:bookmarkStart w:id="774" w:name="_Toc240884299"/>
      <w:bookmarkStart w:id="775" w:name="_Toc241909264"/>
      <w:bookmarkStart w:id="776" w:name="_Toc242500620"/>
      <w:bookmarkStart w:id="777" w:name="_Toc242585916"/>
      <w:bookmarkStart w:id="778" w:name="_Toc383684304"/>
      <w:bookmarkStart w:id="779" w:name="_Toc55287143"/>
      <w:r>
        <w:rPr>
          <w:rFonts w:ascii="Arial" w:hAnsi="Arial" w:cs="Arial"/>
          <w:color w:val="000000"/>
        </w:rPr>
        <w:t xml:space="preserve">Income Due and </w:t>
      </w:r>
      <w:bookmarkEnd w:id="769"/>
      <w:r w:rsidR="00AC301A" w:rsidRPr="00956162">
        <w:rPr>
          <w:rFonts w:ascii="Arial" w:hAnsi="Arial" w:cs="Arial"/>
          <w:color w:val="000000"/>
        </w:rPr>
        <w:t>Debt Recovery</w:t>
      </w:r>
      <w:bookmarkEnd w:id="762"/>
      <w:bookmarkEnd w:id="763"/>
      <w:bookmarkEnd w:id="764"/>
      <w:bookmarkEnd w:id="765"/>
      <w:bookmarkEnd w:id="766"/>
      <w:bookmarkEnd w:id="767"/>
      <w:bookmarkEnd w:id="768"/>
      <w:bookmarkEnd w:id="770"/>
      <w:bookmarkEnd w:id="771"/>
      <w:bookmarkEnd w:id="772"/>
      <w:bookmarkEnd w:id="773"/>
      <w:bookmarkEnd w:id="774"/>
      <w:bookmarkEnd w:id="775"/>
      <w:bookmarkEnd w:id="776"/>
      <w:bookmarkEnd w:id="777"/>
      <w:bookmarkEnd w:id="778"/>
      <w:bookmarkEnd w:id="779"/>
    </w:p>
    <w:p w14:paraId="0F235407" w14:textId="77777777" w:rsidR="00AC301A" w:rsidRPr="00956162" w:rsidRDefault="00AC301A" w:rsidP="000E2FC9">
      <w:pPr>
        <w:rPr>
          <w:rFonts w:ascii="Arial" w:hAnsi="Arial" w:cs="Arial"/>
          <w:color w:val="000000"/>
        </w:rPr>
      </w:pPr>
    </w:p>
    <w:p w14:paraId="6A9FB422" w14:textId="57C6FC95" w:rsidR="00A02715" w:rsidRPr="00A02715" w:rsidRDefault="00A02715" w:rsidP="000D0FC2">
      <w:pPr>
        <w:numPr>
          <w:ilvl w:val="2"/>
          <w:numId w:val="26"/>
        </w:numPr>
        <w:tabs>
          <w:tab w:val="clear" w:pos="720"/>
          <w:tab w:val="left" w:pos="709"/>
          <w:tab w:val="left" w:pos="864"/>
        </w:tabs>
        <w:rPr>
          <w:rFonts w:ascii="Arial" w:hAnsi="Arial" w:cs="Arial"/>
          <w:color w:val="000000"/>
        </w:rPr>
      </w:pPr>
      <w:bookmarkStart w:id="780" w:name="_Hlk39156151"/>
      <w:r w:rsidRPr="00A02715">
        <w:rPr>
          <w:rFonts w:ascii="Arial" w:hAnsi="Arial" w:cs="Arial"/>
          <w:color w:val="000000"/>
        </w:rPr>
        <w:t>Delegated budget holders and managers are responsible for informing the Director of Finance of any income due that arises from any contracts, service levels agreements, leases, activities such a</w:t>
      </w:r>
      <w:r w:rsidR="007E6888">
        <w:rPr>
          <w:rFonts w:ascii="Arial" w:hAnsi="Arial" w:cs="Arial"/>
          <w:color w:val="000000"/>
        </w:rPr>
        <w:t>s</w:t>
      </w:r>
      <w:r w:rsidRPr="00A02715">
        <w:rPr>
          <w:rFonts w:ascii="Arial" w:hAnsi="Arial" w:cs="Arial"/>
          <w:color w:val="000000"/>
        </w:rPr>
        <w:t xml:space="preserve"> private patients or other transactions.</w:t>
      </w:r>
    </w:p>
    <w:p w14:paraId="0BCE7D88" w14:textId="77777777" w:rsidR="00A02715" w:rsidRPr="00A02715" w:rsidRDefault="00A02715" w:rsidP="007323C7">
      <w:pPr>
        <w:tabs>
          <w:tab w:val="left" w:pos="709"/>
          <w:tab w:val="left" w:pos="864"/>
        </w:tabs>
        <w:rPr>
          <w:rFonts w:ascii="Arial" w:hAnsi="Arial" w:cs="Arial"/>
          <w:color w:val="000000"/>
        </w:rPr>
      </w:pPr>
    </w:p>
    <w:p w14:paraId="0BB28394" w14:textId="77777777" w:rsidR="00A02715" w:rsidRPr="00A02715" w:rsidRDefault="00A02715" w:rsidP="000D0FC2">
      <w:pPr>
        <w:numPr>
          <w:ilvl w:val="2"/>
          <w:numId w:val="26"/>
        </w:numPr>
        <w:tabs>
          <w:tab w:val="clear" w:pos="720"/>
          <w:tab w:val="left" w:pos="709"/>
          <w:tab w:val="left" w:pos="864"/>
        </w:tabs>
        <w:rPr>
          <w:rFonts w:ascii="Arial" w:hAnsi="Arial" w:cs="Arial"/>
          <w:color w:val="000000"/>
        </w:rPr>
      </w:pPr>
      <w:r w:rsidRPr="00A02715">
        <w:rPr>
          <w:rFonts w:ascii="Arial" w:hAnsi="Arial" w:cs="Arial"/>
          <w:color w:val="000000"/>
        </w:rPr>
        <w:t>Delegated budget holders and managers must inform the Director of Finance when overpayment of salary or expenses have been made, in order that recovery can be made.</w:t>
      </w:r>
    </w:p>
    <w:bookmarkEnd w:id="780"/>
    <w:p w14:paraId="5E190D38" w14:textId="77777777" w:rsidR="00A02715" w:rsidRDefault="00A02715" w:rsidP="007323C7">
      <w:pPr>
        <w:tabs>
          <w:tab w:val="left" w:pos="709"/>
          <w:tab w:val="left" w:pos="864"/>
        </w:tabs>
        <w:rPr>
          <w:rFonts w:ascii="Arial" w:hAnsi="Arial" w:cs="Arial"/>
          <w:color w:val="000000"/>
        </w:rPr>
      </w:pPr>
    </w:p>
    <w:p w14:paraId="595B4E5C" w14:textId="4F790A01" w:rsidR="00AC301A" w:rsidRPr="00956162" w:rsidRDefault="00AC301A" w:rsidP="000D0FC2">
      <w:pPr>
        <w:numPr>
          <w:ilvl w:val="2"/>
          <w:numId w:val="26"/>
        </w:numPr>
        <w:tabs>
          <w:tab w:val="clear" w:pos="720"/>
          <w:tab w:val="left" w:pos="709"/>
          <w:tab w:val="left" w:pos="864"/>
        </w:tabs>
        <w:rPr>
          <w:rFonts w:ascii="Arial" w:hAnsi="Arial" w:cs="Arial"/>
          <w:color w:val="000000"/>
        </w:rPr>
      </w:pPr>
      <w:r w:rsidRPr="00956162">
        <w:rPr>
          <w:rFonts w:ascii="Arial" w:hAnsi="Arial" w:cs="Arial"/>
          <w:color w:val="000000"/>
        </w:rPr>
        <w:t xml:space="preserve">The Director of Finance is responsible for </w:t>
      </w:r>
      <w:bookmarkStart w:id="781" w:name="_Hlk39156202"/>
      <w:r w:rsidR="008B3627" w:rsidRPr="008B3627">
        <w:rPr>
          <w:rFonts w:ascii="Arial" w:hAnsi="Arial" w:cs="Arial"/>
          <w:color w:val="000000"/>
        </w:rPr>
        <w:t xml:space="preserve">recovering income due and for ensuring debt recovery procedures are in place to secure early payment and minimise bad debt risk </w:t>
      </w:r>
      <w:bookmarkEnd w:id="781"/>
      <w:r w:rsidRPr="00956162">
        <w:rPr>
          <w:rFonts w:ascii="Arial" w:hAnsi="Arial" w:cs="Arial"/>
          <w:color w:val="000000"/>
        </w:rPr>
        <w:t>on all outstanding debts.</w:t>
      </w:r>
    </w:p>
    <w:p w14:paraId="1ED9F3A5" w14:textId="77777777" w:rsidR="00AC301A" w:rsidRPr="00956162" w:rsidRDefault="00AC301A" w:rsidP="000E2FC9">
      <w:pPr>
        <w:rPr>
          <w:rFonts w:ascii="Arial" w:hAnsi="Arial" w:cs="Arial"/>
          <w:color w:val="000000"/>
        </w:rPr>
      </w:pPr>
    </w:p>
    <w:p w14:paraId="2A64BAB6" w14:textId="77777777" w:rsidR="00AC301A" w:rsidRPr="00956162" w:rsidRDefault="00AC301A" w:rsidP="000D0FC2">
      <w:pPr>
        <w:numPr>
          <w:ilvl w:val="2"/>
          <w:numId w:val="26"/>
        </w:numPr>
        <w:tabs>
          <w:tab w:val="clear" w:pos="720"/>
          <w:tab w:val="left" w:pos="709"/>
          <w:tab w:val="left" w:pos="864"/>
        </w:tabs>
        <w:rPr>
          <w:rFonts w:ascii="Arial" w:hAnsi="Arial" w:cs="Arial"/>
          <w:color w:val="000000"/>
        </w:rPr>
      </w:pPr>
      <w:r w:rsidRPr="00956162">
        <w:rPr>
          <w:rFonts w:ascii="Arial" w:hAnsi="Arial" w:cs="Arial"/>
          <w:color w:val="000000"/>
        </w:rPr>
        <w:t>Income not received should be dealt with in accordance with losses procedures.</w:t>
      </w:r>
    </w:p>
    <w:p w14:paraId="755BB3AD" w14:textId="77777777" w:rsidR="00AC301A" w:rsidRPr="00956162" w:rsidRDefault="00AC301A" w:rsidP="000E2FC9">
      <w:pPr>
        <w:rPr>
          <w:rFonts w:ascii="Arial" w:hAnsi="Arial" w:cs="Arial"/>
          <w:color w:val="000000"/>
        </w:rPr>
      </w:pPr>
    </w:p>
    <w:p w14:paraId="5A08F2B3" w14:textId="77777777" w:rsidR="00AC301A" w:rsidRPr="00956162" w:rsidRDefault="00AC301A" w:rsidP="000D0FC2">
      <w:pPr>
        <w:numPr>
          <w:ilvl w:val="2"/>
          <w:numId w:val="26"/>
        </w:numPr>
        <w:tabs>
          <w:tab w:val="clear" w:pos="720"/>
          <w:tab w:val="left" w:pos="709"/>
          <w:tab w:val="left" w:pos="864"/>
        </w:tabs>
        <w:rPr>
          <w:rFonts w:ascii="Arial" w:hAnsi="Arial" w:cs="Arial"/>
          <w:color w:val="000000"/>
        </w:rPr>
      </w:pPr>
      <w:r w:rsidRPr="00956162">
        <w:rPr>
          <w:rFonts w:ascii="Arial" w:hAnsi="Arial" w:cs="Arial"/>
          <w:color w:val="000000"/>
        </w:rPr>
        <w:lastRenderedPageBreak/>
        <w:t>Overpayments should be detected (or preferably prevented) and recovery initiated.</w:t>
      </w:r>
    </w:p>
    <w:p w14:paraId="2453AACD" w14:textId="77777777" w:rsidR="00AC301A" w:rsidRPr="00956162" w:rsidRDefault="00AC301A" w:rsidP="000E2FC9">
      <w:pPr>
        <w:rPr>
          <w:rFonts w:ascii="Arial" w:hAnsi="Arial" w:cs="Arial"/>
          <w:color w:val="000000"/>
        </w:rPr>
      </w:pPr>
    </w:p>
    <w:p w14:paraId="38CC31EC" w14:textId="77777777" w:rsidR="00AC301A" w:rsidRPr="00956162" w:rsidRDefault="00AC301A" w:rsidP="000D0FC2">
      <w:pPr>
        <w:numPr>
          <w:ilvl w:val="2"/>
          <w:numId w:val="26"/>
        </w:numPr>
        <w:tabs>
          <w:tab w:val="clear" w:pos="720"/>
          <w:tab w:val="left" w:pos="709"/>
          <w:tab w:val="left" w:pos="864"/>
        </w:tabs>
        <w:rPr>
          <w:rFonts w:ascii="Arial" w:hAnsi="Arial" w:cs="Arial"/>
          <w:color w:val="000000"/>
        </w:rPr>
      </w:pPr>
      <w:r w:rsidRPr="00956162">
        <w:rPr>
          <w:rFonts w:ascii="Arial" w:hAnsi="Arial" w:cs="Arial"/>
          <w:color w:val="000000"/>
        </w:rPr>
        <w:t xml:space="preserve">The Chief Executive and the Director of Finance are responsible for ensuring the </w:t>
      </w:r>
      <w:r w:rsidR="005A035C">
        <w:rPr>
          <w:rFonts w:ascii="Arial" w:hAnsi="Arial" w:cs="Arial"/>
          <w:color w:val="000000"/>
        </w:rPr>
        <w:t>Welsh Ministers’</w:t>
      </w:r>
      <w:r w:rsidRPr="00956162">
        <w:rPr>
          <w:rFonts w:ascii="Arial" w:hAnsi="Arial" w:cs="Arial"/>
          <w:color w:val="000000"/>
        </w:rPr>
        <w:t xml:space="preserve"> guidance on </w:t>
      </w:r>
      <w:r w:rsidR="005A035C">
        <w:rPr>
          <w:rFonts w:ascii="Arial" w:hAnsi="Arial" w:cs="Arial"/>
          <w:color w:val="000000"/>
        </w:rPr>
        <w:t xml:space="preserve">disputed </w:t>
      </w:r>
      <w:r w:rsidRPr="00956162">
        <w:rPr>
          <w:rFonts w:ascii="Arial" w:hAnsi="Arial" w:cs="Arial"/>
          <w:color w:val="000000"/>
        </w:rPr>
        <w:t>debt arbitration is strictly adhered to.</w:t>
      </w:r>
    </w:p>
    <w:p w14:paraId="6D48DFA0" w14:textId="7A068317" w:rsidR="00792BD6" w:rsidRPr="00EE381E" w:rsidRDefault="00792BD6" w:rsidP="00D76A24">
      <w:pPr>
        <w:tabs>
          <w:tab w:val="left" w:pos="709"/>
        </w:tabs>
        <w:rPr>
          <w:rFonts w:ascii="Arial" w:hAnsi="Arial" w:cs="Arial"/>
          <w:bCs/>
          <w:color w:val="000000"/>
        </w:rPr>
      </w:pPr>
    </w:p>
    <w:p w14:paraId="37718F32" w14:textId="5C5FEB1A" w:rsidR="00931866" w:rsidRDefault="002A4734" w:rsidP="000D0FC2">
      <w:pPr>
        <w:pStyle w:val="Heading1"/>
        <w:numPr>
          <w:ilvl w:val="0"/>
          <w:numId w:val="271"/>
        </w:numPr>
        <w:tabs>
          <w:tab w:val="clear" w:pos="360"/>
          <w:tab w:val="left" w:pos="709"/>
        </w:tabs>
        <w:ind w:left="709" w:hanging="709"/>
        <w:jc w:val="left"/>
        <w:rPr>
          <w:rFonts w:ascii="Arial" w:hAnsi="Arial" w:cs="Arial"/>
        </w:rPr>
      </w:pPr>
      <w:bookmarkStart w:id="782" w:name="_Toc55287144"/>
      <w:bookmarkStart w:id="783" w:name="_Hlk51080791"/>
      <w:bookmarkStart w:id="784" w:name="_Toc383684306"/>
      <w:bookmarkStart w:id="785" w:name="_Toc192394532"/>
      <w:bookmarkStart w:id="786" w:name="_Toc192928968"/>
      <w:bookmarkStart w:id="787" w:name="_Toc193786682"/>
      <w:bookmarkStart w:id="788" w:name="_Toc107900295"/>
      <w:bookmarkStart w:id="789" w:name="_Toc107900484"/>
      <w:bookmarkStart w:id="790" w:name="_Toc107900906"/>
      <w:bookmarkStart w:id="791" w:name="_Toc107900993"/>
      <w:bookmarkStart w:id="792" w:name="_Toc240450361"/>
      <w:bookmarkStart w:id="793" w:name="_Toc240797552"/>
      <w:bookmarkStart w:id="794" w:name="_Toc240801941"/>
      <w:bookmarkStart w:id="795" w:name="_Toc237673423"/>
      <w:bookmarkStart w:id="796" w:name="_Toc240884301"/>
      <w:bookmarkStart w:id="797" w:name="_Toc241909266"/>
      <w:bookmarkStart w:id="798" w:name="_Toc242500622"/>
      <w:bookmarkStart w:id="799" w:name="_Toc242585918"/>
      <w:r>
        <w:rPr>
          <w:rFonts w:ascii="Arial" w:hAnsi="Arial" w:cs="Arial"/>
        </w:rPr>
        <w:t>NON-PAY</w:t>
      </w:r>
      <w:r w:rsidR="00931866">
        <w:rPr>
          <w:rFonts w:ascii="Arial" w:hAnsi="Arial" w:cs="Arial"/>
        </w:rPr>
        <w:t xml:space="preserve"> EXPENDITURE</w:t>
      </w:r>
      <w:bookmarkEnd w:id="782"/>
    </w:p>
    <w:bookmarkEnd w:id="783"/>
    <w:p w14:paraId="6EC5968E" w14:textId="2D2DB468" w:rsidR="00931866" w:rsidRDefault="00931866" w:rsidP="00931866"/>
    <w:p w14:paraId="4A6325CC" w14:textId="1D0D1D63" w:rsidR="00931866" w:rsidRPr="005F5E0B" w:rsidRDefault="00931866" w:rsidP="000D0FC2">
      <w:pPr>
        <w:pStyle w:val="Heading1"/>
        <w:numPr>
          <w:ilvl w:val="1"/>
          <w:numId w:val="222"/>
        </w:numPr>
        <w:tabs>
          <w:tab w:val="clear" w:pos="360"/>
          <w:tab w:val="num" w:pos="786"/>
        </w:tabs>
        <w:ind w:left="709" w:hanging="709"/>
        <w:jc w:val="left"/>
        <w:rPr>
          <w:rFonts w:ascii="Arial" w:hAnsi="Arial" w:cs="Arial"/>
          <w:color w:val="000000"/>
        </w:rPr>
      </w:pPr>
      <w:bookmarkStart w:id="800" w:name="_Toc55287145"/>
      <w:bookmarkStart w:id="801" w:name="_Hlk52455248"/>
      <w:r>
        <w:rPr>
          <w:rFonts w:ascii="Arial" w:hAnsi="Arial" w:cs="Arial"/>
          <w:color w:val="000000"/>
        </w:rPr>
        <w:t>Scheme of</w:t>
      </w:r>
      <w:r w:rsidRPr="00FA7608">
        <w:rPr>
          <w:rFonts w:ascii="Arial" w:hAnsi="Arial" w:cs="Arial"/>
          <w:color w:val="000000"/>
        </w:rPr>
        <w:t xml:space="preserve"> </w:t>
      </w:r>
      <w:r w:rsidRPr="005F5E0B">
        <w:rPr>
          <w:rFonts w:ascii="Arial" w:hAnsi="Arial" w:cs="Arial"/>
          <w:color w:val="000000"/>
        </w:rPr>
        <w:t>Delegation</w:t>
      </w:r>
      <w:r>
        <w:rPr>
          <w:rFonts w:ascii="Arial" w:hAnsi="Arial" w:cs="Arial"/>
          <w:color w:val="000000"/>
        </w:rPr>
        <w:t xml:space="preserve">, </w:t>
      </w:r>
      <w:r w:rsidR="002A4734">
        <w:rPr>
          <w:rFonts w:ascii="Arial" w:hAnsi="Arial" w:cs="Arial"/>
          <w:color w:val="000000"/>
        </w:rPr>
        <w:t>Non-Pay</w:t>
      </w:r>
      <w:r>
        <w:rPr>
          <w:rFonts w:ascii="Arial" w:hAnsi="Arial" w:cs="Arial"/>
          <w:color w:val="000000"/>
        </w:rPr>
        <w:t xml:space="preserve"> Expenditure Limits</w:t>
      </w:r>
      <w:r w:rsidRPr="005F5E0B">
        <w:rPr>
          <w:rFonts w:ascii="Arial" w:hAnsi="Arial" w:cs="Arial"/>
          <w:color w:val="000000"/>
        </w:rPr>
        <w:t xml:space="preserve"> and Accountability</w:t>
      </w:r>
      <w:bookmarkEnd w:id="800"/>
    </w:p>
    <w:bookmarkEnd w:id="801"/>
    <w:p w14:paraId="58ADDB73" w14:textId="77777777" w:rsidR="00931866" w:rsidRPr="00300687" w:rsidRDefault="00931866" w:rsidP="00300687">
      <w:pPr>
        <w:rPr>
          <w:rFonts w:ascii="Arial" w:hAnsi="Arial" w:cs="Arial"/>
        </w:rPr>
      </w:pPr>
    </w:p>
    <w:p w14:paraId="20C8AA8A" w14:textId="383FD268" w:rsidR="00931866" w:rsidRPr="00300687" w:rsidRDefault="00931866" w:rsidP="000D0FC2">
      <w:pPr>
        <w:pStyle w:val="ListParagraph"/>
        <w:numPr>
          <w:ilvl w:val="0"/>
          <w:numId w:val="288"/>
        </w:numPr>
        <w:ind w:left="709" w:hanging="709"/>
        <w:rPr>
          <w:rFonts w:ascii="Arial" w:hAnsi="Arial" w:cs="Arial"/>
        </w:rPr>
      </w:pPr>
      <w:r w:rsidRPr="00300687">
        <w:rPr>
          <w:rFonts w:ascii="Arial" w:hAnsi="Arial" w:cs="Arial"/>
        </w:rPr>
        <w:t>The Board must agree a Scheme of Delegation in line with that set out in its Standing Orders</w:t>
      </w:r>
      <w:r w:rsidR="00740F73" w:rsidRPr="00300687">
        <w:rPr>
          <w:rFonts w:ascii="Arial" w:hAnsi="Arial" w:cs="Arial"/>
        </w:rPr>
        <w:t xml:space="preserve"> Scheme of Reservation and Delegation of Powers</w:t>
      </w:r>
      <w:r w:rsidRPr="00300687">
        <w:rPr>
          <w:rFonts w:ascii="Arial" w:hAnsi="Arial" w:cs="Arial"/>
        </w:rPr>
        <w:t xml:space="preserve">. </w:t>
      </w:r>
    </w:p>
    <w:p w14:paraId="4D4328DA" w14:textId="77777777" w:rsidR="00931866" w:rsidRPr="00300687" w:rsidRDefault="00931866" w:rsidP="00300687">
      <w:pPr>
        <w:ind w:left="709" w:hanging="709"/>
        <w:rPr>
          <w:rFonts w:ascii="Arial" w:hAnsi="Arial" w:cs="Arial"/>
        </w:rPr>
      </w:pPr>
    </w:p>
    <w:p w14:paraId="2483204B" w14:textId="77777777" w:rsidR="00931866" w:rsidRPr="00300687" w:rsidRDefault="00931866" w:rsidP="000D0FC2">
      <w:pPr>
        <w:pStyle w:val="ListParagraph"/>
        <w:numPr>
          <w:ilvl w:val="0"/>
          <w:numId w:val="289"/>
        </w:numPr>
        <w:ind w:left="709" w:hanging="709"/>
        <w:rPr>
          <w:rFonts w:ascii="Arial" w:hAnsi="Arial" w:cs="Arial"/>
        </w:rPr>
      </w:pPr>
      <w:r w:rsidRPr="00300687">
        <w:rPr>
          <w:rFonts w:ascii="Arial" w:hAnsi="Arial" w:cs="Arial"/>
        </w:rPr>
        <w:t xml:space="preserve">The Chief Executive will approve the level of non-pay expenditure and the operational scheme of delegation and authorisation to budget holders and managers within the parameters set out in the LHB’s scheme of delegation. </w:t>
      </w:r>
    </w:p>
    <w:p w14:paraId="557AA2B4" w14:textId="77777777" w:rsidR="00931866" w:rsidRPr="00300687" w:rsidRDefault="00931866" w:rsidP="00300687">
      <w:pPr>
        <w:ind w:left="709" w:hanging="709"/>
        <w:rPr>
          <w:rFonts w:ascii="Arial" w:hAnsi="Arial" w:cs="Arial"/>
        </w:rPr>
      </w:pPr>
    </w:p>
    <w:p w14:paraId="5CC0BBD7" w14:textId="77777777" w:rsidR="00931866" w:rsidRPr="00300687" w:rsidRDefault="00931866" w:rsidP="000D0FC2">
      <w:pPr>
        <w:pStyle w:val="ListParagraph"/>
        <w:numPr>
          <w:ilvl w:val="0"/>
          <w:numId w:val="290"/>
        </w:numPr>
        <w:ind w:left="709" w:hanging="709"/>
        <w:rPr>
          <w:rFonts w:ascii="Arial" w:hAnsi="Arial" w:cs="Arial"/>
        </w:rPr>
      </w:pPr>
      <w:r w:rsidRPr="00300687">
        <w:rPr>
          <w:rFonts w:ascii="Arial" w:hAnsi="Arial" w:cs="Arial"/>
        </w:rPr>
        <w:t>The Chief Executive will set out in the operational scheme of delegation and authorisation:</w:t>
      </w:r>
    </w:p>
    <w:p w14:paraId="68F308E2" w14:textId="77777777" w:rsidR="00931866" w:rsidRPr="003C6E90" w:rsidRDefault="00931866" w:rsidP="000D0FC2">
      <w:pPr>
        <w:pStyle w:val="ListParagraph"/>
        <w:numPr>
          <w:ilvl w:val="0"/>
          <w:numId w:val="291"/>
        </w:numPr>
        <w:rPr>
          <w:rFonts w:ascii="Arial" w:hAnsi="Arial" w:cs="Arial"/>
        </w:rPr>
      </w:pPr>
      <w:r w:rsidRPr="003C6E90">
        <w:rPr>
          <w:rFonts w:ascii="Arial" w:hAnsi="Arial" w:cs="Arial"/>
        </w:rPr>
        <w:t>The list of managers who are authorised to place requisitions for the supply of goods, services and works and for the awarding of contracts; and</w:t>
      </w:r>
    </w:p>
    <w:p w14:paraId="4EA8C7E0" w14:textId="77777777" w:rsidR="00931866" w:rsidRPr="003C6E90" w:rsidRDefault="00931866" w:rsidP="000D0FC2">
      <w:pPr>
        <w:pStyle w:val="ListParagraph"/>
        <w:numPr>
          <w:ilvl w:val="0"/>
          <w:numId w:val="291"/>
        </w:numPr>
        <w:rPr>
          <w:rFonts w:ascii="Arial" w:hAnsi="Arial" w:cs="Arial"/>
        </w:rPr>
      </w:pPr>
      <w:r w:rsidRPr="003C6E90">
        <w:rPr>
          <w:rFonts w:ascii="Arial" w:hAnsi="Arial" w:cs="Arial"/>
        </w:rPr>
        <w:t>The maximum level of each requisition and the system for authorisation above that level.</w:t>
      </w:r>
    </w:p>
    <w:p w14:paraId="3C08CD4B" w14:textId="77777777" w:rsidR="00931866" w:rsidRPr="00892083" w:rsidRDefault="00931866" w:rsidP="00931866">
      <w:pPr>
        <w:rPr>
          <w:rFonts w:ascii="Arial" w:hAnsi="Arial" w:cs="Arial"/>
        </w:rPr>
      </w:pPr>
    </w:p>
    <w:p w14:paraId="38B885D2" w14:textId="77777777" w:rsidR="00931866" w:rsidRPr="0085290A" w:rsidRDefault="00931866" w:rsidP="000D0FC2">
      <w:pPr>
        <w:pStyle w:val="Heading1"/>
        <w:numPr>
          <w:ilvl w:val="0"/>
          <w:numId w:val="292"/>
        </w:numPr>
        <w:rPr>
          <w:rFonts w:ascii="Arial" w:hAnsi="Arial" w:cs="Arial"/>
        </w:rPr>
      </w:pPr>
      <w:bookmarkStart w:id="802" w:name="_Toc55287146"/>
      <w:r w:rsidRPr="0085290A">
        <w:rPr>
          <w:rFonts w:ascii="Arial" w:hAnsi="Arial" w:cs="Arial"/>
        </w:rPr>
        <w:t>The Director of Finance’s responsibilities</w:t>
      </w:r>
      <w:bookmarkEnd w:id="802"/>
    </w:p>
    <w:p w14:paraId="19F29F62" w14:textId="77777777" w:rsidR="00931866" w:rsidRPr="00892083" w:rsidRDefault="00931866" w:rsidP="00931866">
      <w:pPr>
        <w:rPr>
          <w:rFonts w:ascii="Arial" w:hAnsi="Arial" w:cs="Arial"/>
        </w:rPr>
      </w:pPr>
      <w:bookmarkStart w:id="803" w:name="_Hlk52207592"/>
    </w:p>
    <w:p w14:paraId="0BD94121" w14:textId="77777777" w:rsidR="00931866" w:rsidRPr="00892083" w:rsidRDefault="00931866" w:rsidP="000D0FC2">
      <w:pPr>
        <w:numPr>
          <w:ilvl w:val="2"/>
          <w:numId w:val="43"/>
        </w:numPr>
        <w:tabs>
          <w:tab w:val="clear" w:pos="720"/>
          <w:tab w:val="num" w:pos="851"/>
        </w:tabs>
        <w:rPr>
          <w:rFonts w:ascii="Arial" w:hAnsi="Arial" w:cs="Arial"/>
        </w:rPr>
      </w:pPr>
      <w:r w:rsidRPr="00892083">
        <w:rPr>
          <w:rFonts w:ascii="Arial" w:hAnsi="Arial" w:cs="Arial"/>
        </w:rPr>
        <w:t>The Director of Finance will:</w:t>
      </w:r>
    </w:p>
    <w:p w14:paraId="28A45041" w14:textId="77777777" w:rsidR="00931866" w:rsidRPr="00892083" w:rsidRDefault="00931866" w:rsidP="00931866">
      <w:pPr>
        <w:rPr>
          <w:rFonts w:ascii="Arial" w:hAnsi="Arial" w:cs="Arial"/>
        </w:rPr>
      </w:pPr>
    </w:p>
    <w:p w14:paraId="42A7891B" w14:textId="6C7D0DA8" w:rsidR="00931866" w:rsidRPr="00F34D51" w:rsidRDefault="00931866" w:rsidP="000D0FC2">
      <w:pPr>
        <w:numPr>
          <w:ilvl w:val="0"/>
          <w:numId w:val="105"/>
        </w:numPr>
        <w:tabs>
          <w:tab w:val="clear" w:pos="1134"/>
          <w:tab w:val="num" w:pos="11"/>
        </w:tabs>
        <w:ind w:left="1276" w:hanging="425"/>
        <w:rPr>
          <w:rFonts w:ascii="Arial" w:hAnsi="Arial" w:cs="Arial"/>
        </w:rPr>
      </w:pPr>
      <w:r w:rsidRPr="00F34D51">
        <w:rPr>
          <w:rFonts w:ascii="Arial" w:hAnsi="Arial" w:cs="Arial"/>
        </w:rPr>
        <w:t xml:space="preserve">Advise the Board regarding </w:t>
      </w:r>
      <w:r w:rsidR="00F34D51" w:rsidRPr="00F34D51">
        <w:rPr>
          <w:rFonts w:ascii="Arial" w:hAnsi="Arial" w:cs="Arial"/>
        </w:rPr>
        <w:t xml:space="preserve">the NHS Wales national procurement and payment systems </w:t>
      </w:r>
      <w:r w:rsidRPr="00F34D51">
        <w:rPr>
          <w:rFonts w:ascii="Arial" w:hAnsi="Arial" w:cs="Arial"/>
        </w:rPr>
        <w:t xml:space="preserve">thresholds above which quotations (competitive or otherwise) or formal tenders must be obtained; and, once approved, the thresholds </w:t>
      </w:r>
      <w:r w:rsidR="00F34D51" w:rsidRPr="00F34D51">
        <w:rPr>
          <w:rFonts w:ascii="Arial" w:hAnsi="Arial" w:cs="Arial"/>
        </w:rPr>
        <w:t>w</w:t>
      </w:r>
      <w:r w:rsidRPr="00F34D51">
        <w:rPr>
          <w:rFonts w:ascii="Arial" w:hAnsi="Arial" w:cs="Arial"/>
        </w:rPr>
        <w:t>ould be incorporated in SOs and SFIs;</w:t>
      </w:r>
    </w:p>
    <w:p w14:paraId="3043B331" w14:textId="77777777" w:rsidR="00931866" w:rsidRPr="00F34D51" w:rsidRDefault="00931866" w:rsidP="00931866">
      <w:pPr>
        <w:ind w:left="1276" w:hanging="425"/>
        <w:rPr>
          <w:rFonts w:ascii="Arial" w:hAnsi="Arial" w:cs="Arial"/>
        </w:rPr>
      </w:pPr>
    </w:p>
    <w:p w14:paraId="303E253C" w14:textId="77777777" w:rsidR="00931866" w:rsidRPr="00F34D51" w:rsidRDefault="00931866" w:rsidP="000D0FC2">
      <w:pPr>
        <w:numPr>
          <w:ilvl w:val="0"/>
          <w:numId w:val="105"/>
        </w:numPr>
        <w:tabs>
          <w:tab w:val="clear" w:pos="1134"/>
          <w:tab w:val="num" w:pos="11"/>
        </w:tabs>
        <w:ind w:left="1276" w:hanging="425"/>
        <w:rPr>
          <w:rFonts w:ascii="Arial" w:hAnsi="Arial" w:cs="Arial"/>
        </w:rPr>
      </w:pPr>
      <w:r w:rsidRPr="00F34D51">
        <w:rPr>
          <w:rFonts w:ascii="Arial" w:hAnsi="Arial" w:cs="Arial"/>
        </w:rPr>
        <w:t xml:space="preserve">Prepare procedural instructions or guidance within the Scheme of Delegation on </w:t>
      </w:r>
      <w:r w:rsidRPr="00F34D51">
        <w:rPr>
          <w:rFonts w:ascii="Arial" w:hAnsi="Arial" w:cs="Arial"/>
          <w:color w:val="000000"/>
        </w:rPr>
        <w:t>non-pay expenditure</w:t>
      </w:r>
      <w:r w:rsidRPr="00F34D51">
        <w:rPr>
          <w:rFonts w:ascii="Arial" w:hAnsi="Arial" w:cs="Arial"/>
        </w:rPr>
        <w:t>;</w:t>
      </w:r>
    </w:p>
    <w:p w14:paraId="5B273EBE" w14:textId="77777777" w:rsidR="00931866" w:rsidRPr="00F34D51" w:rsidRDefault="00931866" w:rsidP="00931866">
      <w:pPr>
        <w:ind w:left="1276" w:hanging="425"/>
        <w:rPr>
          <w:rFonts w:ascii="Arial" w:hAnsi="Arial" w:cs="Arial"/>
        </w:rPr>
      </w:pPr>
    </w:p>
    <w:p w14:paraId="0B9EF7F6" w14:textId="612C1AE7" w:rsidR="00931866" w:rsidRPr="00F34D51" w:rsidRDefault="00931866" w:rsidP="000D0FC2">
      <w:pPr>
        <w:numPr>
          <w:ilvl w:val="0"/>
          <w:numId w:val="105"/>
        </w:numPr>
        <w:tabs>
          <w:tab w:val="clear" w:pos="1134"/>
          <w:tab w:val="num" w:pos="11"/>
        </w:tabs>
        <w:ind w:left="1276" w:hanging="425"/>
        <w:rPr>
          <w:rFonts w:ascii="Arial" w:hAnsi="Arial" w:cs="Arial"/>
        </w:rPr>
      </w:pPr>
      <w:r w:rsidRPr="00F34D51">
        <w:rPr>
          <w:rFonts w:ascii="Arial" w:hAnsi="Arial" w:cs="Arial"/>
        </w:rPr>
        <w:t xml:space="preserve">Ensure systems are in place for the </w:t>
      </w:r>
      <w:r w:rsidR="00F34D51" w:rsidRPr="00F34D51">
        <w:rPr>
          <w:rFonts w:ascii="Arial" w:hAnsi="Arial" w:cs="Arial"/>
        </w:rPr>
        <w:t xml:space="preserve">authorisation of all </w:t>
      </w:r>
      <w:r w:rsidRPr="00F34D51">
        <w:rPr>
          <w:rFonts w:ascii="Arial" w:hAnsi="Arial" w:cs="Arial"/>
        </w:rPr>
        <w:t>accounts and claims;</w:t>
      </w:r>
    </w:p>
    <w:p w14:paraId="6C9B5249" w14:textId="77777777" w:rsidR="00931866" w:rsidRPr="00F34D51" w:rsidRDefault="00931866" w:rsidP="00931866">
      <w:pPr>
        <w:ind w:left="1276" w:hanging="425"/>
        <w:rPr>
          <w:rFonts w:ascii="Arial" w:hAnsi="Arial" w:cs="Arial"/>
        </w:rPr>
      </w:pPr>
    </w:p>
    <w:p w14:paraId="18617606" w14:textId="77777777" w:rsidR="00F34D51" w:rsidRPr="00F34D51" w:rsidRDefault="00931866" w:rsidP="000D0FC2">
      <w:pPr>
        <w:numPr>
          <w:ilvl w:val="0"/>
          <w:numId w:val="105"/>
        </w:numPr>
        <w:tabs>
          <w:tab w:val="clear" w:pos="1134"/>
          <w:tab w:val="num" w:pos="11"/>
        </w:tabs>
        <w:ind w:left="1276" w:hanging="425"/>
        <w:rPr>
          <w:rFonts w:ascii="Arial" w:hAnsi="Arial" w:cs="Arial"/>
        </w:rPr>
      </w:pPr>
      <w:r w:rsidRPr="00F34D51">
        <w:rPr>
          <w:rFonts w:ascii="Arial" w:hAnsi="Arial" w:cs="Arial"/>
        </w:rPr>
        <w:t xml:space="preserve">Ensure </w:t>
      </w:r>
      <w:r w:rsidR="00F34D51" w:rsidRPr="00F34D51">
        <w:rPr>
          <w:rFonts w:ascii="Arial" w:hAnsi="Arial" w:cs="Arial"/>
        </w:rPr>
        <w:t xml:space="preserve">Directors and officers strictly follow NHS Wales system and procedures of verification, recording and payment of all </w:t>
      </w:r>
      <w:r w:rsidR="00F34D51" w:rsidRPr="00F34D51">
        <w:rPr>
          <w:rFonts w:ascii="Arial" w:hAnsi="Arial" w:cs="Arial"/>
        </w:rPr>
        <w:lastRenderedPageBreak/>
        <w:t>amounts payable.</w:t>
      </w:r>
    </w:p>
    <w:p w14:paraId="6DF983A4" w14:textId="77777777" w:rsidR="00F34D51" w:rsidRPr="00F34D51" w:rsidRDefault="00F34D51" w:rsidP="00F34D51">
      <w:pPr>
        <w:pStyle w:val="ListParagraph"/>
        <w:rPr>
          <w:rFonts w:ascii="Arial" w:hAnsi="Arial" w:cs="Arial"/>
        </w:rPr>
      </w:pPr>
    </w:p>
    <w:p w14:paraId="1DB0A405" w14:textId="4E2EACA4" w:rsidR="00931866" w:rsidRPr="00F34D51" w:rsidRDefault="00F34D51" w:rsidP="000D0FC2">
      <w:pPr>
        <w:numPr>
          <w:ilvl w:val="0"/>
          <w:numId w:val="105"/>
        </w:numPr>
        <w:tabs>
          <w:tab w:val="clear" w:pos="1134"/>
          <w:tab w:val="num" w:pos="11"/>
        </w:tabs>
        <w:ind w:left="1276" w:hanging="425"/>
        <w:rPr>
          <w:rFonts w:ascii="Arial" w:hAnsi="Arial" w:cs="Arial"/>
        </w:rPr>
      </w:pPr>
      <w:r w:rsidRPr="00F34D51">
        <w:rPr>
          <w:rFonts w:ascii="Arial" w:hAnsi="Arial" w:cs="Arial"/>
        </w:rPr>
        <w:t>Maintain a list of Executive Directors and officers (including specimens of their signatures) authorised to certify invoices.</w:t>
      </w:r>
    </w:p>
    <w:p w14:paraId="71620A8D" w14:textId="77777777" w:rsidR="00931866" w:rsidRPr="00892083" w:rsidRDefault="00931866" w:rsidP="00931866">
      <w:pPr>
        <w:ind w:left="1276" w:hanging="425"/>
        <w:rPr>
          <w:rFonts w:ascii="Arial" w:hAnsi="Arial" w:cs="Arial"/>
        </w:rPr>
      </w:pPr>
    </w:p>
    <w:p w14:paraId="593BA4A1" w14:textId="77777777" w:rsidR="00931866" w:rsidRDefault="00931866" w:rsidP="000D0FC2">
      <w:pPr>
        <w:numPr>
          <w:ilvl w:val="0"/>
          <w:numId w:val="105"/>
        </w:numPr>
        <w:tabs>
          <w:tab w:val="clear" w:pos="1134"/>
          <w:tab w:val="num" w:pos="1418"/>
        </w:tabs>
        <w:ind w:left="1276" w:hanging="425"/>
        <w:rPr>
          <w:rFonts w:ascii="Arial" w:hAnsi="Arial" w:cs="Arial"/>
        </w:rPr>
      </w:pPr>
      <w:r w:rsidRPr="00892083">
        <w:rPr>
          <w:rFonts w:ascii="Arial" w:hAnsi="Arial" w:cs="Arial"/>
        </w:rPr>
        <w:t>Be responsible for ensuring compliance with the Public Sector Payment policy ensuring that a minimum of 95 percent of creditors are paid within 30 days of receipt of goods or a valid invoice (whichever is later) unless other payment terms have been agreed.</w:t>
      </w:r>
    </w:p>
    <w:p w14:paraId="6027936C" w14:textId="77777777" w:rsidR="00931866" w:rsidRDefault="00931866" w:rsidP="00931866">
      <w:pPr>
        <w:pStyle w:val="ListParagraph"/>
        <w:rPr>
          <w:rFonts w:ascii="Arial" w:hAnsi="Arial" w:cs="Arial"/>
        </w:rPr>
      </w:pPr>
    </w:p>
    <w:p w14:paraId="694F7564" w14:textId="5E88EAA9" w:rsidR="00931866" w:rsidRDefault="00931866" w:rsidP="000D0FC2">
      <w:pPr>
        <w:pStyle w:val="ListParagraph"/>
        <w:numPr>
          <w:ilvl w:val="0"/>
          <w:numId w:val="105"/>
        </w:numPr>
        <w:tabs>
          <w:tab w:val="clear" w:pos="1134"/>
          <w:tab w:val="num" w:pos="1276"/>
        </w:tabs>
        <w:ind w:left="1276" w:hanging="425"/>
        <w:rPr>
          <w:rFonts w:ascii="Arial" w:hAnsi="Arial" w:cs="Arial"/>
        </w:rPr>
      </w:pPr>
      <w:bookmarkStart w:id="804" w:name="_Hlk51081229"/>
      <w:r>
        <w:rPr>
          <w:rFonts w:ascii="Arial" w:hAnsi="Arial" w:cs="Arial"/>
        </w:rPr>
        <w:t>Ensure that w</w:t>
      </w:r>
      <w:r w:rsidRPr="0066149A">
        <w:rPr>
          <w:rFonts w:ascii="Arial" w:hAnsi="Arial" w:cs="Arial"/>
        </w:rPr>
        <w:t xml:space="preserve">here consultancy advice is being obtained, the procurement of such advice must be in accordance with </w:t>
      </w:r>
      <w:r w:rsidR="00AF71F2">
        <w:rPr>
          <w:rFonts w:ascii="Arial" w:hAnsi="Arial" w:cs="Arial"/>
        </w:rPr>
        <w:t xml:space="preserve">applicable procurement legislation, </w:t>
      </w:r>
      <w:r w:rsidRPr="0066149A">
        <w:rPr>
          <w:rFonts w:ascii="Arial" w:hAnsi="Arial" w:cs="Arial"/>
        </w:rPr>
        <w:t xml:space="preserve">guidance issued by the Welsh Ministers and </w:t>
      </w:r>
      <w:r>
        <w:rPr>
          <w:rFonts w:ascii="Arial" w:hAnsi="Arial" w:cs="Arial"/>
        </w:rPr>
        <w:t>SFIs</w:t>
      </w:r>
      <w:r w:rsidRPr="0066149A">
        <w:rPr>
          <w:rFonts w:ascii="Arial" w:hAnsi="Arial" w:cs="Arial"/>
        </w:rPr>
        <w:t>;</w:t>
      </w:r>
    </w:p>
    <w:p w14:paraId="28577165" w14:textId="77777777" w:rsidR="00931866" w:rsidRPr="00FE00A5" w:rsidRDefault="00931866" w:rsidP="00931866">
      <w:pPr>
        <w:pStyle w:val="ListParagraph"/>
        <w:rPr>
          <w:rFonts w:ascii="Arial" w:hAnsi="Arial" w:cs="Arial"/>
        </w:rPr>
      </w:pPr>
    </w:p>
    <w:p w14:paraId="3DA5F108" w14:textId="77777777" w:rsidR="00931866" w:rsidRPr="00956A8B" w:rsidRDefault="00931866" w:rsidP="000D0FC2">
      <w:pPr>
        <w:pStyle w:val="ListParagraph"/>
        <w:numPr>
          <w:ilvl w:val="0"/>
          <w:numId w:val="105"/>
        </w:numPr>
        <w:tabs>
          <w:tab w:val="clear" w:pos="1134"/>
          <w:tab w:val="num" w:pos="1276"/>
        </w:tabs>
        <w:ind w:left="1276" w:hanging="425"/>
        <w:rPr>
          <w:rFonts w:ascii="Arial" w:hAnsi="Arial" w:cs="Arial"/>
        </w:rPr>
      </w:pPr>
      <w:r w:rsidRPr="00956A8B">
        <w:rPr>
          <w:rFonts w:ascii="Arial" w:hAnsi="Arial" w:cs="Arial"/>
        </w:rPr>
        <w:t>Be responsible for Petty Cash system, procedures, authorisation and record</w:t>
      </w:r>
      <w:r>
        <w:rPr>
          <w:rFonts w:ascii="Arial" w:hAnsi="Arial" w:cs="Arial"/>
        </w:rPr>
        <w:t xml:space="preserve"> keeping</w:t>
      </w:r>
      <w:r w:rsidRPr="00956A8B">
        <w:rPr>
          <w:rFonts w:ascii="Arial" w:hAnsi="Arial" w:cs="Arial"/>
        </w:rPr>
        <w:t xml:space="preserve">, and ensure </w:t>
      </w:r>
      <w:r>
        <w:rPr>
          <w:rFonts w:ascii="Arial" w:hAnsi="Arial" w:cs="Arial"/>
        </w:rPr>
        <w:t>p</w:t>
      </w:r>
      <w:r w:rsidRPr="00956A8B">
        <w:rPr>
          <w:rFonts w:ascii="Arial" w:hAnsi="Arial" w:cs="Arial"/>
        </w:rPr>
        <w:t xml:space="preserve">urchases from petty cash are restricted in value and by type of purchase in accordance with </w:t>
      </w:r>
      <w:r>
        <w:rPr>
          <w:rFonts w:ascii="Arial" w:hAnsi="Arial" w:cs="Arial"/>
        </w:rPr>
        <w:t>procedures</w:t>
      </w:r>
    </w:p>
    <w:bookmarkEnd w:id="804"/>
    <w:bookmarkEnd w:id="803"/>
    <w:p w14:paraId="0044B512" w14:textId="77777777" w:rsidR="00931866" w:rsidRPr="0085290A" w:rsidRDefault="00931866" w:rsidP="00931866">
      <w:pPr>
        <w:rPr>
          <w:rFonts w:ascii="Arial" w:hAnsi="Arial" w:cs="Arial"/>
        </w:rPr>
      </w:pPr>
    </w:p>
    <w:p w14:paraId="66E33181" w14:textId="77777777" w:rsidR="00931866" w:rsidRPr="0085290A" w:rsidRDefault="00931866" w:rsidP="000D0FC2">
      <w:pPr>
        <w:pStyle w:val="Heading1"/>
        <w:numPr>
          <w:ilvl w:val="0"/>
          <w:numId w:val="293"/>
        </w:numPr>
        <w:rPr>
          <w:rFonts w:ascii="Arial" w:hAnsi="Arial" w:cs="Arial"/>
        </w:rPr>
      </w:pPr>
      <w:bookmarkStart w:id="805" w:name="_Toc55287147"/>
      <w:r w:rsidRPr="0085290A">
        <w:rPr>
          <w:rFonts w:ascii="Arial" w:hAnsi="Arial" w:cs="Arial"/>
        </w:rPr>
        <w:t>Duties of Budget Holders and Managers</w:t>
      </w:r>
      <w:bookmarkEnd w:id="805"/>
      <w:r w:rsidRPr="0085290A">
        <w:rPr>
          <w:rFonts w:ascii="Arial" w:hAnsi="Arial" w:cs="Arial"/>
        </w:rPr>
        <w:t xml:space="preserve"> </w:t>
      </w:r>
    </w:p>
    <w:p w14:paraId="34EF0406" w14:textId="77777777" w:rsidR="00931866" w:rsidRPr="00892083" w:rsidRDefault="00931866" w:rsidP="00931866">
      <w:pPr>
        <w:rPr>
          <w:rFonts w:ascii="Arial" w:hAnsi="Arial" w:cs="Arial"/>
        </w:rPr>
      </w:pPr>
    </w:p>
    <w:p w14:paraId="507A1A18" w14:textId="77777777" w:rsidR="00931866" w:rsidRPr="00892083" w:rsidRDefault="00931866" w:rsidP="000D0FC2">
      <w:pPr>
        <w:numPr>
          <w:ilvl w:val="2"/>
          <w:numId w:val="46"/>
        </w:numPr>
        <w:tabs>
          <w:tab w:val="clear" w:pos="720"/>
          <w:tab w:val="num" w:pos="851"/>
        </w:tabs>
        <w:ind w:left="851" w:hanging="851"/>
        <w:rPr>
          <w:rFonts w:ascii="Arial" w:hAnsi="Arial" w:cs="Arial"/>
        </w:rPr>
      </w:pPr>
      <w:r w:rsidRPr="00892083">
        <w:rPr>
          <w:rFonts w:ascii="Arial" w:hAnsi="Arial" w:cs="Arial"/>
        </w:rPr>
        <w:t xml:space="preserve">Budget holders and managers must ensure that they comply fully with the </w:t>
      </w:r>
      <w:r>
        <w:rPr>
          <w:rFonts w:ascii="Arial" w:hAnsi="Arial" w:cs="Arial"/>
        </w:rPr>
        <w:t xml:space="preserve">Scheme of Delegation, </w:t>
      </w:r>
      <w:r w:rsidRPr="00892083">
        <w:rPr>
          <w:rFonts w:ascii="Arial" w:hAnsi="Arial" w:cs="Arial"/>
        </w:rPr>
        <w:t xml:space="preserve">guidance and limits specified by the </w:t>
      </w:r>
      <w:r>
        <w:rPr>
          <w:rFonts w:ascii="Arial" w:hAnsi="Arial" w:cs="Arial"/>
        </w:rPr>
        <w:t xml:space="preserve">Chief Executive and </w:t>
      </w:r>
      <w:r w:rsidRPr="00892083">
        <w:rPr>
          <w:rFonts w:ascii="Arial" w:hAnsi="Arial" w:cs="Arial"/>
        </w:rPr>
        <w:t>Director of Finance</w:t>
      </w:r>
      <w:r>
        <w:rPr>
          <w:rFonts w:ascii="Arial" w:hAnsi="Arial" w:cs="Arial"/>
        </w:rPr>
        <w:t>,</w:t>
      </w:r>
      <w:r w:rsidRPr="00892083">
        <w:rPr>
          <w:rFonts w:ascii="Arial" w:hAnsi="Arial" w:cs="Arial"/>
        </w:rPr>
        <w:t xml:space="preserve"> and that:</w:t>
      </w:r>
    </w:p>
    <w:p w14:paraId="7747E23B" w14:textId="298A769A" w:rsidR="00931866" w:rsidRPr="009A2764" w:rsidRDefault="00931866" w:rsidP="000D0FC2">
      <w:pPr>
        <w:numPr>
          <w:ilvl w:val="0"/>
          <w:numId w:val="108"/>
        </w:numPr>
        <w:tabs>
          <w:tab w:val="clear" w:pos="1134"/>
          <w:tab w:val="num" w:pos="11"/>
        </w:tabs>
        <w:ind w:left="1276" w:hanging="425"/>
        <w:rPr>
          <w:rFonts w:ascii="Arial" w:hAnsi="Arial" w:cs="Arial"/>
        </w:rPr>
      </w:pPr>
      <w:r w:rsidRPr="009A2764">
        <w:rPr>
          <w:rFonts w:ascii="Arial" w:hAnsi="Arial" w:cs="Arial"/>
        </w:rPr>
        <w:t xml:space="preserve">All contracts (except as otherwise provided for in the Scheme of Delegation), leases, tenancy agreements and other commitments which may result in a liability are notified to the Director of Finance in advance of </w:t>
      </w:r>
      <w:r w:rsidR="00F34D51" w:rsidRPr="009A2764">
        <w:rPr>
          <w:rFonts w:ascii="Arial" w:hAnsi="Arial" w:cs="Arial"/>
        </w:rPr>
        <w:t xml:space="preserve">both </w:t>
      </w:r>
      <w:r w:rsidRPr="009A2764">
        <w:rPr>
          <w:rFonts w:ascii="Arial" w:hAnsi="Arial" w:cs="Arial"/>
        </w:rPr>
        <w:t>any commitment being made</w:t>
      </w:r>
      <w:r w:rsidR="00F34D51" w:rsidRPr="00F34D51">
        <w:t xml:space="preserve"> </w:t>
      </w:r>
      <w:r w:rsidR="00F34D51" w:rsidRPr="00F34D51">
        <w:rPr>
          <w:rFonts w:ascii="Arial" w:hAnsi="Arial" w:cs="Arial"/>
        </w:rPr>
        <w:t>and NWSSP Procurement Services being engaged</w:t>
      </w:r>
      <w:r w:rsidRPr="009A2764">
        <w:rPr>
          <w:rFonts w:ascii="Arial" w:hAnsi="Arial" w:cs="Arial"/>
        </w:rPr>
        <w:t>;</w:t>
      </w:r>
    </w:p>
    <w:p w14:paraId="1BBEF7A2" w14:textId="77777777" w:rsidR="00931866" w:rsidRPr="009A2764" w:rsidRDefault="00931866" w:rsidP="00213974">
      <w:pPr>
        <w:ind w:left="1276" w:hanging="425"/>
        <w:rPr>
          <w:rFonts w:ascii="Arial" w:hAnsi="Arial" w:cs="Arial"/>
        </w:rPr>
      </w:pPr>
    </w:p>
    <w:p w14:paraId="082EC19F" w14:textId="140A703A" w:rsidR="00931866" w:rsidRPr="009A2764" w:rsidRDefault="00931866" w:rsidP="000D0FC2">
      <w:pPr>
        <w:numPr>
          <w:ilvl w:val="0"/>
          <w:numId w:val="108"/>
        </w:numPr>
        <w:tabs>
          <w:tab w:val="clear" w:pos="1134"/>
          <w:tab w:val="num" w:pos="11"/>
        </w:tabs>
        <w:ind w:left="1276" w:hanging="425"/>
        <w:rPr>
          <w:rFonts w:ascii="Arial" w:hAnsi="Arial" w:cs="Arial"/>
        </w:rPr>
      </w:pPr>
      <w:r w:rsidRPr="009A2764">
        <w:rPr>
          <w:rFonts w:ascii="Arial" w:hAnsi="Arial" w:cs="Arial"/>
        </w:rPr>
        <w:t>Contracts above specified thresholds are advertised and awarded</w:t>
      </w:r>
      <w:r w:rsidR="00F34D51" w:rsidRPr="009A2764">
        <w:rPr>
          <w:rFonts w:ascii="Arial" w:hAnsi="Arial" w:cs="Arial"/>
        </w:rPr>
        <w:t>,</w:t>
      </w:r>
      <w:r w:rsidR="00F34D51" w:rsidRPr="00F34D51">
        <w:rPr>
          <w:rFonts w:ascii="Arial" w:hAnsi="Arial" w:cs="Arial"/>
        </w:rPr>
        <w:t xml:space="preserve"> through NWSSP Procurement Services, </w:t>
      </w:r>
      <w:r w:rsidRPr="009A2764">
        <w:rPr>
          <w:rFonts w:ascii="Arial" w:hAnsi="Arial" w:cs="Arial"/>
        </w:rPr>
        <w:t>in accordance with EU and HM Treasury rules on public procurement;</w:t>
      </w:r>
    </w:p>
    <w:p w14:paraId="04C693FB" w14:textId="77777777" w:rsidR="00931866" w:rsidRPr="009A2764" w:rsidRDefault="00931866" w:rsidP="00E81EC6">
      <w:pPr>
        <w:ind w:left="1276" w:hanging="425"/>
        <w:rPr>
          <w:rFonts w:ascii="Arial" w:hAnsi="Arial" w:cs="Arial"/>
        </w:rPr>
      </w:pPr>
      <w:r w:rsidRPr="009A2764">
        <w:rPr>
          <w:rFonts w:ascii="Arial" w:hAnsi="Arial" w:cs="Arial"/>
        </w:rPr>
        <w:t xml:space="preserve"> </w:t>
      </w:r>
    </w:p>
    <w:p w14:paraId="5127C5E5" w14:textId="77777777" w:rsidR="00931866" w:rsidRPr="009A2764" w:rsidRDefault="00931866" w:rsidP="000D0FC2">
      <w:pPr>
        <w:numPr>
          <w:ilvl w:val="0"/>
          <w:numId w:val="108"/>
        </w:numPr>
        <w:tabs>
          <w:tab w:val="clear" w:pos="1134"/>
          <w:tab w:val="num" w:pos="11"/>
        </w:tabs>
        <w:ind w:left="1276" w:hanging="425"/>
        <w:rPr>
          <w:rFonts w:ascii="Arial" w:hAnsi="Arial" w:cs="Arial"/>
        </w:rPr>
      </w:pPr>
      <w:r w:rsidRPr="009A2764">
        <w:rPr>
          <w:rFonts w:ascii="Arial" w:hAnsi="Arial" w:cs="Arial"/>
        </w:rPr>
        <w:t xml:space="preserve">Contracts above specified thresholds are approved by the </w:t>
      </w:r>
      <w:bookmarkStart w:id="806" w:name="_Hlk63784433"/>
      <w:r w:rsidRPr="009A2764">
        <w:rPr>
          <w:rFonts w:ascii="Arial" w:hAnsi="Arial" w:cs="Arial"/>
        </w:rPr>
        <w:t>Welsh Ministers</w:t>
      </w:r>
      <w:bookmarkEnd w:id="806"/>
      <w:r w:rsidRPr="009A2764">
        <w:rPr>
          <w:rFonts w:ascii="Arial" w:hAnsi="Arial" w:cs="Arial"/>
        </w:rPr>
        <w:t xml:space="preserve"> prior to any commitment being made;</w:t>
      </w:r>
    </w:p>
    <w:p w14:paraId="7DDFC77E" w14:textId="77777777" w:rsidR="00931866" w:rsidRPr="00892083" w:rsidRDefault="00931866">
      <w:pPr>
        <w:ind w:left="1276" w:hanging="425"/>
        <w:rPr>
          <w:rFonts w:ascii="Arial" w:hAnsi="Arial" w:cs="Arial"/>
        </w:rPr>
      </w:pPr>
    </w:p>
    <w:p w14:paraId="0CF51CCB" w14:textId="199A008C" w:rsidR="00931866" w:rsidRPr="00207938" w:rsidRDefault="001A0194" w:rsidP="000D0FC2">
      <w:pPr>
        <w:pStyle w:val="ListParagraph"/>
        <w:numPr>
          <w:ilvl w:val="0"/>
          <w:numId w:val="108"/>
        </w:numPr>
        <w:tabs>
          <w:tab w:val="clear" w:pos="1134"/>
          <w:tab w:val="num" w:pos="142"/>
        </w:tabs>
        <w:ind w:left="1276" w:hanging="425"/>
        <w:rPr>
          <w:rFonts w:ascii="Arial" w:hAnsi="Arial" w:cs="Arial"/>
        </w:rPr>
      </w:pPr>
      <w:bookmarkStart w:id="807" w:name="_Hlk51081437"/>
      <w:r>
        <w:rPr>
          <w:rFonts w:ascii="Arial" w:hAnsi="Arial" w:cs="Arial"/>
        </w:rPr>
        <w:t>G</w:t>
      </w:r>
      <w:r w:rsidR="00931866" w:rsidRPr="00207938">
        <w:rPr>
          <w:rFonts w:ascii="Arial" w:hAnsi="Arial" w:cs="Arial"/>
        </w:rPr>
        <w:t>oods have been duly received, examined and are in accordance with specification and order,</w:t>
      </w:r>
    </w:p>
    <w:p w14:paraId="325E6081" w14:textId="77777777" w:rsidR="00931866" w:rsidRPr="00FE00A5" w:rsidRDefault="00931866" w:rsidP="00213974">
      <w:pPr>
        <w:ind w:left="1276" w:hanging="425"/>
        <w:rPr>
          <w:rFonts w:ascii="Arial" w:hAnsi="Arial" w:cs="Arial"/>
        </w:rPr>
      </w:pPr>
    </w:p>
    <w:p w14:paraId="69A8F6A6" w14:textId="43B1D84B" w:rsidR="00931866" w:rsidRPr="00207938" w:rsidRDefault="001A0194" w:rsidP="000D0FC2">
      <w:pPr>
        <w:pStyle w:val="ListParagraph"/>
        <w:numPr>
          <w:ilvl w:val="0"/>
          <w:numId w:val="108"/>
        </w:numPr>
        <w:tabs>
          <w:tab w:val="clear" w:pos="1134"/>
          <w:tab w:val="num" w:pos="142"/>
        </w:tabs>
        <w:ind w:left="1276" w:hanging="425"/>
        <w:rPr>
          <w:rFonts w:ascii="Arial" w:hAnsi="Arial" w:cs="Arial"/>
        </w:rPr>
      </w:pPr>
      <w:r>
        <w:rPr>
          <w:rFonts w:ascii="Arial" w:hAnsi="Arial" w:cs="Arial"/>
        </w:rPr>
        <w:t>W</w:t>
      </w:r>
      <w:r w:rsidR="00931866" w:rsidRPr="00207938">
        <w:rPr>
          <w:rFonts w:ascii="Arial" w:hAnsi="Arial" w:cs="Arial"/>
        </w:rPr>
        <w:t>ork done or services rendered have been satisfactorily carried out in accordance with the order, and, where applicable, the materials used are of the requisite standard and the charges are correct,</w:t>
      </w:r>
    </w:p>
    <w:bookmarkEnd w:id="807"/>
    <w:p w14:paraId="120B2A94" w14:textId="77777777" w:rsidR="00931866" w:rsidRDefault="00931866" w:rsidP="00931866">
      <w:pPr>
        <w:ind w:left="851"/>
        <w:rPr>
          <w:rFonts w:ascii="Arial" w:hAnsi="Arial" w:cs="Arial"/>
        </w:rPr>
      </w:pPr>
    </w:p>
    <w:p w14:paraId="516D354C" w14:textId="77777777" w:rsidR="00931866" w:rsidRPr="00892083" w:rsidRDefault="00931866" w:rsidP="000D0FC2">
      <w:pPr>
        <w:numPr>
          <w:ilvl w:val="0"/>
          <w:numId w:val="108"/>
        </w:numPr>
        <w:tabs>
          <w:tab w:val="clear" w:pos="1134"/>
          <w:tab w:val="left" w:pos="851"/>
        </w:tabs>
        <w:ind w:left="1134" w:hanging="283"/>
        <w:rPr>
          <w:rFonts w:ascii="Arial" w:hAnsi="Arial" w:cs="Arial"/>
        </w:rPr>
      </w:pPr>
      <w:r w:rsidRPr="00892083">
        <w:rPr>
          <w:rFonts w:ascii="Arial" w:hAnsi="Arial" w:cs="Arial"/>
        </w:rPr>
        <w:lastRenderedPageBreak/>
        <w:t xml:space="preserve">No </w:t>
      </w:r>
      <w:r>
        <w:rPr>
          <w:rFonts w:ascii="Arial" w:hAnsi="Arial" w:cs="Arial"/>
        </w:rPr>
        <w:t>requisition/</w:t>
      </w:r>
      <w:r w:rsidRPr="00892083">
        <w:rPr>
          <w:rFonts w:ascii="Arial" w:hAnsi="Arial" w:cs="Arial"/>
        </w:rPr>
        <w:t>order shall be issued for any item or items to any firm which has made an offer of gifts, reward or benefit to Board members or LHB officers, other than:</w:t>
      </w:r>
    </w:p>
    <w:p w14:paraId="65A29407" w14:textId="77777777" w:rsidR="00931866" w:rsidRPr="00892083" w:rsidRDefault="00931866" w:rsidP="00931866">
      <w:pPr>
        <w:ind w:left="1276" w:hanging="425"/>
        <w:rPr>
          <w:rFonts w:ascii="Arial" w:hAnsi="Arial" w:cs="Arial"/>
        </w:rPr>
      </w:pPr>
    </w:p>
    <w:p w14:paraId="2915AE34" w14:textId="77777777" w:rsidR="00931866" w:rsidRPr="00892083" w:rsidRDefault="00931866" w:rsidP="00931866">
      <w:pPr>
        <w:ind w:left="1701" w:hanging="425"/>
        <w:rPr>
          <w:rFonts w:ascii="Arial" w:hAnsi="Arial" w:cs="Arial"/>
        </w:rPr>
      </w:pPr>
      <w:r w:rsidRPr="00892083">
        <w:rPr>
          <w:rFonts w:ascii="Arial" w:hAnsi="Arial" w:cs="Arial"/>
        </w:rPr>
        <w:t>(i)</w:t>
      </w:r>
      <w:r w:rsidRPr="00892083">
        <w:rPr>
          <w:rFonts w:ascii="Arial" w:hAnsi="Arial" w:cs="Arial"/>
        </w:rPr>
        <w:tab/>
        <w:t>Isolated gifts of a trivial character or inexpensive seasonal gifts, such as calendars,</w:t>
      </w:r>
    </w:p>
    <w:p w14:paraId="3FC8DCAE" w14:textId="77777777" w:rsidR="00931866" w:rsidRPr="00892083" w:rsidRDefault="00931866" w:rsidP="00931866">
      <w:pPr>
        <w:ind w:left="1701" w:hanging="425"/>
        <w:rPr>
          <w:rFonts w:ascii="Arial" w:hAnsi="Arial" w:cs="Arial"/>
        </w:rPr>
      </w:pPr>
    </w:p>
    <w:p w14:paraId="17C6C63F" w14:textId="77777777" w:rsidR="00931866" w:rsidRPr="00892083" w:rsidRDefault="00931866" w:rsidP="00931866">
      <w:pPr>
        <w:ind w:left="1701" w:hanging="425"/>
        <w:rPr>
          <w:rFonts w:ascii="Arial" w:hAnsi="Arial" w:cs="Arial"/>
        </w:rPr>
      </w:pPr>
      <w:r w:rsidRPr="00892083">
        <w:rPr>
          <w:rFonts w:ascii="Arial" w:hAnsi="Arial" w:cs="Arial"/>
        </w:rPr>
        <w:t>(ii)</w:t>
      </w:r>
      <w:r w:rsidRPr="00892083">
        <w:rPr>
          <w:rFonts w:ascii="Arial" w:hAnsi="Arial" w:cs="Arial"/>
        </w:rPr>
        <w:tab/>
        <w:t>Conventional hospitality, such as lunches in the course of working visits;</w:t>
      </w:r>
    </w:p>
    <w:p w14:paraId="3FB019DB" w14:textId="77777777" w:rsidR="00931866" w:rsidRPr="00892083" w:rsidRDefault="00931866" w:rsidP="00931866">
      <w:pPr>
        <w:ind w:left="1276" w:hanging="425"/>
        <w:rPr>
          <w:rFonts w:ascii="Arial" w:hAnsi="Arial" w:cs="Arial"/>
        </w:rPr>
      </w:pPr>
    </w:p>
    <w:p w14:paraId="61DCBE86" w14:textId="3682A647" w:rsidR="00931866" w:rsidRPr="00892083" w:rsidRDefault="00931866" w:rsidP="00931866">
      <w:pPr>
        <w:ind w:left="1276"/>
        <w:rPr>
          <w:rFonts w:ascii="Arial" w:hAnsi="Arial" w:cs="Arial"/>
          <w:b/>
        </w:rPr>
      </w:pPr>
      <w:r w:rsidRPr="00892083">
        <w:rPr>
          <w:rFonts w:ascii="Arial" w:hAnsi="Arial" w:cs="Arial"/>
          <w:b/>
        </w:rPr>
        <w:t xml:space="preserve">This provision needs to be read in conjunction with Standing Order </w:t>
      </w:r>
      <w:r>
        <w:rPr>
          <w:rFonts w:ascii="Arial" w:hAnsi="Arial" w:cs="Arial"/>
          <w:b/>
        </w:rPr>
        <w:t>8</w:t>
      </w:r>
      <w:r w:rsidRPr="00892083">
        <w:rPr>
          <w:rFonts w:ascii="Arial" w:hAnsi="Arial" w:cs="Arial"/>
          <w:b/>
        </w:rPr>
        <w:t>.5</w:t>
      </w:r>
      <w:r w:rsidR="00740F73">
        <w:rPr>
          <w:rFonts w:ascii="Arial" w:hAnsi="Arial" w:cs="Arial"/>
          <w:b/>
        </w:rPr>
        <w:t xml:space="preserve">, </w:t>
      </w:r>
      <w:r w:rsidR="00740F73" w:rsidRPr="00607730">
        <w:rPr>
          <w:rFonts w:ascii="Arial" w:hAnsi="Arial" w:cs="Arial"/>
          <w:b/>
        </w:rPr>
        <w:t>8.6 and 8.7</w:t>
      </w:r>
      <w:r w:rsidR="00740F73">
        <w:rPr>
          <w:rFonts w:ascii="Arial" w:hAnsi="Arial" w:cs="Arial"/>
          <w:b/>
        </w:rPr>
        <w:t>.</w:t>
      </w:r>
    </w:p>
    <w:p w14:paraId="6C85FDF5" w14:textId="77777777" w:rsidR="00931866" w:rsidRPr="00892083" w:rsidRDefault="00931866" w:rsidP="00931866">
      <w:pPr>
        <w:ind w:left="1276" w:hanging="425"/>
        <w:rPr>
          <w:rFonts w:ascii="Arial" w:hAnsi="Arial" w:cs="Arial"/>
        </w:rPr>
      </w:pPr>
    </w:p>
    <w:p w14:paraId="6B6C93B1" w14:textId="77777777" w:rsidR="00931866" w:rsidRPr="00892083" w:rsidRDefault="00931866" w:rsidP="000D0FC2">
      <w:pPr>
        <w:numPr>
          <w:ilvl w:val="0"/>
          <w:numId w:val="108"/>
        </w:numPr>
        <w:tabs>
          <w:tab w:val="clear" w:pos="1134"/>
          <w:tab w:val="num" w:pos="11"/>
        </w:tabs>
        <w:ind w:left="1276" w:hanging="425"/>
        <w:rPr>
          <w:rFonts w:ascii="Arial" w:hAnsi="Arial" w:cs="Arial"/>
        </w:rPr>
      </w:pPr>
      <w:r w:rsidRPr="00892083">
        <w:rPr>
          <w:rFonts w:ascii="Arial" w:hAnsi="Arial" w:cs="Arial"/>
        </w:rPr>
        <w:t>No requisition/order is placed for any item or items for which there is no budget provision unless authorised by the Director of Finance on behalf of the Chief Executive;</w:t>
      </w:r>
    </w:p>
    <w:p w14:paraId="3F6AD886" w14:textId="77777777" w:rsidR="00931866" w:rsidRPr="00892083" w:rsidRDefault="00931866" w:rsidP="00931866">
      <w:pPr>
        <w:ind w:left="1276" w:hanging="425"/>
        <w:rPr>
          <w:rFonts w:ascii="Arial" w:hAnsi="Arial" w:cs="Arial"/>
        </w:rPr>
      </w:pPr>
    </w:p>
    <w:p w14:paraId="010163D3" w14:textId="7D45F15D" w:rsidR="00931866" w:rsidRPr="00956A8B" w:rsidRDefault="00931866" w:rsidP="000D0FC2">
      <w:pPr>
        <w:numPr>
          <w:ilvl w:val="0"/>
          <w:numId w:val="108"/>
        </w:numPr>
        <w:tabs>
          <w:tab w:val="clear" w:pos="1134"/>
          <w:tab w:val="num" w:pos="11"/>
        </w:tabs>
        <w:ind w:left="1276" w:hanging="425"/>
        <w:rPr>
          <w:rFonts w:ascii="Arial" w:hAnsi="Arial" w:cs="Arial"/>
        </w:rPr>
      </w:pPr>
      <w:r w:rsidRPr="00956A8B">
        <w:rPr>
          <w:rFonts w:ascii="Arial" w:hAnsi="Arial" w:cs="Arial"/>
        </w:rPr>
        <w:t xml:space="preserve">All goods, services, or works are ordered on official orders </w:t>
      </w:r>
    </w:p>
    <w:p w14:paraId="2D5F52A5" w14:textId="77777777" w:rsidR="00931866" w:rsidRPr="00892083" w:rsidRDefault="00931866" w:rsidP="00931866">
      <w:pPr>
        <w:ind w:left="1276" w:hanging="425"/>
        <w:rPr>
          <w:rFonts w:ascii="Arial" w:hAnsi="Arial" w:cs="Arial"/>
        </w:rPr>
      </w:pPr>
    </w:p>
    <w:p w14:paraId="3CF2583D" w14:textId="77777777" w:rsidR="00931866" w:rsidRPr="00892083" w:rsidRDefault="00931866" w:rsidP="000D0FC2">
      <w:pPr>
        <w:numPr>
          <w:ilvl w:val="0"/>
          <w:numId w:val="108"/>
        </w:numPr>
        <w:tabs>
          <w:tab w:val="clear" w:pos="1134"/>
          <w:tab w:val="num" w:pos="11"/>
        </w:tabs>
        <w:ind w:left="1276" w:hanging="425"/>
        <w:rPr>
          <w:rFonts w:ascii="Arial" w:hAnsi="Arial" w:cs="Arial"/>
        </w:rPr>
      </w:pPr>
      <w:r>
        <w:rPr>
          <w:rFonts w:ascii="Arial" w:hAnsi="Arial" w:cs="Arial"/>
        </w:rPr>
        <w:t>Requisitions/o</w:t>
      </w:r>
      <w:r w:rsidRPr="00892083">
        <w:rPr>
          <w:rFonts w:ascii="Arial" w:hAnsi="Arial" w:cs="Arial"/>
        </w:rPr>
        <w:t>rders are not split or otherwise placed in a manner devised so as to avoid the financial thresholds;</w:t>
      </w:r>
    </w:p>
    <w:p w14:paraId="382FE867" w14:textId="77777777" w:rsidR="00931866" w:rsidRPr="00892083" w:rsidRDefault="00931866" w:rsidP="00931866">
      <w:pPr>
        <w:ind w:left="1276" w:hanging="425"/>
        <w:rPr>
          <w:rFonts w:ascii="Arial" w:hAnsi="Arial" w:cs="Arial"/>
        </w:rPr>
      </w:pPr>
    </w:p>
    <w:p w14:paraId="20F3771C" w14:textId="77777777" w:rsidR="00931866" w:rsidRPr="00892083" w:rsidRDefault="00931866" w:rsidP="000D0FC2">
      <w:pPr>
        <w:numPr>
          <w:ilvl w:val="0"/>
          <w:numId w:val="108"/>
        </w:numPr>
        <w:tabs>
          <w:tab w:val="clear" w:pos="1134"/>
          <w:tab w:val="num" w:pos="11"/>
        </w:tabs>
        <w:ind w:left="1276" w:hanging="425"/>
        <w:rPr>
          <w:rFonts w:ascii="Arial" w:hAnsi="Arial" w:cs="Arial"/>
        </w:rPr>
      </w:pPr>
      <w:r w:rsidRPr="00892083">
        <w:rPr>
          <w:rFonts w:ascii="Arial" w:hAnsi="Arial" w:cs="Arial"/>
        </w:rPr>
        <w:t>Goods are not taken on trial or loan in circumstances that could commit the LHB to a future uncompetitive purchase;</w:t>
      </w:r>
    </w:p>
    <w:p w14:paraId="372D2FC9" w14:textId="77777777" w:rsidR="00931866" w:rsidRPr="00892083" w:rsidRDefault="00931866" w:rsidP="00931866">
      <w:pPr>
        <w:ind w:left="1276" w:hanging="425"/>
        <w:rPr>
          <w:rFonts w:ascii="Arial" w:hAnsi="Arial" w:cs="Arial"/>
        </w:rPr>
      </w:pPr>
    </w:p>
    <w:p w14:paraId="5B8EF7DA" w14:textId="18C37CA8" w:rsidR="00931866" w:rsidRPr="00656E84" w:rsidRDefault="00931866" w:rsidP="000D0FC2">
      <w:pPr>
        <w:pStyle w:val="ListParagraph"/>
        <w:numPr>
          <w:ilvl w:val="2"/>
          <w:numId w:val="210"/>
        </w:numPr>
        <w:tabs>
          <w:tab w:val="clear" w:pos="720"/>
          <w:tab w:val="num" w:pos="851"/>
        </w:tabs>
        <w:ind w:left="709" w:hanging="709"/>
        <w:rPr>
          <w:rFonts w:ascii="Arial" w:hAnsi="Arial" w:cs="Arial"/>
        </w:rPr>
      </w:pPr>
      <w:r w:rsidRPr="00656E84">
        <w:rPr>
          <w:rFonts w:ascii="Arial" w:hAnsi="Arial" w:cs="Arial"/>
        </w:rPr>
        <w:t>The Chief Executive and Director of Finance shall ensure that the arrangements for financial control and financial audit of building and engineering contracts and property transactions comply with the guidance issued by the Welsh Ministers. The technical audit of these contracts shall be the responsibility of the relevant Director as set out in the LHB’s scheme of delegation.</w:t>
      </w:r>
    </w:p>
    <w:p w14:paraId="16C74B20" w14:textId="77777777" w:rsidR="00931866" w:rsidRPr="00407E48" w:rsidRDefault="00931866" w:rsidP="00931866">
      <w:pPr>
        <w:pStyle w:val="Heading1"/>
        <w:ind w:firstLine="0"/>
        <w:jc w:val="left"/>
        <w:rPr>
          <w:rFonts w:ascii="Arial" w:hAnsi="Arial" w:cs="Arial"/>
          <w:b w:val="0"/>
          <w:bCs w:val="0"/>
          <w:color w:val="000000"/>
        </w:rPr>
      </w:pPr>
      <w:bookmarkStart w:id="808" w:name="_Hlk51081600"/>
    </w:p>
    <w:p w14:paraId="7699D7CC" w14:textId="77777777" w:rsidR="00931866" w:rsidRPr="0085290A" w:rsidRDefault="00931866" w:rsidP="000D0FC2">
      <w:pPr>
        <w:pStyle w:val="Heading1"/>
        <w:numPr>
          <w:ilvl w:val="0"/>
          <w:numId w:val="294"/>
        </w:numPr>
        <w:rPr>
          <w:rFonts w:ascii="Arial" w:hAnsi="Arial" w:cs="Arial"/>
        </w:rPr>
      </w:pPr>
      <w:bookmarkStart w:id="809" w:name="_Toc55287148"/>
      <w:bookmarkStart w:id="810" w:name="_Hlk52455299"/>
      <w:r w:rsidRPr="0085290A">
        <w:rPr>
          <w:rFonts w:ascii="Arial" w:hAnsi="Arial" w:cs="Arial"/>
        </w:rPr>
        <w:t>Departures from SFI’s</w:t>
      </w:r>
      <w:bookmarkEnd w:id="809"/>
    </w:p>
    <w:bookmarkEnd w:id="810"/>
    <w:p w14:paraId="06F8B0C3" w14:textId="77777777" w:rsidR="00931866" w:rsidRDefault="00931866" w:rsidP="00931866">
      <w:pPr>
        <w:rPr>
          <w:rFonts w:ascii="Arial" w:hAnsi="Arial" w:cs="Arial"/>
          <w:b/>
          <w:bCs/>
          <w:color w:val="000000"/>
        </w:rPr>
      </w:pPr>
    </w:p>
    <w:p w14:paraId="0DA1E1DD" w14:textId="4D31E5A9" w:rsidR="00931866" w:rsidRDefault="00931866" w:rsidP="000D0FC2">
      <w:pPr>
        <w:pStyle w:val="ListParagraph"/>
        <w:numPr>
          <w:ilvl w:val="2"/>
          <w:numId w:val="208"/>
        </w:numPr>
        <w:ind w:left="709" w:hanging="709"/>
        <w:rPr>
          <w:rFonts w:ascii="Arial" w:hAnsi="Arial" w:cs="Arial"/>
          <w:color w:val="000000"/>
        </w:rPr>
      </w:pPr>
      <w:r w:rsidRPr="00656E84">
        <w:rPr>
          <w:rFonts w:ascii="Arial" w:hAnsi="Arial" w:cs="Arial"/>
          <w:color w:val="000000"/>
        </w:rPr>
        <w:t xml:space="preserve">Departing from the application of </w:t>
      </w:r>
      <w:bookmarkStart w:id="811" w:name="_Hlk52191690"/>
      <w:r w:rsidR="00740F73" w:rsidRPr="00607730">
        <w:rPr>
          <w:rFonts w:ascii="Arial" w:hAnsi="Arial" w:cs="Arial"/>
          <w:color w:val="000000"/>
        </w:rPr>
        <w:t>Chapters 10 and 11</w:t>
      </w:r>
      <w:bookmarkEnd w:id="811"/>
      <w:r w:rsidR="00740F73">
        <w:rPr>
          <w:rFonts w:ascii="Arial" w:hAnsi="Arial" w:cs="Arial"/>
          <w:color w:val="000000"/>
        </w:rPr>
        <w:t xml:space="preserve"> of </w:t>
      </w:r>
      <w:r w:rsidRPr="00656E84">
        <w:rPr>
          <w:rFonts w:ascii="Arial" w:hAnsi="Arial" w:cs="Arial"/>
          <w:color w:val="000000"/>
        </w:rPr>
        <w:t xml:space="preserve">these SFI’s is only possible in very exceptional circumstances. Health Boards must consult with NWSSP Procurement Services, Director of Finance and Board Secretary prior to any such action undertaken. Any expenditure committed under these departures must receive prior approval in accordance with the Health Board Scheme of Delegation. </w:t>
      </w:r>
    </w:p>
    <w:p w14:paraId="16629788" w14:textId="77777777" w:rsidR="00931866" w:rsidRDefault="00931866" w:rsidP="00931866">
      <w:pPr>
        <w:rPr>
          <w:rFonts w:ascii="Arial" w:hAnsi="Arial" w:cs="Arial"/>
          <w:color w:val="000000"/>
        </w:rPr>
      </w:pPr>
    </w:p>
    <w:p w14:paraId="5F5BF161" w14:textId="77777777" w:rsidR="00931866" w:rsidRPr="002539C3" w:rsidRDefault="00931866" w:rsidP="000D0FC2">
      <w:pPr>
        <w:pStyle w:val="Heading1"/>
        <w:numPr>
          <w:ilvl w:val="0"/>
          <w:numId w:val="295"/>
        </w:numPr>
        <w:rPr>
          <w:rFonts w:ascii="Arial" w:hAnsi="Arial" w:cs="Arial"/>
        </w:rPr>
      </w:pPr>
      <w:bookmarkStart w:id="812" w:name="_Toc55287149"/>
      <w:bookmarkStart w:id="813" w:name="_Hlk52455316"/>
      <w:r w:rsidRPr="002539C3">
        <w:rPr>
          <w:rFonts w:ascii="Arial" w:hAnsi="Arial" w:cs="Arial"/>
        </w:rPr>
        <w:t>Accounts Payable</w:t>
      </w:r>
      <w:bookmarkEnd w:id="812"/>
    </w:p>
    <w:bookmarkEnd w:id="813"/>
    <w:p w14:paraId="6548002F" w14:textId="77777777" w:rsidR="00931866" w:rsidRPr="00FE00A5" w:rsidRDefault="00931866" w:rsidP="00931866">
      <w:pPr>
        <w:rPr>
          <w:rFonts w:ascii="Arial" w:hAnsi="Arial" w:cs="Arial"/>
          <w:color w:val="000000"/>
        </w:rPr>
      </w:pPr>
    </w:p>
    <w:p w14:paraId="163C0523" w14:textId="77777777" w:rsidR="00931866" w:rsidRPr="00FE00A5" w:rsidRDefault="00931866" w:rsidP="000D0FC2">
      <w:pPr>
        <w:pStyle w:val="ListParagraph"/>
        <w:numPr>
          <w:ilvl w:val="2"/>
          <w:numId w:val="226"/>
        </w:numPr>
        <w:rPr>
          <w:rFonts w:ascii="Arial" w:hAnsi="Arial" w:cs="Arial"/>
          <w:color w:val="000000"/>
        </w:rPr>
      </w:pPr>
      <w:r w:rsidRPr="00FE00A5">
        <w:rPr>
          <w:rFonts w:ascii="Arial" w:hAnsi="Arial" w:cs="Arial"/>
          <w:color w:val="000000"/>
        </w:rPr>
        <w:t>NWSSP Finance, shall on behalf of the LHB, maintain and deliver detailed policies, procedures systems and processes for all aspects of accounts payable</w:t>
      </w:r>
    </w:p>
    <w:bookmarkEnd w:id="808"/>
    <w:p w14:paraId="179DBF13" w14:textId="77777777" w:rsidR="00931866" w:rsidRPr="002539C3" w:rsidRDefault="00931866" w:rsidP="00931866">
      <w:pPr>
        <w:rPr>
          <w:rFonts w:ascii="Arial" w:hAnsi="Arial" w:cs="Arial"/>
        </w:rPr>
      </w:pPr>
    </w:p>
    <w:p w14:paraId="19B7E797" w14:textId="77777777" w:rsidR="00931866" w:rsidRPr="002539C3" w:rsidRDefault="00931866" w:rsidP="000D0FC2">
      <w:pPr>
        <w:pStyle w:val="Heading1"/>
        <w:numPr>
          <w:ilvl w:val="0"/>
          <w:numId w:val="296"/>
        </w:numPr>
        <w:rPr>
          <w:rFonts w:ascii="Arial" w:hAnsi="Arial" w:cs="Arial"/>
        </w:rPr>
      </w:pPr>
      <w:bookmarkStart w:id="814" w:name="_Toc55287150"/>
      <w:bookmarkStart w:id="815" w:name="_Hlk52455338"/>
      <w:r w:rsidRPr="002539C3">
        <w:rPr>
          <w:rFonts w:ascii="Arial" w:hAnsi="Arial" w:cs="Arial"/>
        </w:rPr>
        <w:lastRenderedPageBreak/>
        <w:t>Prepayments</w:t>
      </w:r>
      <w:bookmarkEnd w:id="814"/>
    </w:p>
    <w:bookmarkEnd w:id="815"/>
    <w:p w14:paraId="3F3C3B5C" w14:textId="77777777" w:rsidR="00931866" w:rsidRPr="00892083" w:rsidRDefault="00931866" w:rsidP="00931866">
      <w:pPr>
        <w:rPr>
          <w:rFonts w:ascii="Arial" w:hAnsi="Arial" w:cs="Arial"/>
        </w:rPr>
      </w:pPr>
    </w:p>
    <w:p w14:paraId="04BE1869" w14:textId="1E6B9158" w:rsidR="00931866" w:rsidRPr="000E1C12" w:rsidRDefault="000E1C12" w:rsidP="000D0FC2">
      <w:pPr>
        <w:numPr>
          <w:ilvl w:val="2"/>
          <w:numId w:val="44"/>
        </w:numPr>
        <w:rPr>
          <w:rFonts w:ascii="Arial" w:hAnsi="Arial" w:cs="Arial"/>
        </w:rPr>
      </w:pPr>
      <w:r w:rsidRPr="00607730">
        <w:rPr>
          <w:rFonts w:ascii="Arial" w:hAnsi="Arial" w:cs="Arial"/>
        </w:rPr>
        <w:t>Prepayment should be exceptional, and should only be considered if a good value for money case can be made for them (i.e. that “need” can be demonstrated).</w:t>
      </w:r>
      <w:r>
        <w:rPr>
          <w:rFonts w:ascii="Arial" w:hAnsi="Arial" w:cs="Arial"/>
        </w:rPr>
        <w:t xml:space="preserve">  </w:t>
      </w:r>
      <w:r w:rsidR="00931866" w:rsidRPr="000E1C12">
        <w:rPr>
          <w:rFonts w:ascii="Arial" w:hAnsi="Arial" w:cs="Arial"/>
        </w:rPr>
        <w:t>Prepayments are only permitted where either:</w:t>
      </w:r>
    </w:p>
    <w:p w14:paraId="0BBB1B69" w14:textId="77777777" w:rsidR="00931866" w:rsidRPr="00892083" w:rsidRDefault="00931866" w:rsidP="00931866">
      <w:pPr>
        <w:rPr>
          <w:rFonts w:ascii="Arial" w:hAnsi="Arial" w:cs="Arial"/>
        </w:rPr>
      </w:pPr>
    </w:p>
    <w:p w14:paraId="24174584" w14:textId="77777777" w:rsidR="00931866" w:rsidRPr="00576960" w:rsidRDefault="00931866" w:rsidP="000D0FC2">
      <w:pPr>
        <w:pStyle w:val="ListParagraph"/>
        <w:numPr>
          <w:ilvl w:val="0"/>
          <w:numId w:val="153"/>
        </w:numPr>
        <w:ind w:left="1276" w:hanging="283"/>
        <w:rPr>
          <w:rFonts w:ascii="Arial" w:hAnsi="Arial" w:cs="Arial"/>
        </w:rPr>
      </w:pPr>
      <w:r w:rsidRPr="00576960">
        <w:rPr>
          <w:rFonts w:ascii="Arial" w:hAnsi="Arial" w:cs="Arial"/>
        </w:rPr>
        <w:t>The financial advantages outweigh the disadvantages (i.e. cash flows must be discounted to Net Present Value (NPV) using the National Loans Fund (NLF) rate plus 2%);</w:t>
      </w:r>
    </w:p>
    <w:p w14:paraId="2BD29F8A" w14:textId="77777777" w:rsidR="00931866" w:rsidRDefault="00931866" w:rsidP="000D0FC2">
      <w:pPr>
        <w:pStyle w:val="ListParagraph"/>
        <w:numPr>
          <w:ilvl w:val="0"/>
          <w:numId w:val="153"/>
        </w:numPr>
        <w:ind w:left="1276" w:hanging="283"/>
        <w:rPr>
          <w:rFonts w:ascii="Arial" w:hAnsi="Arial" w:cs="Arial"/>
        </w:rPr>
      </w:pPr>
      <w:r w:rsidRPr="00576960">
        <w:rPr>
          <w:rFonts w:ascii="Arial" w:hAnsi="Arial" w:cs="Arial"/>
        </w:rPr>
        <w:t>It is the industry norm e.g. courses and conferences;</w:t>
      </w:r>
    </w:p>
    <w:p w14:paraId="4A3F28A8" w14:textId="37C355D4" w:rsidR="00931866" w:rsidRPr="00576960" w:rsidRDefault="00931866" w:rsidP="000D0FC2">
      <w:pPr>
        <w:pStyle w:val="ListParagraph"/>
        <w:numPr>
          <w:ilvl w:val="0"/>
          <w:numId w:val="153"/>
        </w:numPr>
        <w:ind w:left="1276" w:hanging="283"/>
        <w:rPr>
          <w:rFonts w:ascii="Arial" w:hAnsi="Arial" w:cs="Arial"/>
        </w:rPr>
      </w:pPr>
      <w:bookmarkStart w:id="816" w:name="_Hlk51081800"/>
      <w:r>
        <w:rPr>
          <w:rFonts w:ascii="Arial" w:hAnsi="Arial" w:cs="Arial"/>
        </w:rPr>
        <w:t xml:space="preserve">In line with requirements of </w:t>
      </w:r>
      <w:hyperlink r:id="rId15" w:history="1">
        <w:r w:rsidRPr="004103F7">
          <w:rPr>
            <w:rStyle w:val="Hyperlink"/>
            <w:rFonts w:ascii="Arial" w:hAnsi="Arial" w:cs="Arial"/>
          </w:rPr>
          <w:t>Managing Welsh Public Money</w:t>
        </w:r>
      </w:hyperlink>
    </w:p>
    <w:bookmarkEnd w:id="816"/>
    <w:p w14:paraId="74077F5B" w14:textId="77777777" w:rsidR="00931866" w:rsidRPr="00576960" w:rsidRDefault="00931866" w:rsidP="000D0FC2">
      <w:pPr>
        <w:pStyle w:val="ListParagraph"/>
        <w:numPr>
          <w:ilvl w:val="0"/>
          <w:numId w:val="153"/>
        </w:numPr>
        <w:ind w:left="1276" w:hanging="283"/>
        <w:rPr>
          <w:rFonts w:ascii="Arial" w:hAnsi="Arial" w:cs="Arial"/>
        </w:rPr>
      </w:pPr>
      <w:r w:rsidRPr="00576960">
        <w:rPr>
          <w:rFonts w:ascii="Arial" w:hAnsi="Arial" w:cs="Arial"/>
        </w:rPr>
        <w:t>There is specific Welsh Ministers’ approval to do so e.g. voluntary services compact.</w:t>
      </w:r>
    </w:p>
    <w:p w14:paraId="5EADCD74" w14:textId="77777777" w:rsidR="00931866" w:rsidRPr="00892083" w:rsidRDefault="00931866" w:rsidP="00931866">
      <w:pPr>
        <w:rPr>
          <w:rFonts w:ascii="Arial" w:hAnsi="Arial" w:cs="Arial"/>
        </w:rPr>
      </w:pPr>
    </w:p>
    <w:p w14:paraId="4CAFBDAC" w14:textId="77777777" w:rsidR="00931866" w:rsidRPr="00656E84" w:rsidRDefault="00931866" w:rsidP="000D0FC2">
      <w:pPr>
        <w:pStyle w:val="ListParagraph"/>
        <w:numPr>
          <w:ilvl w:val="2"/>
          <w:numId w:val="209"/>
        </w:numPr>
        <w:tabs>
          <w:tab w:val="clear" w:pos="720"/>
          <w:tab w:val="num" w:pos="851"/>
        </w:tabs>
        <w:rPr>
          <w:rFonts w:ascii="Arial" w:hAnsi="Arial" w:cs="Arial"/>
        </w:rPr>
      </w:pPr>
      <w:r w:rsidRPr="00656E84">
        <w:rPr>
          <w:rFonts w:ascii="Arial" w:hAnsi="Arial" w:cs="Arial"/>
        </w:rPr>
        <w:t xml:space="preserve">In </w:t>
      </w:r>
      <w:r w:rsidRPr="00656E84">
        <w:rPr>
          <w:rFonts w:ascii="Arial" w:hAnsi="Arial" w:cs="Arial"/>
          <w:b/>
        </w:rPr>
        <w:t xml:space="preserve">exceptional </w:t>
      </w:r>
      <w:r w:rsidRPr="00656E84">
        <w:rPr>
          <w:rFonts w:ascii="Arial" w:hAnsi="Arial" w:cs="Arial"/>
        </w:rPr>
        <w:t>circumstances prepayments can be made subject to:</w:t>
      </w:r>
    </w:p>
    <w:p w14:paraId="0D0C43DB" w14:textId="77777777" w:rsidR="00931866" w:rsidRPr="00892083" w:rsidRDefault="00931866" w:rsidP="00931866">
      <w:pPr>
        <w:rPr>
          <w:rFonts w:ascii="Arial" w:hAnsi="Arial" w:cs="Arial"/>
        </w:rPr>
      </w:pPr>
    </w:p>
    <w:p w14:paraId="2A93F044" w14:textId="1A0BF4E6" w:rsidR="00931866" w:rsidRPr="00892083" w:rsidRDefault="00931866" w:rsidP="000D0FC2">
      <w:pPr>
        <w:numPr>
          <w:ilvl w:val="0"/>
          <w:numId w:val="106"/>
        </w:numPr>
        <w:tabs>
          <w:tab w:val="clear" w:pos="1134"/>
          <w:tab w:val="num" w:pos="11"/>
        </w:tabs>
        <w:ind w:left="1276" w:hanging="425"/>
        <w:rPr>
          <w:rFonts w:ascii="Arial" w:hAnsi="Arial" w:cs="Arial"/>
        </w:rPr>
      </w:pPr>
      <w:r w:rsidRPr="00892083">
        <w:rPr>
          <w:rFonts w:ascii="Arial" w:hAnsi="Arial" w:cs="Arial"/>
        </w:rPr>
        <w:t xml:space="preserve">The appropriate Executive Director </w:t>
      </w:r>
      <w:r w:rsidR="004637E7" w:rsidRPr="004637E7">
        <w:rPr>
          <w:rFonts w:ascii="Arial" w:hAnsi="Arial" w:cs="Arial"/>
        </w:rPr>
        <w:t>providing</w:t>
      </w:r>
      <w:r w:rsidRPr="00892083">
        <w:rPr>
          <w:rFonts w:ascii="Arial" w:hAnsi="Arial" w:cs="Arial"/>
        </w:rPr>
        <w:t>, in the form of a written report, a case setting out all relevant circumstances of the purchase. The report must set out the effects on the LHB if the supplier is at some time during the course of the prepayment agreement unable to meet their commitments;</w:t>
      </w:r>
    </w:p>
    <w:p w14:paraId="08753407" w14:textId="77777777" w:rsidR="00931866" w:rsidRPr="00892083" w:rsidRDefault="00931866" w:rsidP="00931866">
      <w:pPr>
        <w:ind w:left="1276" w:hanging="425"/>
        <w:rPr>
          <w:rFonts w:ascii="Arial" w:hAnsi="Arial" w:cs="Arial"/>
        </w:rPr>
      </w:pPr>
    </w:p>
    <w:p w14:paraId="1359A36C" w14:textId="2DA48E25" w:rsidR="00931866" w:rsidRPr="00892083" w:rsidRDefault="00931866" w:rsidP="000D0FC2">
      <w:pPr>
        <w:numPr>
          <w:ilvl w:val="0"/>
          <w:numId w:val="106"/>
        </w:numPr>
        <w:tabs>
          <w:tab w:val="clear" w:pos="1134"/>
          <w:tab w:val="num" w:pos="11"/>
        </w:tabs>
        <w:ind w:left="1276" w:hanging="425"/>
        <w:rPr>
          <w:rFonts w:ascii="Arial" w:hAnsi="Arial" w:cs="Arial"/>
        </w:rPr>
      </w:pPr>
      <w:r w:rsidRPr="00892083">
        <w:rPr>
          <w:rFonts w:ascii="Arial" w:hAnsi="Arial" w:cs="Arial"/>
        </w:rPr>
        <w:t>The Director of Finance will need to be satisfied with the proposed arrangements before contractual arrangements proceed (</w:t>
      </w:r>
      <w:r w:rsidR="002A4734" w:rsidRPr="00892083">
        <w:rPr>
          <w:rFonts w:ascii="Arial" w:hAnsi="Arial" w:cs="Arial"/>
        </w:rPr>
        <w:t>considering</w:t>
      </w:r>
      <w:r w:rsidRPr="00892083">
        <w:rPr>
          <w:rFonts w:ascii="Arial" w:hAnsi="Arial" w:cs="Arial"/>
        </w:rPr>
        <w:t xml:space="preserve"> the </w:t>
      </w:r>
      <w:r w:rsidR="00140A60" w:rsidRPr="00607730">
        <w:rPr>
          <w:rFonts w:ascii="Arial" w:hAnsi="Arial" w:cs="Arial"/>
        </w:rPr>
        <w:t>Public Contracts Regulations</w:t>
      </w:r>
      <w:r w:rsidR="00AF71F2">
        <w:rPr>
          <w:rFonts w:ascii="Arial" w:hAnsi="Arial" w:cs="Arial"/>
        </w:rPr>
        <w:t xml:space="preserve"> 2015</w:t>
      </w:r>
      <w:r w:rsidR="00140A60" w:rsidRPr="00140A60">
        <w:rPr>
          <w:rFonts w:ascii="Arial" w:hAnsi="Arial" w:cs="Arial"/>
        </w:rPr>
        <w:t xml:space="preserve"> </w:t>
      </w:r>
      <w:r w:rsidRPr="00892083">
        <w:rPr>
          <w:rFonts w:ascii="Arial" w:hAnsi="Arial" w:cs="Arial"/>
        </w:rPr>
        <w:t>where the contract is above a stipulated financial threshold); and</w:t>
      </w:r>
    </w:p>
    <w:p w14:paraId="70DF2685" w14:textId="77777777" w:rsidR="00931866" w:rsidRPr="00892083" w:rsidRDefault="00931866" w:rsidP="00931866">
      <w:pPr>
        <w:ind w:left="1276" w:hanging="425"/>
        <w:rPr>
          <w:rFonts w:ascii="Arial" w:hAnsi="Arial" w:cs="Arial"/>
        </w:rPr>
      </w:pPr>
    </w:p>
    <w:p w14:paraId="3BD5B6AD" w14:textId="77777777" w:rsidR="00931866" w:rsidRDefault="00931866" w:rsidP="000D0FC2">
      <w:pPr>
        <w:numPr>
          <w:ilvl w:val="0"/>
          <w:numId w:val="106"/>
        </w:numPr>
        <w:tabs>
          <w:tab w:val="clear" w:pos="1134"/>
          <w:tab w:val="num" w:pos="11"/>
        </w:tabs>
        <w:ind w:left="1276" w:hanging="425"/>
        <w:rPr>
          <w:rFonts w:ascii="Arial" w:hAnsi="Arial" w:cs="Arial"/>
        </w:rPr>
      </w:pPr>
      <w:r w:rsidRPr="00892083">
        <w:rPr>
          <w:rFonts w:ascii="Arial" w:hAnsi="Arial" w:cs="Arial"/>
        </w:rPr>
        <w:t>The budget holder is responsible for ensuring that all items due under a prepayment contract are received and they must immediately inform the appropriate Director or Chief Executive if problems are encountered.</w:t>
      </w:r>
    </w:p>
    <w:p w14:paraId="6933A364" w14:textId="66DFFBFE" w:rsidR="00145F16" w:rsidRDefault="00145F16">
      <w:pPr>
        <w:widowControl/>
        <w:autoSpaceDE/>
        <w:autoSpaceDN/>
        <w:adjustRightInd/>
      </w:pPr>
    </w:p>
    <w:p w14:paraId="1FB7F46A" w14:textId="62E561BA" w:rsidR="00201476" w:rsidRPr="00D7066F" w:rsidRDefault="00D76A24" w:rsidP="000D0FC2">
      <w:pPr>
        <w:pStyle w:val="Heading1"/>
        <w:numPr>
          <w:ilvl w:val="0"/>
          <w:numId w:val="272"/>
        </w:numPr>
        <w:ind w:left="709" w:hanging="709"/>
        <w:jc w:val="left"/>
        <w:rPr>
          <w:rFonts w:ascii="Arial" w:hAnsi="Arial" w:cs="Arial"/>
        </w:rPr>
      </w:pPr>
      <w:bookmarkStart w:id="817" w:name="_Toc55287151"/>
      <w:bookmarkStart w:id="818" w:name="_Hlk37156016"/>
      <w:r w:rsidRPr="00D7066F">
        <w:rPr>
          <w:rFonts w:ascii="Arial" w:hAnsi="Arial" w:cs="Arial"/>
        </w:rPr>
        <w:t>PROCUREMENT AND CONTRACTING FOR GOODS AND SERVICES</w:t>
      </w:r>
      <w:bookmarkEnd w:id="784"/>
      <w:bookmarkEnd w:id="817"/>
      <w:bookmarkEnd w:id="818"/>
      <w:r w:rsidR="001C7C20">
        <w:rPr>
          <w:rFonts w:ascii="Arial" w:hAnsi="Arial" w:cs="Arial"/>
        </w:rPr>
        <w:t xml:space="preserve"> </w:t>
      </w:r>
    </w:p>
    <w:p w14:paraId="6F284093" w14:textId="77777777" w:rsidR="00115F3C" w:rsidRDefault="00115F3C" w:rsidP="00115F3C">
      <w:pPr>
        <w:pStyle w:val="Heading1"/>
        <w:ind w:firstLine="0"/>
        <w:jc w:val="left"/>
        <w:rPr>
          <w:rFonts w:ascii="Arial" w:hAnsi="Arial" w:cs="Arial"/>
          <w:color w:val="FF0000"/>
        </w:rPr>
      </w:pPr>
    </w:p>
    <w:p w14:paraId="66995BB6" w14:textId="395456B9" w:rsidR="008C32D7" w:rsidRPr="00D239E7" w:rsidRDefault="008C32D7" w:rsidP="00662B78">
      <w:pPr>
        <w:tabs>
          <w:tab w:val="left" w:pos="720"/>
        </w:tabs>
        <w:ind w:left="720"/>
        <w:rPr>
          <w:rFonts w:ascii="Arial" w:hAnsi="Arial" w:cs="Arial"/>
          <w:b/>
          <w:bCs/>
          <w:i/>
          <w:u w:val="single"/>
        </w:rPr>
      </w:pPr>
      <w:bookmarkStart w:id="819" w:name="_Hlk51081969"/>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D239E7">
        <w:rPr>
          <w:rFonts w:ascii="Arial" w:hAnsi="Arial" w:cs="Arial"/>
          <w:b/>
          <w:bCs/>
          <w:i/>
          <w:u w:val="single"/>
        </w:rPr>
        <w:t>General Information</w:t>
      </w:r>
    </w:p>
    <w:p w14:paraId="04805394" w14:textId="77777777" w:rsidR="007F65FF" w:rsidRPr="002F38EB" w:rsidRDefault="007F65FF" w:rsidP="007F65FF">
      <w:pPr>
        <w:tabs>
          <w:tab w:val="left" w:pos="720"/>
        </w:tabs>
        <w:ind w:left="720"/>
        <w:rPr>
          <w:rFonts w:ascii="Arial" w:hAnsi="Arial" w:cs="Arial"/>
          <w:color w:val="008000"/>
        </w:rPr>
      </w:pPr>
    </w:p>
    <w:p w14:paraId="4A131128" w14:textId="77777777" w:rsidR="007F65FF" w:rsidRDefault="007F65FF" w:rsidP="000D0FC2">
      <w:pPr>
        <w:pStyle w:val="Heading1"/>
        <w:numPr>
          <w:ilvl w:val="1"/>
          <w:numId w:val="28"/>
        </w:numPr>
        <w:tabs>
          <w:tab w:val="clear" w:pos="360"/>
          <w:tab w:val="num" w:pos="-54"/>
        </w:tabs>
        <w:jc w:val="left"/>
        <w:rPr>
          <w:rFonts w:ascii="Arial" w:hAnsi="Arial" w:cs="Arial"/>
          <w:color w:val="000000"/>
        </w:rPr>
      </w:pPr>
      <w:bookmarkStart w:id="820" w:name="_Toc55287155"/>
      <w:bookmarkStart w:id="821" w:name="_Hlk52456611"/>
      <w:r>
        <w:rPr>
          <w:rFonts w:ascii="Arial" w:hAnsi="Arial" w:cs="Arial"/>
          <w:color w:val="000000"/>
        </w:rPr>
        <w:t>Procurement Services</w:t>
      </w:r>
      <w:bookmarkEnd w:id="820"/>
    </w:p>
    <w:bookmarkEnd w:id="821"/>
    <w:p w14:paraId="588614CE" w14:textId="77777777" w:rsidR="007F65FF" w:rsidRDefault="007F65FF" w:rsidP="007F65FF"/>
    <w:p w14:paraId="2AD9048B" w14:textId="314E58D0" w:rsidR="007F65FF" w:rsidRPr="00D27C95" w:rsidRDefault="007F65FF" w:rsidP="000D0FC2">
      <w:pPr>
        <w:pStyle w:val="ListParagraph"/>
        <w:numPr>
          <w:ilvl w:val="2"/>
          <w:numId w:val="271"/>
        </w:numPr>
        <w:ind w:left="709" w:hanging="709"/>
        <w:rPr>
          <w:rFonts w:ascii="Arial" w:hAnsi="Arial" w:cs="Arial"/>
        </w:rPr>
      </w:pPr>
      <w:r w:rsidRPr="00D27C95">
        <w:rPr>
          <w:rFonts w:ascii="Arial" w:hAnsi="Arial" w:cs="Arial"/>
        </w:rPr>
        <w:t xml:space="preserve">While the Chief Executive is ultimately responsible for procurement </w:t>
      </w:r>
      <w:r w:rsidRPr="00607730">
        <w:rPr>
          <w:rFonts w:ascii="Arial" w:hAnsi="Arial" w:cs="Arial"/>
        </w:rPr>
        <w:t>the</w:t>
      </w:r>
      <w:r w:rsidRPr="00D27C95">
        <w:rPr>
          <w:rFonts w:ascii="Arial" w:hAnsi="Arial" w:cs="Arial"/>
        </w:rPr>
        <w:t xml:space="preserve"> service is delivered by NWSSP Procurement Services.</w:t>
      </w:r>
    </w:p>
    <w:p w14:paraId="62901CF0" w14:textId="77777777" w:rsidR="007F65FF" w:rsidRPr="003059A8" w:rsidRDefault="007F65FF" w:rsidP="00D27C95">
      <w:pPr>
        <w:ind w:left="709" w:hanging="709"/>
        <w:rPr>
          <w:rFonts w:ascii="Arial" w:hAnsi="Arial" w:cs="Arial"/>
        </w:rPr>
      </w:pPr>
    </w:p>
    <w:p w14:paraId="4DB3183A" w14:textId="5FC3620B" w:rsidR="007F65FF" w:rsidRPr="00D27C95" w:rsidRDefault="007F65FF" w:rsidP="000D0FC2">
      <w:pPr>
        <w:pStyle w:val="ListParagraph"/>
        <w:numPr>
          <w:ilvl w:val="2"/>
          <w:numId w:val="271"/>
        </w:numPr>
        <w:ind w:left="709" w:hanging="709"/>
        <w:rPr>
          <w:rFonts w:ascii="Arial" w:hAnsi="Arial" w:cs="Arial"/>
        </w:rPr>
      </w:pPr>
      <w:r w:rsidRPr="00D27C95">
        <w:rPr>
          <w:rFonts w:ascii="Arial" w:hAnsi="Arial" w:cs="Arial"/>
        </w:rPr>
        <w:t xml:space="preserve">Procurement staff are employed by NHS Wales Shared Services Partnership (NWSSP) and provide a procurement support function to all health organisations in NHS Wales. Although NWSSP is responsible for the provision of a Procure to Pay service and provision of appropriate professional procurement and commercial advice, ultimate </w:t>
      </w:r>
      <w:r w:rsidRPr="00D27C95">
        <w:rPr>
          <w:rFonts w:ascii="Arial" w:hAnsi="Arial" w:cs="Arial"/>
        </w:rPr>
        <w:lastRenderedPageBreak/>
        <w:t>responsibility for compliance with legislation and policy guidelines remains with the Health Board. Where the term Procurement staff or department is used in this chapter it should be read as equally applying to those departments where the procurement function is undertaken locally and outside of NWSSP Procurement Department, for example pharmacy and works who undertake procurement on a devolved basis.</w:t>
      </w:r>
    </w:p>
    <w:bookmarkEnd w:id="819"/>
    <w:p w14:paraId="12F52894" w14:textId="77777777" w:rsidR="007F65FF" w:rsidRPr="002F38EB" w:rsidRDefault="007F65FF" w:rsidP="00407E48">
      <w:pPr>
        <w:tabs>
          <w:tab w:val="left" w:pos="720"/>
        </w:tabs>
        <w:ind w:left="720"/>
        <w:rPr>
          <w:rFonts w:ascii="Arial" w:hAnsi="Arial" w:cs="Arial"/>
          <w:color w:val="008000"/>
        </w:rPr>
      </w:pPr>
    </w:p>
    <w:p w14:paraId="00F50B5E" w14:textId="4185864F" w:rsidR="00E56C83" w:rsidRPr="00956162" w:rsidRDefault="00E56C83" w:rsidP="000D0FC2">
      <w:pPr>
        <w:pStyle w:val="Heading1"/>
        <w:numPr>
          <w:ilvl w:val="1"/>
          <w:numId w:val="227"/>
        </w:numPr>
        <w:jc w:val="left"/>
        <w:rPr>
          <w:rFonts w:ascii="Arial" w:hAnsi="Arial" w:cs="Arial"/>
          <w:color w:val="000000"/>
        </w:rPr>
      </w:pPr>
      <w:bookmarkStart w:id="822" w:name="_Toc383684310"/>
      <w:bookmarkStart w:id="823" w:name="_Toc55287156"/>
      <w:r w:rsidRPr="00956162">
        <w:rPr>
          <w:rFonts w:ascii="Arial" w:hAnsi="Arial" w:cs="Arial"/>
          <w:color w:val="000000"/>
        </w:rPr>
        <w:t xml:space="preserve">Policies and </w:t>
      </w:r>
      <w:r w:rsidR="00F05FEB">
        <w:rPr>
          <w:rFonts w:ascii="Arial" w:hAnsi="Arial" w:cs="Arial"/>
          <w:color w:val="000000"/>
        </w:rPr>
        <w:t>P</w:t>
      </w:r>
      <w:r w:rsidRPr="00956162">
        <w:rPr>
          <w:rFonts w:ascii="Arial" w:hAnsi="Arial" w:cs="Arial"/>
          <w:color w:val="000000"/>
        </w:rPr>
        <w:t>rocedures</w:t>
      </w:r>
      <w:bookmarkEnd w:id="822"/>
      <w:bookmarkEnd w:id="823"/>
    </w:p>
    <w:p w14:paraId="53C1BD89" w14:textId="77777777" w:rsidR="00E56C83" w:rsidRPr="00662B78" w:rsidRDefault="00E56C83" w:rsidP="00E56C83">
      <w:pPr>
        <w:rPr>
          <w:rFonts w:ascii="Arial" w:hAnsi="Arial" w:cs="Arial"/>
          <w:color w:val="FF0000"/>
        </w:rPr>
      </w:pPr>
    </w:p>
    <w:p w14:paraId="4A9106F0" w14:textId="035013A4" w:rsidR="00AC301A" w:rsidRPr="00956162" w:rsidRDefault="007F65FF" w:rsidP="000D0FC2">
      <w:pPr>
        <w:numPr>
          <w:ilvl w:val="2"/>
          <w:numId w:val="124"/>
        </w:numPr>
        <w:tabs>
          <w:tab w:val="clear" w:pos="720"/>
          <w:tab w:val="num" w:pos="306"/>
        </w:tabs>
        <w:rPr>
          <w:rFonts w:ascii="Arial" w:hAnsi="Arial" w:cs="Arial"/>
          <w:color w:val="FF0000"/>
        </w:rPr>
      </w:pPr>
      <w:bookmarkStart w:id="824" w:name="_Hlk51082133"/>
      <w:r w:rsidRPr="007F65FF">
        <w:rPr>
          <w:rFonts w:ascii="Arial" w:hAnsi="Arial" w:cs="Arial"/>
        </w:rPr>
        <w:t xml:space="preserve">NWSSP Procurement Services </w:t>
      </w:r>
      <w:bookmarkEnd w:id="824"/>
      <w:r w:rsidR="00AC301A" w:rsidRPr="00956162">
        <w:rPr>
          <w:rFonts w:ascii="Arial" w:hAnsi="Arial" w:cs="Arial"/>
        </w:rPr>
        <w:t>shall</w:t>
      </w:r>
      <w:r>
        <w:rPr>
          <w:rFonts w:ascii="Arial" w:hAnsi="Arial" w:cs="Arial"/>
        </w:rPr>
        <w:t>,</w:t>
      </w:r>
      <w:r w:rsidR="00AC301A" w:rsidRPr="00956162">
        <w:rPr>
          <w:rFonts w:ascii="Arial" w:hAnsi="Arial" w:cs="Arial"/>
        </w:rPr>
        <w:t xml:space="preserve"> </w:t>
      </w:r>
      <w:bookmarkStart w:id="825" w:name="_Hlk51082152"/>
      <w:r w:rsidRPr="007F65FF">
        <w:rPr>
          <w:rFonts w:ascii="Arial" w:hAnsi="Arial" w:cs="Arial"/>
        </w:rPr>
        <w:t xml:space="preserve">on behalf of </w:t>
      </w:r>
      <w:bookmarkEnd w:id="825"/>
      <w:r w:rsidRPr="007F65FF">
        <w:rPr>
          <w:rFonts w:ascii="Arial" w:hAnsi="Arial" w:cs="Arial"/>
        </w:rPr>
        <w:t>the LHB</w:t>
      </w:r>
      <w:r>
        <w:rPr>
          <w:rFonts w:ascii="Arial" w:hAnsi="Arial" w:cs="Arial"/>
        </w:rPr>
        <w:t>,</w:t>
      </w:r>
      <w:r w:rsidRPr="007F65FF">
        <w:rPr>
          <w:rFonts w:ascii="Arial" w:hAnsi="Arial" w:cs="Arial"/>
        </w:rPr>
        <w:t xml:space="preserve"> </w:t>
      </w:r>
      <w:r w:rsidR="00AC301A" w:rsidRPr="00956162">
        <w:rPr>
          <w:rFonts w:ascii="Arial" w:hAnsi="Arial" w:cs="Arial"/>
        </w:rPr>
        <w:t>maintain detailed policies and procedures for all aspects of procurement including tendering and contracting processes. The policies and procedures shall comply with these SFIs</w:t>
      </w:r>
      <w:r>
        <w:rPr>
          <w:rFonts w:ascii="Arial" w:hAnsi="Arial" w:cs="Arial"/>
        </w:rPr>
        <w:t>,</w:t>
      </w:r>
      <w:r w:rsidR="00AC301A" w:rsidRPr="00956162">
        <w:rPr>
          <w:rFonts w:ascii="Arial" w:hAnsi="Arial" w:cs="Arial"/>
        </w:rPr>
        <w:t xml:space="preserve"> </w:t>
      </w:r>
      <w:r>
        <w:rPr>
          <w:rFonts w:ascii="Arial" w:hAnsi="Arial" w:cs="Arial"/>
        </w:rPr>
        <w:t xml:space="preserve">Procurement Manual, </w:t>
      </w:r>
      <w:r w:rsidR="00AC301A" w:rsidRPr="00956162">
        <w:rPr>
          <w:rFonts w:ascii="Arial" w:hAnsi="Arial" w:cs="Arial"/>
        </w:rPr>
        <w:t xml:space="preserve">and the </w:t>
      </w:r>
      <w:bookmarkStart w:id="826" w:name="_Hlk51082197"/>
      <w:r w:rsidRPr="007F65FF">
        <w:rPr>
          <w:rFonts w:ascii="Arial" w:hAnsi="Arial" w:cs="Arial"/>
        </w:rPr>
        <w:t>Revised General Consent to enter Individual Contracts</w:t>
      </w:r>
      <w:r w:rsidR="00FF1C96">
        <w:rPr>
          <w:rFonts w:ascii="Arial" w:hAnsi="Arial" w:cs="Arial"/>
        </w:rPr>
        <w:t>.</w:t>
      </w:r>
      <w:bookmarkEnd w:id="826"/>
      <w:r w:rsidR="00745FF0">
        <w:rPr>
          <w:rFonts w:ascii="Arial" w:hAnsi="Arial" w:cs="Arial"/>
        </w:rPr>
        <w:t xml:space="preserve"> </w:t>
      </w:r>
      <w:r w:rsidR="00AC301A" w:rsidRPr="00956162">
        <w:rPr>
          <w:rFonts w:ascii="Arial" w:hAnsi="Arial" w:cs="Arial"/>
        </w:rPr>
        <w:t>included a</w:t>
      </w:r>
      <w:r w:rsidR="00745FF0">
        <w:rPr>
          <w:rFonts w:ascii="Arial" w:hAnsi="Arial" w:cs="Arial"/>
        </w:rPr>
        <w:t>s</w:t>
      </w:r>
      <w:r w:rsidR="00AC301A" w:rsidRPr="00956162">
        <w:rPr>
          <w:rFonts w:ascii="Arial" w:hAnsi="Arial" w:cs="Arial"/>
        </w:rPr>
        <w:t xml:space="preserve"> </w:t>
      </w:r>
      <w:r w:rsidR="00135079">
        <w:rPr>
          <w:rFonts w:ascii="Arial" w:hAnsi="Arial" w:cs="Arial"/>
          <w:b/>
        </w:rPr>
        <w:t>Schedule 1</w:t>
      </w:r>
      <w:r w:rsidRPr="007F65FF">
        <w:t xml:space="preserve"> </w:t>
      </w:r>
      <w:bookmarkStart w:id="827" w:name="_Hlk51082219"/>
      <w:r w:rsidRPr="00D27C95">
        <w:rPr>
          <w:rFonts w:ascii="Arial" w:hAnsi="Arial" w:cs="Arial"/>
          <w:bCs/>
        </w:rPr>
        <w:t>of these SFIs</w:t>
      </w:r>
      <w:bookmarkEnd w:id="827"/>
      <w:r w:rsidRPr="007F65FF">
        <w:rPr>
          <w:rFonts w:ascii="Arial" w:hAnsi="Arial" w:cs="Arial"/>
          <w:b/>
        </w:rPr>
        <w:t>.</w:t>
      </w:r>
    </w:p>
    <w:p w14:paraId="38C40625" w14:textId="77777777" w:rsidR="00702FFC" w:rsidRPr="00956162" w:rsidRDefault="00702FFC" w:rsidP="000E2FC9">
      <w:pPr>
        <w:pStyle w:val="BodyTextIndent2"/>
        <w:ind w:left="0" w:firstLine="0"/>
        <w:jc w:val="left"/>
        <w:rPr>
          <w:rFonts w:ascii="Arial" w:hAnsi="Arial" w:cs="Arial"/>
        </w:rPr>
      </w:pPr>
    </w:p>
    <w:p w14:paraId="532C94EE" w14:textId="42F3BE45" w:rsidR="00AC301A" w:rsidRDefault="00AC301A" w:rsidP="000D0FC2">
      <w:pPr>
        <w:numPr>
          <w:ilvl w:val="2"/>
          <w:numId w:val="124"/>
        </w:numPr>
        <w:tabs>
          <w:tab w:val="clear" w:pos="720"/>
          <w:tab w:val="num" w:pos="306"/>
        </w:tabs>
        <w:rPr>
          <w:rFonts w:ascii="Arial" w:hAnsi="Arial" w:cs="Arial"/>
        </w:rPr>
      </w:pPr>
      <w:r w:rsidRPr="00956162">
        <w:rPr>
          <w:rFonts w:ascii="Arial" w:hAnsi="Arial" w:cs="Arial"/>
        </w:rPr>
        <w:t xml:space="preserve">The Chief Executive is ultimately responsible for ensuring that the LHB’s </w:t>
      </w:r>
      <w:bookmarkStart w:id="828" w:name="_Hlk51082247"/>
      <w:r w:rsidR="00223062" w:rsidRPr="00223062">
        <w:rPr>
          <w:rFonts w:ascii="Arial" w:hAnsi="Arial" w:cs="Arial"/>
        </w:rPr>
        <w:t xml:space="preserve">Executive Directors, Independent Members and officers within the organisation strictly follow </w:t>
      </w:r>
      <w:bookmarkEnd w:id="828"/>
      <w:r w:rsidRPr="00956162">
        <w:rPr>
          <w:rFonts w:ascii="Arial" w:hAnsi="Arial" w:cs="Arial"/>
        </w:rPr>
        <w:t>procurement, tendering and contracting procedures</w:t>
      </w:r>
      <w:r w:rsidR="007A6A19">
        <w:rPr>
          <w:rFonts w:ascii="Arial" w:hAnsi="Arial" w:cs="Arial"/>
        </w:rPr>
        <w:t>.</w:t>
      </w:r>
    </w:p>
    <w:p w14:paraId="16E1E9CD" w14:textId="77777777" w:rsidR="00223062" w:rsidRDefault="00223062" w:rsidP="00D27C95">
      <w:pPr>
        <w:pStyle w:val="ListParagraph"/>
        <w:rPr>
          <w:rFonts w:ascii="Arial" w:hAnsi="Arial" w:cs="Arial"/>
        </w:rPr>
      </w:pPr>
    </w:p>
    <w:p w14:paraId="705A3FFB" w14:textId="01237F00" w:rsidR="00AC301A" w:rsidRPr="001A0194" w:rsidRDefault="00223062" w:rsidP="001A0194">
      <w:pPr>
        <w:pStyle w:val="ListParagraph"/>
        <w:numPr>
          <w:ilvl w:val="2"/>
          <w:numId w:val="124"/>
        </w:numPr>
        <w:rPr>
          <w:rFonts w:ascii="Arial" w:hAnsi="Arial" w:cs="Arial"/>
        </w:rPr>
      </w:pPr>
      <w:bookmarkStart w:id="829" w:name="_Hlk50641821"/>
      <w:r w:rsidRPr="00223062">
        <w:rPr>
          <w:rFonts w:ascii="Arial" w:hAnsi="Arial" w:cs="Arial"/>
        </w:rPr>
        <w:t>NWSSP Director of Procurement Services is responsible for ensuring that procurement, tendering and contracting policies and procedures</w:t>
      </w:r>
      <w:bookmarkEnd w:id="829"/>
    </w:p>
    <w:p w14:paraId="51557200" w14:textId="77777777" w:rsidR="001C2A1F" w:rsidRDefault="004D09A9" w:rsidP="000D0FC2">
      <w:pPr>
        <w:pStyle w:val="BodyTextIndent2"/>
        <w:numPr>
          <w:ilvl w:val="0"/>
          <w:numId w:val="2"/>
        </w:numPr>
        <w:tabs>
          <w:tab w:val="clear" w:pos="-1308"/>
          <w:tab w:val="num" w:pos="-1722"/>
          <w:tab w:val="left" w:pos="1276"/>
        </w:tabs>
        <w:ind w:left="1276" w:hanging="567"/>
        <w:jc w:val="left"/>
        <w:rPr>
          <w:rFonts w:ascii="Arial" w:hAnsi="Arial" w:cs="Arial"/>
        </w:rPr>
      </w:pPr>
      <w:r>
        <w:rPr>
          <w:rFonts w:ascii="Arial" w:hAnsi="Arial" w:cs="Arial"/>
        </w:rPr>
        <w:t>A</w:t>
      </w:r>
      <w:r w:rsidR="00AC301A" w:rsidRPr="00956162">
        <w:rPr>
          <w:rFonts w:ascii="Arial" w:hAnsi="Arial" w:cs="Arial"/>
        </w:rPr>
        <w:t>re kept up to date;</w:t>
      </w:r>
    </w:p>
    <w:p w14:paraId="5603408B" w14:textId="3B1FD3A2" w:rsidR="001C2A1F" w:rsidRDefault="004D09A9" w:rsidP="000D0FC2">
      <w:pPr>
        <w:pStyle w:val="BodyTextIndent2"/>
        <w:numPr>
          <w:ilvl w:val="0"/>
          <w:numId w:val="2"/>
        </w:numPr>
        <w:tabs>
          <w:tab w:val="clear" w:pos="-1308"/>
          <w:tab w:val="num" w:pos="-1722"/>
          <w:tab w:val="left" w:pos="1276"/>
        </w:tabs>
        <w:ind w:left="1276" w:hanging="567"/>
        <w:jc w:val="left"/>
        <w:rPr>
          <w:rFonts w:ascii="Arial" w:hAnsi="Arial" w:cs="Arial"/>
        </w:rPr>
      </w:pPr>
      <w:r>
        <w:rPr>
          <w:rFonts w:ascii="Arial" w:hAnsi="Arial" w:cs="Arial"/>
        </w:rPr>
        <w:t>C</w:t>
      </w:r>
      <w:r w:rsidR="00AC301A" w:rsidRPr="00956162">
        <w:rPr>
          <w:rFonts w:ascii="Arial" w:hAnsi="Arial" w:cs="Arial"/>
        </w:rPr>
        <w:t>onform to statutory requirements</w:t>
      </w:r>
      <w:r w:rsidR="00223062" w:rsidRPr="00223062">
        <w:t xml:space="preserve"> </w:t>
      </w:r>
      <w:bookmarkStart w:id="830" w:name="_Hlk50641870"/>
      <w:r w:rsidR="00223062" w:rsidRPr="00223062">
        <w:rPr>
          <w:rFonts w:ascii="Arial" w:hAnsi="Arial" w:cs="Arial"/>
        </w:rPr>
        <w:t>and regulations</w:t>
      </w:r>
      <w:bookmarkEnd w:id="830"/>
      <w:r w:rsidR="00AC301A" w:rsidRPr="00956162">
        <w:rPr>
          <w:rFonts w:ascii="Arial" w:hAnsi="Arial" w:cs="Arial"/>
        </w:rPr>
        <w:t>;</w:t>
      </w:r>
    </w:p>
    <w:p w14:paraId="55CFE677" w14:textId="1BD728D2" w:rsidR="00855807" w:rsidRDefault="004D09A9" w:rsidP="000D0FC2">
      <w:pPr>
        <w:pStyle w:val="BodyTextIndent2"/>
        <w:numPr>
          <w:ilvl w:val="0"/>
          <w:numId w:val="2"/>
        </w:numPr>
        <w:tabs>
          <w:tab w:val="clear" w:pos="-1308"/>
          <w:tab w:val="num" w:pos="-1722"/>
          <w:tab w:val="left" w:pos="1276"/>
        </w:tabs>
        <w:ind w:left="1276" w:hanging="567"/>
        <w:jc w:val="left"/>
        <w:rPr>
          <w:rFonts w:ascii="Arial" w:hAnsi="Arial" w:cs="Arial"/>
        </w:rPr>
      </w:pPr>
      <w:r>
        <w:rPr>
          <w:rFonts w:ascii="Arial" w:hAnsi="Arial" w:cs="Arial"/>
        </w:rPr>
        <w:t>A</w:t>
      </w:r>
      <w:r w:rsidR="00AC301A" w:rsidRPr="00956162">
        <w:rPr>
          <w:rFonts w:ascii="Arial" w:hAnsi="Arial" w:cs="Arial"/>
        </w:rPr>
        <w:t xml:space="preserve">dhere to guidance issued by the </w:t>
      </w:r>
      <w:r w:rsidR="00CD6DA0">
        <w:rPr>
          <w:rFonts w:ascii="Arial" w:hAnsi="Arial" w:cs="Arial"/>
        </w:rPr>
        <w:t>Welsh Ministers</w:t>
      </w:r>
      <w:r w:rsidR="00AC301A" w:rsidRPr="00956162">
        <w:rPr>
          <w:rFonts w:ascii="Arial" w:hAnsi="Arial" w:cs="Arial"/>
        </w:rPr>
        <w:t xml:space="preserve">; </w:t>
      </w:r>
    </w:p>
    <w:p w14:paraId="23C9587F" w14:textId="4DEB1D72" w:rsidR="001C2A1F" w:rsidRDefault="004D09A9" w:rsidP="000D0FC2">
      <w:pPr>
        <w:pStyle w:val="BodyTextIndent2"/>
        <w:numPr>
          <w:ilvl w:val="0"/>
          <w:numId w:val="2"/>
        </w:numPr>
        <w:tabs>
          <w:tab w:val="clear" w:pos="-1308"/>
          <w:tab w:val="num" w:pos="-1722"/>
          <w:tab w:val="left" w:pos="1276"/>
        </w:tabs>
        <w:ind w:left="1276" w:hanging="567"/>
        <w:jc w:val="left"/>
        <w:rPr>
          <w:rFonts w:ascii="Arial" w:hAnsi="Arial" w:cs="Arial"/>
        </w:rPr>
      </w:pPr>
      <w:r>
        <w:rPr>
          <w:rFonts w:ascii="Arial" w:hAnsi="Arial" w:cs="Arial"/>
        </w:rPr>
        <w:t>A</w:t>
      </w:r>
      <w:r w:rsidR="00855807">
        <w:rPr>
          <w:rFonts w:ascii="Arial" w:hAnsi="Arial" w:cs="Arial"/>
        </w:rPr>
        <w:t>re consistent with the principles of sustainable development</w:t>
      </w:r>
      <w:r w:rsidR="00223062">
        <w:rPr>
          <w:rFonts w:ascii="Arial" w:hAnsi="Arial" w:cs="Arial"/>
        </w:rPr>
        <w:t>.</w:t>
      </w:r>
      <w:r w:rsidR="00855807" w:rsidRPr="00956162">
        <w:rPr>
          <w:rFonts w:ascii="Arial" w:hAnsi="Arial" w:cs="Arial"/>
        </w:rPr>
        <w:t xml:space="preserve"> </w:t>
      </w:r>
    </w:p>
    <w:p w14:paraId="58C68468" w14:textId="77777777" w:rsidR="00AB4C13" w:rsidRPr="00223062" w:rsidRDefault="00AB4C13" w:rsidP="00D27C95">
      <w:pPr>
        <w:pStyle w:val="BodyTextIndent2"/>
        <w:tabs>
          <w:tab w:val="left" w:pos="1276"/>
        </w:tabs>
        <w:ind w:left="709" w:firstLine="0"/>
        <w:jc w:val="left"/>
        <w:rPr>
          <w:rFonts w:ascii="Arial" w:hAnsi="Arial" w:cs="Arial"/>
          <w:b/>
          <w:color w:val="000000"/>
        </w:rPr>
      </w:pPr>
    </w:p>
    <w:p w14:paraId="25C2273E" w14:textId="77777777" w:rsidR="00AC301A" w:rsidRPr="00956162" w:rsidRDefault="00AC301A" w:rsidP="000D0FC2">
      <w:pPr>
        <w:numPr>
          <w:ilvl w:val="2"/>
          <w:numId w:val="124"/>
        </w:numPr>
        <w:tabs>
          <w:tab w:val="clear" w:pos="720"/>
          <w:tab w:val="num" w:pos="306"/>
        </w:tabs>
        <w:rPr>
          <w:rFonts w:ascii="Arial" w:hAnsi="Arial" w:cs="Arial"/>
          <w:color w:val="000000"/>
          <w:spacing w:val="-7"/>
        </w:rPr>
      </w:pPr>
      <w:r w:rsidRPr="00956162">
        <w:rPr>
          <w:rFonts w:ascii="Arial" w:hAnsi="Arial" w:cs="Arial"/>
          <w:color w:val="000000"/>
          <w:spacing w:val="-5"/>
        </w:rPr>
        <w:t xml:space="preserve">All procurement guidance issued by the </w:t>
      </w:r>
      <w:r w:rsidR="000E3828">
        <w:rPr>
          <w:rFonts w:ascii="Arial" w:hAnsi="Arial" w:cs="Arial"/>
          <w:color w:val="000000"/>
          <w:spacing w:val="-5"/>
        </w:rPr>
        <w:t>Welsh Ministers</w:t>
      </w:r>
      <w:r w:rsidRPr="00956162">
        <w:rPr>
          <w:rFonts w:ascii="Arial" w:hAnsi="Arial" w:cs="Arial"/>
          <w:color w:val="000000"/>
          <w:spacing w:val="-5"/>
        </w:rPr>
        <w:t xml:space="preserve"> </w:t>
      </w:r>
      <w:r w:rsidRPr="00956162">
        <w:rPr>
          <w:rFonts w:ascii="Arial" w:hAnsi="Arial" w:cs="Arial"/>
          <w:color w:val="000000"/>
          <w:spacing w:val="-7"/>
        </w:rPr>
        <w:t xml:space="preserve">should have the effect as </w:t>
      </w:r>
      <w:r w:rsidR="008E0CF3">
        <w:rPr>
          <w:rFonts w:ascii="Arial" w:hAnsi="Arial" w:cs="Arial"/>
          <w:color w:val="000000"/>
          <w:spacing w:val="-7"/>
        </w:rPr>
        <w:t xml:space="preserve">if </w:t>
      </w:r>
      <w:r w:rsidRPr="00956162">
        <w:rPr>
          <w:rFonts w:ascii="Arial" w:hAnsi="Arial" w:cs="Arial"/>
          <w:color w:val="000000"/>
          <w:spacing w:val="-7"/>
        </w:rPr>
        <w:t>incorporated in these SFIs.</w:t>
      </w:r>
    </w:p>
    <w:p w14:paraId="564A7024" w14:textId="77777777" w:rsidR="00FA7608" w:rsidRPr="00956162" w:rsidRDefault="00FA7608" w:rsidP="000E2FC9">
      <w:pPr>
        <w:rPr>
          <w:rFonts w:ascii="Arial" w:hAnsi="Arial" w:cs="Arial"/>
          <w:color w:val="000000"/>
        </w:rPr>
      </w:pPr>
    </w:p>
    <w:p w14:paraId="4C38C851" w14:textId="77777777" w:rsidR="00AC301A" w:rsidRPr="00956162" w:rsidRDefault="00AC301A" w:rsidP="000D0FC2">
      <w:pPr>
        <w:pStyle w:val="Heading1"/>
        <w:numPr>
          <w:ilvl w:val="1"/>
          <w:numId w:val="180"/>
        </w:numPr>
        <w:tabs>
          <w:tab w:val="clear" w:pos="360"/>
          <w:tab w:val="num" w:pos="-54"/>
        </w:tabs>
        <w:jc w:val="left"/>
        <w:rPr>
          <w:rFonts w:ascii="Arial" w:hAnsi="Arial" w:cs="Arial"/>
          <w:color w:val="000000"/>
        </w:rPr>
      </w:pPr>
      <w:bookmarkStart w:id="831" w:name="_Toc107900297"/>
      <w:bookmarkStart w:id="832" w:name="_Toc107900486"/>
      <w:bookmarkStart w:id="833" w:name="_Toc107900908"/>
      <w:bookmarkStart w:id="834" w:name="_Toc107900995"/>
      <w:bookmarkStart w:id="835" w:name="_Toc240450363"/>
      <w:bookmarkStart w:id="836" w:name="_Toc240797554"/>
      <w:bookmarkStart w:id="837" w:name="_Toc240801943"/>
      <w:bookmarkStart w:id="838" w:name="_Toc237673425"/>
      <w:bookmarkStart w:id="839" w:name="_Toc240884303"/>
      <w:bookmarkStart w:id="840" w:name="_Toc241909268"/>
      <w:bookmarkStart w:id="841" w:name="_Toc242500624"/>
      <w:bookmarkStart w:id="842" w:name="_Toc242585920"/>
      <w:bookmarkStart w:id="843" w:name="_Toc383684311"/>
      <w:bookmarkStart w:id="844" w:name="_Toc55287157"/>
      <w:bookmarkStart w:id="845" w:name="_Toc192394534"/>
      <w:bookmarkStart w:id="846" w:name="_Toc192928970"/>
      <w:bookmarkStart w:id="847" w:name="_Toc193786684"/>
      <w:r w:rsidRPr="00956162">
        <w:rPr>
          <w:rFonts w:ascii="Arial" w:hAnsi="Arial" w:cs="Arial"/>
          <w:color w:val="000000"/>
        </w:rPr>
        <w:t>Procurement Principles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3969A7BD" w14:textId="77777777" w:rsidR="00FF76B3" w:rsidRPr="00FF76B3" w:rsidRDefault="00FF76B3" w:rsidP="000E2FC9">
      <w:pPr>
        <w:tabs>
          <w:tab w:val="left" w:pos="709"/>
        </w:tabs>
        <w:rPr>
          <w:rFonts w:ascii="Arial" w:hAnsi="Arial" w:cs="Arial"/>
          <w:color w:val="000000"/>
          <w:spacing w:val="-10"/>
        </w:rPr>
      </w:pPr>
    </w:p>
    <w:p w14:paraId="452DC706" w14:textId="5D504AEC" w:rsidR="00223062" w:rsidRPr="00223062" w:rsidRDefault="00AC301A" w:rsidP="000D0FC2">
      <w:pPr>
        <w:pStyle w:val="ListParagraph"/>
        <w:numPr>
          <w:ilvl w:val="2"/>
          <w:numId w:val="29"/>
        </w:numPr>
        <w:rPr>
          <w:rFonts w:ascii="Arial" w:hAnsi="Arial" w:cs="Arial"/>
          <w:spacing w:val="-6"/>
        </w:rPr>
      </w:pPr>
      <w:r w:rsidRPr="00223062">
        <w:rPr>
          <w:rFonts w:ascii="Arial" w:hAnsi="Arial" w:cs="Arial"/>
          <w:color w:val="000000"/>
          <w:spacing w:val="-4"/>
        </w:rPr>
        <w:t xml:space="preserve">The term "procurement" embraces the complete process from </w:t>
      </w:r>
      <w:bookmarkStart w:id="848" w:name="_Hlk50642127"/>
      <w:r w:rsidR="00223062" w:rsidRPr="00223062">
        <w:rPr>
          <w:rFonts w:ascii="Arial" w:hAnsi="Arial" w:cs="Arial"/>
          <w:color w:val="000000"/>
          <w:spacing w:val="-4"/>
        </w:rPr>
        <w:t>planning,</w:t>
      </w:r>
      <w:bookmarkEnd w:id="848"/>
      <w:r w:rsidR="006B7A10">
        <w:rPr>
          <w:rFonts w:ascii="Arial" w:hAnsi="Arial" w:cs="Arial"/>
          <w:color w:val="000000"/>
          <w:spacing w:val="-4"/>
        </w:rPr>
        <w:t xml:space="preserve"> </w:t>
      </w:r>
      <w:r w:rsidRPr="00223062">
        <w:rPr>
          <w:rFonts w:ascii="Arial" w:hAnsi="Arial" w:cs="Arial"/>
          <w:color w:val="000000"/>
          <w:spacing w:val="-4"/>
        </w:rPr>
        <w:t xml:space="preserve">sourcing to </w:t>
      </w:r>
      <w:r w:rsidRPr="00223062">
        <w:rPr>
          <w:rFonts w:ascii="Arial" w:hAnsi="Arial" w:cs="Arial"/>
          <w:color w:val="000000"/>
          <w:spacing w:val="5"/>
        </w:rPr>
        <w:t xml:space="preserve">taking delivery of all </w:t>
      </w:r>
      <w:r w:rsidR="00DB6570" w:rsidRPr="00223062">
        <w:rPr>
          <w:rFonts w:ascii="Arial" w:hAnsi="Arial" w:cs="Arial"/>
          <w:color w:val="000000"/>
          <w:spacing w:val="5"/>
        </w:rPr>
        <w:t xml:space="preserve">works, </w:t>
      </w:r>
      <w:r w:rsidRPr="00223062">
        <w:rPr>
          <w:rFonts w:ascii="Arial" w:hAnsi="Arial" w:cs="Arial"/>
          <w:color w:val="000000"/>
          <w:spacing w:val="5"/>
        </w:rPr>
        <w:t xml:space="preserve">goods and services required by the LHB to perform its functions, and </w:t>
      </w:r>
      <w:r w:rsidRPr="00223062">
        <w:rPr>
          <w:rFonts w:ascii="Arial" w:hAnsi="Arial" w:cs="Arial"/>
          <w:color w:val="000000"/>
          <w:spacing w:val="-5"/>
        </w:rPr>
        <w:t xml:space="preserve">furthermore embrace all building, equipment, consumables and services </w:t>
      </w:r>
      <w:r w:rsidRPr="00223062">
        <w:rPr>
          <w:rFonts w:ascii="Arial" w:hAnsi="Arial" w:cs="Arial"/>
          <w:color w:val="000000"/>
          <w:spacing w:val="-6"/>
        </w:rPr>
        <w:t xml:space="preserve">including health services. </w:t>
      </w:r>
      <w:r w:rsidRPr="00223062">
        <w:rPr>
          <w:rFonts w:ascii="Arial" w:hAnsi="Arial" w:cs="Arial"/>
          <w:spacing w:val="-6"/>
        </w:rPr>
        <w:t>Procurement further embraces contract and/or supplier management</w:t>
      </w:r>
      <w:bookmarkStart w:id="849" w:name="_Hlk51082413"/>
      <w:r w:rsidR="00223062" w:rsidRPr="00223062">
        <w:rPr>
          <w:rFonts w:ascii="Arial" w:hAnsi="Arial" w:cs="Arial"/>
          <w:spacing w:val="-6"/>
        </w:rPr>
        <w:t xml:space="preserve">, </w:t>
      </w:r>
      <w:bookmarkStart w:id="850" w:name="_Hlk50642143"/>
      <w:r w:rsidR="00223062" w:rsidRPr="00223062">
        <w:rPr>
          <w:rFonts w:ascii="Arial" w:hAnsi="Arial" w:cs="Arial"/>
          <w:spacing w:val="-6"/>
        </w:rPr>
        <w:t>including market engagement and industry monitoring</w:t>
      </w:r>
      <w:bookmarkEnd w:id="849"/>
      <w:r w:rsidR="00223062" w:rsidRPr="00223062">
        <w:rPr>
          <w:rFonts w:ascii="Arial" w:hAnsi="Arial" w:cs="Arial"/>
          <w:spacing w:val="-6"/>
        </w:rPr>
        <w:t>.</w:t>
      </w:r>
      <w:bookmarkEnd w:id="850"/>
    </w:p>
    <w:p w14:paraId="419A29A8" w14:textId="77777777" w:rsidR="00AC301A" w:rsidRPr="00956162" w:rsidRDefault="00AC301A" w:rsidP="00D27C95">
      <w:pPr>
        <w:rPr>
          <w:rFonts w:ascii="Arial" w:hAnsi="Arial" w:cs="Arial"/>
          <w:color w:val="000000"/>
          <w:spacing w:val="-10"/>
        </w:rPr>
      </w:pPr>
    </w:p>
    <w:p w14:paraId="523CEC9E" w14:textId="204591A3" w:rsidR="00AC301A" w:rsidRPr="008C32D7" w:rsidRDefault="00AC301A" w:rsidP="000D0FC2">
      <w:pPr>
        <w:pStyle w:val="ListParagraph"/>
        <w:numPr>
          <w:ilvl w:val="2"/>
          <w:numId w:val="29"/>
        </w:numPr>
        <w:tabs>
          <w:tab w:val="clear" w:pos="720"/>
          <w:tab w:val="left" w:pos="709"/>
        </w:tabs>
        <w:rPr>
          <w:rFonts w:ascii="Arial" w:hAnsi="Arial" w:cs="Arial"/>
        </w:rPr>
      </w:pPr>
      <w:r w:rsidRPr="00C6316F">
        <w:rPr>
          <w:rFonts w:ascii="Arial" w:hAnsi="Arial" w:cs="Arial"/>
        </w:rPr>
        <w:t>The main</w:t>
      </w:r>
      <w:r w:rsidR="00DB6570" w:rsidRPr="00C6316F">
        <w:rPr>
          <w:rFonts w:ascii="Arial" w:hAnsi="Arial" w:cs="Arial"/>
        </w:rPr>
        <w:t xml:space="preserve"> legal and governing </w:t>
      </w:r>
      <w:r w:rsidRPr="008C32D7">
        <w:rPr>
          <w:rFonts w:ascii="Arial" w:hAnsi="Arial" w:cs="Arial"/>
        </w:rPr>
        <w:t>principles guiding public procurement and which are incorporated into these SFIs are:</w:t>
      </w:r>
    </w:p>
    <w:p w14:paraId="064E5A65" w14:textId="77777777" w:rsidR="00AC301A" w:rsidRPr="00956162" w:rsidRDefault="00AC301A" w:rsidP="000E2FC9">
      <w:pPr>
        <w:ind w:left="360"/>
        <w:rPr>
          <w:rFonts w:ascii="Arial" w:hAnsi="Arial" w:cs="Arial"/>
        </w:rPr>
      </w:pPr>
    </w:p>
    <w:p w14:paraId="06EE84E0" w14:textId="77777777" w:rsidR="00DB6570" w:rsidRPr="00956162" w:rsidRDefault="00DB6570" w:rsidP="000D0FC2">
      <w:pPr>
        <w:pStyle w:val="BodyTextIndent2"/>
        <w:numPr>
          <w:ilvl w:val="0"/>
          <w:numId w:val="2"/>
        </w:numPr>
        <w:tabs>
          <w:tab w:val="clear" w:pos="-1308"/>
          <w:tab w:val="num" w:pos="-1722"/>
          <w:tab w:val="left" w:pos="1134"/>
        </w:tabs>
        <w:ind w:left="1134" w:hanging="425"/>
        <w:jc w:val="left"/>
        <w:rPr>
          <w:rFonts w:ascii="Arial" w:hAnsi="Arial" w:cs="Arial"/>
        </w:rPr>
      </w:pPr>
      <w:r w:rsidRPr="00956162">
        <w:rPr>
          <w:rFonts w:ascii="Arial" w:hAnsi="Arial" w:cs="Arial"/>
        </w:rPr>
        <w:t>Transparency: public bodies should ensure that there is openness and clarity on procurement processes and how they are implemented;</w:t>
      </w:r>
    </w:p>
    <w:p w14:paraId="076C30FD" w14:textId="77777777" w:rsidR="00DB6570" w:rsidRPr="00956162" w:rsidRDefault="00DB6570" w:rsidP="000D0FC2">
      <w:pPr>
        <w:pStyle w:val="BodyTextIndent2"/>
        <w:numPr>
          <w:ilvl w:val="0"/>
          <w:numId w:val="2"/>
        </w:numPr>
        <w:tabs>
          <w:tab w:val="clear" w:pos="-1308"/>
          <w:tab w:val="num" w:pos="-1722"/>
          <w:tab w:val="left" w:pos="1134"/>
        </w:tabs>
        <w:ind w:left="1134" w:hanging="425"/>
        <w:jc w:val="left"/>
        <w:rPr>
          <w:rFonts w:ascii="Arial" w:hAnsi="Arial" w:cs="Arial"/>
        </w:rPr>
      </w:pPr>
      <w:r w:rsidRPr="00956162">
        <w:rPr>
          <w:rFonts w:ascii="Arial" w:hAnsi="Arial" w:cs="Arial"/>
        </w:rPr>
        <w:lastRenderedPageBreak/>
        <w:t>Non-discrimination: public bodies may not discriminate between suppliers or products on grounds of their origin;</w:t>
      </w:r>
    </w:p>
    <w:p w14:paraId="5CA00272" w14:textId="27F0D350" w:rsidR="00DB6570" w:rsidRDefault="0092681B" w:rsidP="000D0FC2">
      <w:pPr>
        <w:pStyle w:val="BodyTextIndent2"/>
        <w:numPr>
          <w:ilvl w:val="0"/>
          <w:numId w:val="2"/>
        </w:numPr>
        <w:tabs>
          <w:tab w:val="clear" w:pos="-1308"/>
          <w:tab w:val="num" w:pos="-1722"/>
          <w:tab w:val="left" w:pos="1134"/>
        </w:tabs>
        <w:ind w:left="1134" w:hanging="425"/>
        <w:jc w:val="left"/>
        <w:rPr>
          <w:rFonts w:ascii="Arial" w:hAnsi="Arial" w:cs="Arial"/>
        </w:rPr>
      </w:pPr>
      <w:r>
        <w:rPr>
          <w:rFonts w:ascii="Arial" w:hAnsi="Arial" w:cs="Arial"/>
        </w:rPr>
        <w:t xml:space="preserve">Equal </w:t>
      </w:r>
      <w:r w:rsidR="00DB6570" w:rsidRPr="00956162">
        <w:rPr>
          <w:rFonts w:ascii="Arial" w:hAnsi="Arial" w:cs="Arial"/>
        </w:rPr>
        <w:t>treatment: suppliers should be treated fairly and without discrimination, including in particular equality of opportunity and access to information;</w:t>
      </w:r>
    </w:p>
    <w:p w14:paraId="75047AD3" w14:textId="77777777" w:rsidR="0010192E" w:rsidRDefault="0092681B" w:rsidP="000D0FC2">
      <w:pPr>
        <w:pStyle w:val="BodyTextIndent2"/>
        <w:numPr>
          <w:ilvl w:val="0"/>
          <w:numId w:val="2"/>
        </w:numPr>
        <w:tabs>
          <w:tab w:val="clear" w:pos="-1308"/>
          <w:tab w:val="num" w:pos="-1722"/>
          <w:tab w:val="left" w:pos="1134"/>
        </w:tabs>
        <w:ind w:left="1134" w:hanging="425"/>
        <w:jc w:val="left"/>
        <w:rPr>
          <w:rFonts w:ascii="Arial" w:hAnsi="Arial" w:cs="Arial"/>
        </w:rPr>
      </w:pPr>
      <w:r>
        <w:rPr>
          <w:rFonts w:ascii="Arial" w:hAnsi="Arial" w:cs="Arial"/>
        </w:rPr>
        <w:t>Proportionality: requirements and conditions in the procurement should be reasonable in proportion to the object of procurement and measures taken should not go beyond what is necessary</w:t>
      </w:r>
      <w:r w:rsidR="00AF71F2">
        <w:rPr>
          <w:rFonts w:ascii="Arial" w:hAnsi="Arial" w:cs="Arial"/>
        </w:rPr>
        <w:t>;</w:t>
      </w:r>
    </w:p>
    <w:p w14:paraId="018AB386" w14:textId="572301AF" w:rsidR="00DB6570" w:rsidRPr="00956162" w:rsidRDefault="00DB6570" w:rsidP="000D0FC2">
      <w:pPr>
        <w:pStyle w:val="BodyTextIndent2"/>
        <w:numPr>
          <w:ilvl w:val="0"/>
          <w:numId w:val="2"/>
        </w:numPr>
        <w:tabs>
          <w:tab w:val="clear" w:pos="-1308"/>
          <w:tab w:val="num" w:pos="-1722"/>
          <w:tab w:val="left" w:pos="1134"/>
        </w:tabs>
        <w:ind w:left="1134" w:hanging="425"/>
        <w:jc w:val="left"/>
        <w:rPr>
          <w:rFonts w:ascii="Arial" w:hAnsi="Arial" w:cs="Arial"/>
        </w:rPr>
      </w:pPr>
      <w:r w:rsidRPr="00956162">
        <w:rPr>
          <w:rFonts w:ascii="Arial" w:hAnsi="Arial" w:cs="Arial"/>
        </w:rPr>
        <w:t>Legality: public bodies must conform to European Community and other legal requirements;</w:t>
      </w:r>
    </w:p>
    <w:p w14:paraId="4115C291" w14:textId="77777777" w:rsidR="00DB6570" w:rsidRPr="00956162" w:rsidRDefault="00DB6570" w:rsidP="000D0FC2">
      <w:pPr>
        <w:pStyle w:val="BodyTextIndent2"/>
        <w:numPr>
          <w:ilvl w:val="0"/>
          <w:numId w:val="2"/>
        </w:numPr>
        <w:tabs>
          <w:tab w:val="clear" w:pos="-1308"/>
          <w:tab w:val="num" w:pos="-1722"/>
          <w:tab w:val="left" w:pos="1134"/>
        </w:tabs>
        <w:ind w:left="1134" w:hanging="425"/>
        <w:jc w:val="left"/>
        <w:rPr>
          <w:rFonts w:ascii="Arial" w:hAnsi="Arial" w:cs="Arial"/>
        </w:rPr>
      </w:pPr>
      <w:r w:rsidRPr="00956162">
        <w:rPr>
          <w:rFonts w:ascii="Arial" w:hAnsi="Arial" w:cs="Arial"/>
        </w:rPr>
        <w:t>Integrity: there should be no corruption or collusion with suppliers or others;</w:t>
      </w:r>
    </w:p>
    <w:p w14:paraId="7AD618EE" w14:textId="77777777" w:rsidR="00DB6570" w:rsidRPr="00956162" w:rsidRDefault="00DB6570" w:rsidP="000D0FC2">
      <w:pPr>
        <w:pStyle w:val="BodyTextIndent2"/>
        <w:numPr>
          <w:ilvl w:val="0"/>
          <w:numId w:val="2"/>
        </w:numPr>
        <w:tabs>
          <w:tab w:val="clear" w:pos="-1308"/>
          <w:tab w:val="num" w:pos="-1722"/>
          <w:tab w:val="left" w:pos="1134"/>
        </w:tabs>
        <w:ind w:left="1134" w:hanging="425"/>
        <w:jc w:val="left"/>
        <w:rPr>
          <w:rFonts w:ascii="Arial" w:hAnsi="Arial" w:cs="Arial"/>
        </w:rPr>
      </w:pPr>
      <w:r w:rsidRPr="00956162">
        <w:rPr>
          <w:rFonts w:ascii="Arial" w:hAnsi="Arial" w:cs="Arial"/>
        </w:rPr>
        <w:t xml:space="preserve">Effectiveness and efficiency: public bodies should meet the commercial, regulatory and socio-economic goals of government in a balanced manner appropriate to the procurement requirement; </w:t>
      </w:r>
    </w:p>
    <w:p w14:paraId="0287491E" w14:textId="77777777" w:rsidR="00DB6570" w:rsidRPr="00956162" w:rsidRDefault="00DB6570" w:rsidP="000D0FC2">
      <w:pPr>
        <w:pStyle w:val="BodyTextIndent2"/>
        <w:numPr>
          <w:ilvl w:val="0"/>
          <w:numId w:val="2"/>
        </w:numPr>
        <w:tabs>
          <w:tab w:val="clear" w:pos="-1308"/>
          <w:tab w:val="num" w:pos="-1722"/>
          <w:tab w:val="left" w:pos="1134"/>
        </w:tabs>
        <w:ind w:left="1134" w:hanging="425"/>
        <w:jc w:val="left"/>
        <w:rPr>
          <w:rFonts w:ascii="Arial" w:hAnsi="Arial" w:cs="Arial"/>
        </w:rPr>
      </w:pPr>
      <w:r w:rsidRPr="00956162">
        <w:rPr>
          <w:rFonts w:ascii="Arial" w:hAnsi="Arial" w:cs="Arial"/>
        </w:rPr>
        <w:t>Efficiency: procurement processes should be carried out as cost effectively as possible and secure value for money.</w:t>
      </w:r>
    </w:p>
    <w:p w14:paraId="1B0CB1AF" w14:textId="77777777" w:rsidR="00FC4D42" w:rsidRPr="00FC4D42" w:rsidRDefault="00FC4D42" w:rsidP="00FC4D42">
      <w:bookmarkStart w:id="851" w:name="_Hlk51082453"/>
      <w:bookmarkStart w:id="852" w:name="_Toc107900298"/>
      <w:bookmarkStart w:id="853" w:name="_Toc107900487"/>
      <w:bookmarkStart w:id="854" w:name="_Toc107900909"/>
      <w:bookmarkStart w:id="855" w:name="_Toc107900996"/>
    </w:p>
    <w:p w14:paraId="51093961" w14:textId="1ED1B774" w:rsidR="00AC301A" w:rsidRPr="00956162" w:rsidRDefault="00E72AC0" w:rsidP="000D0FC2">
      <w:pPr>
        <w:pStyle w:val="Heading1"/>
        <w:numPr>
          <w:ilvl w:val="1"/>
          <w:numId w:val="181"/>
        </w:numPr>
        <w:tabs>
          <w:tab w:val="clear" w:pos="360"/>
          <w:tab w:val="num" w:pos="-54"/>
        </w:tabs>
        <w:ind w:left="709" w:hanging="709"/>
        <w:jc w:val="left"/>
        <w:rPr>
          <w:rFonts w:ascii="Arial" w:hAnsi="Arial" w:cs="Arial"/>
          <w:color w:val="000000"/>
        </w:rPr>
      </w:pPr>
      <w:bookmarkStart w:id="856" w:name="_Hlk39593328"/>
      <w:bookmarkStart w:id="857" w:name="_Toc240450364"/>
      <w:bookmarkStart w:id="858" w:name="_Toc240797555"/>
      <w:bookmarkStart w:id="859" w:name="_Toc240801944"/>
      <w:bookmarkStart w:id="860" w:name="_Toc237673426"/>
      <w:bookmarkStart w:id="861" w:name="_Toc240884304"/>
      <w:bookmarkStart w:id="862" w:name="_Toc241909269"/>
      <w:bookmarkStart w:id="863" w:name="_Toc242500625"/>
      <w:bookmarkStart w:id="864" w:name="_Toc242585921"/>
      <w:bookmarkStart w:id="865" w:name="_Toc383684312"/>
      <w:bookmarkStart w:id="866" w:name="_Toc55287158"/>
      <w:bookmarkEnd w:id="851"/>
      <w:r>
        <w:rPr>
          <w:rFonts w:ascii="Arial" w:hAnsi="Arial" w:cs="Arial"/>
          <w:color w:val="000000"/>
        </w:rPr>
        <w:t xml:space="preserve">Legislation </w:t>
      </w:r>
      <w:bookmarkEnd w:id="856"/>
      <w:r w:rsidR="00AC301A" w:rsidRPr="00956162">
        <w:rPr>
          <w:rFonts w:ascii="Arial" w:hAnsi="Arial" w:cs="Arial"/>
          <w:color w:val="000000"/>
        </w:rPr>
        <w:t>Governing Public Procurement</w:t>
      </w:r>
      <w:bookmarkEnd w:id="845"/>
      <w:bookmarkEnd w:id="846"/>
      <w:bookmarkEnd w:id="847"/>
      <w:bookmarkEnd w:id="852"/>
      <w:bookmarkEnd w:id="853"/>
      <w:bookmarkEnd w:id="854"/>
      <w:bookmarkEnd w:id="855"/>
      <w:bookmarkEnd w:id="857"/>
      <w:bookmarkEnd w:id="858"/>
      <w:bookmarkEnd w:id="859"/>
      <w:bookmarkEnd w:id="860"/>
      <w:bookmarkEnd w:id="861"/>
      <w:bookmarkEnd w:id="862"/>
      <w:bookmarkEnd w:id="863"/>
      <w:bookmarkEnd w:id="864"/>
      <w:bookmarkEnd w:id="865"/>
      <w:bookmarkEnd w:id="866"/>
    </w:p>
    <w:p w14:paraId="69EB0E8F" w14:textId="77777777" w:rsidR="00AC301A" w:rsidRPr="00956162" w:rsidRDefault="00AC301A" w:rsidP="000E2FC9">
      <w:pPr>
        <w:rPr>
          <w:rFonts w:ascii="Arial" w:hAnsi="Arial" w:cs="Arial"/>
          <w:color w:val="000000"/>
        </w:rPr>
      </w:pPr>
    </w:p>
    <w:p w14:paraId="799A795C" w14:textId="4E3C5D98" w:rsidR="004A2A8E" w:rsidRPr="00956162" w:rsidRDefault="00FA7C7C" w:rsidP="000D0FC2">
      <w:pPr>
        <w:numPr>
          <w:ilvl w:val="2"/>
          <w:numId w:val="30"/>
        </w:numPr>
        <w:tabs>
          <w:tab w:val="clear" w:pos="720"/>
          <w:tab w:val="num" w:pos="306"/>
        </w:tabs>
        <w:rPr>
          <w:rFonts w:ascii="Arial" w:hAnsi="Arial" w:cs="Arial"/>
          <w:color w:val="000000"/>
          <w:spacing w:val="-8"/>
        </w:rPr>
      </w:pPr>
      <w:bookmarkStart w:id="867" w:name="_Hlk50642298"/>
      <w:r w:rsidRPr="00C867BE">
        <w:rPr>
          <w:rFonts w:ascii="Arial" w:hAnsi="Arial" w:cs="Arial"/>
        </w:rPr>
        <w:t xml:space="preserve">There are a range of </w:t>
      </w:r>
      <w:r>
        <w:rPr>
          <w:rFonts w:ascii="Arial" w:hAnsi="Arial" w:cs="Arial"/>
        </w:rPr>
        <w:t xml:space="preserve">EU Directives which set out the EU legal framework for public procurement. These EU Directives have been implemented into UK law by </w:t>
      </w:r>
      <w:r w:rsidRPr="00C867BE">
        <w:rPr>
          <w:rFonts w:ascii="Arial" w:hAnsi="Arial" w:cs="Arial"/>
        </w:rPr>
        <w:t xml:space="preserve">statutory </w:t>
      </w:r>
      <w:r>
        <w:rPr>
          <w:rFonts w:ascii="Arial" w:hAnsi="Arial" w:cs="Arial"/>
        </w:rPr>
        <w:t>regulations</w:t>
      </w:r>
      <w:r w:rsidRPr="00C867BE">
        <w:rPr>
          <w:rFonts w:ascii="Arial" w:hAnsi="Arial" w:cs="Arial"/>
        </w:rPr>
        <w:t xml:space="preserve"> </w:t>
      </w:r>
      <w:r>
        <w:rPr>
          <w:rFonts w:ascii="Arial" w:hAnsi="Arial" w:cs="Arial"/>
        </w:rPr>
        <w:t xml:space="preserve">which </w:t>
      </w:r>
      <w:r w:rsidRPr="00C867BE">
        <w:rPr>
          <w:rFonts w:ascii="Arial" w:hAnsi="Arial" w:cs="Arial"/>
        </w:rPr>
        <w:t xml:space="preserve">govern public sector procurement, the primary statutory </w:t>
      </w:r>
      <w:r>
        <w:rPr>
          <w:rFonts w:ascii="Arial" w:hAnsi="Arial" w:cs="Arial"/>
        </w:rPr>
        <w:t xml:space="preserve">regulations in Wales </w:t>
      </w:r>
      <w:r w:rsidRPr="00C867BE">
        <w:rPr>
          <w:rFonts w:ascii="Arial" w:hAnsi="Arial" w:cs="Arial"/>
        </w:rPr>
        <w:t>being ‘The Public Contract</w:t>
      </w:r>
      <w:r>
        <w:rPr>
          <w:rFonts w:ascii="Arial" w:hAnsi="Arial" w:cs="Arial"/>
        </w:rPr>
        <w:t>s</w:t>
      </w:r>
      <w:r w:rsidRPr="00C867BE">
        <w:rPr>
          <w:rFonts w:ascii="Arial" w:hAnsi="Arial" w:cs="Arial"/>
        </w:rPr>
        <w:t xml:space="preserve"> Regulations 2015 No. 102</w:t>
      </w:r>
      <w:r>
        <w:rPr>
          <w:rFonts w:ascii="Arial" w:hAnsi="Arial" w:cs="Arial"/>
        </w:rPr>
        <w:t>.</w:t>
      </w:r>
      <w:r w:rsidRPr="00C867BE">
        <w:rPr>
          <w:rFonts w:ascii="Arial" w:hAnsi="Arial" w:cs="Arial"/>
        </w:rPr>
        <w:t>’</w:t>
      </w:r>
      <w:r>
        <w:rPr>
          <w:rFonts w:ascii="Arial" w:hAnsi="Arial" w:cs="Arial"/>
        </w:rPr>
        <w:t xml:space="preserve"> From 1 January 2021, all aspects of EU law in respect of the EU Directives relating to public procurement, except where expressly stated otherwise by domestic legislation, will continue to govern public sector procurement, although further amendments or developments of EU related procurement law following this will not be incorporated into domestic law.</w:t>
      </w:r>
      <w:r w:rsidRPr="00C867BE">
        <w:rPr>
          <w:rFonts w:ascii="Arial" w:hAnsi="Arial" w:cs="Arial"/>
        </w:rPr>
        <w:t xml:space="preserve"> </w:t>
      </w:r>
      <w:r>
        <w:rPr>
          <w:rFonts w:ascii="Arial" w:hAnsi="Arial" w:cs="Arial"/>
        </w:rPr>
        <w:t xml:space="preserve">The </w:t>
      </w:r>
      <w:r w:rsidRPr="00C867BE">
        <w:rPr>
          <w:rFonts w:ascii="Arial" w:hAnsi="Arial" w:cs="Arial"/>
        </w:rPr>
        <w:t>Welsh Government policy framework</w:t>
      </w:r>
      <w:r>
        <w:rPr>
          <w:rFonts w:ascii="Arial" w:hAnsi="Arial" w:cs="Arial"/>
        </w:rPr>
        <w:t xml:space="preserve"> and the</w:t>
      </w:r>
      <w:r w:rsidRPr="00370D8D">
        <w:rPr>
          <w:rFonts w:ascii="Arial" w:hAnsi="Arial" w:cs="Arial"/>
        </w:rPr>
        <w:t xml:space="preserve"> Wales Procurement Policy Statement (WPPS)</w:t>
      </w:r>
      <w:r>
        <w:rPr>
          <w:rFonts w:ascii="Arial" w:hAnsi="Arial" w:cs="Arial"/>
        </w:rPr>
        <w:t xml:space="preserve"> also govern this area</w:t>
      </w:r>
      <w:r w:rsidRPr="00C867BE">
        <w:rPr>
          <w:rFonts w:ascii="Arial" w:hAnsi="Arial" w:cs="Arial"/>
        </w:rPr>
        <w:t>. One of the key objectives of governing legislation is to ensure public procurement markets are open and that there is free movement of supplies, services and works</w:t>
      </w:r>
      <w:r>
        <w:rPr>
          <w:rFonts w:ascii="Arial" w:hAnsi="Arial" w:cs="Arial"/>
        </w:rPr>
        <w:t xml:space="preserve">. </w:t>
      </w:r>
      <w:bookmarkEnd w:id="867"/>
      <w:r w:rsidR="00F11BE1">
        <w:rPr>
          <w:rFonts w:ascii="Arial" w:hAnsi="Arial" w:cs="Arial"/>
          <w:color w:val="000000"/>
          <w:spacing w:val="-3"/>
        </w:rPr>
        <w:t>L</w:t>
      </w:r>
      <w:r w:rsidR="00C0795E">
        <w:rPr>
          <w:rFonts w:ascii="Arial" w:hAnsi="Arial" w:cs="Arial"/>
          <w:color w:val="000000"/>
          <w:spacing w:val="-3"/>
        </w:rPr>
        <w:t>egislatio</w:t>
      </w:r>
      <w:r w:rsidR="00F11BE1">
        <w:rPr>
          <w:rFonts w:ascii="Arial" w:hAnsi="Arial" w:cs="Arial"/>
          <w:color w:val="000000"/>
          <w:spacing w:val="-3"/>
        </w:rPr>
        <w:t>n, policy and guidance setting out</w:t>
      </w:r>
      <w:r w:rsidR="00C0795E">
        <w:rPr>
          <w:rFonts w:ascii="Arial" w:hAnsi="Arial" w:cs="Arial"/>
          <w:color w:val="000000"/>
          <w:spacing w:val="-3"/>
        </w:rPr>
        <w:t xml:space="preserve"> </w:t>
      </w:r>
      <w:r w:rsidR="004A2A8E" w:rsidRPr="00956162">
        <w:rPr>
          <w:rFonts w:ascii="Arial" w:hAnsi="Arial" w:cs="Arial"/>
          <w:color w:val="000000"/>
          <w:spacing w:val="-3"/>
        </w:rPr>
        <w:t xml:space="preserve">procedures for awarding all </w:t>
      </w:r>
      <w:r w:rsidR="004A2A8E" w:rsidRPr="00956162">
        <w:rPr>
          <w:rFonts w:ascii="Arial" w:hAnsi="Arial" w:cs="Arial"/>
          <w:color w:val="000000"/>
        </w:rPr>
        <w:t xml:space="preserve">forms of regulated contracts </w:t>
      </w:r>
      <w:r w:rsidR="004A2A8E" w:rsidRPr="00956162">
        <w:rPr>
          <w:rFonts w:ascii="Arial" w:hAnsi="Arial" w:cs="Arial"/>
          <w:color w:val="000000"/>
          <w:spacing w:val="-6"/>
        </w:rPr>
        <w:t xml:space="preserve">shall have effect as if incorporated </w:t>
      </w:r>
      <w:r w:rsidR="004A2A8E" w:rsidRPr="00956162">
        <w:rPr>
          <w:rFonts w:ascii="Arial" w:hAnsi="Arial" w:cs="Arial"/>
          <w:color w:val="000000"/>
          <w:spacing w:val="-8"/>
        </w:rPr>
        <w:t>in the LHB’s SFIs.</w:t>
      </w:r>
    </w:p>
    <w:p w14:paraId="362EB077" w14:textId="77777777" w:rsidR="004A2A8E" w:rsidRPr="00956162" w:rsidRDefault="004A2A8E" w:rsidP="000E2FC9">
      <w:pPr>
        <w:ind w:left="709" w:hanging="709"/>
        <w:rPr>
          <w:rFonts w:ascii="Arial" w:hAnsi="Arial" w:cs="Arial"/>
          <w:color w:val="000000"/>
        </w:rPr>
      </w:pPr>
    </w:p>
    <w:p w14:paraId="38348A64" w14:textId="5E7F5077" w:rsidR="00AC301A" w:rsidRPr="007A6A19" w:rsidRDefault="00A000D5" w:rsidP="000D0FC2">
      <w:pPr>
        <w:numPr>
          <w:ilvl w:val="2"/>
          <w:numId w:val="30"/>
        </w:numPr>
        <w:tabs>
          <w:tab w:val="clear" w:pos="720"/>
          <w:tab w:val="left" w:pos="709"/>
        </w:tabs>
        <w:ind w:left="709"/>
        <w:rPr>
          <w:rFonts w:ascii="Arial" w:hAnsi="Arial" w:cs="Arial"/>
          <w:color w:val="000000"/>
          <w:spacing w:val="-4"/>
        </w:rPr>
      </w:pPr>
      <w:bookmarkStart w:id="868" w:name="_Hlk40109865"/>
      <w:r w:rsidRPr="007A6A19">
        <w:rPr>
          <w:rFonts w:ascii="Arial" w:hAnsi="Arial" w:cs="Arial"/>
          <w:color w:val="000000"/>
          <w:spacing w:val="-6"/>
        </w:rPr>
        <w:t>The</w:t>
      </w:r>
      <w:r w:rsidR="004A2A8E" w:rsidRPr="007A6A19">
        <w:rPr>
          <w:rFonts w:ascii="Arial" w:hAnsi="Arial" w:cs="Arial"/>
          <w:color w:val="000000"/>
          <w:spacing w:val="-6"/>
        </w:rPr>
        <w:t xml:space="preserve"> </w:t>
      </w:r>
      <w:r w:rsidR="00C0795E">
        <w:rPr>
          <w:rFonts w:ascii="Arial" w:hAnsi="Arial" w:cs="Arial"/>
          <w:color w:val="000000"/>
          <w:spacing w:val="-6"/>
        </w:rPr>
        <w:t xml:space="preserve">main </w:t>
      </w:r>
      <w:r w:rsidRPr="007A6A19">
        <w:rPr>
          <w:rFonts w:ascii="Arial" w:hAnsi="Arial" w:cs="Arial"/>
          <w:color w:val="000000"/>
          <w:spacing w:val="-6"/>
        </w:rPr>
        <w:t>R</w:t>
      </w:r>
      <w:r w:rsidR="004A2A8E" w:rsidRPr="007A6A19">
        <w:rPr>
          <w:rFonts w:ascii="Arial" w:hAnsi="Arial" w:cs="Arial"/>
          <w:color w:val="000000"/>
          <w:spacing w:val="-6"/>
        </w:rPr>
        <w:t>egulations (</w:t>
      </w:r>
      <w:r w:rsidR="00D427A3" w:rsidRPr="007A6A19">
        <w:rPr>
          <w:rFonts w:ascii="Arial" w:hAnsi="Arial" w:cs="Arial"/>
          <w:color w:val="000000"/>
          <w:spacing w:val="-6"/>
        </w:rPr>
        <w:t>the</w:t>
      </w:r>
      <w:r w:rsidR="004A2A8E" w:rsidRPr="007A6A19">
        <w:rPr>
          <w:rFonts w:ascii="Arial" w:hAnsi="Arial" w:cs="Arial"/>
          <w:color w:val="000000"/>
          <w:spacing w:val="-6"/>
        </w:rPr>
        <w:t xml:space="preserve"> Public Contracts </w:t>
      </w:r>
      <w:bookmarkStart w:id="869" w:name="_Hlk39593400"/>
      <w:r w:rsidR="004A2A8E" w:rsidRPr="007A6A19">
        <w:rPr>
          <w:rFonts w:ascii="Arial" w:hAnsi="Arial" w:cs="Arial"/>
          <w:color w:val="000000"/>
          <w:spacing w:val="-6"/>
        </w:rPr>
        <w:t xml:space="preserve">Regulations </w:t>
      </w:r>
      <w:bookmarkStart w:id="870" w:name="_Hlk40109804"/>
      <w:r w:rsidR="008B3627" w:rsidRPr="007A6A19">
        <w:rPr>
          <w:rFonts w:ascii="Arial" w:hAnsi="Arial" w:cs="Arial"/>
          <w:color w:val="000000"/>
          <w:spacing w:val="-6"/>
        </w:rPr>
        <w:t>(2015 No. 102)</w:t>
      </w:r>
      <w:bookmarkEnd w:id="869"/>
      <w:bookmarkEnd w:id="870"/>
      <w:r w:rsidR="004A2A8E" w:rsidRPr="007A6A19">
        <w:rPr>
          <w:rFonts w:ascii="Arial" w:hAnsi="Arial" w:cs="Arial"/>
          <w:color w:val="000000"/>
          <w:spacing w:val="-6"/>
        </w:rPr>
        <w:t xml:space="preserve">) cover the whole field of </w:t>
      </w:r>
      <w:r w:rsidR="004A2A8E" w:rsidRPr="007A6A19">
        <w:rPr>
          <w:rFonts w:ascii="Arial" w:hAnsi="Arial" w:cs="Arial"/>
          <w:color w:val="000000"/>
          <w:spacing w:val="-7"/>
        </w:rPr>
        <w:t xml:space="preserve">procurement, </w:t>
      </w:r>
      <w:bookmarkStart w:id="871" w:name="_Hlk50642408"/>
      <w:r w:rsidRPr="007A6A19">
        <w:rPr>
          <w:rFonts w:ascii="Arial" w:hAnsi="Arial" w:cs="Arial"/>
          <w:color w:val="000000"/>
          <w:spacing w:val="-7"/>
        </w:rPr>
        <w:t>including</w:t>
      </w:r>
      <w:bookmarkEnd w:id="871"/>
      <w:r w:rsidR="004A2A8E" w:rsidRPr="007A6A19">
        <w:rPr>
          <w:rFonts w:ascii="Arial" w:hAnsi="Arial" w:cs="Arial"/>
          <w:color w:val="000000"/>
          <w:spacing w:val="-7"/>
        </w:rPr>
        <w:t xml:space="preserve"> thresholds above which special and </w:t>
      </w:r>
      <w:r w:rsidR="004A2A8E" w:rsidRPr="007A6A19">
        <w:rPr>
          <w:rFonts w:ascii="Arial" w:hAnsi="Arial" w:cs="Arial"/>
          <w:color w:val="000000"/>
          <w:spacing w:val="-5"/>
        </w:rPr>
        <w:t xml:space="preserve">demanding procurement protocols and legal requirements apply. </w:t>
      </w:r>
      <w:bookmarkEnd w:id="868"/>
      <w:r w:rsidR="004A2A8E" w:rsidRPr="007A6A19">
        <w:rPr>
          <w:rFonts w:ascii="Arial" w:hAnsi="Arial" w:cs="Arial"/>
          <w:color w:val="000000"/>
          <w:spacing w:val="-5"/>
        </w:rPr>
        <w:t xml:space="preserve">All Directors and their staff are </w:t>
      </w:r>
      <w:r w:rsidR="004A2A8E" w:rsidRPr="007A6A19">
        <w:rPr>
          <w:rFonts w:ascii="Arial" w:hAnsi="Arial" w:cs="Arial"/>
          <w:color w:val="000000"/>
          <w:spacing w:val="2"/>
        </w:rPr>
        <w:t>responsible for seeing that those</w:t>
      </w:r>
      <w:r w:rsidRPr="00A000D5">
        <w:t xml:space="preserve"> </w:t>
      </w:r>
      <w:bookmarkStart w:id="872" w:name="_Hlk50642458"/>
      <w:r w:rsidRPr="007A6A19">
        <w:rPr>
          <w:rFonts w:ascii="Arial" w:hAnsi="Arial" w:cs="Arial"/>
          <w:color w:val="000000"/>
          <w:spacing w:val="2"/>
        </w:rPr>
        <w:t>Regulations</w:t>
      </w:r>
      <w:bookmarkEnd w:id="872"/>
      <w:r w:rsidRPr="007A6A19">
        <w:rPr>
          <w:rFonts w:ascii="Arial" w:hAnsi="Arial" w:cs="Arial"/>
          <w:color w:val="000000"/>
          <w:spacing w:val="2"/>
        </w:rPr>
        <w:t xml:space="preserve"> </w:t>
      </w:r>
      <w:r w:rsidR="004A2A8E" w:rsidRPr="007A6A19">
        <w:rPr>
          <w:rFonts w:ascii="Arial" w:hAnsi="Arial" w:cs="Arial"/>
          <w:color w:val="000000"/>
          <w:spacing w:val="2"/>
        </w:rPr>
        <w:t xml:space="preserve">are understood and fully </w:t>
      </w:r>
      <w:r w:rsidR="004A2A8E" w:rsidRPr="007A6A19">
        <w:rPr>
          <w:rFonts w:ascii="Arial" w:hAnsi="Arial" w:cs="Arial"/>
          <w:color w:val="000000"/>
          <w:spacing w:val="-7"/>
        </w:rPr>
        <w:t xml:space="preserve">implemented. The protocols set out in the </w:t>
      </w:r>
      <w:bookmarkStart w:id="873" w:name="_Hlk50642500"/>
      <w:r w:rsidRPr="007A6A19">
        <w:rPr>
          <w:rFonts w:ascii="Arial" w:hAnsi="Arial" w:cs="Arial"/>
          <w:color w:val="000000"/>
          <w:spacing w:val="-7"/>
        </w:rPr>
        <w:t xml:space="preserve">Regulations, and any Procurement Policy Notices, </w:t>
      </w:r>
      <w:bookmarkEnd w:id="873"/>
      <w:r w:rsidR="004A2A8E" w:rsidRPr="007A6A19">
        <w:rPr>
          <w:rFonts w:ascii="Arial" w:hAnsi="Arial" w:cs="Arial"/>
          <w:color w:val="000000"/>
          <w:spacing w:val="-7"/>
        </w:rPr>
        <w:t xml:space="preserve">are the model upon </w:t>
      </w:r>
      <w:r w:rsidR="004A2A8E" w:rsidRPr="007A6A19">
        <w:rPr>
          <w:rFonts w:ascii="Arial" w:hAnsi="Arial" w:cs="Arial"/>
          <w:color w:val="000000"/>
          <w:spacing w:val="-4"/>
        </w:rPr>
        <w:t>which all formal procurement shall be based.</w:t>
      </w:r>
    </w:p>
    <w:p w14:paraId="52ADEAE7" w14:textId="77777777" w:rsidR="00902C74" w:rsidRDefault="00902C74" w:rsidP="000E2FC9">
      <w:pPr>
        <w:ind w:left="709" w:hanging="709"/>
        <w:rPr>
          <w:rFonts w:ascii="Arial" w:hAnsi="Arial" w:cs="Arial"/>
          <w:color w:val="000000"/>
          <w:spacing w:val="-10"/>
        </w:rPr>
      </w:pPr>
    </w:p>
    <w:p w14:paraId="591BC2D7" w14:textId="77777777" w:rsidR="00C16E3B" w:rsidRPr="000B2ECB" w:rsidRDefault="00C16E3B" w:rsidP="000D0FC2">
      <w:pPr>
        <w:numPr>
          <w:ilvl w:val="2"/>
          <w:numId w:val="30"/>
        </w:numPr>
        <w:tabs>
          <w:tab w:val="clear" w:pos="720"/>
          <w:tab w:val="left" w:pos="709"/>
        </w:tabs>
        <w:ind w:left="709"/>
        <w:rPr>
          <w:rFonts w:ascii="Arial" w:hAnsi="Arial" w:cs="Arial"/>
          <w:color w:val="000000"/>
          <w:spacing w:val="-4"/>
        </w:rPr>
      </w:pPr>
      <w:bookmarkStart w:id="874" w:name="_Hlk51082714"/>
      <w:r w:rsidRPr="000B2ECB">
        <w:rPr>
          <w:rFonts w:ascii="Arial" w:hAnsi="Arial" w:cs="Arial"/>
          <w:color w:val="000000"/>
        </w:rPr>
        <w:lastRenderedPageBreak/>
        <w:t xml:space="preserve">Procurement advice should be sought in the first instance from Procurement Services. The commissioning of further specialist advice shall be jointly agreed between the LHB and Procurement Services e.g. Engagement of NWSSP Legal and Risk Services prior to 3rd party Legal Service providers.  </w:t>
      </w:r>
    </w:p>
    <w:p w14:paraId="27A5CEC0" w14:textId="6B4135CD" w:rsidR="00E72AC0" w:rsidRDefault="00E72AC0" w:rsidP="00407E48">
      <w:pPr>
        <w:pStyle w:val="ListParagraph"/>
        <w:rPr>
          <w:rFonts w:ascii="Arial" w:hAnsi="Arial" w:cs="Arial"/>
          <w:color w:val="000000"/>
        </w:rPr>
      </w:pPr>
      <w:bookmarkStart w:id="875" w:name="_Hlk39593455"/>
      <w:bookmarkEnd w:id="874"/>
    </w:p>
    <w:p w14:paraId="09E9711A" w14:textId="553EBF25" w:rsidR="00544A59" w:rsidRDefault="00544A59" w:rsidP="000D0FC2">
      <w:pPr>
        <w:numPr>
          <w:ilvl w:val="2"/>
          <w:numId w:val="30"/>
        </w:numPr>
        <w:tabs>
          <w:tab w:val="clear" w:pos="720"/>
          <w:tab w:val="left" w:pos="709"/>
        </w:tabs>
        <w:rPr>
          <w:rFonts w:ascii="Arial" w:hAnsi="Arial" w:cs="Arial"/>
          <w:color w:val="000000"/>
        </w:rPr>
      </w:pPr>
      <w:bookmarkStart w:id="876" w:name="_Hlk40109898"/>
      <w:r>
        <w:rPr>
          <w:rFonts w:ascii="Arial" w:hAnsi="Arial" w:cs="Arial"/>
          <w:color w:val="000000"/>
        </w:rPr>
        <w:t xml:space="preserve">Other relevant legislation and </w:t>
      </w:r>
      <w:r w:rsidR="00C0795E">
        <w:rPr>
          <w:rFonts w:ascii="Arial" w:hAnsi="Arial" w:cs="Arial"/>
          <w:color w:val="000000"/>
        </w:rPr>
        <w:t>policy</w:t>
      </w:r>
      <w:r>
        <w:rPr>
          <w:rFonts w:ascii="Arial" w:hAnsi="Arial" w:cs="Arial"/>
          <w:color w:val="000000"/>
        </w:rPr>
        <w:t xml:space="preserve"> include:</w:t>
      </w:r>
    </w:p>
    <w:p w14:paraId="4B66572F" w14:textId="77777777" w:rsidR="00544A59" w:rsidRPr="00544A59" w:rsidRDefault="00544A59" w:rsidP="000D0FC2">
      <w:pPr>
        <w:pStyle w:val="ListParagraph"/>
        <w:numPr>
          <w:ilvl w:val="7"/>
          <w:numId w:val="224"/>
        </w:numPr>
        <w:tabs>
          <w:tab w:val="clear" w:pos="1800"/>
          <w:tab w:val="num" w:pos="1134"/>
        </w:tabs>
        <w:ind w:left="1134" w:hanging="425"/>
        <w:rPr>
          <w:rFonts w:ascii="Arial" w:hAnsi="Arial" w:cs="Arial"/>
          <w:color w:val="000000"/>
        </w:rPr>
      </w:pPr>
      <w:r w:rsidRPr="00544A59">
        <w:rPr>
          <w:rFonts w:ascii="Arial" w:hAnsi="Arial" w:cs="Arial"/>
          <w:color w:val="000000"/>
        </w:rPr>
        <w:t>The Well-being of Future Generations (Wales) Act 2015</w:t>
      </w:r>
    </w:p>
    <w:p w14:paraId="1152749D" w14:textId="18CB7492" w:rsidR="00544A59" w:rsidRPr="00544A59" w:rsidRDefault="00544A59" w:rsidP="000D0FC2">
      <w:pPr>
        <w:pStyle w:val="ListParagraph"/>
        <w:numPr>
          <w:ilvl w:val="7"/>
          <w:numId w:val="224"/>
        </w:numPr>
        <w:tabs>
          <w:tab w:val="clear" w:pos="1800"/>
          <w:tab w:val="num" w:pos="1134"/>
        </w:tabs>
        <w:ind w:left="1134" w:hanging="425"/>
        <w:rPr>
          <w:rFonts w:ascii="Arial" w:hAnsi="Arial" w:cs="Arial"/>
          <w:color w:val="000000"/>
        </w:rPr>
      </w:pPr>
      <w:r w:rsidRPr="00544A59">
        <w:rPr>
          <w:rFonts w:ascii="Arial" w:hAnsi="Arial" w:cs="Arial"/>
          <w:color w:val="000000"/>
        </w:rPr>
        <w:t>Welsh Language (Wales) Measure 2011</w:t>
      </w:r>
    </w:p>
    <w:p w14:paraId="5C2CE5EF" w14:textId="55F76100" w:rsidR="00544A59" w:rsidRDefault="00544A59" w:rsidP="000D0FC2">
      <w:pPr>
        <w:pStyle w:val="ListParagraph"/>
        <w:numPr>
          <w:ilvl w:val="7"/>
          <w:numId w:val="224"/>
        </w:numPr>
        <w:tabs>
          <w:tab w:val="clear" w:pos="1800"/>
          <w:tab w:val="num" w:pos="1134"/>
        </w:tabs>
        <w:ind w:left="1134" w:hanging="425"/>
        <w:rPr>
          <w:rFonts w:ascii="Arial" w:hAnsi="Arial" w:cs="Arial"/>
          <w:color w:val="000000"/>
        </w:rPr>
      </w:pPr>
      <w:r w:rsidRPr="00544A59">
        <w:rPr>
          <w:rFonts w:ascii="Arial" w:hAnsi="Arial" w:cs="Arial"/>
          <w:color w:val="000000"/>
        </w:rPr>
        <w:t xml:space="preserve">Modern Slavery Act 2015 </w:t>
      </w:r>
    </w:p>
    <w:p w14:paraId="50B69794" w14:textId="3D8A3586" w:rsidR="00C16E3B" w:rsidRDefault="00C16E3B" w:rsidP="000D0FC2">
      <w:pPr>
        <w:pStyle w:val="ListParagraph"/>
        <w:numPr>
          <w:ilvl w:val="7"/>
          <w:numId w:val="224"/>
        </w:numPr>
        <w:tabs>
          <w:tab w:val="clear" w:pos="1800"/>
          <w:tab w:val="num" w:pos="1134"/>
        </w:tabs>
        <w:ind w:hanging="1091"/>
        <w:rPr>
          <w:rFonts w:ascii="Arial" w:hAnsi="Arial" w:cs="Arial"/>
          <w:color w:val="000000"/>
        </w:rPr>
      </w:pPr>
      <w:r w:rsidRPr="00C16E3B">
        <w:rPr>
          <w:rFonts w:ascii="Arial" w:hAnsi="Arial" w:cs="Arial"/>
          <w:color w:val="000000"/>
        </w:rPr>
        <w:t>Bribery Act 2010</w:t>
      </w:r>
    </w:p>
    <w:p w14:paraId="7A342AF2" w14:textId="6337C714" w:rsidR="00740F73" w:rsidRPr="00C16E3B" w:rsidRDefault="00740F73" w:rsidP="000D0FC2">
      <w:pPr>
        <w:pStyle w:val="ListParagraph"/>
        <w:numPr>
          <w:ilvl w:val="7"/>
          <w:numId w:val="224"/>
        </w:numPr>
        <w:tabs>
          <w:tab w:val="clear" w:pos="1800"/>
          <w:tab w:val="num" w:pos="1134"/>
        </w:tabs>
        <w:ind w:hanging="1091"/>
        <w:rPr>
          <w:rFonts w:ascii="Arial" w:hAnsi="Arial" w:cs="Arial"/>
          <w:color w:val="000000"/>
        </w:rPr>
      </w:pPr>
      <w:r w:rsidRPr="00740F73">
        <w:rPr>
          <w:rFonts w:ascii="Arial" w:hAnsi="Arial" w:cs="Arial"/>
          <w:color w:val="000000"/>
        </w:rPr>
        <w:t>Equalit</w:t>
      </w:r>
      <w:r w:rsidR="00C0795E">
        <w:rPr>
          <w:rFonts w:ascii="Arial" w:hAnsi="Arial" w:cs="Arial"/>
          <w:color w:val="000000"/>
        </w:rPr>
        <w:t>y</w:t>
      </w:r>
      <w:r w:rsidRPr="00740F73">
        <w:rPr>
          <w:rFonts w:ascii="Arial" w:hAnsi="Arial" w:cs="Arial"/>
          <w:color w:val="000000"/>
        </w:rPr>
        <w:t xml:space="preserve"> Act 2010</w:t>
      </w:r>
    </w:p>
    <w:p w14:paraId="1757B84A" w14:textId="108F383F" w:rsidR="00544A59" w:rsidRPr="00544A59" w:rsidRDefault="00544A59" w:rsidP="000D0FC2">
      <w:pPr>
        <w:pStyle w:val="ListParagraph"/>
        <w:numPr>
          <w:ilvl w:val="7"/>
          <w:numId w:val="224"/>
        </w:numPr>
        <w:tabs>
          <w:tab w:val="clear" w:pos="1800"/>
          <w:tab w:val="num" w:pos="1134"/>
        </w:tabs>
        <w:ind w:left="1134" w:hanging="425"/>
        <w:rPr>
          <w:rFonts w:ascii="Arial" w:hAnsi="Arial" w:cs="Arial"/>
          <w:color w:val="000000"/>
        </w:rPr>
      </w:pPr>
      <w:r w:rsidRPr="00544A59">
        <w:rPr>
          <w:rFonts w:ascii="Arial" w:hAnsi="Arial" w:cs="Arial"/>
          <w:color w:val="000000"/>
        </w:rPr>
        <w:t>Welsh Government’s Code of Practice for Ethical Employment in Supply Chains.</w:t>
      </w:r>
    </w:p>
    <w:p w14:paraId="5D100B73" w14:textId="3EE45D7E" w:rsidR="00544A59" w:rsidRPr="00544A59" w:rsidRDefault="00544A59" w:rsidP="000D0FC2">
      <w:pPr>
        <w:pStyle w:val="ListParagraph"/>
        <w:numPr>
          <w:ilvl w:val="7"/>
          <w:numId w:val="224"/>
        </w:numPr>
        <w:tabs>
          <w:tab w:val="clear" w:pos="1800"/>
          <w:tab w:val="num" w:pos="1134"/>
        </w:tabs>
        <w:ind w:left="1134" w:hanging="425"/>
        <w:rPr>
          <w:rFonts w:ascii="Arial" w:hAnsi="Arial" w:cs="Arial"/>
          <w:color w:val="000000"/>
        </w:rPr>
      </w:pPr>
      <w:r w:rsidRPr="00544A59">
        <w:rPr>
          <w:rFonts w:ascii="Arial" w:hAnsi="Arial" w:cs="Arial"/>
          <w:color w:val="000000"/>
        </w:rPr>
        <w:t>The Producer Responsibility Obligations (Packaging Waste) Regulations 2007</w:t>
      </w:r>
    </w:p>
    <w:p w14:paraId="0D3228B1" w14:textId="5CCAC3F3" w:rsidR="00544A59" w:rsidRDefault="00544A59" w:rsidP="000D0FC2">
      <w:pPr>
        <w:pStyle w:val="ListParagraph"/>
        <w:numPr>
          <w:ilvl w:val="7"/>
          <w:numId w:val="224"/>
        </w:numPr>
        <w:tabs>
          <w:tab w:val="clear" w:pos="1800"/>
          <w:tab w:val="num" w:pos="1134"/>
        </w:tabs>
        <w:ind w:left="1134" w:hanging="425"/>
        <w:rPr>
          <w:rFonts w:ascii="Arial" w:hAnsi="Arial" w:cs="Arial"/>
          <w:color w:val="000000"/>
        </w:rPr>
      </w:pPr>
      <w:r w:rsidRPr="00544A59">
        <w:rPr>
          <w:rFonts w:ascii="Arial" w:hAnsi="Arial" w:cs="Arial"/>
          <w:color w:val="000000"/>
        </w:rPr>
        <w:t>Welsh Government ‘Towards zero waste: our waste</w:t>
      </w:r>
      <w:r>
        <w:rPr>
          <w:rFonts w:ascii="Arial" w:hAnsi="Arial" w:cs="Arial"/>
          <w:color w:val="000000"/>
        </w:rPr>
        <w:t xml:space="preserve"> </w:t>
      </w:r>
      <w:r w:rsidRPr="00544A59">
        <w:rPr>
          <w:rFonts w:ascii="Arial" w:hAnsi="Arial" w:cs="Arial"/>
          <w:color w:val="000000"/>
        </w:rPr>
        <w:t>strategy’</w:t>
      </w:r>
    </w:p>
    <w:p w14:paraId="165835EC" w14:textId="77777777" w:rsidR="00F11BE1" w:rsidRDefault="00F11BE1" w:rsidP="00F11BE1">
      <w:pPr>
        <w:numPr>
          <w:ilvl w:val="7"/>
          <w:numId w:val="224"/>
        </w:numPr>
        <w:tabs>
          <w:tab w:val="num" w:pos="1134"/>
        </w:tabs>
        <w:ind w:left="1134" w:hanging="425"/>
        <w:rPr>
          <w:rFonts w:ascii="Arial" w:hAnsi="Arial" w:cs="Arial"/>
          <w:color w:val="000000"/>
        </w:rPr>
      </w:pPr>
      <w:r>
        <w:rPr>
          <w:rFonts w:ascii="Arial" w:hAnsi="Arial" w:cs="Arial"/>
          <w:color w:val="000000"/>
        </w:rPr>
        <w:t>The Welsh Government Policy Framework</w:t>
      </w:r>
    </w:p>
    <w:p w14:paraId="69CC30B2" w14:textId="71DBEE31" w:rsidR="00F11BE1" w:rsidRPr="00D027BC" w:rsidRDefault="00F11BE1" w:rsidP="00D027BC">
      <w:pPr>
        <w:numPr>
          <w:ilvl w:val="7"/>
          <w:numId w:val="224"/>
        </w:numPr>
        <w:tabs>
          <w:tab w:val="num" w:pos="1134"/>
        </w:tabs>
        <w:ind w:left="1134" w:hanging="425"/>
        <w:rPr>
          <w:rFonts w:ascii="Arial" w:hAnsi="Arial" w:cs="Arial"/>
          <w:color w:val="000000"/>
        </w:rPr>
      </w:pPr>
      <w:r>
        <w:rPr>
          <w:rFonts w:ascii="Arial" w:hAnsi="Arial" w:cs="Arial"/>
          <w:color w:val="000000"/>
        </w:rPr>
        <w:t>The Wales Procurement Policy Statement (WPPS)</w:t>
      </w:r>
    </w:p>
    <w:bookmarkEnd w:id="875"/>
    <w:bookmarkEnd w:id="876"/>
    <w:p w14:paraId="14DE20F8" w14:textId="77777777" w:rsidR="00AF5C7F" w:rsidRDefault="00AF5C7F" w:rsidP="00AF5C7F">
      <w:pPr>
        <w:pStyle w:val="Heading1"/>
        <w:ind w:firstLine="0"/>
        <w:jc w:val="left"/>
        <w:rPr>
          <w:rFonts w:ascii="Arial" w:hAnsi="Arial" w:cs="Arial"/>
          <w:b w:val="0"/>
          <w:color w:val="000000"/>
        </w:rPr>
      </w:pPr>
    </w:p>
    <w:p w14:paraId="28A37FE5" w14:textId="77777777" w:rsidR="00AF5C7F" w:rsidRPr="00956162" w:rsidRDefault="00AF5C7F" w:rsidP="000D0FC2">
      <w:pPr>
        <w:pStyle w:val="Heading1"/>
        <w:numPr>
          <w:ilvl w:val="1"/>
          <w:numId w:val="221"/>
        </w:numPr>
        <w:jc w:val="left"/>
        <w:rPr>
          <w:rFonts w:ascii="Arial" w:hAnsi="Arial" w:cs="Arial"/>
          <w:color w:val="000000"/>
        </w:rPr>
      </w:pPr>
      <w:bookmarkStart w:id="877" w:name="_Toc55287159"/>
      <w:r w:rsidRPr="00956162">
        <w:rPr>
          <w:rFonts w:ascii="Arial" w:hAnsi="Arial" w:cs="Arial"/>
          <w:color w:val="000000"/>
        </w:rPr>
        <w:t>Procurement Procedures</w:t>
      </w:r>
      <w:bookmarkEnd w:id="877"/>
    </w:p>
    <w:p w14:paraId="236E37B4" w14:textId="77777777" w:rsidR="00AF5C7F" w:rsidRPr="00956162" w:rsidRDefault="00AF5C7F" w:rsidP="000D0FC2">
      <w:pPr>
        <w:numPr>
          <w:ilvl w:val="0"/>
          <w:numId w:val="3"/>
        </w:numPr>
        <w:tabs>
          <w:tab w:val="clear" w:pos="360"/>
          <w:tab w:val="num" w:pos="-54"/>
        </w:tabs>
        <w:rPr>
          <w:rFonts w:ascii="Arial" w:hAnsi="Arial" w:cs="Arial"/>
          <w:color w:val="000000"/>
        </w:rPr>
      </w:pPr>
    </w:p>
    <w:p w14:paraId="565BC11E" w14:textId="4EC2FEE0" w:rsidR="00AF5C7F" w:rsidRPr="00956162" w:rsidRDefault="00AF5C7F" w:rsidP="000D0FC2">
      <w:pPr>
        <w:numPr>
          <w:ilvl w:val="2"/>
          <w:numId w:val="32"/>
        </w:numPr>
        <w:rPr>
          <w:rFonts w:ascii="Arial" w:hAnsi="Arial" w:cs="Arial"/>
          <w:color w:val="000000"/>
        </w:rPr>
      </w:pPr>
      <w:r w:rsidRPr="00956162">
        <w:rPr>
          <w:rFonts w:ascii="Arial" w:hAnsi="Arial" w:cs="Arial"/>
          <w:color w:val="000000"/>
        </w:rPr>
        <w:t xml:space="preserve">To ensure that the LHB is fully compliant with </w:t>
      </w:r>
      <w:bookmarkStart w:id="878" w:name="_Hlk51083249"/>
      <w:r w:rsidR="00C0795E">
        <w:rPr>
          <w:rFonts w:ascii="Arial" w:hAnsi="Arial" w:cs="Arial"/>
          <w:color w:val="000000"/>
        </w:rPr>
        <w:t xml:space="preserve">UK </w:t>
      </w:r>
      <w:r w:rsidR="00C16E3B" w:rsidRPr="00C16E3B">
        <w:rPr>
          <w:rFonts w:ascii="Arial" w:hAnsi="Arial" w:cs="Arial"/>
          <w:color w:val="000000"/>
        </w:rPr>
        <w:t xml:space="preserve">Procurement </w:t>
      </w:r>
      <w:bookmarkEnd w:id="878"/>
      <w:r w:rsidR="00C16E3B" w:rsidRPr="00C16E3B">
        <w:rPr>
          <w:rFonts w:ascii="Arial" w:hAnsi="Arial" w:cs="Arial"/>
          <w:color w:val="000000"/>
        </w:rPr>
        <w:t>Regulations</w:t>
      </w:r>
      <w:r w:rsidR="00C16E3B">
        <w:rPr>
          <w:rFonts w:ascii="Arial" w:hAnsi="Arial" w:cs="Arial"/>
          <w:color w:val="000000"/>
        </w:rPr>
        <w:t>,</w:t>
      </w:r>
      <w:r w:rsidR="00C16E3B" w:rsidRPr="00C16E3B">
        <w:rPr>
          <w:rFonts w:ascii="Arial" w:hAnsi="Arial" w:cs="Arial"/>
          <w:color w:val="000000"/>
        </w:rPr>
        <w:t xml:space="preserve"> </w:t>
      </w:r>
      <w:r w:rsidRPr="00956162">
        <w:rPr>
          <w:rFonts w:ascii="Arial" w:hAnsi="Arial" w:cs="Arial"/>
          <w:color w:val="000000"/>
        </w:rPr>
        <w:t xml:space="preserve">EU </w:t>
      </w:r>
      <w:r w:rsidR="00C0795E">
        <w:rPr>
          <w:rFonts w:ascii="Arial" w:hAnsi="Arial" w:cs="Arial"/>
          <w:color w:val="000000"/>
        </w:rPr>
        <w:t xml:space="preserve">Procurement </w:t>
      </w:r>
      <w:r w:rsidRPr="00956162">
        <w:rPr>
          <w:rFonts w:ascii="Arial" w:hAnsi="Arial" w:cs="Arial"/>
          <w:color w:val="000000"/>
        </w:rPr>
        <w:t xml:space="preserve">Directives and </w:t>
      </w:r>
      <w:r>
        <w:rPr>
          <w:rFonts w:ascii="Arial" w:hAnsi="Arial" w:cs="Arial"/>
          <w:color w:val="000000"/>
        </w:rPr>
        <w:t>Welsh Ministers’</w:t>
      </w:r>
      <w:r w:rsidRPr="00956162">
        <w:rPr>
          <w:rFonts w:ascii="Arial" w:hAnsi="Arial" w:cs="Arial"/>
          <w:color w:val="000000"/>
        </w:rPr>
        <w:t xml:space="preserve"> guidance</w:t>
      </w:r>
      <w:r w:rsidR="00C0795E">
        <w:rPr>
          <w:rFonts w:ascii="Arial" w:hAnsi="Arial" w:cs="Arial"/>
          <w:color w:val="000000"/>
        </w:rPr>
        <w:t xml:space="preserve"> and policy</w:t>
      </w:r>
      <w:r w:rsidRPr="00956162">
        <w:rPr>
          <w:rFonts w:ascii="Arial" w:hAnsi="Arial" w:cs="Arial"/>
          <w:color w:val="000000"/>
        </w:rPr>
        <w:t>, the LHB shall</w:t>
      </w:r>
      <w:bookmarkStart w:id="879" w:name="_Hlk51083285"/>
      <w:r w:rsidR="00C16E3B" w:rsidRPr="00C16E3B">
        <w:rPr>
          <w:rFonts w:ascii="Arial" w:hAnsi="Arial" w:cs="Arial"/>
          <w:color w:val="000000"/>
        </w:rPr>
        <w:t>, through NWSSP Procurement Services,</w:t>
      </w:r>
      <w:r w:rsidRPr="00956162">
        <w:rPr>
          <w:rFonts w:ascii="Arial" w:hAnsi="Arial" w:cs="Arial"/>
          <w:color w:val="000000"/>
        </w:rPr>
        <w:t xml:space="preserve"> </w:t>
      </w:r>
      <w:bookmarkEnd w:id="879"/>
      <w:r w:rsidRPr="00956162">
        <w:rPr>
          <w:rFonts w:ascii="Arial" w:hAnsi="Arial" w:cs="Arial"/>
          <w:color w:val="000000"/>
        </w:rPr>
        <w:t>ensure that it shal</w:t>
      </w:r>
      <w:r>
        <w:rPr>
          <w:rFonts w:ascii="Arial" w:hAnsi="Arial" w:cs="Arial"/>
          <w:color w:val="000000"/>
        </w:rPr>
        <w:t>l have procedures that set out:</w:t>
      </w:r>
    </w:p>
    <w:p w14:paraId="0E0DA556" w14:textId="77777777" w:rsidR="00AF5C7F" w:rsidRDefault="00AF5C7F" w:rsidP="000D0FC2">
      <w:pPr>
        <w:numPr>
          <w:ilvl w:val="0"/>
          <w:numId w:val="100"/>
        </w:numPr>
        <w:tabs>
          <w:tab w:val="clear" w:pos="720"/>
          <w:tab w:val="num" w:pos="306"/>
          <w:tab w:val="left" w:pos="1134"/>
        </w:tabs>
        <w:ind w:left="1134" w:hanging="425"/>
        <w:rPr>
          <w:rFonts w:ascii="Arial" w:hAnsi="Arial" w:cs="Arial"/>
          <w:color w:val="000000"/>
        </w:rPr>
      </w:pPr>
      <w:r w:rsidRPr="00956162">
        <w:rPr>
          <w:rFonts w:ascii="Arial" w:hAnsi="Arial" w:cs="Arial"/>
          <w:color w:val="000000"/>
        </w:rPr>
        <w:t>Requirements and exceptions to formal competitive tendering requirements;</w:t>
      </w:r>
    </w:p>
    <w:p w14:paraId="3C8C8745" w14:textId="77777777" w:rsidR="00AF5C7F" w:rsidRDefault="00AF5C7F" w:rsidP="000D0FC2">
      <w:pPr>
        <w:numPr>
          <w:ilvl w:val="0"/>
          <w:numId w:val="100"/>
        </w:numPr>
        <w:tabs>
          <w:tab w:val="clear" w:pos="720"/>
          <w:tab w:val="num" w:pos="306"/>
          <w:tab w:val="left" w:pos="1134"/>
        </w:tabs>
        <w:ind w:left="1134" w:hanging="425"/>
        <w:rPr>
          <w:rFonts w:ascii="Arial" w:hAnsi="Arial" w:cs="Arial"/>
          <w:color w:val="000000"/>
        </w:rPr>
      </w:pPr>
      <w:r w:rsidRPr="00956162">
        <w:rPr>
          <w:rFonts w:ascii="Arial" w:hAnsi="Arial" w:cs="Arial"/>
          <w:color w:val="000000"/>
        </w:rPr>
        <w:t>Tendering processes including post tender discussions;</w:t>
      </w:r>
    </w:p>
    <w:p w14:paraId="762E304A" w14:textId="77777777" w:rsidR="00AF5C7F" w:rsidRDefault="00AF5C7F" w:rsidP="000D0FC2">
      <w:pPr>
        <w:numPr>
          <w:ilvl w:val="0"/>
          <w:numId w:val="100"/>
        </w:numPr>
        <w:tabs>
          <w:tab w:val="clear" w:pos="720"/>
          <w:tab w:val="num" w:pos="306"/>
          <w:tab w:val="left" w:pos="1134"/>
        </w:tabs>
        <w:ind w:left="1134" w:hanging="425"/>
        <w:rPr>
          <w:rFonts w:ascii="Arial" w:hAnsi="Arial" w:cs="Arial"/>
          <w:color w:val="000000"/>
        </w:rPr>
      </w:pPr>
      <w:r w:rsidRPr="00956162">
        <w:rPr>
          <w:rFonts w:ascii="Arial" w:hAnsi="Arial" w:cs="Arial"/>
          <w:color w:val="000000"/>
        </w:rPr>
        <w:t>Requirements and exceptions to obtaining quotations;</w:t>
      </w:r>
    </w:p>
    <w:p w14:paraId="64FF78FF" w14:textId="77777777" w:rsidR="00AF5C7F" w:rsidRDefault="00AF5C7F" w:rsidP="000D0FC2">
      <w:pPr>
        <w:numPr>
          <w:ilvl w:val="0"/>
          <w:numId w:val="100"/>
        </w:numPr>
        <w:tabs>
          <w:tab w:val="clear" w:pos="720"/>
          <w:tab w:val="num" w:pos="306"/>
          <w:tab w:val="left" w:pos="1134"/>
        </w:tabs>
        <w:ind w:left="1134" w:hanging="425"/>
        <w:rPr>
          <w:rFonts w:ascii="Arial" w:hAnsi="Arial" w:cs="Arial"/>
          <w:color w:val="000000"/>
        </w:rPr>
      </w:pPr>
      <w:r w:rsidRPr="00956162">
        <w:rPr>
          <w:rFonts w:ascii="Arial" w:hAnsi="Arial" w:cs="Arial"/>
          <w:color w:val="000000"/>
        </w:rPr>
        <w:t>Evaluation and scoring methodologies</w:t>
      </w:r>
    </w:p>
    <w:p w14:paraId="37D1C10E" w14:textId="77777777" w:rsidR="00AF5C7F" w:rsidRPr="00956162" w:rsidRDefault="00AF5C7F" w:rsidP="000D0FC2">
      <w:pPr>
        <w:numPr>
          <w:ilvl w:val="0"/>
          <w:numId w:val="100"/>
        </w:numPr>
        <w:tabs>
          <w:tab w:val="clear" w:pos="720"/>
          <w:tab w:val="num" w:pos="306"/>
          <w:tab w:val="left" w:pos="1134"/>
        </w:tabs>
        <w:ind w:left="1134" w:hanging="425"/>
        <w:rPr>
          <w:rFonts w:ascii="Arial" w:hAnsi="Arial" w:cs="Arial"/>
          <w:color w:val="000000"/>
        </w:rPr>
      </w:pPr>
      <w:r w:rsidRPr="00956162">
        <w:rPr>
          <w:rFonts w:ascii="Arial" w:hAnsi="Arial" w:cs="Arial"/>
          <w:color w:val="000000"/>
        </w:rPr>
        <w:t>Approval of firms for providing goods and services.</w:t>
      </w:r>
    </w:p>
    <w:p w14:paraId="04E7F794" w14:textId="77777777" w:rsidR="00AF5C7F" w:rsidRPr="00956162" w:rsidRDefault="00AF5C7F" w:rsidP="00AF5C7F">
      <w:pPr>
        <w:rPr>
          <w:rFonts w:ascii="Arial" w:hAnsi="Arial" w:cs="Arial"/>
          <w:color w:val="000000"/>
        </w:rPr>
      </w:pPr>
    </w:p>
    <w:p w14:paraId="521192CD" w14:textId="2F1FA1BD" w:rsidR="00AF5C7F" w:rsidRPr="00D27C95" w:rsidRDefault="00AF5C7F" w:rsidP="000D0FC2">
      <w:pPr>
        <w:pStyle w:val="ListParagraph"/>
        <w:numPr>
          <w:ilvl w:val="2"/>
          <w:numId w:val="229"/>
        </w:numPr>
        <w:rPr>
          <w:rFonts w:ascii="Arial" w:hAnsi="Arial" w:cs="Arial"/>
          <w:spacing w:val="-2"/>
        </w:rPr>
      </w:pPr>
      <w:r w:rsidRPr="00D27C95">
        <w:rPr>
          <w:rFonts w:ascii="Arial" w:hAnsi="Arial" w:cs="Arial"/>
          <w:color w:val="000000"/>
        </w:rPr>
        <w:t xml:space="preserve">All </w:t>
      </w:r>
      <w:r w:rsidR="00C16E3B" w:rsidRPr="00D27C95">
        <w:rPr>
          <w:rFonts w:ascii="Arial" w:hAnsi="Arial" w:cs="Arial"/>
          <w:color w:val="000000"/>
        </w:rPr>
        <w:t xml:space="preserve">procurement </w:t>
      </w:r>
      <w:r w:rsidRPr="00D27C95">
        <w:rPr>
          <w:rFonts w:ascii="Arial" w:hAnsi="Arial" w:cs="Arial"/>
          <w:color w:val="000000"/>
        </w:rPr>
        <w:t>procedures shall reflect the Welsh Ministers’ guidance and the LHB’s delegation arrangements and approval processes.</w:t>
      </w:r>
    </w:p>
    <w:p w14:paraId="0739987E" w14:textId="52D26B90" w:rsidR="00AF5C7F" w:rsidRDefault="00AF5C7F" w:rsidP="00AF5C7F">
      <w:pPr>
        <w:rPr>
          <w:rFonts w:ascii="Arial" w:hAnsi="Arial" w:cs="Arial"/>
          <w:color w:val="000000"/>
        </w:rPr>
      </w:pPr>
    </w:p>
    <w:p w14:paraId="73B4A9DE" w14:textId="77777777" w:rsidR="00C16E3B" w:rsidRPr="00956162" w:rsidRDefault="00C16E3B" w:rsidP="000D0FC2">
      <w:pPr>
        <w:pStyle w:val="Heading1"/>
        <w:numPr>
          <w:ilvl w:val="1"/>
          <w:numId w:val="228"/>
        </w:numPr>
        <w:jc w:val="left"/>
        <w:rPr>
          <w:rFonts w:ascii="Arial" w:hAnsi="Arial" w:cs="Arial"/>
          <w:color w:val="000000"/>
        </w:rPr>
      </w:pPr>
      <w:bookmarkStart w:id="880" w:name="_Toc55287160"/>
      <w:bookmarkStart w:id="881" w:name="_Hlk51083320"/>
      <w:r w:rsidRPr="00956162">
        <w:rPr>
          <w:rFonts w:ascii="Arial" w:hAnsi="Arial" w:cs="Arial"/>
          <w:color w:val="000000"/>
        </w:rPr>
        <w:t xml:space="preserve">Procurement </w:t>
      </w:r>
      <w:r>
        <w:rPr>
          <w:rFonts w:ascii="Arial" w:hAnsi="Arial" w:cs="Arial"/>
          <w:color w:val="000000"/>
        </w:rPr>
        <w:t>Consent</w:t>
      </w:r>
      <w:bookmarkEnd w:id="880"/>
    </w:p>
    <w:bookmarkEnd w:id="881"/>
    <w:p w14:paraId="0E1307E4" w14:textId="0B2272C0" w:rsidR="00C16E3B" w:rsidRDefault="00C16E3B" w:rsidP="00AF5C7F">
      <w:pPr>
        <w:rPr>
          <w:rFonts w:ascii="Arial" w:hAnsi="Arial" w:cs="Arial"/>
          <w:color w:val="000000"/>
        </w:rPr>
      </w:pPr>
    </w:p>
    <w:p w14:paraId="479BE154" w14:textId="5DDB62D2" w:rsidR="00AF5C7F" w:rsidRPr="00D27C95" w:rsidRDefault="00AF5C7F" w:rsidP="000D0FC2">
      <w:pPr>
        <w:pStyle w:val="ListParagraph"/>
        <w:numPr>
          <w:ilvl w:val="2"/>
          <w:numId w:val="230"/>
        </w:numPr>
        <w:rPr>
          <w:rFonts w:ascii="Arial" w:hAnsi="Arial" w:cs="Arial"/>
          <w:spacing w:val="-2"/>
        </w:rPr>
      </w:pPr>
      <w:r w:rsidRPr="00D27C95">
        <w:rPr>
          <w:rFonts w:ascii="Arial" w:hAnsi="Arial" w:cs="Arial"/>
          <w:spacing w:val="-2"/>
        </w:rPr>
        <w:t>Paragraph 13(3) of Schedule 2 to the National Health Service (Wales) Act 2006 places a requirement on LHBs to obtain the consent of the Welsh Ministers before:</w:t>
      </w:r>
    </w:p>
    <w:p w14:paraId="42203F43" w14:textId="77777777" w:rsidR="00AF5C7F" w:rsidRDefault="00AF5C7F" w:rsidP="00AF5C7F">
      <w:pPr>
        <w:rPr>
          <w:rFonts w:ascii="Arial" w:hAnsi="Arial" w:cs="Arial"/>
          <w:spacing w:val="-2"/>
        </w:rPr>
      </w:pPr>
    </w:p>
    <w:p w14:paraId="6A27CED2" w14:textId="77777777" w:rsidR="00AF5C7F" w:rsidRDefault="00AF5C7F" w:rsidP="000D0FC2">
      <w:pPr>
        <w:pStyle w:val="BodyTextIndent2"/>
        <w:numPr>
          <w:ilvl w:val="3"/>
          <w:numId w:val="2"/>
        </w:numPr>
        <w:tabs>
          <w:tab w:val="clear" w:pos="852"/>
          <w:tab w:val="num" w:pos="579"/>
          <w:tab w:val="left" w:pos="1985"/>
        </w:tabs>
        <w:ind w:left="993" w:hanging="284"/>
        <w:jc w:val="left"/>
        <w:rPr>
          <w:rFonts w:ascii="Arial" w:hAnsi="Arial" w:cs="Arial"/>
          <w:spacing w:val="-2"/>
        </w:rPr>
      </w:pPr>
      <w:r>
        <w:rPr>
          <w:rFonts w:ascii="Arial" w:hAnsi="Arial" w:cs="Arial"/>
          <w:spacing w:val="-2"/>
        </w:rPr>
        <w:t>Acquiring and disposing of property;</w:t>
      </w:r>
    </w:p>
    <w:p w14:paraId="14363432" w14:textId="77777777" w:rsidR="00AF5C7F" w:rsidRDefault="00AF5C7F" w:rsidP="000D0FC2">
      <w:pPr>
        <w:pStyle w:val="BodyTextIndent2"/>
        <w:numPr>
          <w:ilvl w:val="3"/>
          <w:numId w:val="2"/>
        </w:numPr>
        <w:tabs>
          <w:tab w:val="clear" w:pos="852"/>
          <w:tab w:val="num" w:pos="579"/>
          <w:tab w:val="left" w:pos="1985"/>
        </w:tabs>
        <w:ind w:left="993" w:hanging="284"/>
        <w:jc w:val="left"/>
        <w:rPr>
          <w:rFonts w:ascii="Arial" w:hAnsi="Arial" w:cs="Arial"/>
          <w:spacing w:val="-2"/>
        </w:rPr>
      </w:pPr>
      <w:r>
        <w:rPr>
          <w:rFonts w:ascii="Arial" w:hAnsi="Arial" w:cs="Arial"/>
          <w:spacing w:val="-2"/>
        </w:rPr>
        <w:t>Entering into contracts; and</w:t>
      </w:r>
    </w:p>
    <w:p w14:paraId="7E7D16D6" w14:textId="26A17224" w:rsidR="00AF5C7F" w:rsidRDefault="00AF5C7F" w:rsidP="000D0FC2">
      <w:pPr>
        <w:pStyle w:val="BodyTextIndent2"/>
        <w:numPr>
          <w:ilvl w:val="3"/>
          <w:numId w:val="2"/>
        </w:numPr>
        <w:tabs>
          <w:tab w:val="clear" w:pos="852"/>
          <w:tab w:val="num" w:pos="579"/>
          <w:tab w:val="left" w:pos="1985"/>
        </w:tabs>
        <w:ind w:left="993" w:hanging="284"/>
        <w:jc w:val="left"/>
        <w:rPr>
          <w:rFonts w:ascii="Arial" w:hAnsi="Arial" w:cs="Arial"/>
          <w:spacing w:val="-2"/>
        </w:rPr>
      </w:pPr>
      <w:r>
        <w:rPr>
          <w:rFonts w:ascii="Arial" w:hAnsi="Arial" w:cs="Arial"/>
          <w:spacing w:val="-2"/>
        </w:rPr>
        <w:t>Accepting gifts of property (including property to be held on trust</w:t>
      </w:r>
      <w:r w:rsidR="00C0795E">
        <w:rPr>
          <w:rFonts w:ascii="Arial" w:hAnsi="Arial" w:cs="Arial"/>
          <w:spacing w:val="-2"/>
        </w:rPr>
        <w:t xml:space="preserve">, either for the general or any specific purposes of the LHB or for any </w:t>
      </w:r>
      <w:r w:rsidR="00C0795E">
        <w:rPr>
          <w:rFonts w:ascii="Arial" w:hAnsi="Arial" w:cs="Arial"/>
          <w:spacing w:val="-2"/>
        </w:rPr>
        <w:lastRenderedPageBreak/>
        <w:t>purposes relating to the health service</w:t>
      </w:r>
      <w:r>
        <w:rPr>
          <w:rFonts w:ascii="Arial" w:hAnsi="Arial" w:cs="Arial"/>
          <w:spacing w:val="-2"/>
        </w:rPr>
        <w:t>).</w:t>
      </w:r>
    </w:p>
    <w:p w14:paraId="06EA646F" w14:textId="77777777" w:rsidR="00490F84" w:rsidRDefault="00490F84" w:rsidP="00607730">
      <w:pPr>
        <w:pStyle w:val="BodyTextIndent2"/>
        <w:tabs>
          <w:tab w:val="left" w:pos="1985"/>
        </w:tabs>
        <w:ind w:left="-1668" w:firstLine="0"/>
        <w:jc w:val="left"/>
        <w:rPr>
          <w:rFonts w:ascii="Arial" w:hAnsi="Arial" w:cs="Arial"/>
          <w:spacing w:val="-2"/>
        </w:rPr>
      </w:pPr>
    </w:p>
    <w:p w14:paraId="1FE2042F" w14:textId="6DDD45E5" w:rsidR="00AF5C7F" w:rsidRDefault="00490F84" w:rsidP="00490F84">
      <w:pPr>
        <w:ind w:left="709"/>
        <w:rPr>
          <w:rFonts w:ascii="Arial" w:hAnsi="Arial" w:cs="Arial"/>
          <w:spacing w:val="-2"/>
        </w:rPr>
      </w:pPr>
      <w:r w:rsidRPr="00490F84">
        <w:rPr>
          <w:rFonts w:ascii="Arial" w:hAnsi="Arial" w:cs="Arial"/>
          <w:spacing w:val="-2"/>
        </w:rPr>
        <w:t>The provision allows the Welsh Ministers to give consent, which may be given in general terms covering one or more descriptions of case.</w:t>
      </w:r>
    </w:p>
    <w:p w14:paraId="2505E771" w14:textId="77777777" w:rsidR="00490F84" w:rsidRDefault="00490F84" w:rsidP="00607730">
      <w:pPr>
        <w:ind w:left="709"/>
        <w:rPr>
          <w:rFonts w:ascii="Arial" w:hAnsi="Arial" w:cs="Arial"/>
          <w:spacing w:val="-2"/>
        </w:rPr>
      </w:pPr>
    </w:p>
    <w:p w14:paraId="65423F46" w14:textId="7CDF5D17" w:rsidR="00AF5C7F" w:rsidRPr="00D27C95" w:rsidRDefault="00AF5C7F" w:rsidP="000D0FC2">
      <w:pPr>
        <w:pStyle w:val="ListParagraph"/>
        <w:numPr>
          <w:ilvl w:val="2"/>
          <w:numId w:val="231"/>
        </w:numPr>
        <w:rPr>
          <w:rFonts w:ascii="Arial" w:hAnsi="Arial" w:cs="Arial"/>
        </w:rPr>
      </w:pPr>
      <w:r w:rsidRPr="00D27C95">
        <w:rPr>
          <w:rFonts w:ascii="Arial" w:hAnsi="Arial" w:cs="Arial"/>
        </w:rPr>
        <w:t>General Consent has been granted to LHBs by the Welsh Ministers for individual contracts up to the value of £1 million in each case with the exception of those contracts specified in S</w:t>
      </w:r>
      <w:r w:rsidR="004637E7">
        <w:rPr>
          <w:rFonts w:ascii="Arial" w:hAnsi="Arial" w:cs="Arial"/>
        </w:rPr>
        <w:t>FI</w:t>
      </w:r>
      <w:r w:rsidRPr="00D27C95">
        <w:rPr>
          <w:rFonts w:ascii="Arial" w:hAnsi="Arial" w:cs="Arial"/>
        </w:rPr>
        <w:t xml:space="preserve"> 11.6.</w:t>
      </w:r>
      <w:r w:rsidR="004637E7">
        <w:rPr>
          <w:rFonts w:ascii="Arial" w:hAnsi="Arial" w:cs="Arial"/>
        </w:rPr>
        <w:t>4</w:t>
      </w:r>
      <w:r w:rsidRPr="00D27C95">
        <w:rPr>
          <w:rFonts w:ascii="Arial" w:hAnsi="Arial" w:cs="Arial"/>
        </w:rPr>
        <w:t xml:space="preserve"> All contracts exceeding this delegated limit, all acquisitions and disposals of land of any limit, and the acceptance of gifts of property, must receive the written approval of the Welsh Ministers before being entered into.</w:t>
      </w:r>
      <w:r w:rsidRPr="005F5E0B">
        <w:t xml:space="preserve"> </w:t>
      </w:r>
      <w:r w:rsidRPr="00D27C95">
        <w:rPr>
          <w:rFonts w:ascii="Arial" w:hAnsi="Arial" w:cs="Arial"/>
        </w:rPr>
        <w:t>In addition, Health Board’s must provide a contract summary to Welsh Government for contracts between £500,000 and £1 million prior to the contract being let. This requirement also applies to contracts that are to be let through a mini-competition under a public sector contract framework, such as</w:t>
      </w:r>
      <w:r w:rsidR="003A2FA7" w:rsidRPr="003A2FA7">
        <w:t xml:space="preserve"> </w:t>
      </w:r>
      <w:r w:rsidR="003A2FA7" w:rsidRPr="003A2FA7">
        <w:rPr>
          <w:rFonts w:ascii="Arial" w:hAnsi="Arial" w:cs="Arial"/>
        </w:rPr>
        <w:t xml:space="preserve">National Procurement Service, </w:t>
      </w:r>
      <w:r w:rsidRPr="00D27C95">
        <w:rPr>
          <w:rFonts w:ascii="Arial" w:hAnsi="Arial" w:cs="Arial"/>
        </w:rPr>
        <w:t xml:space="preserve">NHS Supply Chain or Crown Commercial Services. </w:t>
      </w:r>
      <w:r w:rsidR="003A2FA7" w:rsidRPr="003A2FA7">
        <w:rPr>
          <w:rFonts w:ascii="Arial" w:hAnsi="Arial" w:cs="Arial"/>
        </w:rPr>
        <w:t>The use of suitable Welsh frameworks where access is permissible shall take precedence over frameworks led by Public Sector Bodies outside of Wales.</w:t>
      </w:r>
      <w:r w:rsidRPr="00D27C95">
        <w:rPr>
          <w:rFonts w:ascii="Arial" w:hAnsi="Arial" w:cs="Arial"/>
        </w:rPr>
        <w:t xml:space="preserve"> Further detailed guidance is incorporated within the Procurement Procedures.</w:t>
      </w:r>
    </w:p>
    <w:p w14:paraId="39823CBE" w14:textId="77777777" w:rsidR="00AF5C7F" w:rsidRDefault="00AF5C7F" w:rsidP="00AF5C7F">
      <w:pPr>
        <w:rPr>
          <w:rFonts w:ascii="Arial" w:hAnsi="Arial" w:cs="Arial"/>
        </w:rPr>
      </w:pPr>
    </w:p>
    <w:p w14:paraId="54611678" w14:textId="5CCF5727" w:rsidR="00AF5C7F" w:rsidRPr="00D27C95" w:rsidRDefault="00AF5C7F" w:rsidP="000D0FC2">
      <w:pPr>
        <w:pStyle w:val="ListParagraph"/>
        <w:numPr>
          <w:ilvl w:val="2"/>
          <w:numId w:val="232"/>
        </w:numPr>
        <w:rPr>
          <w:rFonts w:ascii="Arial" w:hAnsi="Arial" w:cs="Arial"/>
          <w:spacing w:val="-2"/>
        </w:rPr>
      </w:pPr>
      <w:bookmarkStart w:id="882" w:name="_Hlk39594148"/>
      <w:r w:rsidRPr="00D27C95">
        <w:rPr>
          <w:rFonts w:ascii="Arial" w:hAnsi="Arial" w:cs="Arial"/>
          <w:b/>
        </w:rPr>
        <w:t xml:space="preserve">Schedule </w:t>
      </w:r>
      <w:r w:rsidR="00745FF0">
        <w:rPr>
          <w:rFonts w:ascii="Arial" w:hAnsi="Arial" w:cs="Arial"/>
          <w:b/>
        </w:rPr>
        <w:t>1</w:t>
      </w:r>
      <w:r w:rsidR="00745FF0" w:rsidRPr="00D27C95">
        <w:rPr>
          <w:rFonts w:ascii="Arial" w:hAnsi="Arial" w:cs="Arial"/>
          <w:b/>
        </w:rPr>
        <w:t xml:space="preserve"> </w:t>
      </w:r>
      <w:r w:rsidRPr="00D27C95">
        <w:rPr>
          <w:rFonts w:ascii="Arial" w:hAnsi="Arial" w:cs="Arial"/>
          <w:bCs/>
        </w:rPr>
        <w:t>details the requirement</w:t>
      </w:r>
      <w:r w:rsidRPr="00D27C95">
        <w:rPr>
          <w:rFonts w:ascii="Arial" w:hAnsi="Arial" w:cs="Arial"/>
          <w:b/>
        </w:rPr>
        <w:t xml:space="preserve"> </w:t>
      </w:r>
      <w:bookmarkEnd w:id="882"/>
      <w:r w:rsidRPr="00D27C95">
        <w:rPr>
          <w:rFonts w:ascii="Arial" w:hAnsi="Arial" w:cs="Arial"/>
        </w:rPr>
        <w:t>and process for LHBs to obtain consent to enter into contracts exceeding £1m and monitoring arrangements for contracts below £1m.</w:t>
      </w:r>
      <w:r w:rsidRPr="00D27C95">
        <w:rPr>
          <w:rFonts w:ascii="Arial" w:hAnsi="Arial" w:cs="Arial"/>
          <w:color w:val="FF0000"/>
        </w:rPr>
        <w:t xml:space="preserve"> </w:t>
      </w:r>
    </w:p>
    <w:p w14:paraId="2BA7E471" w14:textId="77777777" w:rsidR="00AF5C7F" w:rsidRPr="00956162" w:rsidRDefault="00AF5C7F" w:rsidP="00AF5C7F">
      <w:pPr>
        <w:suppressAutoHyphens/>
        <w:ind w:left="1418" w:hanging="709"/>
        <w:rPr>
          <w:rFonts w:ascii="Arial" w:hAnsi="Arial" w:cs="Arial"/>
          <w:spacing w:val="-2"/>
        </w:rPr>
      </w:pPr>
    </w:p>
    <w:p w14:paraId="62F39DA3" w14:textId="1A916322" w:rsidR="00AF5C7F" w:rsidRPr="00D27C95" w:rsidRDefault="00AF5C7F" w:rsidP="000D0FC2">
      <w:pPr>
        <w:pStyle w:val="ListParagraph"/>
        <w:numPr>
          <w:ilvl w:val="2"/>
          <w:numId w:val="233"/>
        </w:numPr>
        <w:rPr>
          <w:rFonts w:ascii="Arial" w:hAnsi="Arial" w:cs="Arial"/>
        </w:rPr>
      </w:pPr>
      <w:r w:rsidRPr="00D27C95">
        <w:rPr>
          <w:rFonts w:ascii="Arial" w:hAnsi="Arial" w:cs="Arial"/>
        </w:rPr>
        <w:t xml:space="preserve">The requirement for consent does not apply to any contracts entered into pursuant to a specific statutory power, </w:t>
      </w:r>
      <w:r w:rsidR="006C4A40" w:rsidRPr="00D27C95">
        <w:rPr>
          <w:rFonts w:ascii="Arial" w:hAnsi="Arial" w:cs="Arial"/>
        </w:rPr>
        <w:t xml:space="preserve">and/or Welsh Ministers direction, </w:t>
      </w:r>
      <w:r w:rsidRPr="00D27C95">
        <w:rPr>
          <w:rFonts w:ascii="Arial" w:hAnsi="Arial" w:cs="Arial"/>
        </w:rPr>
        <w:t>and therefore does not apply to:</w:t>
      </w:r>
    </w:p>
    <w:p w14:paraId="36F36735" w14:textId="77777777" w:rsidR="00AF5C7F" w:rsidRPr="008C378D" w:rsidRDefault="00AF5C7F" w:rsidP="00AF5C7F">
      <w:pPr>
        <w:rPr>
          <w:rFonts w:ascii="Arial" w:hAnsi="Arial" w:cs="Arial"/>
        </w:rPr>
      </w:pPr>
    </w:p>
    <w:p w14:paraId="32CB32CC" w14:textId="77777777" w:rsidR="00AF5C7F" w:rsidRPr="008C378D" w:rsidRDefault="00AF5C7F" w:rsidP="000D0FC2">
      <w:pPr>
        <w:numPr>
          <w:ilvl w:val="0"/>
          <w:numId w:val="123"/>
        </w:numPr>
        <w:tabs>
          <w:tab w:val="num" w:pos="1134"/>
        </w:tabs>
        <w:ind w:left="1134" w:hanging="425"/>
        <w:rPr>
          <w:rFonts w:ascii="Arial" w:hAnsi="Arial" w:cs="Arial"/>
        </w:rPr>
      </w:pPr>
      <w:r w:rsidRPr="008C378D">
        <w:rPr>
          <w:rFonts w:ascii="Arial" w:hAnsi="Arial" w:cs="Arial"/>
        </w:rPr>
        <w:t>Contracts of employment between LHBs and their staff;</w:t>
      </w:r>
    </w:p>
    <w:p w14:paraId="38688E15" w14:textId="77777777" w:rsidR="00AF5C7F" w:rsidRPr="008C378D" w:rsidRDefault="00AF5C7F" w:rsidP="000D0FC2">
      <w:pPr>
        <w:numPr>
          <w:ilvl w:val="0"/>
          <w:numId w:val="123"/>
        </w:numPr>
        <w:tabs>
          <w:tab w:val="num" w:pos="1134"/>
        </w:tabs>
        <w:ind w:left="1134" w:hanging="425"/>
        <w:rPr>
          <w:rFonts w:ascii="Arial" w:hAnsi="Arial" w:cs="Arial"/>
        </w:rPr>
      </w:pPr>
      <w:r w:rsidRPr="008C378D">
        <w:rPr>
          <w:rFonts w:ascii="Arial" w:hAnsi="Arial" w:cs="Arial"/>
        </w:rPr>
        <w:t>Transfers of land or contracts effected by Statutory Instrument following the creation of the LHBs;</w:t>
      </w:r>
    </w:p>
    <w:p w14:paraId="1E1F8A88" w14:textId="77777777" w:rsidR="00AF5C7F" w:rsidRPr="008C378D" w:rsidRDefault="00AF5C7F" w:rsidP="000D0FC2">
      <w:pPr>
        <w:numPr>
          <w:ilvl w:val="0"/>
          <w:numId w:val="123"/>
        </w:numPr>
        <w:tabs>
          <w:tab w:val="num" w:pos="1134"/>
        </w:tabs>
        <w:ind w:left="1134" w:hanging="425"/>
        <w:rPr>
          <w:rFonts w:ascii="Arial" w:hAnsi="Arial" w:cs="Arial"/>
        </w:rPr>
      </w:pPr>
      <w:r w:rsidRPr="008C378D">
        <w:rPr>
          <w:rFonts w:ascii="Arial" w:hAnsi="Arial" w:cs="Arial"/>
        </w:rPr>
        <w:t>Out of Hours contracts; and</w:t>
      </w:r>
    </w:p>
    <w:p w14:paraId="3B124126" w14:textId="77777777" w:rsidR="00AF5C7F" w:rsidRPr="008C378D" w:rsidRDefault="00AF5C7F" w:rsidP="000D0FC2">
      <w:pPr>
        <w:numPr>
          <w:ilvl w:val="0"/>
          <w:numId w:val="123"/>
        </w:numPr>
        <w:tabs>
          <w:tab w:val="num" w:pos="1134"/>
        </w:tabs>
        <w:ind w:left="1134" w:hanging="425"/>
        <w:rPr>
          <w:rFonts w:ascii="Arial" w:hAnsi="Arial" w:cs="Arial"/>
        </w:rPr>
      </w:pPr>
      <w:r w:rsidRPr="008C378D">
        <w:rPr>
          <w:rFonts w:ascii="Arial" w:hAnsi="Arial" w:cs="Arial"/>
        </w:rPr>
        <w:t>All NHS contracts, that is where one health service body contracts with another health service body.</w:t>
      </w:r>
    </w:p>
    <w:p w14:paraId="465A1C0E" w14:textId="77777777" w:rsidR="00AF5C7F" w:rsidRDefault="00AF5C7F" w:rsidP="00AF5C7F">
      <w:pPr>
        <w:rPr>
          <w:rFonts w:ascii="Arial" w:hAnsi="Arial" w:cs="Arial"/>
        </w:rPr>
      </w:pPr>
    </w:p>
    <w:p w14:paraId="09F32958" w14:textId="77777777" w:rsidR="00AF5C7F" w:rsidRPr="00D27C95" w:rsidRDefault="00AF5C7F" w:rsidP="000D0FC2">
      <w:pPr>
        <w:pStyle w:val="ListParagraph"/>
        <w:numPr>
          <w:ilvl w:val="2"/>
          <w:numId w:val="234"/>
        </w:numPr>
        <w:rPr>
          <w:rFonts w:ascii="Arial" w:hAnsi="Arial" w:cs="Arial"/>
        </w:rPr>
      </w:pPr>
      <w:r w:rsidRPr="00D27C95">
        <w:rPr>
          <w:rFonts w:ascii="Arial" w:hAnsi="Arial" w:cs="Arial"/>
        </w:rPr>
        <w:t>The Revised General Consent does not remove the requirement for LHBs to comply with SOs, SFIs or to obtain any other consents or approvals required by law for the transactions concerned.</w:t>
      </w:r>
    </w:p>
    <w:p w14:paraId="3FC39B46" w14:textId="77777777" w:rsidR="00AB4C13" w:rsidRPr="00D27C95" w:rsidRDefault="00AB4C13" w:rsidP="00D27C95"/>
    <w:p w14:paraId="7109EEFC" w14:textId="75E86D68" w:rsidR="0042102E" w:rsidRPr="00EA60C4" w:rsidRDefault="00AF5C7F" w:rsidP="00EA60C4">
      <w:pPr>
        <w:rPr>
          <w:rFonts w:ascii="Arial" w:hAnsi="Arial" w:cs="Arial"/>
          <w:b/>
          <w:bCs/>
          <w:i/>
          <w:iCs/>
        </w:rPr>
      </w:pPr>
      <w:bookmarkStart w:id="883" w:name="_Toc107900299"/>
      <w:bookmarkStart w:id="884" w:name="_Toc107900488"/>
      <w:bookmarkStart w:id="885" w:name="_Toc107900910"/>
      <w:bookmarkStart w:id="886" w:name="_Toc107900997"/>
      <w:r w:rsidRPr="00EA60C4">
        <w:rPr>
          <w:rFonts w:ascii="Arial" w:hAnsi="Arial" w:cs="Arial"/>
          <w:b/>
          <w:bCs/>
          <w:i/>
          <w:iCs/>
        </w:rPr>
        <w:t>Planning</w:t>
      </w:r>
    </w:p>
    <w:p w14:paraId="47F93FC0" w14:textId="77777777" w:rsidR="00AF5C7F" w:rsidRPr="00AD7162" w:rsidRDefault="00AF5C7F" w:rsidP="00AD7162">
      <w:pPr>
        <w:rPr>
          <w:b/>
        </w:rPr>
      </w:pPr>
    </w:p>
    <w:p w14:paraId="2522388D" w14:textId="3FB9E5AB" w:rsidR="00AC301A" w:rsidRPr="00956162" w:rsidRDefault="00AC301A" w:rsidP="000D0FC2">
      <w:pPr>
        <w:pStyle w:val="Heading1"/>
        <w:numPr>
          <w:ilvl w:val="1"/>
          <w:numId w:val="182"/>
        </w:numPr>
        <w:tabs>
          <w:tab w:val="clear" w:pos="360"/>
          <w:tab w:val="num" w:pos="-54"/>
        </w:tabs>
        <w:jc w:val="left"/>
        <w:rPr>
          <w:rFonts w:ascii="Arial" w:hAnsi="Arial" w:cs="Arial"/>
        </w:rPr>
      </w:pPr>
      <w:bookmarkStart w:id="887" w:name="_Toc240450365"/>
      <w:bookmarkStart w:id="888" w:name="_Toc240797556"/>
      <w:bookmarkStart w:id="889" w:name="_Toc240801945"/>
      <w:bookmarkStart w:id="890" w:name="_Toc237673427"/>
      <w:bookmarkStart w:id="891" w:name="_Toc240884305"/>
      <w:bookmarkStart w:id="892" w:name="_Toc241909270"/>
      <w:bookmarkStart w:id="893" w:name="_Toc242500626"/>
      <w:bookmarkStart w:id="894" w:name="_Toc242585922"/>
      <w:bookmarkStart w:id="895" w:name="_Toc383684313"/>
      <w:bookmarkStart w:id="896" w:name="_Toc55287161"/>
      <w:r w:rsidRPr="00956162">
        <w:rPr>
          <w:rFonts w:ascii="Arial" w:hAnsi="Arial" w:cs="Arial"/>
        </w:rPr>
        <w:t xml:space="preserve">Sustainable </w:t>
      </w:r>
      <w:bookmarkEnd w:id="883"/>
      <w:bookmarkEnd w:id="884"/>
      <w:bookmarkEnd w:id="885"/>
      <w:bookmarkEnd w:id="886"/>
      <w:bookmarkEnd w:id="887"/>
      <w:bookmarkEnd w:id="888"/>
      <w:bookmarkEnd w:id="889"/>
      <w:bookmarkEnd w:id="890"/>
      <w:bookmarkEnd w:id="891"/>
      <w:bookmarkEnd w:id="892"/>
      <w:bookmarkEnd w:id="893"/>
      <w:bookmarkEnd w:id="894"/>
      <w:bookmarkEnd w:id="895"/>
      <w:r w:rsidR="00AF5C7F">
        <w:rPr>
          <w:rFonts w:ascii="Arial" w:hAnsi="Arial" w:cs="Arial"/>
        </w:rPr>
        <w:t>Procurement</w:t>
      </w:r>
      <w:bookmarkEnd w:id="896"/>
    </w:p>
    <w:p w14:paraId="2CE04E91" w14:textId="77777777" w:rsidR="00AC301A" w:rsidRPr="00956162" w:rsidRDefault="00AC301A" w:rsidP="000E2FC9">
      <w:pPr>
        <w:ind w:left="709" w:hanging="709"/>
        <w:rPr>
          <w:rFonts w:ascii="Arial" w:hAnsi="Arial" w:cs="Arial"/>
          <w:b/>
          <w:color w:val="000000"/>
        </w:rPr>
      </w:pPr>
    </w:p>
    <w:p w14:paraId="3B71352F" w14:textId="15693373" w:rsidR="00AF5C7F" w:rsidRPr="005F5E0B" w:rsidRDefault="00AF5C7F" w:rsidP="000D0FC2">
      <w:pPr>
        <w:pStyle w:val="ListParagraph"/>
        <w:numPr>
          <w:ilvl w:val="2"/>
          <w:numId w:val="31"/>
        </w:numPr>
        <w:rPr>
          <w:rFonts w:ascii="Arial" w:hAnsi="Arial" w:cs="Arial"/>
          <w:color w:val="000000"/>
        </w:rPr>
      </w:pPr>
      <w:r w:rsidRPr="005F5E0B">
        <w:rPr>
          <w:rFonts w:ascii="Arial" w:hAnsi="Arial" w:cs="Arial"/>
          <w:color w:val="000000"/>
        </w:rPr>
        <w:t xml:space="preserve">To further nurture the Welsh economy, in support of social, environmental and economic regeneration, Health Boards must also be mindful to structure requirements ensuring Welsh companies have the </w:t>
      </w:r>
      <w:r w:rsidRPr="005F5E0B">
        <w:rPr>
          <w:rFonts w:ascii="Arial" w:hAnsi="Arial" w:cs="Arial"/>
          <w:color w:val="000000"/>
        </w:rPr>
        <w:lastRenderedPageBreak/>
        <w:t>opportunity to transparently and fairly compete to deliver services regionally or across Wales where possible. The principles of the Well</w:t>
      </w:r>
      <w:r w:rsidR="00D52B42">
        <w:rPr>
          <w:rFonts w:ascii="Arial" w:hAnsi="Arial" w:cs="Arial"/>
          <w:color w:val="000000"/>
        </w:rPr>
        <w:t>-b</w:t>
      </w:r>
      <w:r w:rsidRPr="005F5E0B">
        <w:rPr>
          <w:rFonts w:ascii="Arial" w:hAnsi="Arial" w:cs="Arial"/>
          <w:color w:val="000000"/>
        </w:rPr>
        <w:t>eing and Future Generations Act (</w:t>
      </w:r>
      <w:r w:rsidR="00D52B42">
        <w:rPr>
          <w:rFonts w:ascii="Arial" w:hAnsi="Arial" w:cs="Arial"/>
          <w:color w:val="000000"/>
        </w:rPr>
        <w:t xml:space="preserve">Wales) </w:t>
      </w:r>
      <w:r w:rsidRPr="005F5E0B">
        <w:rPr>
          <w:rFonts w:ascii="Arial" w:hAnsi="Arial" w:cs="Arial"/>
          <w:color w:val="000000"/>
        </w:rPr>
        <w:t xml:space="preserve">2015 </w:t>
      </w:r>
      <w:r w:rsidR="00D52B42">
        <w:rPr>
          <w:rFonts w:ascii="Arial" w:hAnsi="Arial" w:cs="Arial"/>
          <w:color w:val="000000"/>
        </w:rPr>
        <w:t xml:space="preserve">(WBFGA 2015) </w:t>
      </w:r>
      <w:r w:rsidRPr="005F5E0B">
        <w:rPr>
          <w:rFonts w:ascii="Arial" w:hAnsi="Arial" w:cs="Arial"/>
          <w:color w:val="000000"/>
        </w:rPr>
        <w:t>should be adopted at the earliest stage of planning. Procurement solutions must be developed embracing the five ways of working described within the Act and capture how they will deliver against the seven goals set out in the Act.</w:t>
      </w:r>
    </w:p>
    <w:p w14:paraId="672EBAF4" w14:textId="77777777" w:rsidR="00AF5C7F" w:rsidRDefault="00AF5C7F" w:rsidP="00AD7162">
      <w:pPr>
        <w:rPr>
          <w:rFonts w:ascii="Arial" w:hAnsi="Arial" w:cs="Arial"/>
        </w:rPr>
      </w:pPr>
    </w:p>
    <w:p w14:paraId="518D8B92" w14:textId="6E686501" w:rsidR="00110F4E" w:rsidRPr="00110F4E" w:rsidRDefault="00110F4E" w:rsidP="000D0FC2">
      <w:pPr>
        <w:numPr>
          <w:ilvl w:val="2"/>
          <w:numId w:val="31"/>
        </w:numPr>
        <w:tabs>
          <w:tab w:val="clear" w:pos="720"/>
        </w:tabs>
        <w:rPr>
          <w:rFonts w:ascii="Arial" w:hAnsi="Arial" w:cs="Arial"/>
        </w:rPr>
      </w:pPr>
      <w:r w:rsidRPr="00110F4E">
        <w:rPr>
          <w:rFonts w:ascii="Arial" w:hAnsi="Arial" w:cs="Arial"/>
        </w:rPr>
        <w:t>The W</w:t>
      </w:r>
      <w:r w:rsidR="00D52B42">
        <w:rPr>
          <w:rFonts w:ascii="Arial" w:hAnsi="Arial" w:cs="Arial"/>
        </w:rPr>
        <w:t xml:space="preserve">BFGA </w:t>
      </w:r>
      <w:r w:rsidRPr="00110F4E">
        <w:rPr>
          <w:rFonts w:ascii="Arial" w:hAnsi="Arial" w:cs="Arial"/>
        </w:rPr>
        <w:t xml:space="preserve">2015 requires that bodies listed under the act must operate in a manner that embraces sustainability. The Act requires public bodies in Wales to think about the long-term impact of their decisions, to work better with people, communities and each other, and to prevent persistent problems such as poverty, health inequalities and climate change. </w:t>
      </w:r>
    </w:p>
    <w:p w14:paraId="3E304D0F" w14:textId="77777777" w:rsidR="00110F4E" w:rsidRPr="00110F4E" w:rsidRDefault="00110F4E" w:rsidP="0020766A">
      <w:pPr>
        <w:rPr>
          <w:rFonts w:ascii="Arial" w:hAnsi="Arial" w:cs="Arial"/>
        </w:rPr>
      </w:pPr>
    </w:p>
    <w:p w14:paraId="406041E3" w14:textId="77777777" w:rsidR="006C4A40" w:rsidRPr="00D27C95" w:rsidRDefault="006C4A40" w:rsidP="000D0FC2">
      <w:pPr>
        <w:pStyle w:val="ListParagraph"/>
        <w:numPr>
          <w:ilvl w:val="0"/>
          <w:numId w:val="235"/>
        </w:numPr>
        <w:rPr>
          <w:rFonts w:ascii="Arial" w:hAnsi="Arial" w:cs="Arial"/>
        </w:rPr>
      </w:pPr>
      <w:r w:rsidRPr="00D27C95">
        <w:rPr>
          <w:rFonts w:ascii="Arial" w:hAnsi="Arial" w:cs="Arial"/>
        </w:rPr>
        <w:t xml:space="preserve">The 7 Wellbeing goals are </w:t>
      </w:r>
    </w:p>
    <w:p w14:paraId="47CC7695" w14:textId="77777777" w:rsidR="006C4A40" w:rsidRPr="00D27C95" w:rsidRDefault="006C4A40" w:rsidP="000D0FC2">
      <w:pPr>
        <w:pStyle w:val="ListParagraph"/>
        <w:numPr>
          <w:ilvl w:val="0"/>
          <w:numId w:val="236"/>
        </w:numPr>
        <w:rPr>
          <w:rFonts w:ascii="Arial" w:hAnsi="Arial" w:cs="Arial"/>
        </w:rPr>
      </w:pPr>
      <w:r w:rsidRPr="00D27C95">
        <w:rPr>
          <w:rFonts w:ascii="Arial" w:hAnsi="Arial" w:cs="Arial"/>
        </w:rPr>
        <w:t>a prosperous Wales</w:t>
      </w:r>
    </w:p>
    <w:p w14:paraId="09EE1929" w14:textId="77777777" w:rsidR="006C4A40" w:rsidRPr="00D27C95" w:rsidRDefault="006C4A40" w:rsidP="000D0FC2">
      <w:pPr>
        <w:pStyle w:val="ListParagraph"/>
        <w:numPr>
          <w:ilvl w:val="0"/>
          <w:numId w:val="236"/>
        </w:numPr>
        <w:rPr>
          <w:rFonts w:ascii="Arial" w:hAnsi="Arial" w:cs="Arial"/>
        </w:rPr>
      </w:pPr>
      <w:r w:rsidRPr="00D27C95">
        <w:rPr>
          <w:rFonts w:ascii="Arial" w:hAnsi="Arial" w:cs="Arial"/>
        </w:rPr>
        <w:t>a resilient Wales</w:t>
      </w:r>
    </w:p>
    <w:p w14:paraId="0E47E402" w14:textId="77777777" w:rsidR="006C4A40" w:rsidRPr="00D27C95" w:rsidRDefault="006C4A40" w:rsidP="000D0FC2">
      <w:pPr>
        <w:pStyle w:val="ListParagraph"/>
        <w:numPr>
          <w:ilvl w:val="0"/>
          <w:numId w:val="236"/>
        </w:numPr>
        <w:rPr>
          <w:rFonts w:ascii="Arial" w:hAnsi="Arial" w:cs="Arial"/>
        </w:rPr>
      </w:pPr>
      <w:r w:rsidRPr="00D27C95">
        <w:rPr>
          <w:rFonts w:ascii="Arial" w:hAnsi="Arial" w:cs="Arial"/>
        </w:rPr>
        <w:t>a healthier Wales</w:t>
      </w:r>
    </w:p>
    <w:p w14:paraId="7702D759" w14:textId="77777777" w:rsidR="006C4A40" w:rsidRPr="00D27C95" w:rsidRDefault="006C4A40" w:rsidP="000D0FC2">
      <w:pPr>
        <w:pStyle w:val="ListParagraph"/>
        <w:numPr>
          <w:ilvl w:val="0"/>
          <w:numId w:val="236"/>
        </w:numPr>
        <w:rPr>
          <w:rFonts w:ascii="Arial" w:hAnsi="Arial" w:cs="Arial"/>
        </w:rPr>
      </w:pPr>
      <w:r w:rsidRPr="00D27C95">
        <w:rPr>
          <w:rFonts w:ascii="Arial" w:hAnsi="Arial" w:cs="Arial"/>
        </w:rPr>
        <w:t>a more equal Wales</w:t>
      </w:r>
    </w:p>
    <w:p w14:paraId="430C5B22" w14:textId="77777777" w:rsidR="006C4A40" w:rsidRPr="00D27C95" w:rsidRDefault="006C4A40" w:rsidP="000D0FC2">
      <w:pPr>
        <w:pStyle w:val="ListParagraph"/>
        <w:numPr>
          <w:ilvl w:val="0"/>
          <w:numId w:val="236"/>
        </w:numPr>
        <w:rPr>
          <w:rFonts w:ascii="Arial" w:hAnsi="Arial" w:cs="Arial"/>
        </w:rPr>
      </w:pPr>
      <w:r w:rsidRPr="00D27C95">
        <w:rPr>
          <w:rFonts w:ascii="Arial" w:hAnsi="Arial" w:cs="Arial"/>
        </w:rPr>
        <w:t>a Wales of cohesive communities</w:t>
      </w:r>
    </w:p>
    <w:p w14:paraId="4C10ED1C" w14:textId="77777777" w:rsidR="006C4A40" w:rsidRPr="00D27C95" w:rsidRDefault="006C4A40" w:rsidP="000D0FC2">
      <w:pPr>
        <w:pStyle w:val="ListParagraph"/>
        <w:numPr>
          <w:ilvl w:val="0"/>
          <w:numId w:val="236"/>
        </w:numPr>
        <w:rPr>
          <w:rFonts w:ascii="Arial" w:hAnsi="Arial" w:cs="Arial"/>
        </w:rPr>
      </w:pPr>
      <w:r w:rsidRPr="00D27C95">
        <w:rPr>
          <w:rFonts w:ascii="Arial" w:hAnsi="Arial" w:cs="Arial"/>
        </w:rPr>
        <w:t>a Wales of vibrant culture and thriving Welsh language</w:t>
      </w:r>
    </w:p>
    <w:p w14:paraId="40652922" w14:textId="77777777" w:rsidR="006C4A40" w:rsidRPr="00D27C95" w:rsidRDefault="006C4A40" w:rsidP="000D0FC2">
      <w:pPr>
        <w:pStyle w:val="ListParagraph"/>
        <w:numPr>
          <w:ilvl w:val="0"/>
          <w:numId w:val="236"/>
        </w:numPr>
        <w:rPr>
          <w:rFonts w:ascii="Arial" w:hAnsi="Arial" w:cs="Arial"/>
        </w:rPr>
      </w:pPr>
      <w:r w:rsidRPr="00D27C95">
        <w:rPr>
          <w:rFonts w:ascii="Arial" w:hAnsi="Arial" w:cs="Arial"/>
        </w:rPr>
        <w:t>a globally responsible Wales.</w:t>
      </w:r>
    </w:p>
    <w:p w14:paraId="1EB5FF8C" w14:textId="6EEF9337" w:rsidR="00110F4E" w:rsidRDefault="006C4A40" w:rsidP="00D27C95">
      <w:pPr>
        <w:ind w:left="720"/>
        <w:rPr>
          <w:rFonts w:ascii="Arial" w:hAnsi="Arial" w:cs="Arial"/>
        </w:rPr>
      </w:pPr>
      <w:r w:rsidRPr="006C4A40">
        <w:rPr>
          <w:rFonts w:ascii="Arial" w:hAnsi="Arial" w:cs="Arial"/>
        </w:rPr>
        <w:t>These goals have been put in place to improve the social, economic, environmental, and cultural well-being of Wales</w:t>
      </w:r>
    </w:p>
    <w:p w14:paraId="77EF87CF" w14:textId="77777777" w:rsidR="006C4A40" w:rsidRPr="00110F4E" w:rsidRDefault="006C4A40" w:rsidP="006C4A40">
      <w:pPr>
        <w:rPr>
          <w:rFonts w:ascii="Arial" w:hAnsi="Arial" w:cs="Arial"/>
        </w:rPr>
      </w:pPr>
    </w:p>
    <w:p w14:paraId="38B3AE5B" w14:textId="6C7B1C9E" w:rsidR="00110F4E" w:rsidRPr="00D27C95" w:rsidRDefault="00110F4E" w:rsidP="000D0FC2">
      <w:pPr>
        <w:pStyle w:val="ListParagraph"/>
        <w:numPr>
          <w:ilvl w:val="2"/>
          <w:numId w:val="237"/>
        </w:numPr>
        <w:rPr>
          <w:rFonts w:ascii="Arial" w:hAnsi="Arial" w:cs="Arial"/>
        </w:rPr>
      </w:pPr>
      <w:r w:rsidRPr="00D27C95">
        <w:rPr>
          <w:rFonts w:ascii="Arial" w:hAnsi="Arial" w:cs="Arial"/>
        </w:rPr>
        <w:t xml:space="preserve">Public bodies need to make sure that when making their decisions they </w:t>
      </w:r>
      <w:r w:rsidR="002A4734" w:rsidRPr="00D27C95">
        <w:rPr>
          <w:rFonts w:ascii="Arial" w:hAnsi="Arial" w:cs="Arial"/>
        </w:rPr>
        <w:t>consider</w:t>
      </w:r>
      <w:r w:rsidRPr="00D27C95">
        <w:rPr>
          <w:rFonts w:ascii="Arial" w:hAnsi="Arial" w:cs="Arial"/>
        </w:rPr>
        <w:t xml:space="preserve"> the impact they could have on people living their lives in Wales in the future. The Act expects them to:</w:t>
      </w:r>
    </w:p>
    <w:p w14:paraId="6034A6C2" w14:textId="77777777" w:rsidR="00110F4E" w:rsidRPr="0020766A" w:rsidRDefault="00110F4E" w:rsidP="000D0FC2">
      <w:pPr>
        <w:pStyle w:val="ListParagraph"/>
        <w:numPr>
          <w:ilvl w:val="2"/>
          <w:numId w:val="216"/>
        </w:numPr>
        <w:tabs>
          <w:tab w:val="clear" w:pos="720"/>
          <w:tab w:val="num" w:pos="993"/>
        </w:tabs>
        <w:ind w:left="993" w:hanging="284"/>
        <w:rPr>
          <w:rFonts w:ascii="Arial" w:hAnsi="Arial" w:cs="Arial"/>
        </w:rPr>
      </w:pPr>
      <w:r w:rsidRPr="0020766A">
        <w:rPr>
          <w:rFonts w:ascii="Arial" w:hAnsi="Arial" w:cs="Arial"/>
        </w:rPr>
        <w:t>work together better</w:t>
      </w:r>
    </w:p>
    <w:p w14:paraId="5EEE482D" w14:textId="77777777" w:rsidR="00110F4E" w:rsidRPr="0020766A" w:rsidRDefault="00110F4E" w:rsidP="000D0FC2">
      <w:pPr>
        <w:pStyle w:val="ListParagraph"/>
        <w:numPr>
          <w:ilvl w:val="2"/>
          <w:numId w:val="216"/>
        </w:numPr>
        <w:tabs>
          <w:tab w:val="clear" w:pos="720"/>
          <w:tab w:val="num" w:pos="993"/>
        </w:tabs>
        <w:ind w:left="993" w:hanging="284"/>
        <w:rPr>
          <w:rFonts w:ascii="Arial" w:hAnsi="Arial" w:cs="Arial"/>
        </w:rPr>
      </w:pPr>
      <w:r w:rsidRPr="0020766A">
        <w:rPr>
          <w:rFonts w:ascii="Arial" w:hAnsi="Arial" w:cs="Arial"/>
        </w:rPr>
        <w:t>involve people reflecting the diversity of our communities</w:t>
      </w:r>
    </w:p>
    <w:p w14:paraId="7653CF2B" w14:textId="77777777" w:rsidR="00110F4E" w:rsidRPr="0020766A" w:rsidRDefault="00110F4E" w:rsidP="000D0FC2">
      <w:pPr>
        <w:pStyle w:val="ListParagraph"/>
        <w:numPr>
          <w:ilvl w:val="2"/>
          <w:numId w:val="216"/>
        </w:numPr>
        <w:tabs>
          <w:tab w:val="clear" w:pos="720"/>
          <w:tab w:val="num" w:pos="993"/>
        </w:tabs>
        <w:ind w:left="993" w:hanging="284"/>
        <w:rPr>
          <w:rFonts w:ascii="Arial" w:hAnsi="Arial" w:cs="Arial"/>
        </w:rPr>
      </w:pPr>
      <w:r w:rsidRPr="0020766A">
        <w:rPr>
          <w:rFonts w:ascii="Arial" w:hAnsi="Arial" w:cs="Arial"/>
        </w:rPr>
        <w:t>look to the long term as well as focusing on now</w:t>
      </w:r>
    </w:p>
    <w:p w14:paraId="083FA93F" w14:textId="0119B982" w:rsidR="00110F4E" w:rsidRDefault="00110F4E" w:rsidP="000D0FC2">
      <w:pPr>
        <w:pStyle w:val="ListParagraph"/>
        <w:numPr>
          <w:ilvl w:val="2"/>
          <w:numId w:val="216"/>
        </w:numPr>
        <w:tabs>
          <w:tab w:val="clear" w:pos="720"/>
          <w:tab w:val="num" w:pos="993"/>
        </w:tabs>
        <w:ind w:left="993" w:hanging="284"/>
        <w:rPr>
          <w:rFonts w:ascii="Arial" w:hAnsi="Arial" w:cs="Arial"/>
        </w:rPr>
      </w:pPr>
      <w:r w:rsidRPr="0020766A">
        <w:rPr>
          <w:rFonts w:ascii="Arial" w:hAnsi="Arial" w:cs="Arial"/>
        </w:rPr>
        <w:t>take action to try and stop problems getting worse - or even stop them happening in the first place.</w:t>
      </w:r>
    </w:p>
    <w:p w14:paraId="2AF30FC9" w14:textId="77777777" w:rsidR="004A6BD8" w:rsidRPr="00956162" w:rsidRDefault="004A6BD8" w:rsidP="000E2FC9">
      <w:pPr>
        <w:ind w:left="720"/>
        <w:rPr>
          <w:rFonts w:ascii="Arial" w:hAnsi="Arial" w:cs="Arial"/>
        </w:rPr>
      </w:pPr>
    </w:p>
    <w:p w14:paraId="0FC22373" w14:textId="237E06D7" w:rsidR="00530657" w:rsidRPr="00D27C95" w:rsidRDefault="00530657" w:rsidP="000D0FC2">
      <w:pPr>
        <w:pStyle w:val="ListParagraph"/>
        <w:numPr>
          <w:ilvl w:val="0"/>
          <w:numId w:val="238"/>
        </w:numPr>
        <w:tabs>
          <w:tab w:val="clear" w:pos="360"/>
          <w:tab w:val="num" w:pos="851"/>
        </w:tabs>
        <w:ind w:left="709" w:hanging="709"/>
        <w:rPr>
          <w:rFonts w:ascii="Arial" w:hAnsi="Arial" w:cs="Arial"/>
          <w:color w:val="000000"/>
        </w:rPr>
      </w:pPr>
      <w:r w:rsidRPr="00D27C95">
        <w:rPr>
          <w:rFonts w:ascii="Arial" w:hAnsi="Arial" w:cs="Arial"/>
          <w:color w:val="000000"/>
        </w:rPr>
        <w:t>The LHB is required to consider the Welsh Government Guidance on Ethical Procurement and the new Code of Practice on ethical employment in supply chains which commits public, private and third sector organisations to a set of actions that tackle illegal and unfair employment practices including blacklisting, modern slavery and living wage.</w:t>
      </w:r>
    </w:p>
    <w:p w14:paraId="25D6B205" w14:textId="77777777" w:rsidR="00530657" w:rsidRDefault="00530657" w:rsidP="00EF0866">
      <w:pPr>
        <w:pStyle w:val="ListParagraph"/>
        <w:rPr>
          <w:rFonts w:ascii="Arial" w:hAnsi="Arial" w:cs="Arial"/>
          <w:color w:val="000000"/>
        </w:rPr>
      </w:pPr>
    </w:p>
    <w:p w14:paraId="67C08EBF" w14:textId="55151DD5" w:rsidR="00365086" w:rsidRPr="00D27C95" w:rsidRDefault="00B347BA" w:rsidP="000D0FC2">
      <w:pPr>
        <w:pStyle w:val="ListParagraph"/>
        <w:numPr>
          <w:ilvl w:val="2"/>
          <w:numId w:val="239"/>
        </w:numPr>
        <w:rPr>
          <w:rFonts w:ascii="Arial" w:hAnsi="Arial" w:cs="Arial"/>
          <w:color w:val="000000"/>
        </w:rPr>
      </w:pPr>
      <w:r w:rsidRPr="00D27C95">
        <w:rPr>
          <w:rFonts w:ascii="Arial" w:hAnsi="Arial" w:cs="Arial"/>
          <w:color w:val="000000"/>
        </w:rPr>
        <w:t xml:space="preserve">The LHB shall make use of the tools developed by Value Wales in implementing </w:t>
      </w:r>
      <w:r w:rsidR="00E24B6F" w:rsidRPr="00D27C95">
        <w:rPr>
          <w:rFonts w:ascii="Arial" w:hAnsi="Arial" w:cs="Arial"/>
          <w:color w:val="000000"/>
        </w:rPr>
        <w:t>the principles of the WBFGA 2015</w:t>
      </w:r>
      <w:r w:rsidRPr="00D27C95">
        <w:rPr>
          <w:rFonts w:ascii="Arial" w:hAnsi="Arial" w:cs="Arial"/>
          <w:color w:val="000000"/>
        </w:rPr>
        <w:t xml:space="preserve">. </w:t>
      </w:r>
      <w:r w:rsidR="00FE1EA8" w:rsidRPr="00D27C95">
        <w:rPr>
          <w:rFonts w:ascii="Arial" w:hAnsi="Arial" w:cs="Arial"/>
          <w:color w:val="000000"/>
        </w:rPr>
        <w:t>The LHB shall benchmark its per</w:t>
      </w:r>
      <w:r w:rsidRPr="00D27C95">
        <w:rPr>
          <w:rFonts w:ascii="Arial" w:hAnsi="Arial" w:cs="Arial"/>
          <w:color w:val="000000"/>
        </w:rPr>
        <w:t xml:space="preserve">formance </w:t>
      </w:r>
      <w:r w:rsidR="00E24B6F" w:rsidRPr="00D27C95">
        <w:rPr>
          <w:rFonts w:ascii="Arial" w:hAnsi="Arial" w:cs="Arial"/>
          <w:color w:val="000000"/>
        </w:rPr>
        <w:t>against the WBFGA 2015</w:t>
      </w:r>
      <w:r w:rsidRPr="00D27C95">
        <w:rPr>
          <w:rFonts w:ascii="Arial" w:hAnsi="Arial" w:cs="Arial"/>
          <w:color w:val="000000"/>
        </w:rPr>
        <w:t>. For all contracts over £25,000,</w:t>
      </w:r>
      <w:r w:rsidR="00365086" w:rsidRPr="00D27C95">
        <w:rPr>
          <w:rFonts w:ascii="Arial" w:hAnsi="Arial" w:cs="Arial"/>
          <w:color w:val="000000"/>
        </w:rPr>
        <w:t xml:space="preserve"> the LHB shall </w:t>
      </w:r>
      <w:r w:rsidRPr="00D27C95">
        <w:rPr>
          <w:rFonts w:ascii="Arial" w:hAnsi="Arial" w:cs="Arial"/>
          <w:color w:val="000000"/>
        </w:rPr>
        <w:t xml:space="preserve">take account of social, economic and </w:t>
      </w:r>
      <w:r w:rsidRPr="00D27C95">
        <w:rPr>
          <w:rFonts w:ascii="Arial" w:hAnsi="Arial" w:cs="Arial"/>
          <w:color w:val="000000"/>
        </w:rPr>
        <w:lastRenderedPageBreak/>
        <w:t xml:space="preserve">environmental issues when making procurement decisions using the </w:t>
      </w:r>
      <w:r w:rsidR="00C6480F" w:rsidRPr="00D27C95">
        <w:rPr>
          <w:rFonts w:ascii="Arial" w:hAnsi="Arial" w:cs="Arial"/>
          <w:color w:val="000000"/>
        </w:rPr>
        <w:t>S</w:t>
      </w:r>
      <w:r w:rsidR="00364790" w:rsidRPr="00D27C95">
        <w:rPr>
          <w:rFonts w:ascii="Arial" w:hAnsi="Arial" w:cs="Arial"/>
          <w:color w:val="000000"/>
        </w:rPr>
        <w:t>ustainable</w:t>
      </w:r>
      <w:r w:rsidRPr="00D27C95">
        <w:rPr>
          <w:rFonts w:ascii="Arial" w:hAnsi="Arial" w:cs="Arial"/>
          <w:color w:val="000000"/>
        </w:rPr>
        <w:t xml:space="preserve"> Risk Assessment Template (SRA).  </w:t>
      </w:r>
    </w:p>
    <w:p w14:paraId="0BDBC93E" w14:textId="77777777" w:rsidR="00C6316F" w:rsidRPr="00407E48" w:rsidRDefault="00C6316F" w:rsidP="00C6316F">
      <w:pPr>
        <w:pStyle w:val="Heading1"/>
        <w:ind w:firstLine="0"/>
        <w:jc w:val="left"/>
        <w:rPr>
          <w:rFonts w:ascii="Arial" w:hAnsi="Arial" w:cs="Arial"/>
          <w:b w:val="0"/>
          <w:bCs w:val="0"/>
        </w:rPr>
      </w:pPr>
      <w:bookmarkStart w:id="897" w:name="_Toc107900300"/>
      <w:bookmarkStart w:id="898" w:name="_Toc107900489"/>
      <w:bookmarkStart w:id="899" w:name="_Toc107900911"/>
      <w:bookmarkStart w:id="900" w:name="_Toc107900998"/>
    </w:p>
    <w:p w14:paraId="09C40FBE" w14:textId="77777777" w:rsidR="00C6316F" w:rsidRPr="00956162" w:rsidRDefault="00C6316F" w:rsidP="000D0FC2">
      <w:pPr>
        <w:pStyle w:val="Heading1"/>
        <w:numPr>
          <w:ilvl w:val="1"/>
          <w:numId w:val="194"/>
        </w:numPr>
        <w:tabs>
          <w:tab w:val="clear" w:pos="360"/>
          <w:tab w:val="num" w:pos="709"/>
        </w:tabs>
        <w:ind w:left="709" w:hanging="709"/>
        <w:jc w:val="left"/>
        <w:rPr>
          <w:rFonts w:ascii="Arial" w:hAnsi="Arial" w:cs="Arial"/>
        </w:rPr>
      </w:pPr>
      <w:bookmarkStart w:id="901" w:name="_Toc55287163"/>
      <w:r w:rsidRPr="00956162">
        <w:rPr>
          <w:rFonts w:ascii="Arial" w:hAnsi="Arial" w:cs="Arial"/>
        </w:rPr>
        <w:t>Small and Medium Sized Enterprises (SMEs)</w:t>
      </w:r>
      <w:r>
        <w:rPr>
          <w:rFonts w:ascii="Arial" w:hAnsi="Arial" w:cs="Arial"/>
        </w:rPr>
        <w:t>, Third Sector Organisations (TSOs) and Supported Factories and Businesses (SFBs)</w:t>
      </w:r>
      <w:bookmarkEnd w:id="901"/>
    </w:p>
    <w:p w14:paraId="419C92B0" w14:textId="77777777" w:rsidR="00C6316F" w:rsidRPr="00956162" w:rsidRDefault="00C6316F" w:rsidP="00C6316F">
      <w:pPr>
        <w:rPr>
          <w:rFonts w:ascii="Arial" w:hAnsi="Arial" w:cs="Arial"/>
        </w:rPr>
      </w:pPr>
    </w:p>
    <w:p w14:paraId="1531B575" w14:textId="4B36905C" w:rsidR="006256A3" w:rsidRPr="002B165B" w:rsidRDefault="00C6316F" w:rsidP="00213974">
      <w:pPr>
        <w:numPr>
          <w:ilvl w:val="2"/>
          <w:numId w:val="33"/>
        </w:numPr>
        <w:ind w:left="709" w:hanging="709"/>
        <w:rPr>
          <w:rFonts w:ascii="Arial" w:hAnsi="Arial" w:cs="Arial"/>
        </w:rPr>
      </w:pPr>
      <w:r>
        <w:rPr>
          <w:rFonts w:ascii="Arial" w:hAnsi="Arial" w:cs="Arial"/>
          <w:color w:val="000000"/>
        </w:rPr>
        <w:t xml:space="preserve">In accordance with Welsh Government </w:t>
      </w:r>
      <w:r w:rsidR="006256A3" w:rsidRPr="006256A3">
        <w:rPr>
          <w:rFonts w:ascii="Arial" w:hAnsi="Arial" w:cs="Arial"/>
          <w:color w:val="000000"/>
        </w:rPr>
        <w:t xml:space="preserve">commitments </w:t>
      </w:r>
      <w:r>
        <w:rPr>
          <w:rFonts w:ascii="Arial" w:hAnsi="Arial" w:cs="Arial"/>
          <w:color w:val="000000"/>
        </w:rPr>
        <w:t>policy set out in</w:t>
      </w:r>
      <w:r w:rsidR="006256A3">
        <w:rPr>
          <w:rFonts w:ascii="Arial" w:hAnsi="Arial" w:cs="Arial"/>
          <w:color w:val="000000"/>
        </w:rPr>
        <w:t xml:space="preserve"> </w:t>
      </w:r>
      <w:r w:rsidR="006256A3" w:rsidRPr="006256A3">
        <w:rPr>
          <w:rFonts w:ascii="Arial" w:hAnsi="Arial" w:cs="Arial"/>
          <w:color w:val="000000"/>
        </w:rPr>
        <w:t>the current WPPS</w:t>
      </w:r>
      <w:r w:rsidR="006256A3">
        <w:rPr>
          <w:rFonts w:ascii="Arial" w:hAnsi="Arial" w:cs="Arial"/>
          <w:color w:val="000000"/>
        </w:rPr>
        <w:t xml:space="preserve"> </w:t>
      </w:r>
      <w:r w:rsidR="006256A3" w:rsidRPr="006256A3">
        <w:rPr>
          <w:rFonts w:ascii="Arial" w:hAnsi="Arial" w:cs="Arial"/>
          <w:color w:val="000000"/>
        </w:rPr>
        <w:t>and subsequent versions of this statement</w:t>
      </w:r>
      <w:r w:rsidR="006256A3">
        <w:rPr>
          <w:rFonts w:ascii="Arial" w:hAnsi="Arial" w:cs="Arial"/>
          <w:color w:val="000000"/>
        </w:rPr>
        <w:t xml:space="preserve"> </w:t>
      </w:r>
      <w:r w:rsidRPr="00060B8D">
        <w:rPr>
          <w:rFonts w:ascii="Arial" w:hAnsi="Arial" w:cs="Arial"/>
        </w:rPr>
        <w:t xml:space="preserve">the LHB shall ensure that it provides opportunities for these organisations to quote or tender for its business.  </w:t>
      </w:r>
    </w:p>
    <w:p w14:paraId="005A2767" w14:textId="77777777" w:rsidR="005F5E0B" w:rsidRPr="00407E48" w:rsidRDefault="005F5E0B" w:rsidP="00270C3C">
      <w:pPr>
        <w:pStyle w:val="Heading1"/>
        <w:ind w:firstLine="0"/>
        <w:jc w:val="left"/>
        <w:rPr>
          <w:rFonts w:ascii="Arial" w:hAnsi="Arial" w:cs="Arial"/>
          <w:b w:val="0"/>
          <w:bCs w:val="0"/>
          <w:color w:val="000000"/>
        </w:rPr>
      </w:pPr>
      <w:bookmarkStart w:id="902" w:name="_Hlk39594470"/>
      <w:bookmarkStart w:id="903" w:name="_Toc240450368"/>
      <w:bookmarkStart w:id="904" w:name="_Toc240797559"/>
      <w:bookmarkStart w:id="905" w:name="_Toc240801948"/>
      <w:bookmarkStart w:id="906" w:name="_Toc240884307"/>
      <w:bookmarkStart w:id="907" w:name="_Toc241909272"/>
      <w:bookmarkStart w:id="908" w:name="_Toc242500629"/>
      <w:bookmarkStart w:id="909" w:name="_Toc242585925"/>
      <w:bookmarkStart w:id="910" w:name="_Toc383684316"/>
      <w:bookmarkEnd w:id="897"/>
      <w:bookmarkEnd w:id="898"/>
      <w:bookmarkEnd w:id="899"/>
      <w:bookmarkEnd w:id="900"/>
    </w:p>
    <w:p w14:paraId="05FB9C98" w14:textId="77777777" w:rsidR="00C05896" w:rsidRPr="00C05896" w:rsidRDefault="00C05896" w:rsidP="000D0FC2">
      <w:pPr>
        <w:pStyle w:val="Heading1"/>
        <w:numPr>
          <w:ilvl w:val="1"/>
          <w:numId w:val="183"/>
        </w:numPr>
        <w:jc w:val="left"/>
        <w:rPr>
          <w:rFonts w:ascii="Arial" w:hAnsi="Arial" w:cs="Arial"/>
          <w:color w:val="000000"/>
        </w:rPr>
      </w:pPr>
      <w:bookmarkStart w:id="911" w:name="_Toc55287165"/>
      <w:bookmarkStart w:id="912" w:name="_Hlk52456853"/>
      <w:r w:rsidRPr="00C05896">
        <w:rPr>
          <w:rFonts w:ascii="Arial" w:hAnsi="Arial" w:cs="Arial"/>
          <w:color w:val="000000"/>
        </w:rPr>
        <w:t>Planning Procurements</w:t>
      </w:r>
      <w:bookmarkEnd w:id="911"/>
    </w:p>
    <w:bookmarkEnd w:id="912"/>
    <w:p w14:paraId="20B33861" w14:textId="77777777" w:rsidR="00C05896" w:rsidRPr="00C05896" w:rsidRDefault="00C05896" w:rsidP="007323C7">
      <w:pPr>
        <w:pStyle w:val="Heading1"/>
        <w:ind w:firstLine="0"/>
        <w:jc w:val="left"/>
        <w:rPr>
          <w:rFonts w:ascii="Arial" w:hAnsi="Arial" w:cs="Arial"/>
          <w:color w:val="000000"/>
        </w:rPr>
      </w:pPr>
    </w:p>
    <w:p w14:paraId="1686ADD1" w14:textId="10AAC35E" w:rsidR="00C05896" w:rsidRPr="00EA60C4" w:rsidRDefault="00C05896" w:rsidP="000D0FC2">
      <w:pPr>
        <w:pStyle w:val="ListParagraph"/>
        <w:numPr>
          <w:ilvl w:val="0"/>
          <w:numId w:val="290"/>
        </w:numPr>
        <w:ind w:left="709" w:hanging="709"/>
        <w:rPr>
          <w:rFonts w:ascii="Arial" w:hAnsi="Arial" w:cs="Arial"/>
        </w:rPr>
      </w:pPr>
      <w:r w:rsidRPr="00EA60C4">
        <w:rPr>
          <w:rFonts w:ascii="Arial" w:hAnsi="Arial" w:cs="Arial"/>
        </w:rPr>
        <w:t>Health Board</w:t>
      </w:r>
      <w:r w:rsidR="00D52B42">
        <w:rPr>
          <w:rFonts w:ascii="Arial" w:hAnsi="Arial" w:cs="Arial"/>
        </w:rPr>
        <w:t>s</w:t>
      </w:r>
      <w:r w:rsidRPr="00EA60C4">
        <w:rPr>
          <w:rFonts w:ascii="Arial" w:hAnsi="Arial" w:cs="Arial"/>
        </w:rPr>
        <w:t xml:space="preserve"> must ensure that all staff with delegated budgetary responsibility or who are part of the procurement process for goods, services and works are aware of the legislative and policy frameworks governing public procurement and the requirement of open competition.</w:t>
      </w:r>
    </w:p>
    <w:p w14:paraId="47C6F6D4" w14:textId="77777777" w:rsidR="00C05896" w:rsidRPr="00EA60C4" w:rsidRDefault="00C05896" w:rsidP="00EA60C4">
      <w:pPr>
        <w:ind w:left="709" w:hanging="709"/>
        <w:rPr>
          <w:rFonts w:ascii="Arial" w:hAnsi="Arial" w:cs="Arial"/>
        </w:rPr>
      </w:pPr>
    </w:p>
    <w:p w14:paraId="62AF0F19" w14:textId="2D420A0A" w:rsidR="00C05896" w:rsidRPr="002B165B" w:rsidRDefault="00C05896" w:rsidP="002B165B">
      <w:pPr>
        <w:pStyle w:val="ListParagraph"/>
        <w:numPr>
          <w:ilvl w:val="0"/>
          <w:numId w:val="297"/>
        </w:numPr>
        <w:ind w:left="709" w:hanging="709"/>
      </w:pPr>
      <w:r w:rsidRPr="00EA60C4">
        <w:rPr>
          <w:rFonts w:ascii="Arial" w:hAnsi="Arial" w:cs="Arial"/>
        </w:rPr>
        <w:t xml:space="preserve">Depending on the value of the procurement, a process of planning the procurement must be undertaken with the Procurement </w:t>
      </w:r>
      <w:r w:rsidR="00814158" w:rsidRPr="00EA60C4">
        <w:rPr>
          <w:rFonts w:ascii="Arial" w:hAnsi="Arial" w:cs="Arial"/>
        </w:rPr>
        <w:t>Services</w:t>
      </w:r>
      <w:r w:rsidRPr="00EA60C4">
        <w:rPr>
          <w:rFonts w:ascii="Arial" w:hAnsi="Arial" w:cs="Arial"/>
        </w:rPr>
        <w:t xml:space="preserve"> and appropriate representative from the service and other appropriate stakeholders. The purpose of a planning phase is to determine</w:t>
      </w:r>
      <w:r w:rsidRPr="00407E48">
        <w:t>:</w:t>
      </w:r>
    </w:p>
    <w:p w14:paraId="70E32DB6" w14:textId="6DE7391C" w:rsidR="00C05896" w:rsidRPr="00324E9B" w:rsidRDefault="00C05896" w:rsidP="000D0FC2">
      <w:pPr>
        <w:pStyle w:val="ListParagraph"/>
        <w:numPr>
          <w:ilvl w:val="0"/>
          <w:numId w:val="301"/>
        </w:numPr>
        <w:rPr>
          <w:rFonts w:ascii="Arial" w:hAnsi="Arial" w:cs="Arial"/>
        </w:rPr>
      </w:pPr>
      <w:r w:rsidRPr="00324E9B">
        <w:rPr>
          <w:rFonts w:ascii="Arial" w:hAnsi="Arial" w:cs="Arial"/>
        </w:rPr>
        <w:t>the likely financial value of the procurement</w:t>
      </w:r>
      <w:r w:rsidR="003C621E" w:rsidRPr="00324E9B">
        <w:rPr>
          <w:rFonts w:ascii="Arial" w:hAnsi="Arial" w:cs="Arial"/>
        </w:rPr>
        <w:t>, including whole life cost</w:t>
      </w:r>
    </w:p>
    <w:p w14:paraId="565D9414" w14:textId="61868917" w:rsidR="00C05896" w:rsidRPr="00324E9B" w:rsidRDefault="00C05896" w:rsidP="000D0FC2">
      <w:pPr>
        <w:pStyle w:val="ListParagraph"/>
        <w:numPr>
          <w:ilvl w:val="0"/>
          <w:numId w:val="301"/>
        </w:numPr>
        <w:rPr>
          <w:rFonts w:ascii="Arial" w:hAnsi="Arial" w:cs="Arial"/>
        </w:rPr>
      </w:pPr>
      <w:r w:rsidRPr="00324E9B">
        <w:rPr>
          <w:rFonts w:ascii="Arial" w:hAnsi="Arial" w:cs="Arial"/>
        </w:rPr>
        <w:t xml:space="preserve">the likely ‘route to market’ which will consider the legislative and policy framework set </w:t>
      </w:r>
      <w:r w:rsidR="007E6888" w:rsidRPr="00324E9B">
        <w:rPr>
          <w:rFonts w:ascii="Arial" w:hAnsi="Arial" w:cs="Arial"/>
        </w:rPr>
        <w:t>o</w:t>
      </w:r>
      <w:r w:rsidRPr="00324E9B">
        <w:rPr>
          <w:rFonts w:ascii="Arial" w:hAnsi="Arial" w:cs="Arial"/>
        </w:rPr>
        <w:t>ut above.</w:t>
      </w:r>
    </w:p>
    <w:p w14:paraId="5F06B1EF" w14:textId="77777777" w:rsidR="00C05896" w:rsidRPr="00324E9B" w:rsidRDefault="00C05896" w:rsidP="000D0FC2">
      <w:pPr>
        <w:pStyle w:val="ListParagraph"/>
        <w:numPr>
          <w:ilvl w:val="0"/>
          <w:numId w:val="301"/>
        </w:numPr>
        <w:rPr>
          <w:rFonts w:ascii="Arial" w:hAnsi="Arial" w:cs="Arial"/>
        </w:rPr>
      </w:pPr>
      <w:r w:rsidRPr="00324E9B">
        <w:rPr>
          <w:rFonts w:ascii="Arial" w:hAnsi="Arial" w:cs="Arial"/>
        </w:rPr>
        <w:t>The availability of funding to be able to award a contract following a successful procurement process.</w:t>
      </w:r>
    </w:p>
    <w:p w14:paraId="529ED3AD" w14:textId="5F576446" w:rsidR="00C05896" w:rsidRPr="00324E9B" w:rsidRDefault="00C05896" w:rsidP="000D0FC2">
      <w:pPr>
        <w:pStyle w:val="ListParagraph"/>
        <w:numPr>
          <w:ilvl w:val="0"/>
          <w:numId w:val="301"/>
        </w:numPr>
        <w:rPr>
          <w:rFonts w:ascii="Arial" w:hAnsi="Arial" w:cs="Arial"/>
        </w:rPr>
      </w:pPr>
      <w:r w:rsidRPr="00324E9B">
        <w:rPr>
          <w:rFonts w:ascii="Arial" w:hAnsi="Arial" w:cs="Arial"/>
        </w:rPr>
        <w:t>That the procurement follows current legislative and policy frameworks including</w:t>
      </w:r>
      <w:r w:rsidR="00BC7367" w:rsidRPr="00324E9B">
        <w:rPr>
          <w:rFonts w:ascii="Arial" w:hAnsi="Arial" w:cs="Arial"/>
        </w:rPr>
        <w:t xml:space="preserve"> Value Based Procurement </w:t>
      </w:r>
    </w:p>
    <w:p w14:paraId="36AEA952" w14:textId="77777777" w:rsidR="004F567D" w:rsidRPr="00D27C95" w:rsidRDefault="004F567D" w:rsidP="00D27C95">
      <w:pPr>
        <w:rPr>
          <w:b/>
          <w:bCs/>
        </w:rPr>
      </w:pPr>
    </w:p>
    <w:p w14:paraId="6C7E8D8F" w14:textId="114F69E7" w:rsidR="004F567D" w:rsidRPr="009861CF" w:rsidRDefault="004F567D" w:rsidP="000D0FC2">
      <w:pPr>
        <w:pStyle w:val="ListParagraph"/>
        <w:numPr>
          <w:ilvl w:val="0"/>
          <w:numId w:val="298"/>
        </w:numPr>
        <w:ind w:hanging="720"/>
        <w:rPr>
          <w:rFonts w:ascii="Arial" w:hAnsi="Arial" w:cs="Arial"/>
        </w:rPr>
      </w:pPr>
      <w:r w:rsidRPr="009861CF">
        <w:rPr>
          <w:rFonts w:ascii="Arial" w:hAnsi="Arial" w:cs="Arial"/>
        </w:rPr>
        <w:t xml:space="preserve">The procurement specification should factor in the 4 principles of prudent </w:t>
      </w:r>
      <w:r w:rsidR="00255CBB">
        <w:rPr>
          <w:rFonts w:ascii="Arial" w:hAnsi="Arial" w:cs="Arial"/>
        </w:rPr>
        <w:t>healthcare</w:t>
      </w:r>
      <w:r w:rsidR="00D52B42">
        <w:rPr>
          <w:rFonts w:ascii="Arial" w:hAnsi="Arial" w:cs="Arial"/>
        </w:rPr>
        <w:t>:</w:t>
      </w:r>
    </w:p>
    <w:p w14:paraId="4E09A26E" w14:textId="5FE5FBDB" w:rsidR="004F567D" w:rsidRPr="00FE00A5" w:rsidRDefault="004F567D" w:rsidP="000D0FC2">
      <w:pPr>
        <w:pStyle w:val="ListParagraph"/>
        <w:widowControl/>
        <w:numPr>
          <w:ilvl w:val="0"/>
          <w:numId w:val="240"/>
        </w:numPr>
        <w:autoSpaceDE/>
        <w:autoSpaceDN/>
        <w:adjustRightInd/>
        <w:spacing w:after="120"/>
        <w:jc w:val="both"/>
        <w:rPr>
          <w:rFonts w:ascii="Arial" w:hAnsi="Arial" w:cs="Arial"/>
        </w:rPr>
      </w:pPr>
      <w:r w:rsidRPr="00FE00A5">
        <w:rPr>
          <w:rFonts w:ascii="Arial" w:hAnsi="Arial" w:cs="Arial"/>
        </w:rPr>
        <w:t>Equal partners through co-production</w:t>
      </w:r>
      <w:r w:rsidR="00D52B42">
        <w:rPr>
          <w:rFonts w:ascii="Arial" w:hAnsi="Arial" w:cs="Arial"/>
        </w:rPr>
        <w:t>;</w:t>
      </w:r>
    </w:p>
    <w:p w14:paraId="62A93CFC" w14:textId="6C39D935" w:rsidR="004F567D" w:rsidRPr="00FE00A5" w:rsidRDefault="004F567D" w:rsidP="000D0FC2">
      <w:pPr>
        <w:pStyle w:val="ListParagraph"/>
        <w:widowControl/>
        <w:numPr>
          <w:ilvl w:val="0"/>
          <w:numId w:val="240"/>
        </w:numPr>
        <w:autoSpaceDE/>
        <w:autoSpaceDN/>
        <w:adjustRightInd/>
        <w:spacing w:after="120"/>
        <w:jc w:val="both"/>
        <w:rPr>
          <w:rFonts w:ascii="Arial" w:hAnsi="Arial" w:cs="Arial"/>
        </w:rPr>
      </w:pPr>
      <w:r w:rsidRPr="00FE00A5">
        <w:rPr>
          <w:rFonts w:ascii="Arial" w:hAnsi="Arial" w:cs="Arial"/>
        </w:rPr>
        <w:t>Care for those with the greatest health need first</w:t>
      </w:r>
      <w:r w:rsidR="00D52B42">
        <w:rPr>
          <w:rFonts w:ascii="Arial" w:hAnsi="Arial" w:cs="Arial"/>
        </w:rPr>
        <w:t>;</w:t>
      </w:r>
    </w:p>
    <w:p w14:paraId="11958663" w14:textId="56619BCF" w:rsidR="004F567D" w:rsidRPr="00FE00A5" w:rsidRDefault="004F567D" w:rsidP="000D0FC2">
      <w:pPr>
        <w:pStyle w:val="ListParagraph"/>
        <w:widowControl/>
        <w:numPr>
          <w:ilvl w:val="0"/>
          <w:numId w:val="240"/>
        </w:numPr>
        <w:autoSpaceDE/>
        <w:autoSpaceDN/>
        <w:adjustRightInd/>
        <w:spacing w:after="120"/>
        <w:jc w:val="both"/>
        <w:rPr>
          <w:rFonts w:ascii="Arial" w:hAnsi="Arial" w:cs="Arial"/>
        </w:rPr>
      </w:pPr>
      <w:r w:rsidRPr="00FE00A5">
        <w:rPr>
          <w:rFonts w:ascii="Arial" w:hAnsi="Arial" w:cs="Arial"/>
        </w:rPr>
        <w:t>Do only what is needed</w:t>
      </w:r>
      <w:r w:rsidR="00D52B42">
        <w:rPr>
          <w:rFonts w:ascii="Arial" w:hAnsi="Arial" w:cs="Arial"/>
        </w:rPr>
        <w:t>; and</w:t>
      </w:r>
    </w:p>
    <w:p w14:paraId="30513A97" w14:textId="2A68E253" w:rsidR="004F567D" w:rsidRPr="00FE00A5" w:rsidRDefault="004F567D" w:rsidP="000D0FC2">
      <w:pPr>
        <w:pStyle w:val="ListParagraph"/>
        <w:widowControl/>
        <w:numPr>
          <w:ilvl w:val="0"/>
          <w:numId w:val="240"/>
        </w:numPr>
        <w:autoSpaceDE/>
        <w:autoSpaceDN/>
        <w:adjustRightInd/>
        <w:spacing w:after="120"/>
        <w:jc w:val="both"/>
        <w:rPr>
          <w:rFonts w:ascii="Arial" w:hAnsi="Arial" w:cs="Arial"/>
        </w:rPr>
      </w:pPr>
      <w:r w:rsidRPr="00FE00A5">
        <w:rPr>
          <w:rFonts w:ascii="Arial" w:hAnsi="Arial" w:cs="Arial"/>
        </w:rPr>
        <w:t>Reduce inappropriate variation</w:t>
      </w:r>
      <w:r w:rsidR="00D52B42">
        <w:rPr>
          <w:rFonts w:ascii="Arial" w:hAnsi="Arial" w:cs="Arial"/>
        </w:rPr>
        <w:t>.</w:t>
      </w:r>
    </w:p>
    <w:p w14:paraId="3741764B" w14:textId="77777777" w:rsidR="004F567D" w:rsidRPr="00324E9B" w:rsidRDefault="004F567D" w:rsidP="00324E9B">
      <w:pPr>
        <w:ind w:left="720"/>
        <w:rPr>
          <w:rFonts w:ascii="Arial" w:hAnsi="Arial" w:cs="Arial"/>
        </w:rPr>
      </w:pPr>
      <w:r w:rsidRPr="00324E9B">
        <w:rPr>
          <w:rFonts w:ascii="Arial" w:hAnsi="Arial" w:cs="Arial"/>
        </w:rPr>
        <w:t>Value based outcome/experience/delivery principles must also be included where appropriate ensuring best value for money, sustainability of services and the future financial position. Value for money is defined as the optimum combination of whole-life cost and quality to meet the requirement.</w:t>
      </w:r>
    </w:p>
    <w:p w14:paraId="0FF04281" w14:textId="77777777" w:rsidR="003718DC" w:rsidRDefault="003718DC" w:rsidP="00D27C95">
      <w:pPr>
        <w:pStyle w:val="Heading1"/>
        <w:ind w:firstLine="0"/>
        <w:jc w:val="left"/>
        <w:rPr>
          <w:rFonts w:ascii="Arial" w:hAnsi="Arial" w:cs="Arial"/>
          <w:b w:val="0"/>
          <w:bCs w:val="0"/>
          <w:color w:val="000000"/>
        </w:rPr>
      </w:pPr>
    </w:p>
    <w:p w14:paraId="322B7D7F" w14:textId="59B6C5F1" w:rsidR="00C05896" w:rsidRPr="004E2890" w:rsidRDefault="00C05896" w:rsidP="000D0FC2">
      <w:pPr>
        <w:pStyle w:val="ListParagraph"/>
        <w:numPr>
          <w:ilvl w:val="0"/>
          <w:numId w:val="299"/>
        </w:numPr>
        <w:ind w:hanging="720"/>
        <w:rPr>
          <w:rFonts w:ascii="Arial" w:hAnsi="Arial" w:cs="Arial"/>
        </w:rPr>
      </w:pPr>
      <w:r w:rsidRPr="004E2890">
        <w:rPr>
          <w:rFonts w:ascii="Arial" w:hAnsi="Arial" w:cs="Arial"/>
        </w:rPr>
        <w:t xml:space="preserve">Where free of charge services are made available to the Health Board, </w:t>
      </w:r>
      <w:r w:rsidR="00D27C95" w:rsidRPr="004E2890">
        <w:rPr>
          <w:rFonts w:ascii="Arial" w:hAnsi="Arial" w:cs="Arial"/>
        </w:rPr>
        <w:t xml:space="preserve">NWSSP </w:t>
      </w:r>
      <w:r w:rsidRPr="004E2890">
        <w:rPr>
          <w:rFonts w:ascii="Arial" w:hAnsi="Arial" w:cs="Arial"/>
        </w:rPr>
        <w:t xml:space="preserve">Procurement Services must be consulted to ensure that any competition requirements are not breached, particularly in the case of pilot activity to ensure that the Health Board does not unintentionally commit itself to a single provider or </w:t>
      </w:r>
      <w:r w:rsidR="002A4734" w:rsidRPr="004E2890">
        <w:rPr>
          <w:rFonts w:ascii="Arial" w:hAnsi="Arial" w:cs="Arial"/>
        </w:rPr>
        <w:t>longer-term</w:t>
      </w:r>
      <w:r w:rsidRPr="004E2890">
        <w:rPr>
          <w:rFonts w:ascii="Arial" w:hAnsi="Arial" w:cs="Arial"/>
        </w:rPr>
        <w:t xml:space="preserve"> commitment.</w:t>
      </w:r>
      <w:r w:rsidR="00ED7F5D" w:rsidRPr="004E2890">
        <w:rPr>
          <w:rFonts w:ascii="Arial" w:hAnsi="Arial" w:cs="Arial"/>
        </w:rPr>
        <w:t xml:space="preserve"> Regular reports on free of charge services provided to the Health Board should be submitted </w:t>
      </w:r>
      <w:r w:rsidR="003718DC" w:rsidRPr="004E2890">
        <w:rPr>
          <w:rFonts w:ascii="Arial" w:hAnsi="Arial" w:cs="Arial"/>
        </w:rPr>
        <w:t xml:space="preserve">by Board Secretary </w:t>
      </w:r>
      <w:r w:rsidR="00ED7F5D" w:rsidRPr="004E2890">
        <w:rPr>
          <w:rFonts w:ascii="Arial" w:hAnsi="Arial" w:cs="Arial"/>
        </w:rPr>
        <w:t xml:space="preserve">to Audit </w:t>
      </w:r>
      <w:r w:rsidR="008B7104">
        <w:rPr>
          <w:rFonts w:ascii="Arial" w:hAnsi="Arial" w:cs="Arial"/>
        </w:rPr>
        <w:t xml:space="preserve">and Assurance </w:t>
      </w:r>
      <w:r w:rsidR="00ED7F5D" w:rsidRPr="004E2890">
        <w:rPr>
          <w:rFonts w:ascii="Arial" w:hAnsi="Arial" w:cs="Arial"/>
        </w:rPr>
        <w:t>Committee.</w:t>
      </w:r>
    </w:p>
    <w:p w14:paraId="497A4F52" w14:textId="7EE05D47" w:rsidR="00C05896" w:rsidRPr="004E2890" w:rsidRDefault="00C05896" w:rsidP="004E2890">
      <w:pPr>
        <w:rPr>
          <w:rFonts w:ascii="Arial" w:hAnsi="Arial" w:cs="Arial"/>
        </w:rPr>
      </w:pPr>
    </w:p>
    <w:p w14:paraId="1EADFAD3" w14:textId="2626454E" w:rsidR="00C05896" w:rsidRPr="004E2890" w:rsidRDefault="00C05896" w:rsidP="000D0FC2">
      <w:pPr>
        <w:pStyle w:val="ListParagraph"/>
        <w:numPr>
          <w:ilvl w:val="0"/>
          <w:numId w:val="300"/>
        </w:numPr>
        <w:ind w:hanging="720"/>
        <w:rPr>
          <w:rFonts w:ascii="Arial" w:hAnsi="Arial" w:cs="Arial"/>
        </w:rPr>
      </w:pPr>
      <w:r w:rsidRPr="004E2890">
        <w:rPr>
          <w:rFonts w:ascii="Arial" w:hAnsi="Arial" w:cs="Arial"/>
        </w:rPr>
        <w:t>Health Boards are required to participate in all-Wales collaborative planning activity where the potential to do so is identified by the procurement professional involved in the planning process. Cross sector collaboration may also be required.</w:t>
      </w:r>
    </w:p>
    <w:p w14:paraId="4E61ADD9" w14:textId="77777777" w:rsidR="00804B26" w:rsidRPr="0014029D" w:rsidRDefault="00804B26" w:rsidP="0014029D">
      <w:pPr>
        <w:rPr>
          <w:b/>
          <w:bCs/>
        </w:rPr>
      </w:pPr>
    </w:p>
    <w:p w14:paraId="1E09C613" w14:textId="77777777" w:rsidR="00C05896" w:rsidRPr="00312397" w:rsidRDefault="00C05896" w:rsidP="00312397">
      <w:pPr>
        <w:rPr>
          <w:rFonts w:ascii="Arial" w:hAnsi="Arial" w:cs="Arial"/>
          <w:b/>
          <w:bCs/>
        </w:rPr>
      </w:pPr>
      <w:r w:rsidRPr="00312397">
        <w:rPr>
          <w:rFonts w:ascii="Arial" w:hAnsi="Arial" w:cs="Arial"/>
          <w:b/>
          <w:bCs/>
        </w:rPr>
        <w:t xml:space="preserve">Joint or Collaborative Initiatives </w:t>
      </w:r>
    </w:p>
    <w:p w14:paraId="780088E9" w14:textId="77777777" w:rsidR="00C05896" w:rsidRPr="00407E48" w:rsidRDefault="00C05896" w:rsidP="00481FB9">
      <w:pPr>
        <w:pStyle w:val="Heading1"/>
        <w:tabs>
          <w:tab w:val="num" w:pos="851"/>
        </w:tabs>
        <w:ind w:left="851" w:hanging="851"/>
        <w:jc w:val="left"/>
        <w:rPr>
          <w:rFonts w:ascii="Arial" w:hAnsi="Arial" w:cs="Arial"/>
          <w:b w:val="0"/>
          <w:bCs w:val="0"/>
          <w:color w:val="000000"/>
        </w:rPr>
      </w:pPr>
    </w:p>
    <w:p w14:paraId="479153D2" w14:textId="0FC4E438" w:rsidR="00C05896" w:rsidRPr="00312397" w:rsidRDefault="00C05896" w:rsidP="000D0FC2">
      <w:pPr>
        <w:pStyle w:val="ListParagraph"/>
        <w:numPr>
          <w:ilvl w:val="0"/>
          <w:numId w:val="302"/>
        </w:numPr>
        <w:ind w:left="709" w:hanging="709"/>
        <w:rPr>
          <w:rFonts w:ascii="Arial" w:hAnsi="Arial" w:cs="Arial"/>
        </w:rPr>
      </w:pPr>
      <w:r w:rsidRPr="00312397">
        <w:rPr>
          <w:rFonts w:ascii="Arial" w:hAnsi="Arial" w:cs="Arial"/>
        </w:rPr>
        <w:t xml:space="preserve">Specialist advice should be obtained from Welsh Government </w:t>
      </w:r>
      <w:r w:rsidR="00D70883" w:rsidRPr="00312397">
        <w:rPr>
          <w:rFonts w:ascii="Arial" w:hAnsi="Arial" w:cs="Arial"/>
        </w:rPr>
        <w:t xml:space="preserve">and the opinions of NWSSP Procurement Services and NWSSP Legal and Risk prior to external opinion being sought </w:t>
      </w:r>
      <w:r w:rsidRPr="00312397">
        <w:rPr>
          <w:rFonts w:ascii="Arial" w:hAnsi="Arial" w:cs="Arial"/>
        </w:rPr>
        <w:t>where there is an undertaking to commence joint or collaborative initiatives which may be deemed as novel or contentious.</w:t>
      </w:r>
    </w:p>
    <w:p w14:paraId="7255A3C4" w14:textId="77777777" w:rsidR="00804B26" w:rsidRPr="00407E48" w:rsidRDefault="00804B26" w:rsidP="00270C3C"/>
    <w:p w14:paraId="36330D04" w14:textId="76FF2C7B" w:rsidR="00C05896" w:rsidRPr="00407E48" w:rsidRDefault="00C05896" w:rsidP="000D0FC2">
      <w:pPr>
        <w:pStyle w:val="Heading1"/>
        <w:numPr>
          <w:ilvl w:val="1"/>
          <w:numId w:val="184"/>
        </w:numPr>
        <w:jc w:val="left"/>
        <w:rPr>
          <w:rFonts w:ascii="Arial" w:hAnsi="Arial" w:cs="Arial"/>
          <w:b w:val="0"/>
          <w:bCs w:val="0"/>
          <w:color w:val="000000"/>
        </w:rPr>
      </w:pPr>
      <w:bookmarkStart w:id="913" w:name="_Toc55287166"/>
      <w:bookmarkStart w:id="914" w:name="_Hlk52456905"/>
      <w:r w:rsidRPr="00DB2697">
        <w:rPr>
          <w:rFonts w:ascii="Arial" w:hAnsi="Arial" w:cs="Arial"/>
          <w:color w:val="000000"/>
        </w:rPr>
        <w:t>Procurement Process</w:t>
      </w:r>
      <w:bookmarkEnd w:id="913"/>
      <w:r w:rsidRPr="00DB2697">
        <w:rPr>
          <w:rFonts w:ascii="Arial" w:hAnsi="Arial" w:cs="Arial"/>
          <w:color w:val="000000"/>
        </w:rPr>
        <w:t xml:space="preserve"> </w:t>
      </w:r>
    </w:p>
    <w:bookmarkEnd w:id="914"/>
    <w:p w14:paraId="5F871CC8" w14:textId="77777777" w:rsidR="00C05896" w:rsidRPr="00407E48" w:rsidRDefault="00C05896" w:rsidP="007323C7">
      <w:pPr>
        <w:pStyle w:val="Heading1"/>
        <w:ind w:firstLine="0"/>
        <w:jc w:val="left"/>
        <w:rPr>
          <w:rFonts w:ascii="Arial" w:hAnsi="Arial" w:cs="Arial"/>
          <w:b w:val="0"/>
          <w:bCs w:val="0"/>
          <w:color w:val="000000"/>
        </w:rPr>
      </w:pPr>
    </w:p>
    <w:p w14:paraId="3B6D97C1" w14:textId="5987E451" w:rsidR="00D70883" w:rsidRPr="00B9401D" w:rsidRDefault="00C05896" w:rsidP="000D0FC2">
      <w:pPr>
        <w:pStyle w:val="ListParagraph"/>
        <w:numPr>
          <w:ilvl w:val="0"/>
          <w:numId w:val="303"/>
        </w:numPr>
        <w:ind w:left="851" w:hanging="851"/>
        <w:rPr>
          <w:rFonts w:ascii="Arial" w:hAnsi="Arial" w:cs="Arial"/>
          <w:b/>
          <w:bCs/>
        </w:rPr>
      </w:pPr>
      <w:r w:rsidRPr="00B9401D">
        <w:rPr>
          <w:rFonts w:ascii="Arial" w:hAnsi="Arial" w:cs="Arial"/>
        </w:rPr>
        <w:t xml:space="preserve">Where there is a requirement for goods or services, the manager must source those goods or services from the Health Board’s approved catalogue. Where a required item is not included within the catalogue, advice must be sought from the Procurement </w:t>
      </w:r>
      <w:r w:rsidR="00814158" w:rsidRPr="00B9401D">
        <w:rPr>
          <w:rFonts w:ascii="Arial" w:hAnsi="Arial" w:cs="Arial"/>
        </w:rPr>
        <w:t>Services</w:t>
      </w:r>
      <w:r w:rsidR="00D70883" w:rsidRPr="00B9401D">
        <w:rPr>
          <w:rFonts w:ascii="Arial" w:hAnsi="Arial" w:cs="Arial"/>
        </w:rPr>
        <w:t xml:space="preserve"> on opportunities to source those goods or services through public sector contract framework, such as National Procurement Service, NHS Supply Chain or Crown Commercial Services. The use of suitable Welsh frameworks where access is permissible shall take precedence over frameworks led by Public Sector Bodies outside of Wales.</w:t>
      </w:r>
    </w:p>
    <w:p w14:paraId="76639B7B" w14:textId="77777777" w:rsidR="00D70883" w:rsidRPr="00B9401D" w:rsidRDefault="00D70883" w:rsidP="00B9401D">
      <w:pPr>
        <w:ind w:left="851" w:hanging="851"/>
        <w:rPr>
          <w:rFonts w:ascii="Arial" w:hAnsi="Arial" w:cs="Arial"/>
          <w:b/>
          <w:bCs/>
        </w:rPr>
      </w:pPr>
    </w:p>
    <w:p w14:paraId="2987D718" w14:textId="6E42B83E" w:rsidR="00C05896" w:rsidRPr="00B9401D" w:rsidRDefault="00C05896" w:rsidP="000D0FC2">
      <w:pPr>
        <w:pStyle w:val="ListParagraph"/>
        <w:numPr>
          <w:ilvl w:val="0"/>
          <w:numId w:val="304"/>
        </w:numPr>
        <w:ind w:left="851" w:hanging="851"/>
        <w:rPr>
          <w:rFonts w:ascii="Arial" w:hAnsi="Arial" w:cs="Arial"/>
          <w:b/>
          <w:bCs/>
        </w:rPr>
      </w:pPr>
      <w:r w:rsidRPr="00B9401D">
        <w:rPr>
          <w:rFonts w:ascii="Arial" w:hAnsi="Arial" w:cs="Arial"/>
        </w:rPr>
        <w:t>In the absence of an existing suitable procurement framework to source the required item, a competition must be run in accordance with the table below. Health Boards must ensure the value of their requirement considers cumulative spend across the Health Board for like requirements and opportunity for collaboration with other Health Boards</w:t>
      </w:r>
      <w:r w:rsidR="00B5749A" w:rsidRPr="00B9401D">
        <w:rPr>
          <w:rFonts w:ascii="Arial" w:hAnsi="Arial" w:cs="Arial"/>
        </w:rPr>
        <w:t xml:space="preserve"> and Trusts</w:t>
      </w:r>
      <w:r w:rsidRPr="00B9401D">
        <w:rPr>
          <w:rFonts w:ascii="Arial" w:hAnsi="Arial" w:cs="Arial"/>
        </w:rPr>
        <w:t>:</w:t>
      </w:r>
    </w:p>
    <w:p w14:paraId="5B537F9F" w14:textId="77777777" w:rsidR="00C05896" w:rsidRPr="00B9401D" w:rsidRDefault="00C05896" w:rsidP="00B9401D">
      <w:pPr>
        <w:ind w:left="851" w:hanging="851"/>
        <w:rPr>
          <w:rFonts w:ascii="Arial" w:hAnsi="Arial" w:cs="Arial"/>
          <w:b/>
          <w:bCs/>
        </w:rPr>
      </w:pPr>
    </w:p>
    <w:p w14:paraId="2D53D0AD" w14:textId="77777777" w:rsidR="00C05896" w:rsidRPr="00B9401D" w:rsidRDefault="00C05896" w:rsidP="000D0FC2">
      <w:pPr>
        <w:pStyle w:val="ListParagraph"/>
        <w:numPr>
          <w:ilvl w:val="0"/>
          <w:numId w:val="305"/>
        </w:numPr>
        <w:ind w:left="851" w:hanging="851"/>
        <w:rPr>
          <w:rFonts w:ascii="Arial" w:hAnsi="Arial" w:cs="Arial"/>
          <w:b/>
          <w:bCs/>
        </w:rPr>
      </w:pPr>
      <w:r w:rsidRPr="00B9401D">
        <w:rPr>
          <w:rFonts w:ascii="Arial" w:hAnsi="Arial" w:cs="Arial"/>
        </w:rPr>
        <w:t xml:space="preserve">Agreements awarded are required to deliver best value for money over the whole life of the agreement. Value for money is defined as the optimum combination of whole-life cost and quality to meet the requirement. </w:t>
      </w:r>
    </w:p>
    <w:bookmarkEnd w:id="902"/>
    <w:p w14:paraId="3062F92A" w14:textId="77777777" w:rsidR="00C05896" w:rsidRDefault="00C05896" w:rsidP="00270C3C">
      <w:pPr>
        <w:pStyle w:val="Heading1"/>
        <w:ind w:left="360" w:firstLine="0"/>
        <w:jc w:val="left"/>
        <w:rPr>
          <w:rFonts w:ascii="Arial" w:hAnsi="Arial" w:cs="Arial"/>
          <w:color w:val="000000"/>
        </w:rPr>
      </w:pPr>
    </w:p>
    <w:p w14:paraId="1B13F08A" w14:textId="71BE5EBB" w:rsidR="00C05896" w:rsidRPr="00481FB9" w:rsidRDefault="00C6316F" w:rsidP="00270C3C">
      <w:pPr>
        <w:pStyle w:val="Heading1"/>
        <w:ind w:firstLine="0"/>
        <w:jc w:val="left"/>
        <w:rPr>
          <w:rFonts w:ascii="Arial" w:hAnsi="Arial" w:cs="Arial"/>
          <w:i/>
          <w:iCs/>
          <w:color w:val="000000"/>
          <w:u w:val="single"/>
        </w:rPr>
      </w:pPr>
      <w:bookmarkStart w:id="915" w:name="_Toc55287167"/>
      <w:r w:rsidRPr="00481FB9">
        <w:rPr>
          <w:rFonts w:ascii="Arial" w:hAnsi="Arial" w:cs="Arial"/>
          <w:i/>
          <w:iCs/>
          <w:color w:val="000000"/>
          <w:u w:val="single"/>
        </w:rPr>
        <w:t>Competition Requirements</w:t>
      </w:r>
      <w:bookmarkEnd w:id="915"/>
    </w:p>
    <w:p w14:paraId="1F74D45E" w14:textId="77777777" w:rsidR="00C6316F" w:rsidRPr="00481FB9" w:rsidRDefault="00C6316F" w:rsidP="00481FB9"/>
    <w:p w14:paraId="1159CD9E" w14:textId="04955B7D" w:rsidR="00B91C0D" w:rsidRPr="00F1043B" w:rsidRDefault="00B91C0D" w:rsidP="000D0FC2">
      <w:pPr>
        <w:pStyle w:val="Heading1"/>
        <w:numPr>
          <w:ilvl w:val="1"/>
          <w:numId w:val="185"/>
        </w:numPr>
        <w:jc w:val="left"/>
        <w:rPr>
          <w:rFonts w:ascii="Arial" w:hAnsi="Arial" w:cs="Arial"/>
          <w:color w:val="000000"/>
        </w:rPr>
      </w:pPr>
      <w:bookmarkStart w:id="916" w:name="_Toc55287168"/>
      <w:r w:rsidRPr="00F1043B">
        <w:rPr>
          <w:rFonts w:ascii="Arial" w:hAnsi="Arial" w:cs="Arial"/>
          <w:color w:val="000000"/>
        </w:rPr>
        <w:t>Procurement Thresholds</w:t>
      </w:r>
      <w:bookmarkEnd w:id="903"/>
      <w:bookmarkEnd w:id="904"/>
      <w:bookmarkEnd w:id="905"/>
      <w:bookmarkEnd w:id="906"/>
      <w:bookmarkEnd w:id="907"/>
      <w:bookmarkEnd w:id="908"/>
      <w:bookmarkEnd w:id="909"/>
      <w:bookmarkEnd w:id="910"/>
      <w:bookmarkEnd w:id="916"/>
    </w:p>
    <w:p w14:paraId="3D31DE98" w14:textId="77777777" w:rsidR="00B91C0D" w:rsidRPr="00956162" w:rsidRDefault="00B91C0D" w:rsidP="000E2FC9">
      <w:pPr>
        <w:rPr>
          <w:rFonts w:ascii="Arial" w:hAnsi="Arial" w:cs="Arial"/>
        </w:rPr>
      </w:pPr>
      <w:r w:rsidRPr="00956162">
        <w:rPr>
          <w:rFonts w:ascii="Arial" w:hAnsi="Arial" w:cs="Arial"/>
        </w:rPr>
        <w:tab/>
      </w:r>
    </w:p>
    <w:p w14:paraId="3D354FE6" w14:textId="2E9E8F7F" w:rsidR="00B91C0D" w:rsidRDefault="00B91C0D" w:rsidP="000D0FC2">
      <w:pPr>
        <w:numPr>
          <w:ilvl w:val="2"/>
          <w:numId w:val="125"/>
        </w:numPr>
        <w:tabs>
          <w:tab w:val="clear" w:pos="720"/>
          <w:tab w:val="num" w:pos="851"/>
        </w:tabs>
        <w:ind w:left="851" w:hanging="851"/>
        <w:rPr>
          <w:rFonts w:ascii="Arial" w:hAnsi="Arial" w:cs="Arial"/>
        </w:rPr>
      </w:pPr>
      <w:r w:rsidRPr="00956162">
        <w:rPr>
          <w:rFonts w:ascii="Arial" w:hAnsi="Arial" w:cs="Arial"/>
        </w:rPr>
        <w:t>The following table summari</w:t>
      </w:r>
      <w:r w:rsidR="00597190">
        <w:rPr>
          <w:rFonts w:ascii="Arial" w:hAnsi="Arial" w:cs="Arial"/>
        </w:rPr>
        <w:t>s</w:t>
      </w:r>
      <w:r w:rsidRPr="00956162">
        <w:rPr>
          <w:rFonts w:ascii="Arial" w:hAnsi="Arial" w:cs="Arial"/>
        </w:rPr>
        <w:t>es the minimum thresholds for quotes and competitive tendering arrangements. The total value of the contract</w:t>
      </w:r>
      <w:r w:rsidR="00D70883">
        <w:rPr>
          <w:rFonts w:ascii="Arial" w:hAnsi="Arial" w:cs="Arial"/>
        </w:rPr>
        <w:t>,</w:t>
      </w:r>
      <w:r w:rsidRPr="00956162">
        <w:rPr>
          <w:rFonts w:ascii="Arial" w:hAnsi="Arial" w:cs="Arial"/>
        </w:rPr>
        <w:t xml:space="preserve"> </w:t>
      </w:r>
      <w:r w:rsidR="00D70883" w:rsidRPr="00D70883">
        <w:rPr>
          <w:rFonts w:ascii="Arial" w:hAnsi="Arial" w:cs="Arial"/>
        </w:rPr>
        <w:t xml:space="preserve">whole life cost, </w:t>
      </w:r>
      <w:r w:rsidRPr="00956162">
        <w:rPr>
          <w:rFonts w:ascii="Arial" w:hAnsi="Arial" w:cs="Arial"/>
        </w:rPr>
        <w:t>over its entire period is the qualifying sum that should be applied (except in specific circumstances relating to aggregation and contracts of an indeterminate duration</w:t>
      </w:r>
      <w:r w:rsidR="004306B9" w:rsidRPr="00956162">
        <w:rPr>
          <w:rFonts w:ascii="Arial" w:hAnsi="Arial" w:cs="Arial"/>
        </w:rPr>
        <w:t>) as set out</w:t>
      </w:r>
      <w:r w:rsidR="00D70883">
        <w:rPr>
          <w:rFonts w:ascii="Arial" w:hAnsi="Arial" w:cs="Arial"/>
        </w:rPr>
        <w:t xml:space="preserve"> </w:t>
      </w:r>
      <w:r w:rsidR="00D70883" w:rsidRPr="00D70883">
        <w:rPr>
          <w:rFonts w:ascii="Arial" w:hAnsi="Arial" w:cs="Arial"/>
        </w:rPr>
        <w:t xml:space="preserve">below, and </w:t>
      </w:r>
      <w:r w:rsidR="00D70883">
        <w:rPr>
          <w:rFonts w:ascii="Arial" w:hAnsi="Arial" w:cs="Arial"/>
        </w:rPr>
        <w:t xml:space="preserve">in </w:t>
      </w:r>
      <w:r w:rsidR="004306B9" w:rsidRPr="00956162">
        <w:rPr>
          <w:rFonts w:ascii="Arial" w:hAnsi="Arial" w:cs="Arial"/>
        </w:rPr>
        <w:t xml:space="preserve">EU </w:t>
      </w:r>
      <w:r w:rsidR="00D96713">
        <w:rPr>
          <w:rFonts w:ascii="Arial" w:hAnsi="Arial" w:cs="Arial"/>
        </w:rPr>
        <w:t xml:space="preserve">Procurement </w:t>
      </w:r>
      <w:r w:rsidR="004306B9" w:rsidRPr="00956162">
        <w:rPr>
          <w:rFonts w:ascii="Arial" w:hAnsi="Arial" w:cs="Arial"/>
        </w:rPr>
        <w:t xml:space="preserve">Directives and UK </w:t>
      </w:r>
      <w:r w:rsidR="00D96713">
        <w:rPr>
          <w:rFonts w:ascii="Arial" w:hAnsi="Arial" w:cs="Arial"/>
        </w:rPr>
        <w:t xml:space="preserve">Procurement </w:t>
      </w:r>
      <w:r w:rsidR="004306B9" w:rsidRPr="00956162">
        <w:rPr>
          <w:rFonts w:ascii="Arial" w:hAnsi="Arial" w:cs="Arial"/>
        </w:rPr>
        <w:t>Regulations</w:t>
      </w:r>
      <w:r w:rsidRPr="00956162">
        <w:rPr>
          <w:rFonts w:ascii="Arial" w:hAnsi="Arial" w:cs="Arial"/>
        </w:rPr>
        <w:t>.</w:t>
      </w:r>
    </w:p>
    <w:p w14:paraId="67ADDDC2" w14:textId="324A08D5" w:rsidR="00AB43F1" w:rsidRDefault="00AB43F1" w:rsidP="00AB43F1">
      <w:pPr>
        <w:rPr>
          <w:rFonts w:ascii="Arial" w:hAnsi="Arial" w:cs="Arial"/>
        </w:rPr>
      </w:pPr>
    </w:p>
    <w:tbl>
      <w:tblPr>
        <w:tblStyle w:val="TableGrid"/>
        <w:tblW w:w="8222" w:type="dxa"/>
        <w:tblInd w:w="846" w:type="dxa"/>
        <w:tblLook w:val="04A0" w:firstRow="1" w:lastRow="0" w:firstColumn="1" w:lastColumn="0" w:noHBand="0" w:noVBand="1"/>
      </w:tblPr>
      <w:tblGrid>
        <w:gridCol w:w="2533"/>
        <w:gridCol w:w="3571"/>
        <w:gridCol w:w="2118"/>
      </w:tblGrid>
      <w:tr w:rsidR="008E7A44" w:rsidRPr="00DB69B0" w14:paraId="7DA26E13" w14:textId="77777777" w:rsidTr="00D27C95">
        <w:trPr>
          <w:trHeight w:val="1023"/>
        </w:trPr>
        <w:tc>
          <w:tcPr>
            <w:tcW w:w="2410" w:type="dxa"/>
            <w:shd w:val="clear" w:color="auto" w:fill="95B3D7"/>
          </w:tcPr>
          <w:p w14:paraId="5D68283C" w14:textId="77777777" w:rsidR="003D0DAF" w:rsidRPr="00DB69B0" w:rsidRDefault="003D0DAF" w:rsidP="007323C7">
            <w:pPr>
              <w:spacing w:after="120"/>
              <w:jc w:val="center"/>
              <w:rPr>
                <w:rFonts w:ascii="Arial" w:hAnsi="Arial" w:cs="Arial"/>
                <w:b/>
                <w:color w:val="000000" w:themeColor="text1"/>
                <w:spacing w:val="-4"/>
                <w:sz w:val="22"/>
                <w:szCs w:val="22"/>
              </w:rPr>
            </w:pPr>
            <w:bookmarkStart w:id="917" w:name="_Hlk39594725"/>
            <w:r w:rsidRPr="00DB69B0">
              <w:rPr>
                <w:rFonts w:ascii="Arial" w:hAnsi="Arial" w:cs="Arial"/>
                <w:b/>
                <w:color w:val="000000" w:themeColor="text1"/>
                <w:spacing w:val="-4"/>
                <w:sz w:val="22"/>
                <w:szCs w:val="22"/>
              </w:rPr>
              <w:t>Goods/Services/Works</w:t>
            </w:r>
          </w:p>
          <w:p w14:paraId="7FDC5F55" w14:textId="77777777" w:rsidR="003D0DAF" w:rsidRPr="00DB69B0" w:rsidRDefault="003D0DAF" w:rsidP="007323C7">
            <w:pPr>
              <w:spacing w:after="120"/>
              <w:jc w:val="center"/>
              <w:rPr>
                <w:rFonts w:ascii="Arial" w:hAnsi="Arial" w:cs="Arial"/>
                <w:b/>
                <w:color w:val="000000" w:themeColor="text1"/>
                <w:spacing w:val="-4"/>
                <w:sz w:val="22"/>
                <w:szCs w:val="22"/>
              </w:rPr>
            </w:pPr>
            <w:r w:rsidRPr="00DB69B0">
              <w:rPr>
                <w:rFonts w:ascii="Arial" w:hAnsi="Arial" w:cs="Arial"/>
                <w:b/>
                <w:color w:val="000000" w:themeColor="text1"/>
                <w:spacing w:val="-4"/>
                <w:sz w:val="22"/>
                <w:szCs w:val="22"/>
              </w:rPr>
              <w:t>Whole Life Cost Contract value</w:t>
            </w:r>
          </w:p>
          <w:p w14:paraId="44424267" w14:textId="77777777" w:rsidR="003D0DAF" w:rsidRPr="00DB69B0" w:rsidRDefault="003D0DAF" w:rsidP="007323C7">
            <w:pPr>
              <w:jc w:val="center"/>
              <w:rPr>
                <w:rFonts w:ascii="Arial" w:hAnsi="Arial" w:cs="Arial"/>
                <w:color w:val="000000" w:themeColor="text1"/>
                <w:sz w:val="22"/>
                <w:szCs w:val="22"/>
              </w:rPr>
            </w:pPr>
            <w:r w:rsidRPr="00DB69B0">
              <w:rPr>
                <w:rFonts w:ascii="Arial" w:hAnsi="Arial" w:cs="Arial"/>
                <w:b/>
                <w:color w:val="000000" w:themeColor="text1"/>
                <w:spacing w:val="-4"/>
                <w:sz w:val="22"/>
                <w:szCs w:val="22"/>
              </w:rPr>
              <w:t>(excl. VAT)</w:t>
            </w:r>
          </w:p>
        </w:tc>
        <w:tc>
          <w:tcPr>
            <w:tcW w:w="3686" w:type="dxa"/>
            <w:shd w:val="clear" w:color="auto" w:fill="95B3D7"/>
          </w:tcPr>
          <w:p w14:paraId="3CFA5371" w14:textId="77777777" w:rsidR="003D0DAF" w:rsidRPr="00DB69B0" w:rsidRDefault="003D0DAF" w:rsidP="007323C7">
            <w:pPr>
              <w:jc w:val="center"/>
              <w:rPr>
                <w:rFonts w:ascii="Arial" w:hAnsi="Arial" w:cs="Arial"/>
                <w:color w:val="000000" w:themeColor="text1"/>
                <w:sz w:val="22"/>
                <w:szCs w:val="22"/>
              </w:rPr>
            </w:pPr>
            <w:r w:rsidRPr="00DB69B0">
              <w:rPr>
                <w:rFonts w:ascii="Arial" w:hAnsi="Arial" w:cs="Arial"/>
                <w:b/>
                <w:color w:val="000000" w:themeColor="text1"/>
                <w:spacing w:val="-4"/>
                <w:sz w:val="22"/>
                <w:szCs w:val="22"/>
              </w:rPr>
              <w:t>Minimum competition</w:t>
            </w:r>
            <w:r w:rsidRPr="00DB69B0">
              <w:rPr>
                <w:rFonts w:ascii="Arial" w:hAnsi="Arial" w:cs="Arial"/>
                <w:b/>
                <w:color w:val="000000" w:themeColor="text1"/>
                <w:spacing w:val="-4"/>
                <w:sz w:val="22"/>
                <w:szCs w:val="22"/>
                <w:vertAlign w:val="superscript"/>
              </w:rPr>
              <w:t>1</w:t>
            </w:r>
          </w:p>
        </w:tc>
        <w:tc>
          <w:tcPr>
            <w:tcW w:w="2126" w:type="dxa"/>
            <w:shd w:val="clear" w:color="auto" w:fill="95B3D7"/>
          </w:tcPr>
          <w:p w14:paraId="6A5FF0B6" w14:textId="77777777" w:rsidR="003D0DAF" w:rsidRPr="00DB69B0" w:rsidRDefault="003D0DAF" w:rsidP="007323C7">
            <w:pPr>
              <w:jc w:val="center"/>
              <w:rPr>
                <w:rFonts w:ascii="Arial" w:hAnsi="Arial" w:cs="Arial"/>
                <w:color w:val="000000" w:themeColor="text1"/>
                <w:sz w:val="22"/>
                <w:szCs w:val="22"/>
              </w:rPr>
            </w:pPr>
            <w:r w:rsidRPr="00DB69B0">
              <w:rPr>
                <w:rFonts w:ascii="Arial" w:hAnsi="Arial" w:cs="Arial"/>
                <w:b/>
                <w:color w:val="000000" w:themeColor="text1"/>
                <w:spacing w:val="-4"/>
                <w:sz w:val="22"/>
                <w:szCs w:val="22"/>
              </w:rPr>
              <w:t>Form of Contract</w:t>
            </w:r>
          </w:p>
        </w:tc>
      </w:tr>
      <w:tr w:rsidR="008E7A44" w:rsidRPr="00DB69B0" w14:paraId="1D72F736" w14:textId="77777777" w:rsidTr="00D27C95">
        <w:tc>
          <w:tcPr>
            <w:tcW w:w="2410" w:type="dxa"/>
          </w:tcPr>
          <w:p w14:paraId="5B65C7AF" w14:textId="77777777" w:rsidR="003D0DAF" w:rsidRPr="00DB69B0" w:rsidRDefault="003D0DAF" w:rsidP="004818B8">
            <w:pPr>
              <w:rPr>
                <w:rFonts w:ascii="Arial" w:hAnsi="Arial" w:cs="Arial"/>
                <w:color w:val="000000" w:themeColor="text1"/>
                <w:spacing w:val="-4"/>
                <w:sz w:val="22"/>
                <w:szCs w:val="22"/>
              </w:rPr>
            </w:pPr>
            <w:r w:rsidRPr="00DB69B0">
              <w:rPr>
                <w:rFonts w:ascii="Arial" w:hAnsi="Arial" w:cs="Arial"/>
                <w:color w:val="000000" w:themeColor="text1"/>
                <w:spacing w:val="-4"/>
                <w:sz w:val="22"/>
                <w:szCs w:val="22"/>
              </w:rPr>
              <w:t>&lt;£5,000</w:t>
            </w:r>
          </w:p>
          <w:p w14:paraId="6AAA7D48" w14:textId="77777777" w:rsidR="003D0DAF" w:rsidRPr="00DB69B0" w:rsidRDefault="003D0DAF" w:rsidP="004818B8">
            <w:pPr>
              <w:rPr>
                <w:rFonts w:ascii="Arial" w:hAnsi="Arial" w:cs="Arial"/>
                <w:color w:val="000000" w:themeColor="text1"/>
                <w:spacing w:val="-4"/>
                <w:sz w:val="22"/>
                <w:szCs w:val="22"/>
              </w:rPr>
            </w:pPr>
          </w:p>
        </w:tc>
        <w:tc>
          <w:tcPr>
            <w:tcW w:w="3686" w:type="dxa"/>
          </w:tcPr>
          <w:p w14:paraId="299524E6" w14:textId="77777777" w:rsidR="003D0DAF" w:rsidRPr="00DB69B0" w:rsidRDefault="003D0DAF" w:rsidP="004818B8">
            <w:pPr>
              <w:rPr>
                <w:rFonts w:ascii="Arial" w:hAnsi="Arial" w:cs="Arial"/>
                <w:color w:val="000000" w:themeColor="text1"/>
                <w:spacing w:val="-4"/>
                <w:sz w:val="22"/>
                <w:szCs w:val="22"/>
              </w:rPr>
            </w:pPr>
            <w:r w:rsidRPr="00DB69B0">
              <w:rPr>
                <w:rFonts w:ascii="Arial" w:hAnsi="Arial" w:cs="Arial"/>
                <w:color w:val="000000" w:themeColor="text1"/>
                <w:spacing w:val="-4"/>
                <w:sz w:val="22"/>
                <w:szCs w:val="22"/>
              </w:rPr>
              <w:t xml:space="preserve">Evidence of value for money has been achieved </w:t>
            </w:r>
          </w:p>
        </w:tc>
        <w:tc>
          <w:tcPr>
            <w:tcW w:w="2126" w:type="dxa"/>
          </w:tcPr>
          <w:p w14:paraId="59B55B0D" w14:textId="77777777" w:rsidR="003D0DAF" w:rsidRPr="00DB69B0" w:rsidRDefault="003D0DAF" w:rsidP="004818B8">
            <w:pPr>
              <w:rPr>
                <w:rFonts w:ascii="Arial" w:hAnsi="Arial" w:cs="Arial"/>
                <w:color w:val="000000" w:themeColor="text1"/>
                <w:spacing w:val="-4"/>
                <w:sz w:val="22"/>
                <w:szCs w:val="22"/>
              </w:rPr>
            </w:pPr>
            <w:r w:rsidRPr="00DB69B0">
              <w:rPr>
                <w:rFonts w:ascii="Arial" w:hAnsi="Arial" w:cs="Arial"/>
                <w:color w:val="000000" w:themeColor="text1"/>
                <w:spacing w:val="-4"/>
                <w:sz w:val="22"/>
                <w:szCs w:val="22"/>
              </w:rPr>
              <w:t xml:space="preserve">Purchase Order </w:t>
            </w:r>
          </w:p>
        </w:tc>
      </w:tr>
      <w:tr w:rsidR="008E7A44" w:rsidRPr="00DB69B0" w14:paraId="213569CC" w14:textId="77777777" w:rsidTr="00D27C95">
        <w:tc>
          <w:tcPr>
            <w:tcW w:w="2410" w:type="dxa"/>
          </w:tcPr>
          <w:p w14:paraId="5E82A543" w14:textId="77777777" w:rsidR="003D0DAF" w:rsidRPr="00DB69B0" w:rsidRDefault="003D0DAF" w:rsidP="004818B8">
            <w:pPr>
              <w:rPr>
                <w:rFonts w:ascii="Arial" w:hAnsi="Arial" w:cs="Arial"/>
                <w:color w:val="000000" w:themeColor="text1"/>
                <w:spacing w:val="-4"/>
                <w:sz w:val="22"/>
                <w:szCs w:val="22"/>
              </w:rPr>
            </w:pPr>
            <w:r w:rsidRPr="00DB69B0">
              <w:rPr>
                <w:rFonts w:ascii="Arial" w:hAnsi="Arial" w:cs="Arial"/>
                <w:color w:val="000000" w:themeColor="text1"/>
                <w:spacing w:val="-4"/>
                <w:sz w:val="22"/>
                <w:szCs w:val="22"/>
              </w:rPr>
              <w:t>&gt;£5,000 - &lt;£25,000</w:t>
            </w:r>
          </w:p>
          <w:p w14:paraId="550AE297" w14:textId="77777777" w:rsidR="003D0DAF" w:rsidRPr="00DB69B0" w:rsidRDefault="003D0DAF" w:rsidP="004818B8">
            <w:pPr>
              <w:rPr>
                <w:rFonts w:ascii="Arial" w:hAnsi="Arial" w:cs="Arial"/>
                <w:color w:val="000000" w:themeColor="text1"/>
                <w:sz w:val="22"/>
                <w:szCs w:val="22"/>
              </w:rPr>
            </w:pPr>
          </w:p>
        </w:tc>
        <w:tc>
          <w:tcPr>
            <w:tcW w:w="3686" w:type="dxa"/>
          </w:tcPr>
          <w:p w14:paraId="1DA3A03C" w14:textId="77777777" w:rsidR="003D0DAF" w:rsidRPr="00DB69B0" w:rsidRDefault="003D0DAF" w:rsidP="004818B8">
            <w:pPr>
              <w:rPr>
                <w:rFonts w:ascii="Arial" w:hAnsi="Arial" w:cs="Arial"/>
                <w:color w:val="000000" w:themeColor="text1"/>
                <w:sz w:val="22"/>
                <w:szCs w:val="22"/>
              </w:rPr>
            </w:pPr>
            <w:r w:rsidRPr="00DB69B0">
              <w:rPr>
                <w:rFonts w:ascii="Arial" w:hAnsi="Arial" w:cs="Arial"/>
                <w:color w:val="000000" w:themeColor="text1"/>
                <w:spacing w:val="-4"/>
                <w:sz w:val="22"/>
                <w:szCs w:val="22"/>
              </w:rPr>
              <w:t>Evidence of 3 written quotations</w:t>
            </w:r>
          </w:p>
        </w:tc>
        <w:tc>
          <w:tcPr>
            <w:tcW w:w="2126" w:type="dxa"/>
          </w:tcPr>
          <w:p w14:paraId="2946EE6C" w14:textId="77777777" w:rsidR="003D0DAF" w:rsidRPr="00DB69B0" w:rsidRDefault="003D0DAF" w:rsidP="004818B8">
            <w:pPr>
              <w:rPr>
                <w:rFonts w:ascii="Arial" w:hAnsi="Arial" w:cs="Arial"/>
                <w:color w:val="000000" w:themeColor="text1"/>
                <w:sz w:val="22"/>
                <w:szCs w:val="22"/>
              </w:rPr>
            </w:pPr>
            <w:r w:rsidRPr="00DB69B0">
              <w:rPr>
                <w:rFonts w:ascii="Arial" w:hAnsi="Arial" w:cs="Arial"/>
                <w:color w:val="000000" w:themeColor="text1"/>
                <w:spacing w:val="-4"/>
                <w:sz w:val="22"/>
                <w:szCs w:val="22"/>
              </w:rPr>
              <w:t xml:space="preserve">Simple Form of Contract/Purchase Order </w:t>
            </w:r>
          </w:p>
        </w:tc>
      </w:tr>
      <w:tr w:rsidR="008E7A44" w:rsidRPr="00DB69B0" w14:paraId="45AC542A" w14:textId="77777777" w:rsidTr="00D27C95">
        <w:tc>
          <w:tcPr>
            <w:tcW w:w="2410" w:type="dxa"/>
          </w:tcPr>
          <w:p w14:paraId="1928724E" w14:textId="77777777" w:rsidR="003D0DAF" w:rsidRPr="00DB69B0" w:rsidRDefault="003D0DAF" w:rsidP="004818B8">
            <w:pPr>
              <w:rPr>
                <w:rFonts w:ascii="Arial" w:hAnsi="Arial" w:cs="Arial"/>
                <w:color w:val="000000" w:themeColor="text1"/>
                <w:spacing w:val="-4"/>
                <w:sz w:val="22"/>
                <w:szCs w:val="22"/>
              </w:rPr>
            </w:pPr>
            <w:r w:rsidRPr="00DB69B0">
              <w:rPr>
                <w:rFonts w:ascii="Arial" w:hAnsi="Arial" w:cs="Arial"/>
                <w:color w:val="000000" w:themeColor="text1"/>
                <w:spacing w:val="-4"/>
                <w:sz w:val="22"/>
                <w:szCs w:val="22"/>
              </w:rPr>
              <w:t>&gt;£25,000 – Prevailing OJEU threshold</w:t>
            </w:r>
          </w:p>
          <w:p w14:paraId="3FB5E0D8" w14:textId="77777777" w:rsidR="003D0DAF" w:rsidRPr="00DB69B0" w:rsidRDefault="003D0DAF" w:rsidP="004818B8">
            <w:pPr>
              <w:rPr>
                <w:rFonts w:ascii="Arial" w:hAnsi="Arial" w:cs="Arial"/>
                <w:color w:val="000000" w:themeColor="text1"/>
                <w:sz w:val="22"/>
                <w:szCs w:val="22"/>
              </w:rPr>
            </w:pPr>
          </w:p>
        </w:tc>
        <w:tc>
          <w:tcPr>
            <w:tcW w:w="3686" w:type="dxa"/>
          </w:tcPr>
          <w:p w14:paraId="3F7F9563" w14:textId="77777777" w:rsidR="003D0DAF" w:rsidRPr="00DB69B0" w:rsidRDefault="003D0DAF" w:rsidP="004818B8">
            <w:pPr>
              <w:rPr>
                <w:rFonts w:ascii="Arial" w:hAnsi="Arial" w:cs="Arial"/>
                <w:color w:val="000000" w:themeColor="text1"/>
                <w:sz w:val="22"/>
                <w:szCs w:val="22"/>
              </w:rPr>
            </w:pPr>
            <w:r w:rsidRPr="00DB69B0">
              <w:rPr>
                <w:rFonts w:ascii="Arial" w:hAnsi="Arial" w:cs="Arial"/>
                <w:color w:val="000000" w:themeColor="text1"/>
                <w:spacing w:val="-4"/>
                <w:sz w:val="22"/>
                <w:szCs w:val="22"/>
              </w:rPr>
              <w:t xml:space="preserve">Advertised open call for competition. Minimum of 4 tenders received if available.    </w:t>
            </w:r>
          </w:p>
        </w:tc>
        <w:tc>
          <w:tcPr>
            <w:tcW w:w="2126" w:type="dxa"/>
          </w:tcPr>
          <w:p w14:paraId="1C92C56B" w14:textId="77777777" w:rsidR="003D0DAF" w:rsidRPr="00DB69B0" w:rsidRDefault="003D0DAF" w:rsidP="004818B8">
            <w:pPr>
              <w:rPr>
                <w:rFonts w:ascii="Arial" w:hAnsi="Arial" w:cs="Arial"/>
                <w:color w:val="000000" w:themeColor="text1"/>
                <w:sz w:val="22"/>
                <w:szCs w:val="22"/>
              </w:rPr>
            </w:pPr>
            <w:r w:rsidRPr="00DB69B0">
              <w:rPr>
                <w:rFonts w:ascii="Arial" w:hAnsi="Arial" w:cs="Arial"/>
                <w:color w:val="000000" w:themeColor="text1"/>
                <w:spacing w:val="-4"/>
                <w:sz w:val="22"/>
                <w:szCs w:val="22"/>
              </w:rPr>
              <w:t xml:space="preserve">Formal contract and Purchase Order </w:t>
            </w:r>
          </w:p>
        </w:tc>
      </w:tr>
      <w:tr w:rsidR="008E7A44" w:rsidRPr="00DB69B0" w14:paraId="4E84B4E2" w14:textId="77777777" w:rsidTr="00D27C95">
        <w:tc>
          <w:tcPr>
            <w:tcW w:w="2410" w:type="dxa"/>
          </w:tcPr>
          <w:p w14:paraId="7F25B53B" w14:textId="77777777" w:rsidR="003D0DAF" w:rsidRPr="00DB69B0" w:rsidRDefault="003D0DAF" w:rsidP="004818B8">
            <w:pPr>
              <w:spacing w:after="120"/>
              <w:jc w:val="both"/>
              <w:rPr>
                <w:rFonts w:ascii="Arial" w:hAnsi="Arial" w:cs="Arial"/>
                <w:color w:val="000000" w:themeColor="text1"/>
                <w:spacing w:val="-4"/>
                <w:sz w:val="22"/>
                <w:szCs w:val="22"/>
              </w:rPr>
            </w:pPr>
            <w:r w:rsidRPr="00DB69B0">
              <w:rPr>
                <w:rFonts w:ascii="Arial" w:hAnsi="Arial" w:cs="Arial"/>
                <w:color w:val="000000" w:themeColor="text1"/>
                <w:spacing w:val="-4"/>
                <w:sz w:val="22"/>
                <w:szCs w:val="22"/>
              </w:rPr>
              <w:t>&gt;OJEU threshold</w:t>
            </w:r>
          </w:p>
          <w:p w14:paraId="64A6A0CD" w14:textId="77777777" w:rsidR="003D0DAF" w:rsidRPr="00DB69B0" w:rsidRDefault="003D0DAF" w:rsidP="004818B8">
            <w:pPr>
              <w:rPr>
                <w:rFonts w:ascii="Arial" w:hAnsi="Arial" w:cs="Arial"/>
                <w:color w:val="000000" w:themeColor="text1"/>
                <w:sz w:val="22"/>
                <w:szCs w:val="22"/>
              </w:rPr>
            </w:pPr>
          </w:p>
        </w:tc>
        <w:tc>
          <w:tcPr>
            <w:tcW w:w="3686" w:type="dxa"/>
          </w:tcPr>
          <w:p w14:paraId="6773C8CA" w14:textId="77777777" w:rsidR="003D0DAF" w:rsidRPr="00DB69B0" w:rsidRDefault="003D0DAF" w:rsidP="004818B8">
            <w:pPr>
              <w:spacing w:after="120"/>
              <w:rPr>
                <w:rFonts w:ascii="Arial" w:hAnsi="Arial" w:cs="Arial"/>
                <w:color w:val="000000" w:themeColor="text1"/>
                <w:sz w:val="22"/>
                <w:szCs w:val="22"/>
              </w:rPr>
            </w:pPr>
            <w:r w:rsidRPr="00DB69B0">
              <w:rPr>
                <w:rFonts w:ascii="Arial" w:hAnsi="Arial" w:cs="Arial"/>
                <w:color w:val="000000" w:themeColor="text1"/>
                <w:spacing w:val="-4"/>
                <w:sz w:val="22"/>
                <w:szCs w:val="22"/>
              </w:rPr>
              <w:t xml:space="preserve">Advertised open call for competition. Minimum of 5 tenders received if available or appropriate to the procurement route.    </w:t>
            </w:r>
          </w:p>
        </w:tc>
        <w:tc>
          <w:tcPr>
            <w:tcW w:w="2126" w:type="dxa"/>
          </w:tcPr>
          <w:p w14:paraId="5FEAD1EF" w14:textId="77777777" w:rsidR="003D0DAF" w:rsidRPr="00DB69B0" w:rsidRDefault="003D0DAF" w:rsidP="004818B8">
            <w:pPr>
              <w:rPr>
                <w:rFonts w:ascii="Arial" w:hAnsi="Arial" w:cs="Arial"/>
                <w:color w:val="000000" w:themeColor="text1"/>
                <w:sz w:val="22"/>
                <w:szCs w:val="22"/>
              </w:rPr>
            </w:pPr>
            <w:r w:rsidRPr="00DB69B0">
              <w:rPr>
                <w:rFonts w:ascii="Arial" w:hAnsi="Arial" w:cs="Arial"/>
                <w:color w:val="000000" w:themeColor="text1"/>
                <w:spacing w:val="-4"/>
                <w:sz w:val="22"/>
                <w:szCs w:val="22"/>
              </w:rPr>
              <w:t>Formal contract and Purchase Order</w:t>
            </w:r>
          </w:p>
        </w:tc>
      </w:tr>
      <w:tr w:rsidR="008E7A44" w:rsidRPr="00DB69B0" w14:paraId="66E1A065" w14:textId="77777777" w:rsidTr="00D27C95">
        <w:tc>
          <w:tcPr>
            <w:tcW w:w="2410" w:type="dxa"/>
          </w:tcPr>
          <w:p w14:paraId="541C33FE" w14:textId="77777777" w:rsidR="003D0DAF" w:rsidRPr="00DB69B0" w:rsidRDefault="003D0DAF" w:rsidP="004818B8">
            <w:pPr>
              <w:spacing w:after="120"/>
              <w:jc w:val="both"/>
              <w:rPr>
                <w:rFonts w:ascii="Arial" w:hAnsi="Arial" w:cs="Arial"/>
                <w:color w:val="000000" w:themeColor="text1"/>
                <w:spacing w:val="-4"/>
                <w:sz w:val="22"/>
                <w:szCs w:val="22"/>
              </w:rPr>
            </w:pPr>
            <w:r w:rsidRPr="00AB43F1">
              <w:rPr>
                <w:rFonts w:ascii="Arial" w:hAnsi="Arial" w:cs="Arial"/>
                <w:color w:val="000000" w:themeColor="text1"/>
                <w:spacing w:val="-4"/>
                <w:sz w:val="22"/>
                <w:szCs w:val="22"/>
              </w:rPr>
              <w:t>Contracts above £1 million</w:t>
            </w:r>
            <w:r w:rsidRPr="00AB43F1">
              <w:rPr>
                <w:rFonts w:ascii="Arial" w:hAnsi="Arial" w:cs="Arial"/>
                <w:color w:val="000000" w:themeColor="text1"/>
                <w:spacing w:val="-4"/>
                <w:sz w:val="22"/>
                <w:szCs w:val="22"/>
              </w:rPr>
              <w:tab/>
              <w:t xml:space="preserve"> </w:t>
            </w:r>
          </w:p>
        </w:tc>
        <w:tc>
          <w:tcPr>
            <w:tcW w:w="3686" w:type="dxa"/>
          </w:tcPr>
          <w:p w14:paraId="590374B5" w14:textId="77777777" w:rsidR="003D0DAF" w:rsidRPr="00DB69B0" w:rsidRDefault="003D0DAF" w:rsidP="004818B8">
            <w:pPr>
              <w:spacing w:after="120"/>
              <w:rPr>
                <w:rFonts w:ascii="Arial" w:hAnsi="Arial" w:cs="Arial"/>
                <w:color w:val="000000" w:themeColor="text1"/>
                <w:spacing w:val="-4"/>
                <w:sz w:val="22"/>
                <w:szCs w:val="22"/>
              </w:rPr>
            </w:pPr>
            <w:r w:rsidRPr="00AB43F1">
              <w:rPr>
                <w:rFonts w:ascii="Arial" w:hAnsi="Arial" w:cs="Arial"/>
                <w:color w:val="000000" w:themeColor="text1"/>
                <w:spacing w:val="-4"/>
                <w:sz w:val="22"/>
                <w:szCs w:val="22"/>
              </w:rPr>
              <w:t>W</w:t>
            </w:r>
            <w:r>
              <w:rPr>
                <w:rFonts w:ascii="Arial" w:hAnsi="Arial" w:cs="Arial"/>
                <w:color w:val="000000" w:themeColor="text1"/>
                <w:spacing w:val="-4"/>
                <w:sz w:val="22"/>
                <w:szCs w:val="22"/>
              </w:rPr>
              <w:t xml:space="preserve">elsh Government </w:t>
            </w:r>
            <w:r w:rsidRPr="00AB43F1">
              <w:rPr>
                <w:rFonts w:ascii="Arial" w:hAnsi="Arial" w:cs="Arial"/>
                <w:color w:val="000000" w:themeColor="text1"/>
                <w:spacing w:val="-4"/>
                <w:sz w:val="22"/>
                <w:szCs w:val="22"/>
              </w:rPr>
              <w:t>approval required</w:t>
            </w:r>
            <w:r w:rsidRPr="00DB69B0">
              <w:rPr>
                <w:rFonts w:ascii="Arial" w:hAnsi="Arial" w:cs="Arial"/>
                <w:color w:val="000000" w:themeColor="text1"/>
                <w:spacing w:val="-4"/>
                <w:sz w:val="22"/>
                <w:szCs w:val="22"/>
                <w:vertAlign w:val="superscript"/>
              </w:rPr>
              <w:t>2</w:t>
            </w:r>
          </w:p>
        </w:tc>
        <w:tc>
          <w:tcPr>
            <w:tcW w:w="2126" w:type="dxa"/>
          </w:tcPr>
          <w:p w14:paraId="74A130FF" w14:textId="77777777" w:rsidR="003D0DAF" w:rsidRPr="00DB69B0" w:rsidRDefault="003D0DAF" w:rsidP="004818B8">
            <w:pPr>
              <w:rPr>
                <w:rFonts w:ascii="Arial" w:hAnsi="Arial" w:cs="Arial"/>
                <w:color w:val="000000" w:themeColor="text1"/>
                <w:spacing w:val="-4"/>
                <w:sz w:val="22"/>
                <w:szCs w:val="22"/>
              </w:rPr>
            </w:pPr>
            <w:r w:rsidRPr="00AB43F1">
              <w:rPr>
                <w:rFonts w:ascii="Arial" w:hAnsi="Arial" w:cs="Arial"/>
                <w:color w:val="000000" w:themeColor="text1"/>
                <w:spacing w:val="-4"/>
                <w:sz w:val="22"/>
                <w:szCs w:val="22"/>
              </w:rPr>
              <w:t>Formal contract and Purchase Order</w:t>
            </w:r>
          </w:p>
        </w:tc>
      </w:tr>
      <w:bookmarkEnd w:id="917"/>
    </w:tbl>
    <w:p w14:paraId="5D419C82" w14:textId="391E0BDB" w:rsidR="003D0DAF" w:rsidRDefault="003D0DAF" w:rsidP="00AB43F1">
      <w:pPr>
        <w:rPr>
          <w:rFonts w:ascii="Arial" w:hAnsi="Arial" w:cs="Arial"/>
        </w:rPr>
      </w:pPr>
    </w:p>
    <w:p w14:paraId="6B3E15A5" w14:textId="77777777" w:rsidR="003D0DAF" w:rsidRPr="003D0DAF" w:rsidRDefault="003D0DAF" w:rsidP="007323C7">
      <w:pPr>
        <w:ind w:left="720"/>
        <w:rPr>
          <w:rFonts w:ascii="Arial" w:hAnsi="Arial" w:cs="Arial"/>
        </w:rPr>
      </w:pPr>
      <w:r w:rsidRPr="003D0DAF">
        <w:rPr>
          <w:rFonts w:ascii="Arial" w:hAnsi="Arial" w:cs="Arial"/>
          <w:vertAlign w:val="superscript"/>
        </w:rPr>
        <w:t xml:space="preserve">1 </w:t>
      </w:r>
      <w:r w:rsidRPr="003D0DAF">
        <w:rPr>
          <w:rFonts w:ascii="Arial" w:hAnsi="Arial" w:cs="Arial"/>
        </w:rPr>
        <w:t>subject to the existence of suitable suppliers</w:t>
      </w:r>
    </w:p>
    <w:p w14:paraId="47D13B13" w14:textId="656543CE" w:rsidR="003D0DAF" w:rsidRPr="003D0DAF" w:rsidRDefault="003D0DAF" w:rsidP="007323C7">
      <w:pPr>
        <w:ind w:left="720"/>
        <w:rPr>
          <w:rFonts w:ascii="Arial" w:hAnsi="Arial" w:cs="Arial"/>
        </w:rPr>
      </w:pPr>
      <w:bookmarkStart w:id="918" w:name="_Hlk39594768"/>
      <w:r w:rsidRPr="003D0DAF">
        <w:rPr>
          <w:rFonts w:ascii="Arial" w:hAnsi="Arial" w:cs="Arial"/>
          <w:vertAlign w:val="superscript"/>
        </w:rPr>
        <w:t>2</w:t>
      </w:r>
      <w:r w:rsidRPr="003D0DAF">
        <w:rPr>
          <w:rFonts w:ascii="Arial" w:hAnsi="Arial" w:cs="Arial"/>
        </w:rPr>
        <w:t xml:space="preserve"> in accordance with the requirements set out in </w:t>
      </w:r>
      <w:r w:rsidR="00607730">
        <w:rPr>
          <w:rFonts w:ascii="Arial" w:hAnsi="Arial" w:cs="Arial"/>
        </w:rPr>
        <w:t>SFI</w:t>
      </w:r>
      <w:r w:rsidRPr="003D0DAF">
        <w:rPr>
          <w:rFonts w:ascii="Arial" w:hAnsi="Arial" w:cs="Arial"/>
        </w:rPr>
        <w:t xml:space="preserve"> </w:t>
      </w:r>
      <w:r w:rsidR="003B12E8">
        <w:rPr>
          <w:rFonts w:ascii="Arial" w:hAnsi="Arial" w:cs="Arial"/>
        </w:rPr>
        <w:t>1</w:t>
      </w:r>
      <w:r w:rsidR="00AD7162">
        <w:rPr>
          <w:rFonts w:ascii="Arial" w:hAnsi="Arial" w:cs="Arial"/>
        </w:rPr>
        <w:t>1.6</w:t>
      </w:r>
      <w:r w:rsidR="003B12E8">
        <w:rPr>
          <w:rFonts w:ascii="Arial" w:hAnsi="Arial" w:cs="Arial"/>
        </w:rPr>
        <w:t>.3</w:t>
      </w:r>
      <w:r w:rsidRPr="003D0DAF">
        <w:rPr>
          <w:rFonts w:ascii="Arial" w:hAnsi="Arial" w:cs="Arial"/>
        </w:rPr>
        <w:t>.</w:t>
      </w:r>
    </w:p>
    <w:bookmarkEnd w:id="918"/>
    <w:p w14:paraId="3452319E" w14:textId="77777777" w:rsidR="003D0DAF" w:rsidRDefault="003D0DAF" w:rsidP="00407E48">
      <w:pPr>
        <w:rPr>
          <w:rFonts w:ascii="Arial" w:hAnsi="Arial" w:cs="Arial"/>
        </w:rPr>
      </w:pPr>
    </w:p>
    <w:p w14:paraId="1C190355" w14:textId="0D195EFA" w:rsidR="00AB43F1" w:rsidRPr="00AB43F1" w:rsidRDefault="00AB43F1" w:rsidP="000D0FC2">
      <w:pPr>
        <w:numPr>
          <w:ilvl w:val="2"/>
          <w:numId w:val="125"/>
        </w:numPr>
        <w:tabs>
          <w:tab w:val="clear" w:pos="720"/>
        </w:tabs>
        <w:ind w:left="851" w:hanging="851"/>
        <w:rPr>
          <w:rFonts w:ascii="Arial" w:hAnsi="Arial" w:cs="Arial"/>
        </w:rPr>
      </w:pPr>
      <w:bookmarkStart w:id="919" w:name="_Hlk39594790"/>
      <w:r w:rsidRPr="00AB43F1">
        <w:rPr>
          <w:rFonts w:ascii="Arial" w:hAnsi="Arial" w:cs="Arial"/>
        </w:rPr>
        <w:t xml:space="preserve">Advice from the Procurement </w:t>
      </w:r>
      <w:r w:rsidR="00814158" w:rsidRPr="00814158">
        <w:rPr>
          <w:rFonts w:ascii="Arial" w:hAnsi="Arial" w:cs="Arial"/>
        </w:rPr>
        <w:t xml:space="preserve">Services </w:t>
      </w:r>
      <w:r w:rsidRPr="00AB43F1">
        <w:rPr>
          <w:rFonts w:ascii="Arial" w:hAnsi="Arial" w:cs="Arial"/>
        </w:rPr>
        <w:t xml:space="preserve">must be sought for all requirements in excess of £5,000. </w:t>
      </w:r>
    </w:p>
    <w:p w14:paraId="06A19046" w14:textId="77777777" w:rsidR="00AB43F1" w:rsidRPr="00AB43F1" w:rsidRDefault="00AB43F1" w:rsidP="00407E48">
      <w:pPr>
        <w:ind w:left="851" w:hanging="851"/>
        <w:rPr>
          <w:rFonts w:ascii="Arial" w:hAnsi="Arial" w:cs="Arial"/>
        </w:rPr>
      </w:pPr>
    </w:p>
    <w:p w14:paraId="7F289056" w14:textId="77777777" w:rsidR="00AB43F1" w:rsidRPr="00AB43F1" w:rsidRDefault="00AB43F1" w:rsidP="000D0FC2">
      <w:pPr>
        <w:numPr>
          <w:ilvl w:val="2"/>
          <w:numId w:val="125"/>
        </w:numPr>
        <w:tabs>
          <w:tab w:val="clear" w:pos="720"/>
        </w:tabs>
        <w:ind w:left="851" w:hanging="851"/>
        <w:rPr>
          <w:rFonts w:ascii="Arial" w:hAnsi="Arial" w:cs="Arial"/>
        </w:rPr>
      </w:pPr>
      <w:r w:rsidRPr="00AB43F1">
        <w:rPr>
          <w:rFonts w:ascii="Arial" w:hAnsi="Arial" w:cs="Arial"/>
        </w:rPr>
        <w:t>The deliberate sub-dividing of contracts to fall below a specific threshold is strictly prohibited. Any attempt to avoid these limits may expose the Board to risk of legal challenge and could result in disciplinary action against an individual[s].</w:t>
      </w:r>
    </w:p>
    <w:p w14:paraId="52363B50" w14:textId="77777777" w:rsidR="00AB43F1" w:rsidRPr="00AB43F1" w:rsidRDefault="00AB43F1" w:rsidP="00407E48">
      <w:pPr>
        <w:ind w:left="851" w:hanging="851"/>
        <w:rPr>
          <w:rFonts w:ascii="Arial" w:hAnsi="Arial" w:cs="Arial"/>
        </w:rPr>
      </w:pPr>
    </w:p>
    <w:p w14:paraId="2CBB031D" w14:textId="5ABDDFE8" w:rsidR="00AB43F1" w:rsidRDefault="00AB43F1" w:rsidP="000D0FC2">
      <w:pPr>
        <w:numPr>
          <w:ilvl w:val="2"/>
          <w:numId w:val="125"/>
        </w:numPr>
        <w:ind w:left="851" w:hanging="851"/>
        <w:rPr>
          <w:rFonts w:ascii="Arial" w:hAnsi="Arial" w:cs="Arial"/>
        </w:rPr>
      </w:pPr>
      <w:r w:rsidRPr="00AB43F1">
        <w:rPr>
          <w:rFonts w:ascii="Arial" w:hAnsi="Arial" w:cs="Arial"/>
        </w:rPr>
        <w:t>Deliberate re-engagement of a supplier, where the value of the individual engagement is less than £5</w:t>
      </w:r>
      <w:r w:rsidR="00B5749A">
        <w:rPr>
          <w:rFonts w:ascii="Arial" w:hAnsi="Arial" w:cs="Arial"/>
        </w:rPr>
        <w:t>,</w:t>
      </w:r>
      <w:r w:rsidRPr="00AB43F1">
        <w:rPr>
          <w:rFonts w:ascii="Arial" w:hAnsi="Arial" w:cs="Arial"/>
        </w:rPr>
        <w:t>000, must not be undertaken where the total value of eng</w:t>
      </w:r>
      <w:r w:rsidR="008E7A44">
        <w:rPr>
          <w:rFonts w:ascii="Arial" w:hAnsi="Arial" w:cs="Arial"/>
        </w:rPr>
        <w:t>ag</w:t>
      </w:r>
      <w:r w:rsidRPr="00AB43F1">
        <w:rPr>
          <w:rFonts w:ascii="Arial" w:hAnsi="Arial" w:cs="Arial"/>
        </w:rPr>
        <w:t xml:space="preserve">ements taken as a whole would </w:t>
      </w:r>
      <w:r w:rsidR="00500CD6" w:rsidRPr="00AB43F1">
        <w:rPr>
          <w:rFonts w:ascii="Arial" w:hAnsi="Arial" w:cs="Arial"/>
        </w:rPr>
        <w:t>ex</w:t>
      </w:r>
      <w:r w:rsidR="00500CD6">
        <w:rPr>
          <w:rFonts w:ascii="Arial" w:hAnsi="Arial" w:cs="Arial"/>
        </w:rPr>
        <w:t>c</w:t>
      </w:r>
      <w:r w:rsidR="00500CD6" w:rsidRPr="00AB43F1">
        <w:rPr>
          <w:rFonts w:ascii="Arial" w:hAnsi="Arial" w:cs="Arial"/>
        </w:rPr>
        <w:t>eed</w:t>
      </w:r>
      <w:r w:rsidRPr="00AB43F1">
        <w:rPr>
          <w:rFonts w:ascii="Arial" w:hAnsi="Arial" w:cs="Arial"/>
        </w:rPr>
        <w:t xml:space="preserve"> </w:t>
      </w:r>
      <w:r w:rsidRPr="00AB43F1">
        <w:rPr>
          <w:rFonts w:ascii="Arial" w:hAnsi="Arial" w:cs="Arial"/>
        </w:rPr>
        <w:lastRenderedPageBreak/>
        <w:t>£5</w:t>
      </w:r>
      <w:r w:rsidR="00B5749A">
        <w:rPr>
          <w:rFonts w:ascii="Arial" w:hAnsi="Arial" w:cs="Arial"/>
        </w:rPr>
        <w:t>,</w:t>
      </w:r>
      <w:r w:rsidRPr="00AB43F1">
        <w:rPr>
          <w:rFonts w:ascii="Arial" w:hAnsi="Arial" w:cs="Arial"/>
        </w:rPr>
        <w:t>000 and require competition.</w:t>
      </w:r>
    </w:p>
    <w:bookmarkEnd w:id="919"/>
    <w:p w14:paraId="325CD261" w14:textId="2DFFA3CA" w:rsidR="00AB43F1" w:rsidRDefault="00AB43F1" w:rsidP="00AB43F1">
      <w:pPr>
        <w:rPr>
          <w:rFonts w:ascii="Arial" w:hAnsi="Arial" w:cs="Arial"/>
        </w:rPr>
      </w:pPr>
    </w:p>
    <w:p w14:paraId="56C2D84D" w14:textId="77777777" w:rsidR="008E7A44" w:rsidRPr="008E7A44" w:rsidRDefault="008E7A44" w:rsidP="000D0FC2">
      <w:pPr>
        <w:pStyle w:val="Heading1"/>
        <w:numPr>
          <w:ilvl w:val="1"/>
          <w:numId w:val="186"/>
        </w:numPr>
        <w:rPr>
          <w:rFonts w:ascii="Arial" w:hAnsi="Arial" w:cs="Arial"/>
        </w:rPr>
      </w:pPr>
      <w:bookmarkStart w:id="920" w:name="_Toc55287169"/>
      <w:bookmarkStart w:id="921" w:name="_Hlk52456933"/>
      <w:bookmarkStart w:id="922" w:name="_Toc192928979"/>
      <w:bookmarkStart w:id="923" w:name="_Toc193786693"/>
      <w:bookmarkStart w:id="924" w:name="_Toc107900302"/>
      <w:bookmarkStart w:id="925" w:name="_Toc107900491"/>
      <w:bookmarkStart w:id="926" w:name="_Toc107900913"/>
      <w:bookmarkStart w:id="927" w:name="_Toc107901000"/>
      <w:bookmarkStart w:id="928" w:name="_Toc237673430"/>
      <w:bookmarkStart w:id="929" w:name="_Toc240884308"/>
      <w:bookmarkStart w:id="930" w:name="_Toc240450369"/>
      <w:bookmarkStart w:id="931" w:name="_Toc240797560"/>
      <w:bookmarkStart w:id="932" w:name="_Toc240801949"/>
      <w:bookmarkStart w:id="933" w:name="_Toc241909273"/>
      <w:bookmarkStart w:id="934" w:name="_Toc242500630"/>
      <w:bookmarkStart w:id="935" w:name="_Toc242585926"/>
      <w:bookmarkStart w:id="936" w:name="_Toc383684317"/>
      <w:r w:rsidRPr="008E7A44">
        <w:rPr>
          <w:rFonts w:ascii="Arial" w:hAnsi="Arial" w:cs="Arial"/>
        </w:rPr>
        <w:t>Designing Competitions</w:t>
      </w:r>
      <w:bookmarkEnd w:id="920"/>
      <w:r w:rsidRPr="008E7A44">
        <w:rPr>
          <w:rFonts w:ascii="Arial" w:hAnsi="Arial" w:cs="Arial"/>
        </w:rPr>
        <w:t xml:space="preserve"> </w:t>
      </w:r>
    </w:p>
    <w:bookmarkEnd w:id="921"/>
    <w:p w14:paraId="0BF0E5A1" w14:textId="77777777" w:rsidR="008E7A44" w:rsidRPr="008E7A44" w:rsidRDefault="008E7A44" w:rsidP="00407E48">
      <w:pPr>
        <w:pStyle w:val="Heading1"/>
        <w:ind w:firstLine="0"/>
        <w:rPr>
          <w:rFonts w:ascii="Arial" w:hAnsi="Arial" w:cs="Arial"/>
        </w:rPr>
      </w:pPr>
    </w:p>
    <w:p w14:paraId="0671E2DE" w14:textId="683DF768" w:rsidR="008E7A44" w:rsidRPr="002B165B" w:rsidRDefault="008E7A44" w:rsidP="00B9401D">
      <w:pPr>
        <w:pStyle w:val="ListParagraph"/>
        <w:numPr>
          <w:ilvl w:val="0"/>
          <w:numId w:val="306"/>
        </w:numPr>
        <w:ind w:left="851" w:hanging="851"/>
        <w:rPr>
          <w:rFonts w:ascii="Arial" w:hAnsi="Arial" w:cs="Arial"/>
          <w:b/>
          <w:bCs/>
        </w:rPr>
      </w:pPr>
      <w:bookmarkStart w:id="937" w:name="_Toc55287170"/>
      <w:r w:rsidRPr="00B9401D">
        <w:rPr>
          <w:rFonts w:ascii="Arial" w:hAnsi="Arial" w:cs="Arial"/>
        </w:rPr>
        <w:t>The budget holder or manager responsible for the procurement is required to engage with the Procurement team to ensure:</w:t>
      </w:r>
      <w:bookmarkEnd w:id="937"/>
    </w:p>
    <w:p w14:paraId="5A191139" w14:textId="77777777" w:rsidR="008E7A44" w:rsidRPr="00B9401D" w:rsidRDefault="008E7A44" w:rsidP="000D0FC2">
      <w:pPr>
        <w:pStyle w:val="ListParagraph"/>
        <w:numPr>
          <w:ilvl w:val="0"/>
          <w:numId w:val="307"/>
        </w:numPr>
        <w:rPr>
          <w:rFonts w:ascii="Arial" w:hAnsi="Arial" w:cs="Arial"/>
          <w:b/>
          <w:bCs/>
        </w:rPr>
      </w:pPr>
      <w:bookmarkStart w:id="938" w:name="_Toc55287171"/>
      <w:r w:rsidRPr="00B9401D">
        <w:rPr>
          <w:rFonts w:ascii="Arial" w:hAnsi="Arial" w:cs="Arial"/>
        </w:rPr>
        <w:t>Required timescales are achievable</w:t>
      </w:r>
      <w:bookmarkEnd w:id="938"/>
    </w:p>
    <w:p w14:paraId="0EB6A8DA" w14:textId="0A27A48D" w:rsidR="008E7A44" w:rsidRPr="00B9401D" w:rsidRDefault="008E7A44" w:rsidP="000D0FC2">
      <w:pPr>
        <w:pStyle w:val="ListParagraph"/>
        <w:numPr>
          <w:ilvl w:val="0"/>
          <w:numId w:val="307"/>
        </w:numPr>
        <w:rPr>
          <w:rFonts w:ascii="Arial" w:hAnsi="Arial" w:cs="Arial"/>
          <w:b/>
          <w:bCs/>
        </w:rPr>
      </w:pPr>
      <w:bookmarkStart w:id="939" w:name="_Toc55287172"/>
      <w:r w:rsidRPr="00B9401D">
        <w:rPr>
          <w:rFonts w:ascii="Arial" w:hAnsi="Arial" w:cs="Arial"/>
        </w:rPr>
        <w:t>Specifications are drafted which:</w:t>
      </w:r>
      <w:bookmarkEnd w:id="939"/>
    </w:p>
    <w:p w14:paraId="10787150" w14:textId="35DE4446" w:rsidR="008E7A44" w:rsidRPr="00B9401D" w:rsidRDefault="00D96713" w:rsidP="000D0FC2">
      <w:pPr>
        <w:pStyle w:val="ListParagraph"/>
        <w:numPr>
          <w:ilvl w:val="0"/>
          <w:numId w:val="419"/>
        </w:numPr>
        <w:rPr>
          <w:rFonts w:ascii="Arial" w:hAnsi="Arial" w:cs="Arial"/>
          <w:b/>
          <w:bCs/>
        </w:rPr>
      </w:pPr>
      <w:bookmarkStart w:id="940" w:name="_Toc55287173"/>
      <w:r>
        <w:rPr>
          <w:rFonts w:ascii="Arial" w:hAnsi="Arial" w:cs="Arial"/>
        </w:rPr>
        <w:t xml:space="preserve">are </w:t>
      </w:r>
      <w:r w:rsidR="008E7A44" w:rsidRPr="00B9401D">
        <w:rPr>
          <w:rFonts w:ascii="Arial" w:hAnsi="Arial" w:cs="Arial"/>
        </w:rPr>
        <w:t>fit for inclusion in competition documents;</w:t>
      </w:r>
      <w:bookmarkEnd w:id="940"/>
    </w:p>
    <w:p w14:paraId="779FD3CA" w14:textId="2CACE87B" w:rsidR="008E7A44" w:rsidRPr="00B9401D" w:rsidRDefault="00D96713" w:rsidP="000D0FC2">
      <w:pPr>
        <w:pStyle w:val="ListParagraph"/>
        <w:numPr>
          <w:ilvl w:val="0"/>
          <w:numId w:val="419"/>
        </w:numPr>
        <w:rPr>
          <w:rFonts w:ascii="Arial" w:hAnsi="Arial" w:cs="Arial"/>
          <w:b/>
          <w:bCs/>
        </w:rPr>
      </w:pPr>
      <w:bookmarkStart w:id="941" w:name="_Toc55287174"/>
      <w:r>
        <w:rPr>
          <w:rFonts w:ascii="Arial" w:hAnsi="Arial" w:cs="Arial"/>
        </w:rPr>
        <w:t xml:space="preserve">are </w:t>
      </w:r>
      <w:r w:rsidR="008E7A44" w:rsidRPr="00B9401D">
        <w:rPr>
          <w:rFonts w:ascii="Arial" w:hAnsi="Arial" w:cs="Arial"/>
        </w:rPr>
        <w:t>drafted in a manner encouraging innovation by the market;</w:t>
      </w:r>
      <w:bookmarkEnd w:id="941"/>
    </w:p>
    <w:p w14:paraId="498CE265" w14:textId="320E8BD8" w:rsidR="008E7A44" w:rsidRPr="00B9401D" w:rsidRDefault="00D96713" w:rsidP="000D0FC2">
      <w:pPr>
        <w:pStyle w:val="ListParagraph"/>
        <w:numPr>
          <w:ilvl w:val="0"/>
          <w:numId w:val="419"/>
        </w:numPr>
        <w:rPr>
          <w:rFonts w:ascii="Arial" w:hAnsi="Arial" w:cs="Arial"/>
          <w:b/>
          <w:bCs/>
        </w:rPr>
      </w:pPr>
      <w:bookmarkStart w:id="942" w:name="_Toc55287175"/>
      <w:r>
        <w:rPr>
          <w:rFonts w:ascii="Arial" w:hAnsi="Arial" w:cs="Arial"/>
        </w:rPr>
        <w:t xml:space="preserve">are </w:t>
      </w:r>
      <w:r w:rsidR="008E7A44" w:rsidRPr="00B9401D">
        <w:rPr>
          <w:rFonts w:ascii="Arial" w:hAnsi="Arial" w:cs="Arial"/>
        </w:rPr>
        <w:t>capable of being responded to and do not narrow competition;</w:t>
      </w:r>
      <w:bookmarkEnd w:id="942"/>
    </w:p>
    <w:p w14:paraId="3CD619D4" w14:textId="7B6F489F" w:rsidR="008E7A44" w:rsidRPr="00B9401D" w:rsidRDefault="008E7A44" w:rsidP="000D0FC2">
      <w:pPr>
        <w:pStyle w:val="ListParagraph"/>
        <w:numPr>
          <w:ilvl w:val="0"/>
          <w:numId w:val="419"/>
        </w:numPr>
        <w:rPr>
          <w:rFonts w:ascii="Arial" w:hAnsi="Arial" w:cs="Arial"/>
          <w:b/>
          <w:bCs/>
        </w:rPr>
      </w:pPr>
      <w:bookmarkStart w:id="943" w:name="_Toc55287176"/>
      <w:r w:rsidRPr="00B9401D">
        <w:rPr>
          <w:rFonts w:ascii="Arial" w:hAnsi="Arial" w:cs="Arial"/>
        </w:rPr>
        <w:t>deliver in line with legislative and policy frameworks.</w:t>
      </w:r>
      <w:bookmarkEnd w:id="943"/>
    </w:p>
    <w:p w14:paraId="7CA9AB62" w14:textId="11726B48" w:rsidR="008E7A44" w:rsidRPr="00B9401D" w:rsidRDefault="008E7A44" w:rsidP="000D0FC2">
      <w:pPr>
        <w:pStyle w:val="ListParagraph"/>
        <w:numPr>
          <w:ilvl w:val="0"/>
          <w:numId w:val="419"/>
        </w:numPr>
        <w:rPr>
          <w:rFonts w:ascii="Arial" w:hAnsi="Arial" w:cs="Arial"/>
          <w:b/>
          <w:bCs/>
        </w:rPr>
      </w:pPr>
      <w:bookmarkStart w:id="944" w:name="_Toc55287177"/>
      <w:r w:rsidRPr="00B9401D">
        <w:rPr>
          <w:rFonts w:ascii="Arial" w:hAnsi="Arial" w:cs="Arial"/>
        </w:rPr>
        <w:t>include robust performance measures to effectively measure and manage supplier performance</w:t>
      </w:r>
      <w:bookmarkEnd w:id="944"/>
      <w:r w:rsidR="00D96713">
        <w:rPr>
          <w:rFonts w:ascii="Arial" w:hAnsi="Arial" w:cs="Arial"/>
        </w:rPr>
        <w:t>; and</w:t>
      </w:r>
      <w:r w:rsidRPr="00B9401D">
        <w:rPr>
          <w:rFonts w:ascii="Arial" w:hAnsi="Arial" w:cs="Arial"/>
        </w:rPr>
        <w:t xml:space="preserve">  </w:t>
      </w:r>
    </w:p>
    <w:p w14:paraId="1420D8D9" w14:textId="2DE06780" w:rsidR="008E7A44" w:rsidRPr="00B9401D" w:rsidRDefault="008E7A44" w:rsidP="000D0FC2">
      <w:pPr>
        <w:pStyle w:val="ListParagraph"/>
        <w:numPr>
          <w:ilvl w:val="0"/>
          <w:numId w:val="419"/>
        </w:numPr>
        <w:rPr>
          <w:rFonts w:ascii="Arial" w:hAnsi="Arial" w:cs="Arial"/>
          <w:b/>
          <w:bCs/>
        </w:rPr>
      </w:pPr>
      <w:bookmarkStart w:id="945" w:name="_Toc55287178"/>
      <w:r w:rsidRPr="00B9401D">
        <w:rPr>
          <w:rFonts w:ascii="Arial" w:hAnsi="Arial" w:cs="Arial"/>
        </w:rPr>
        <w:t>consider</w:t>
      </w:r>
      <w:r w:rsidR="00D96713">
        <w:rPr>
          <w:rFonts w:ascii="Arial" w:hAnsi="Arial" w:cs="Arial"/>
        </w:rPr>
        <w:t xml:space="preserve"> the</w:t>
      </w:r>
      <w:r w:rsidRPr="00B9401D">
        <w:rPr>
          <w:rFonts w:ascii="Arial" w:hAnsi="Arial" w:cs="Arial"/>
        </w:rPr>
        <w:t xml:space="preserve"> ability of </w:t>
      </w:r>
      <w:r w:rsidR="00D96713">
        <w:rPr>
          <w:rFonts w:ascii="Arial" w:hAnsi="Arial" w:cs="Arial"/>
        </w:rPr>
        <w:t xml:space="preserve">the </w:t>
      </w:r>
      <w:r w:rsidRPr="00B9401D">
        <w:rPr>
          <w:rFonts w:ascii="Arial" w:hAnsi="Arial" w:cs="Arial"/>
        </w:rPr>
        <w:t>market to deliver</w:t>
      </w:r>
      <w:bookmarkEnd w:id="945"/>
      <w:r w:rsidR="00D96713">
        <w:rPr>
          <w:rFonts w:ascii="Arial" w:hAnsi="Arial" w:cs="Arial"/>
        </w:rPr>
        <w:t>.</w:t>
      </w:r>
    </w:p>
    <w:p w14:paraId="4B2BB541" w14:textId="77777777" w:rsidR="008E7A44" w:rsidRPr="00B9401D" w:rsidRDefault="008E7A44" w:rsidP="00B9401D">
      <w:pPr>
        <w:rPr>
          <w:rFonts w:ascii="Arial" w:hAnsi="Arial" w:cs="Arial"/>
          <w:b/>
          <w:bCs/>
        </w:rPr>
      </w:pPr>
    </w:p>
    <w:p w14:paraId="66D54FD5" w14:textId="77777777" w:rsidR="008E7A44" w:rsidRPr="00B9401D" w:rsidRDefault="008E7A44" w:rsidP="000D0FC2">
      <w:pPr>
        <w:pStyle w:val="ListParagraph"/>
        <w:numPr>
          <w:ilvl w:val="0"/>
          <w:numId w:val="309"/>
        </w:numPr>
        <w:ind w:left="851" w:hanging="851"/>
        <w:rPr>
          <w:rFonts w:ascii="Arial" w:hAnsi="Arial" w:cs="Arial"/>
          <w:b/>
          <w:bCs/>
        </w:rPr>
      </w:pPr>
      <w:bookmarkStart w:id="946" w:name="_Toc55287179"/>
      <w:r w:rsidRPr="00B9401D">
        <w:rPr>
          <w:rFonts w:ascii="Arial" w:hAnsi="Arial" w:cs="Arial"/>
        </w:rPr>
        <w:t>Appropriate performance measures are included in agreements awarded, thus ensuring best value for money decisions taken that return maximum benefit for the organisation and ultimately the improvement of patient outcomes and wider health and social care communities.</w:t>
      </w:r>
      <w:bookmarkEnd w:id="946"/>
      <w:r w:rsidRPr="00B9401D">
        <w:rPr>
          <w:rFonts w:ascii="Arial" w:hAnsi="Arial" w:cs="Arial"/>
        </w:rPr>
        <w:t xml:space="preserve"> </w:t>
      </w:r>
    </w:p>
    <w:p w14:paraId="20649AB0" w14:textId="77777777" w:rsidR="008E7A44" w:rsidRPr="00B9401D" w:rsidRDefault="008E7A44" w:rsidP="00B9401D">
      <w:pPr>
        <w:ind w:left="851" w:hanging="851"/>
        <w:rPr>
          <w:rFonts w:ascii="Arial" w:hAnsi="Arial" w:cs="Arial"/>
          <w:b/>
          <w:bCs/>
        </w:rPr>
      </w:pPr>
    </w:p>
    <w:p w14:paraId="61C68E8C" w14:textId="49397B92" w:rsidR="008E7A44" w:rsidRPr="002B165B" w:rsidRDefault="008E7A44" w:rsidP="00B9401D">
      <w:pPr>
        <w:pStyle w:val="ListParagraph"/>
        <w:numPr>
          <w:ilvl w:val="0"/>
          <w:numId w:val="310"/>
        </w:numPr>
        <w:ind w:left="851" w:hanging="851"/>
        <w:rPr>
          <w:rFonts w:ascii="Arial" w:hAnsi="Arial" w:cs="Arial"/>
          <w:b/>
          <w:bCs/>
        </w:rPr>
      </w:pPr>
      <w:bookmarkStart w:id="947" w:name="_Toc55287180"/>
      <w:r w:rsidRPr="00B9401D">
        <w:rPr>
          <w:rFonts w:ascii="Arial" w:hAnsi="Arial" w:cs="Arial"/>
        </w:rPr>
        <w:t>Criteria for selecting suppliers and achieving an award recommendation must:</w:t>
      </w:r>
      <w:bookmarkEnd w:id="947"/>
      <w:r w:rsidRPr="00B9401D">
        <w:rPr>
          <w:rFonts w:ascii="Arial" w:hAnsi="Arial" w:cs="Arial"/>
        </w:rPr>
        <w:t xml:space="preserve"> </w:t>
      </w:r>
    </w:p>
    <w:p w14:paraId="195771F8" w14:textId="5FF19E2A" w:rsidR="008E7A44" w:rsidRPr="00B9401D" w:rsidRDefault="00D96713" w:rsidP="000D0FC2">
      <w:pPr>
        <w:pStyle w:val="ListParagraph"/>
        <w:numPr>
          <w:ilvl w:val="0"/>
          <w:numId w:val="308"/>
        </w:numPr>
        <w:rPr>
          <w:rFonts w:ascii="Arial" w:hAnsi="Arial" w:cs="Arial"/>
          <w:b/>
          <w:bCs/>
        </w:rPr>
      </w:pPr>
      <w:bookmarkStart w:id="948" w:name="_Toc55287181"/>
      <w:r>
        <w:rPr>
          <w:rFonts w:ascii="Arial" w:hAnsi="Arial" w:cs="Arial"/>
        </w:rPr>
        <w:t xml:space="preserve">be </w:t>
      </w:r>
      <w:r w:rsidR="008E7A44" w:rsidRPr="00B9401D">
        <w:rPr>
          <w:rFonts w:ascii="Arial" w:hAnsi="Arial" w:cs="Arial"/>
        </w:rPr>
        <w:t>appropriately weighted in consideration of quality/price</w:t>
      </w:r>
      <w:bookmarkEnd w:id="948"/>
      <w:r>
        <w:rPr>
          <w:rFonts w:ascii="Arial" w:hAnsi="Arial" w:cs="Arial"/>
        </w:rPr>
        <w:t>;</w:t>
      </w:r>
    </w:p>
    <w:p w14:paraId="4ABBFA27" w14:textId="40794A2B" w:rsidR="008E7A44" w:rsidRPr="00B9401D" w:rsidRDefault="008E7A44" w:rsidP="000D0FC2">
      <w:pPr>
        <w:pStyle w:val="ListParagraph"/>
        <w:numPr>
          <w:ilvl w:val="0"/>
          <w:numId w:val="308"/>
        </w:numPr>
        <w:rPr>
          <w:rFonts w:ascii="Arial" w:hAnsi="Arial" w:cs="Arial"/>
          <w:b/>
          <w:bCs/>
        </w:rPr>
      </w:pPr>
      <w:bookmarkStart w:id="949" w:name="_Toc55287182"/>
      <w:r w:rsidRPr="00B9401D">
        <w:rPr>
          <w:rFonts w:ascii="Arial" w:hAnsi="Arial" w:cs="Arial"/>
        </w:rPr>
        <w:t>consider cost of change where relevant</w:t>
      </w:r>
      <w:bookmarkEnd w:id="949"/>
      <w:r w:rsidR="00D96713">
        <w:rPr>
          <w:rFonts w:ascii="Arial" w:hAnsi="Arial" w:cs="Arial"/>
        </w:rPr>
        <w:t>;</w:t>
      </w:r>
    </w:p>
    <w:p w14:paraId="287899D0" w14:textId="081F1BDB" w:rsidR="008E7A44" w:rsidRPr="00B9401D" w:rsidRDefault="00D96713" w:rsidP="000D0FC2">
      <w:pPr>
        <w:pStyle w:val="ListParagraph"/>
        <w:numPr>
          <w:ilvl w:val="0"/>
          <w:numId w:val="308"/>
        </w:numPr>
        <w:rPr>
          <w:rFonts w:ascii="Arial" w:hAnsi="Arial" w:cs="Arial"/>
          <w:b/>
          <w:bCs/>
        </w:rPr>
      </w:pPr>
      <w:bookmarkStart w:id="950" w:name="_Toc55287183"/>
      <w:r>
        <w:rPr>
          <w:rFonts w:ascii="Arial" w:hAnsi="Arial" w:cs="Arial"/>
        </w:rPr>
        <w:t xml:space="preserve">be </w:t>
      </w:r>
      <w:r w:rsidR="008E7A44" w:rsidRPr="00B9401D">
        <w:rPr>
          <w:rFonts w:ascii="Arial" w:hAnsi="Arial" w:cs="Arial"/>
        </w:rPr>
        <w:t>transparent and proportionate</w:t>
      </w:r>
      <w:bookmarkEnd w:id="950"/>
      <w:r>
        <w:rPr>
          <w:rFonts w:ascii="Arial" w:hAnsi="Arial" w:cs="Arial"/>
        </w:rPr>
        <w:t>;</w:t>
      </w:r>
    </w:p>
    <w:p w14:paraId="35B18CC4" w14:textId="2C7C57EF" w:rsidR="008E7A44" w:rsidRPr="00B9401D" w:rsidRDefault="008E7A44" w:rsidP="000D0FC2">
      <w:pPr>
        <w:pStyle w:val="ListParagraph"/>
        <w:numPr>
          <w:ilvl w:val="0"/>
          <w:numId w:val="308"/>
        </w:numPr>
        <w:rPr>
          <w:rFonts w:ascii="Arial" w:hAnsi="Arial" w:cs="Arial"/>
          <w:b/>
          <w:bCs/>
        </w:rPr>
      </w:pPr>
      <w:bookmarkStart w:id="951" w:name="_Toc55287184"/>
      <w:r w:rsidRPr="00B9401D">
        <w:rPr>
          <w:rFonts w:ascii="Arial" w:hAnsi="Arial" w:cs="Arial"/>
        </w:rPr>
        <w:t>deliver value for money outcomes</w:t>
      </w:r>
      <w:bookmarkEnd w:id="951"/>
      <w:r w:rsidR="00D96713">
        <w:rPr>
          <w:rFonts w:ascii="Arial" w:hAnsi="Arial" w:cs="Arial"/>
        </w:rPr>
        <w:t>;</w:t>
      </w:r>
    </w:p>
    <w:p w14:paraId="77720AA0" w14:textId="39462838" w:rsidR="008E7A44" w:rsidRPr="00B9401D" w:rsidRDefault="008E7A44" w:rsidP="000D0FC2">
      <w:pPr>
        <w:pStyle w:val="ListParagraph"/>
        <w:numPr>
          <w:ilvl w:val="0"/>
          <w:numId w:val="308"/>
        </w:numPr>
        <w:rPr>
          <w:rFonts w:ascii="Arial" w:hAnsi="Arial" w:cs="Arial"/>
          <w:b/>
          <w:bCs/>
        </w:rPr>
      </w:pPr>
      <w:bookmarkStart w:id="952" w:name="_Toc55287185"/>
      <w:r w:rsidRPr="00B9401D">
        <w:rPr>
          <w:rFonts w:ascii="Arial" w:hAnsi="Arial" w:cs="Arial"/>
        </w:rPr>
        <w:t>fully explore complexity/risk</w:t>
      </w:r>
      <w:bookmarkEnd w:id="952"/>
      <w:r w:rsidR="00D96713">
        <w:rPr>
          <w:rFonts w:ascii="Arial" w:hAnsi="Arial" w:cs="Arial"/>
        </w:rPr>
        <w:t xml:space="preserve">; and </w:t>
      </w:r>
    </w:p>
    <w:p w14:paraId="6D0E8AA4" w14:textId="5381AF41" w:rsidR="008E7A44" w:rsidRPr="00B9401D" w:rsidRDefault="008E7A44" w:rsidP="000D0FC2">
      <w:pPr>
        <w:pStyle w:val="ListParagraph"/>
        <w:numPr>
          <w:ilvl w:val="0"/>
          <w:numId w:val="308"/>
        </w:numPr>
        <w:rPr>
          <w:rFonts w:ascii="Arial" w:hAnsi="Arial" w:cs="Arial"/>
          <w:b/>
          <w:bCs/>
        </w:rPr>
      </w:pPr>
      <w:bookmarkStart w:id="953" w:name="_Toc55287186"/>
      <w:r w:rsidRPr="00B9401D">
        <w:rPr>
          <w:rFonts w:ascii="Arial" w:hAnsi="Arial" w:cs="Arial"/>
        </w:rPr>
        <w:t>consider whole life cost</w:t>
      </w:r>
      <w:bookmarkEnd w:id="953"/>
      <w:r w:rsidR="00D96713">
        <w:rPr>
          <w:rFonts w:ascii="Arial" w:hAnsi="Arial" w:cs="Arial"/>
        </w:rPr>
        <w:t>.</w:t>
      </w:r>
    </w:p>
    <w:p w14:paraId="61E9B2C8" w14:textId="77777777" w:rsidR="008E7A44" w:rsidRPr="00407E48" w:rsidRDefault="008E7A44" w:rsidP="00407E48">
      <w:pPr>
        <w:pStyle w:val="Heading1"/>
        <w:ind w:firstLine="0"/>
        <w:rPr>
          <w:rFonts w:ascii="Arial" w:hAnsi="Arial" w:cs="Arial"/>
          <w:b w:val="0"/>
          <w:bCs w:val="0"/>
        </w:rPr>
      </w:pPr>
    </w:p>
    <w:p w14:paraId="5D7C9093" w14:textId="2123C6E2" w:rsidR="008E7A44" w:rsidRPr="008E7A44" w:rsidRDefault="008E7A44" w:rsidP="000D0FC2">
      <w:pPr>
        <w:pStyle w:val="Heading1"/>
        <w:numPr>
          <w:ilvl w:val="1"/>
          <w:numId w:val="187"/>
        </w:numPr>
        <w:rPr>
          <w:rFonts w:ascii="Arial" w:hAnsi="Arial" w:cs="Arial"/>
        </w:rPr>
      </w:pPr>
      <w:bookmarkStart w:id="954" w:name="_Hlk52456956"/>
      <w:bookmarkStart w:id="955" w:name="_Toc55287187"/>
      <w:r w:rsidRPr="008E7A44">
        <w:rPr>
          <w:rFonts w:ascii="Arial" w:hAnsi="Arial" w:cs="Arial"/>
        </w:rPr>
        <w:t xml:space="preserve">Single Quotation </w:t>
      </w:r>
      <w:r w:rsidR="009A4E4D">
        <w:rPr>
          <w:rFonts w:ascii="Arial" w:hAnsi="Arial" w:cs="Arial"/>
        </w:rPr>
        <w:t xml:space="preserve">Application </w:t>
      </w:r>
      <w:r w:rsidRPr="008E7A44">
        <w:rPr>
          <w:rFonts w:ascii="Arial" w:hAnsi="Arial" w:cs="Arial"/>
        </w:rPr>
        <w:t>or Single Tender Application</w:t>
      </w:r>
      <w:bookmarkEnd w:id="954"/>
      <w:bookmarkEnd w:id="955"/>
    </w:p>
    <w:p w14:paraId="0EC34327" w14:textId="77777777" w:rsidR="008E7A44" w:rsidRPr="008E7A44" w:rsidRDefault="008E7A44" w:rsidP="00407E48">
      <w:pPr>
        <w:pStyle w:val="Heading1"/>
        <w:ind w:firstLine="0"/>
        <w:rPr>
          <w:rFonts w:ascii="Arial" w:hAnsi="Arial" w:cs="Arial"/>
        </w:rPr>
      </w:pPr>
    </w:p>
    <w:p w14:paraId="6F6FD86B" w14:textId="2B445363" w:rsidR="008E7A44" w:rsidRPr="002B165B" w:rsidRDefault="008E7A44" w:rsidP="002B165B">
      <w:pPr>
        <w:pStyle w:val="Heading1"/>
        <w:numPr>
          <w:ilvl w:val="1"/>
          <w:numId w:val="179"/>
        </w:numPr>
        <w:tabs>
          <w:tab w:val="clear" w:pos="-374"/>
          <w:tab w:val="clear" w:pos="360"/>
          <w:tab w:val="num" w:pos="851"/>
        </w:tabs>
        <w:ind w:left="851" w:hanging="851"/>
        <w:jc w:val="left"/>
        <w:rPr>
          <w:rFonts w:ascii="Arial" w:hAnsi="Arial" w:cs="Arial"/>
          <w:b w:val="0"/>
          <w:bCs w:val="0"/>
        </w:rPr>
      </w:pPr>
      <w:bookmarkStart w:id="956" w:name="_Toc55287188"/>
      <w:r w:rsidRPr="00407E48">
        <w:rPr>
          <w:rFonts w:ascii="Arial" w:hAnsi="Arial" w:cs="Arial"/>
          <w:b w:val="0"/>
          <w:bCs w:val="0"/>
        </w:rPr>
        <w:t>In exceptional circumstances, there may be a need to secure goods/services/works from a single supplier. This may concern securing requirements from a single supplier, due to a special character of the firm, or a proprietary item or service of a special character. Such circumstances may include:</w:t>
      </w:r>
      <w:bookmarkEnd w:id="956"/>
      <w:r w:rsidRPr="00407E48">
        <w:rPr>
          <w:rFonts w:ascii="Arial" w:hAnsi="Arial" w:cs="Arial"/>
          <w:b w:val="0"/>
          <w:bCs w:val="0"/>
        </w:rPr>
        <w:t xml:space="preserve"> </w:t>
      </w:r>
    </w:p>
    <w:p w14:paraId="30CE8246" w14:textId="77777777" w:rsidR="008E7A44" w:rsidRPr="00407E48" w:rsidRDefault="008E7A44" w:rsidP="000D0FC2">
      <w:pPr>
        <w:pStyle w:val="Heading1"/>
        <w:numPr>
          <w:ilvl w:val="0"/>
          <w:numId w:val="151"/>
        </w:numPr>
        <w:jc w:val="left"/>
        <w:rPr>
          <w:rFonts w:ascii="Arial" w:hAnsi="Arial" w:cs="Arial"/>
          <w:b w:val="0"/>
          <w:bCs w:val="0"/>
        </w:rPr>
      </w:pPr>
      <w:bookmarkStart w:id="957" w:name="_Toc55287189"/>
      <w:r w:rsidRPr="00407E48">
        <w:rPr>
          <w:rFonts w:ascii="Arial" w:hAnsi="Arial" w:cs="Arial"/>
          <w:b w:val="0"/>
          <w:bCs w:val="0"/>
        </w:rPr>
        <w:t>Follow-up work where a provider has already undertaken initial work in the same area (and where the initial work was awarded from open competition);</w:t>
      </w:r>
      <w:bookmarkEnd w:id="957"/>
    </w:p>
    <w:p w14:paraId="7D688594" w14:textId="311B8D40" w:rsidR="008E7A44" w:rsidRPr="00407E48" w:rsidRDefault="008E7A44" w:rsidP="000D0FC2">
      <w:pPr>
        <w:pStyle w:val="Heading1"/>
        <w:numPr>
          <w:ilvl w:val="0"/>
          <w:numId w:val="151"/>
        </w:numPr>
        <w:jc w:val="left"/>
        <w:rPr>
          <w:rFonts w:ascii="Arial" w:hAnsi="Arial" w:cs="Arial"/>
          <w:b w:val="0"/>
          <w:bCs w:val="0"/>
        </w:rPr>
      </w:pPr>
      <w:bookmarkStart w:id="958" w:name="_Toc55287190"/>
      <w:r w:rsidRPr="00407E48">
        <w:rPr>
          <w:rFonts w:ascii="Arial" w:hAnsi="Arial" w:cs="Arial"/>
          <w:b w:val="0"/>
          <w:bCs w:val="0"/>
        </w:rPr>
        <w:t>A technical compatibility issue which needs to be met e.g. specific equipment required, or compliance with a warranty cover clause;</w:t>
      </w:r>
      <w:bookmarkEnd w:id="958"/>
    </w:p>
    <w:p w14:paraId="2DD969EA" w14:textId="675021F4" w:rsidR="008E7A44" w:rsidRPr="00407E48" w:rsidRDefault="008E7A44" w:rsidP="000D0FC2">
      <w:pPr>
        <w:pStyle w:val="Heading1"/>
        <w:numPr>
          <w:ilvl w:val="0"/>
          <w:numId w:val="151"/>
        </w:numPr>
        <w:jc w:val="left"/>
        <w:rPr>
          <w:rFonts w:ascii="Arial" w:hAnsi="Arial" w:cs="Arial"/>
          <w:b w:val="0"/>
          <w:bCs w:val="0"/>
        </w:rPr>
      </w:pPr>
      <w:bookmarkStart w:id="959" w:name="_Toc55287191"/>
      <w:r w:rsidRPr="00407E48">
        <w:rPr>
          <w:rFonts w:ascii="Arial" w:hAnsi="Arial" w:cs="Arial"/>
          <w:b w:val="0"/>
          <w:bCs w:val="0"/>
        </w:rPr>
        <w:t xml:space="preserve">a need to retain a particular contractor for genuine business </w:t>
      </w:r>
      <w:r w:rsidRPr="00407E48">
        <w:rPr>
          <w:rFonts w:ascii="Arial" w:hAnsi="Arial" w:cs="Arial"/>
          <w:b w:val="0"/>
          <w:bCs w:val="0"/>
        </w:rPr>
        <w:lastRenderedPageBreak/>
        <w:t>continuity issues (not just preferences)</w:t>
      </w:r>
      <w:bookmarkEnd w:id="959"/>
      <w:r w:rsidR="00D96713">
        <w:rPr>
          <w:rFonts w:ascii="Arial" w:hAnsi="Arial" w:cs="Arial"/>
          <w:b w:val="0"/>
          <w:bCs w:val="0"/>
        </w:rPr>
        <w:t>; or</w:t>
      </w:r>
    </w:p>
    <w:p w14:paraId="08C10642" w14:textId="0BAB6009" w:rsidR="008E7A44" w:rsidRPr="00407E48" w:rsidRDefault="008E7A44" w:rsidP="000D0FC2">
      <w:pPr>
        <w:pStyle w:val="Heading1"/>
        <w:numPr>
          <w:ilvl w:val="0"/>
          <w:numId w:val="151"/>
        </w:numPr>
        <w:jc w:val="left"/>
        <w:rPr>
          <w:rFonts w:ascii="Arial" w:hAnsi="Arial" w:cs="Arial"/>
          <w:b w:val="0"/>
          <w:bCs w:val="0"/>
        </w:rPr>
      </w:pPr>
      <w:bookmarkStart w:id="960" w:name="_Toc55287192"/>
      <w:r w:rsidRPr="00407E48">
        <w:rPr>
          <w:rFonts w:ascii="Arial" w:hAnsi="Arial" w:cs="Arial"/>
          <w:b w:val="0"/>
          <w:bCs w:val="0"/>
        </w:rPr>
        <w:t>When joining collaborative agreements where there is no formal agreement in place. Request for such a departure must be supported by written evidence from the Procurement Service confirming local agreements will be replaced by an all Wales competition/National strategy</w:t>
      </w:r>
      <w:bookmarkEnd w:id="960"/>
      <w:r w:rsidR="00D96713">
        <w:rPr>
          <w:rFonts w:ascii="Arial" w:hAnsi="Arial" w:cs="Arial"/>
          <w:b w:val="0"/>
          <w:bCs w:val="0"/>
        </w:rPr>
        <w:t>.</w:t>
      </w:r>
    </w:p>
    <w:p w14:paraId="7019DA0E" w14:textId="77777777" w:rsidR="008E7A44" w:rsidRPr="00407E48" w:rsidRDefault="008E7A44" w:rsidP="00407E48">
      <w:pPr>
        <w:pStyle w:val="Heading1"/>
        <w:ind w:firstLine="0"/>
        <w:rPr>
          <w:rFonts w:ascii="Arial" w:hAnsi="Arial" w:cs="Arial"/>
          <w:b w:val="0"/>
          <w:bCs w:val="0"/>
        </w:rPr>
      </w:pPr>
    </w:p>
    <w:p w14:paraId="2ACF4140" w14:textId="6B186F6D" w:rsidR="008E7A44" w:rsidRPr="00407E48" w:rsidRDefault="008E7A44" w:rsidP="000D0FC2">
      <w:pPr>
        <w:pStyle w:val="Heading1"/>
        <w:numPr>
          <w:ilvl w:val="1"/>
          <w:numId w:val="188"/>
        </w:numPr>
        <w:tabs>
          <w:tab w:val="clear" w:pos="360"/>
          <w:tab w:val="num" w:pos="851"/>
        </w:tabs>
        <w:ind w:left="851" w:hanging="851"/>
        <w:jc w:val="left"/>
        <w:rPr>
          <w:rFonts w:ascii="Arial" w:hAnsi="Arial" w:cs="Arial"/>
          <w:b w:val="0"/>
          <w:bCs w:val="0"/>
        </w:rPr>
      </w:pPr>
      <w:bookmarkStart w:id="961" w:name="_Toc55287193"/>
      <w:r w:rsidRPr="00407E48">
        <w:rPr>
          <w:rFonts w:ascii="Arial" w:hAnsi="Arial" w:cs="Arial"/>
          <w:b w:val="0"/>
          <w:bCs w:val="0"/>
        </w:rPr>
        <w:t xml:space="preserve">Procurement Services must be consulted prior to any such application being submitted for approval. The Director of Finance must approve such applications up to £25,000, the Chief Executive or designated deputy, and Director of Finance, are required to approve applications exceeding £25,000. A register must be kept for monitoring purposes and </w:t>
      </w:r>
      <w:r w:rsidR="00A9334B">
        <w:rPr>
          <w:rFonts w:ascii="Arial" w:hAnsi="Arial" w:cs="Arial"/>
          <w:b w:val="0"/>
          <w:bCs w:val="0"/>
        </w:rPr>
        <w:t>a</w:t>
      </w:r>
      <w:r w:rsidRPr="00407E48">
        <w:rPr>
          <w:rFonts w:ascii="Arial" w:hAnsi="Arial" w:cs="Arial"/>
          <w:b w:val="0"/>
          <w:bCs w:val="0"/>
        </w:rPr>
        <w:t>ll single tender actions must be reported to the Audit Committee.</w:t>
      </w:r>
      <w:bookmarkEnd w:id="961"/>
    </w:p>
    <w:p w14:paraId="6C06F8F5" w14:textId="77777777" w:rsidR="008E7A44" w:rsidRPr="00407E48" w:rsidRDefault="008E7A44" w:rsidP="00781F29">
      <w:pPr>
        <w:pStyle w:val="Heading1"/>
        <w:tabs>
          <w:tab w:val="num" w:pos="851"/>
        </w:tabs>
        <w:ind w:left="851" w:hanging="851"/>
        <w:jc w:val="left"/>
        <w:rPr>
          <w:rFonts w:ascii="Arial" w:hAnsi="Arial" w:cs="Arial"/>
          <w:b w:val="0"/>
          <w:bCs w:val="0"/>
        </w:rPr>
      </w:pPr>
    </w:p>
    <w:p w14:paraId="043720E0" w14:textId="6A74E597" w:rsidR="008E7A44" w:rsidRPr="002B165B" w:rsidRDefault="008E7A44" w:rsidP="002B165B">
      <w:pPr>
        <w:pStyle w:val="ListParagraph"/>
        <w:numPr>
          <w:ilvl w:val="1"/>
          <w:numId w:val="189"/>
        </w:numPr>
        <w:tabs>
          <w:tab w:val="clear" w:pos="360"/>
          <w:tab w:val="num" w:pos="851"/>
        </w:tabs>
        <w:ind w:left="851" w:hanging="851"/>
        <w:rPr>
          <w:rFonts w:ascii="Arial" w:hAnsi="Arial" w:cs="Arial"/>
        </w:rPr>
      </w:pPr>
      <w:r w:rsidRPr="009A4E4D">
        <w:rPr>
          <w:rFonts w:ascii="Arial" w:hAnsi="Arial" w:cs="Arial"/>
        </w:rPr>
        <w:t>In all application</w:t>
      </w:r>
      <w:r w:rsidR="009A4E4D" w:rsidRPr="009A4E4D">
        <w:rPr>
          <w:rFonts w:ascii="Arial" w:hAnsi="Arial" w:cs="Arial"/>
        </w:rPr>
        <w:t>s, through</w:t>
      </w:r>
      <w:r w:rsidR="009A4E4D" w:rsidRPr="009A4E4D">
        <w:rPr>
          <w:rFonts w:ascii="Arial" w:hAnsi="Arial" w:cs="Arial"/>
          <w:b/>
          <w:bCs/>
        </w:rPr>
        <w:t xml:space="preserve"> </w:t>
      </w:r>
      <w:bookmarkStart w:id="962" w:name="_Hlk39068527"/>
      <w:r w:rsidR="009A4E4D" w:rsidRPr="009A4E4D">
        <w:rPr>
          <w:rFonts w:ascii="Arial" w:hAnsi="Arial" w:cs="Arial"/>
        </w:rPr>
        <w:t>Single Quotation Application or Single Tender Application</w:t>
      </w:r>
      <w:r w:rsidR="009A4E4D">
        <w:rPr>
          <w:rFonts w:ascii="Arial" w:hAnsi="Arial" w:cs="Arial"/>
        </w:rPr>
        <w:t xml:space="preserve"> (SQA or STA) </w:t>
      </w:r>
      <w:bookmarkEnd w:id="962"/>
      <w:r w:rsidR="009A4E4D">
        <w:rPr>
          <w:rFonts w:ascii="Arial" w:hAnsi="Arial" w:cs="Arial"/>
        </w:rPr>
        <w:t>forms,</w:t>
      </w:r>
      <w:r w:rsidRPr="009A4E4D">
        <w:rPr>
          <w:rFonts w:ascii="Arial" w:hAnsi="Arial" w:cs="Arial"/>
        </w:rPr>
        <w:t xml:space="preserve"> the </w:t>
      </w:r>
      <w:r w:rsidR="00270C3C" w:rsidRPr="009A4E4D">
        <w:rPr>
          <w:rFonts w:ascii="Arial" w:hAnsi="Arial" w:cs="Arial"/>
        </w:rPr>
        <w:t>applicant</w:t>
      </w:r>
      <w:r w:rsidRPr="009A4E4D">
        <w:rPr>
          <w:rFonts w:ascii="Arial" w:hAnsi="Arial" w:cs="Arial"/>
        </w:rPr>
        <w:t xml:space="preserve"> must demonstrate adequate consideration to the </w:t>
      </w:r>
      <w:r w:rsidR="00270C3C" w:rsidRPr="009A4E4D">
        <w:rPr>
          <w:rFonts w:ascii="Arial" w:hAnsi="Arial" w:cs="Arial"/>
        </w:rPr>
        <w:t xml:space="preserve">Chief Executive and Director of Finance, as advised by the </w:t>
      </w:r>
      <w:r w:rsidRPr="009A4E4D">
        <w:rPr>
          <w:rFonts w:ascii="Arial" w:hAnsi="Arial" w:cs="Arial"/>
        </w:rPr>
        <w:t>Head of Procurement</w:t>
      </w:r>
      <w:r w:rsidR="00270C3C" w:rsidRPr="00715AFE">
        <w:rPr>
          <w:rFonts w:ascii="Arial" w:hAnsi="Arial" w:cs="Arial"/>
        </w:rPr>
        <w:t>,</w:t>
      </w:r>
      <w:r w:rsidRPr="00715AFE">
        <w:rPr>
          <w:rFonts w:ascii="Arial" w:hAnsi="Arial" w:cs="Arial"/>
        </w:rPr>
        <w:t xml:space="preserve"> that securing best value for money is a priority. The Head of Procurement will scrutinise </w:t>
      </w:r>
      <w:r w:rsidR="00E5565A" w:rsidRPr="00131BC9">
        <w:rPr>
          <w:rFonts w:ascii="Arial" w:hAnsi="Arial" w:cs="Arial"/>
        </w:rPr>
        <w:t xml:space="preserve">and endorse </w:t>
      </w:r>
      <w:r w:rsidRPr="00131BC9">
        <w:rPr>
          <w:rFonts w:ascii="Arial" w:hAnsi="Arial" w:cs="Arial"/>
        </w:rPr>
        <w:t>each request to ensure:</w:t>
      </w:r>
    </w:p>
    <w:p w14:paraId="51F4D26B" w14:textId="77777777" w:rsidR="008E7A44" w:rsidRPr="00407E48" w:rsidRDefault="008E7A44" w:rsidP="000D0FC2">
      <w:pPr>
        <w:pStyle w:val="Heading1"/>
        <w:numPr>
          <w:ilvl w:val="0"/>
          <w:numId w:val="149"/>
        </w:numPr>
        <w:tabs>
          <w:tab w:val="num" w:pos="1276"/>
        </w:tabs>
        <w:ind w:left="1276" w:hanging="425"/>
        <w:jc w:val="left"/>
        <w:rPr>
          <w:rFonts w:ascii="Arial" w:hAnsi="Arial" w:cs="Arial"/>
          <w:b w:val="0"/>
          <w:bCs w:val="0"/>
        </w:rPr>
      </w:pPr>
      <w:bookmarkStart w:id="963" w:name="_Toc55287194"/>
      <w:r w:rsidRPr="00407E48">
        <w:rPr>
          <w:rFonts w:ascii="Arial" w:hAnsi="Arial" w:cs="Arial"/>
          <w:b w:val="0"/>
          <w:bCs w:val="0"/>
        </w:rPr>
        <w:t>Robust justification is provided;</w:t>
      </w:r>
      <w:bookmarkEnd w:id="963"/>
    </w:p>
    <w:p w14:paraId="383930AF" w14:textId="77777777" w:rsidR="008E7A44" w:rsidRPr="00407E48" w:rsidRDefault="008E7A44" w:rsidP="000D0FC2">
      <w:pPr>
        <w:pStyle w:val="Heading1"/>
        <w:numPr>
          <w:ilvl w:val="0"/>
          <w:numId w:val="149"/>
        </w:numPr>
        <w:tabs>
          <w:tab w:val="num" w:pos="1276"/>
        </w:tabs>
        <w:ind w:left="1276" w:hanging="425"/>
        <w:jc w:val="left"/>
        <w:rPr>
          <w:rFonts w:ascii="Arial" w:hAnsi="Arial" w:cs="Arial"/>
          <w:b w:val="0"/>
          <w:bCs w:val="0"/>
        </w:rPr>
      </w:pPr>
      <w:bookmarkStart w:id="964" w:name="_Toc55287195"/>
      <w:r w:rsidRPr="00407E48">
        <w:rPr>
          <w:rFonts w:ascii="Arial" w:hAnsi="Arial" w:cs="Arial"/>
          <w:b w:val="0"/>
          <w:bCs w:val="0"/>
        </w:rPr>
        <w:t>A value for money test has been undertaken;</w:t>
      </w:r>
      <w:bookmarkEnd w:id="964"/>
      <w:r w:rsidRPr="00407E48">
        <w:rPr>
          <w:rFonts w:ascii="Arial" w:hAnsi="Arial" w:cs="Arial"/>
          <w:b w:val="0"/>
          <w:bCs w:val="0"/>
        </w:rPr>
        <w:t xml:space="preserve"> </w:t>
      </w:r>
    </w:p>
    <w:p w14:paraId="050D6CF0" w14:textId="77777777" w:rsidR="008E7A44" w:rsidRPr="00407E48" w:rsidRDefault="008E7A44" w:rsidP="000D0FC2">
      <w:pPr>
        <w:pStyle w:val="Heading1"/>
        <w:numPr>
          <w:ilvl w:val="0"/>
          <w:numId w:val="149"/>
        </w:numPr>
        <w:tabs>
          <w:tab w:val="num" w:pos="1276"/>
        </w:tabs>
        <w:ind w:left="1276" w:hanging="425"/>
        <w:jc w:val="left"/>
        <w:rPr>
          <w:rFonts w:ascii="Arial" w:hAnsi="Arial" w:cs="Arial"/>
          <w:b w:val="0"/>
          <w:bCs w:val="0"/>
        </w:rPr>
      </w:pPr>
      <w:bookmarkStart w:id="965" w:name="_Toc55287196"/>
      <w:r w:rsidRPr="00407E48">
        <w:rPr>
          <w:rFonts w:ascii="Arial" w:hAnsi="Arial" w:cs="Arial"/>
          <w:b w:val="0"/>
          <w:bCs w:val="0"/>
        </w:rPr>
        <w:t>No bias towards a particular supplier;</w:t>
      </w:r>
      <w:bookmarkEnd w:id="965"/>
    </w:p>
    <w:p w14:paraId="6F18F1FA" w14:textId="77777777" w:rsidR="008E7A44" w:rsidRPr="00407E48" w:rsidRDefault="008E7A44" w:rsidP="000D0FC2">
      <w:pPr>
        <w:pStyle w:val="Heading1"/>
        <w:numPr>
          <w:ilvl w:val="0"/>
          <w:numId w:val="149"/>
        </w:numPr>
        <w:tabs>
          <w:tab w:val="num" w:pos="1276"/>
        </w:tabs>
        <w:ind w:left="1276" w:hanging="425"/>
        <w:jc w:val="left"/>
        <w:rPr>
          <w:rFonts w:ascii="Arial" w:hAnsi="Arial" w:cs="Arial"/>
          <w:b w:val="0"/>
          <w:bCs w:val="0"/>
        </w:rPr>
      </w:pPr>
      <w:bookmarkStart w:id="966" w:name="_Toc55287197"/>
      <w:r w:rsidRPr="00407E48">
        <w:rPr>
          <w:rFonts w:ascii="Arial" w:hAnsi="Arial" w:cs="Arial"/>
          <w:b w:val="0"/>
          <w:bCs w:val="0"/>
        </w:rPr>
        <w:t>Future competitive processes are not adversely affected;</w:t>
      </w:r>
      <w:bookmarkEnd w:id="966"/>
    </w:p>
    <w:p w14:paraId="2B07E5E7" w14:textId="77777777" w:rsidR="008E7A44" w:rsidRPr="00407E48" w:rsidRDefault="008E7A44" w:rsidP="000D0FC2">
      <w:pPr>
        <w:pStyle w:val="Heading1"/>
        <w:numPr>
          <w:ilvl w:val="0"/>
          <w:numId w:val="149"/>
        </w:numPr>
        <w:tabs>
          <w:tab w:val="num" w:pos="1276"/>
        </w:tabs>
        <w:ind w:left="1276" w:hanging="425"/>
        <w:jc w:val="left"/>
        <w:rPr>
          <w:rFonts w:ascii="Arial" w:hAnsi="Arial" w:cs="Arial"/>
          <w:b w:val="0"/>
          <w:bCs w:val="0"/>
        </w:rPr>
      </w:pPr>
      <w:bookmarkStart w:id="967" w:name="_Toc55287198"/>
      <w:r w:rsidRPr="00407E48">
        <w:rPr>
          <w:rFonts w:ascii="Arial" w:hAnsi="Arial" w:cs="Arial"/>
          <w:b w:val="0"/>
          <w:bCs w:val="0"/>
        </w:rPr>
        <w:t>No distortion of the market is intended;</w:t>
      </w:r>
      <w:bookmarkEnd w:id="967"/>
      <w:r w:rsidRPr="00407E48">
        <w:rPr>
          <w:rFonts w:ascii="Arial" w:hAnsi="Arial" w:cs="Arial"/>
          <w:b w:val="0"/>
          <w:bCs w:val="0"/>
        </w:rPr>
        <w:t xml:space="preserve"> </w:t>
      </w:r>
    </w:p>
    <w:p w14:paraId="690B9FEA" w14:textId="312D3252" w:rsidR="008E7A44" w:rsidRPr="00407E48" w:rsidRDefault="008E7A44" w:rsidP="000D0FC2">
      <w:pPr>
        <w:pStyle w:val="Heading1"/>
        <w:numPr>
          <w:ilvl w:val="0"/>
          <w:numId w:val="149"/>
        </w:numPr>
        <w:tabs>
          <w:tab w:val="num" w:pos="1276"/>
        </w:tabs>
        <w:ind w:left="1276" w:hanging="425"/>
        <w:jc w:val="left"/>
        <w:rPr>
          <w:rFonts w:ascii="Arial" w:hAnsi="Arial" w:cs="Arial"/>
          <w:b w:val="0"/>
          <w:bCs w:val="0"/>
        </w:rPr>
      </w:pPr>
      <w:bookmarkStart w:id="968" w:name="_Toc55287199"/>
      <w:r w:rsidRPr="00407E48">
        <w:rPr>
          <w:rFonts w:ascii="Arial" w:hAnsi="Arial" w:cs="Arial"/>
          <w:b w:val="0"/>
          <w:bCs w:val="0"/>
        </w:rPr>
        <w:t>An acceptable level of assurance is available before presentation for approval in line with the Health Board Scheme of Delegation</w:t>
      </w:r>
      <w:bookmarkEnd w:id="968"/>
      <w:r w:rsidR="00D96713">
        <w:rPr>
          <w:rFonts w:ascii="Arial" w:hAnsi="Arial" w:cs="Arial"/>
          <w:b w:val="0"/>
          <w:bCs w:val="0"/>
        </w:rPr>
        <w:t>; and</w:t>
      </w:r>
    </w:p>
    <w:p w14:paraId="7E02BB68" w14:textId="7FA4E656" w:rsidR="008E7A44" w:rsidRPr="00407E48" w:rsidRDefault="008E7A44" w:rsidP="000D0FC2">
      <w:pPr>
        <w:pStyle w:val="Heading1"/>
        <w:numPr>
          <w:ilvl w:val="0"/>
          <w:numId w:val="149"/>
        </w:numPr>
        <w:tabs>
          <w:tab w:val="num" w:pos="1276"/>
        </w:tabs>
        <w:ind w:left="1276" w:hanging="425"/>
        <w:jc w:val="left"/>
        <w:rPr>
          <w:rFonts w:ascii="Arial" w:hAnsi="Arial" w:cs="Arial"/>
          <w:b w:val="0"/>
          <w:bCs w:val="0"/>
        </w:rPr>
      </w:pPr>
      <w:bookmarkStart w:id="969" w:name="_Toc55287200"/>
      <w:r w:rsidRPr="00407E48">
        <w:rPr>
          <w:rFonts w:ascii="Arial" w:hAnsi="Arial" w:cs="Arial"/>
          <w:b w:val="0"/>
          <w:bCs w:val="0"/>
        </w:rPr>
        <w:t>An “or equivalent” test has been considered proving the request is justified</w:t>
      </w:r>
      <w:bookmarkEnd w:id="969"/>
      <w:r w:rsidR="00D96713">
        <w:rPr>
          <w:rFonts w:ascii="Arial" w:hAnsi="Arial" w:cs="Arial"/>
          <w:b w:val="0"/>
          <w:bCs w:val="0"/>
        </w:rPr>
        <w:t>.</w:t>
      </w:r>
    </w:p>
    <w:p w14:paraId="49DC7818" w14:textId="77777777" w:rsidR="008E7A44" w:rsidRPr="00407E48" w:rsidRDefault="008E7A44" w:rsidP="007323C7">
      <w:pPr>
        <w:pStyle w:val="Heading1"/>
        <w:ind w:firstLine="0"/>
        <w:jc w:val="left"/>
        <w:rPr>
          <w:rFonts w:ascii="Arial" w:hAnsi="Arial" w:cs="Arial"/>
          <w:b w:val="0"/>
          <w:bCs w:val="0"/>
        </w:rPr>
      </w:pPr>
    </w:p>
    <w:p w14:paraId="3D5AE98E" w14:textId="77777777" w:rsidR="009A4E4D" w:rsidRDefault="008E7A44" w:rsidP="000D0FC2">
      <w:pPr>
        <w:pStyle w:val="Heading1"/>
        <w:numPr>
          <w:ilvl w:val="1"/>
          <w:numId w:val="190"/>
        </w:numPr>
        <w:tabs>
          <w:tab w:val="clear" w:pos="360"/>
          <w:tab w:val="num" w:pos="851"/>
        </w:tabs>
        <w:ind w:left="851" w:hanging="851"/>
        <w:jc w:val="left"/>
        <w:rPr>
          <w:rFonts w:ascii="Arial" w:hAnsi="Arial" w:cs="Arial"/>
          <w:b w:val="0"/>
          <w:bCs w:val="0"/>
        </w:rPr>
      </w:pPr>
      <w:bookmarkStart w:id="970" w:name="_Toc55287201"/>
      <w:r w:rsidRPr="00407E48">
        <w:rPr>
          <w:rFonts w:ascii="Arial" w:hAnsi="Arial" w:cs="Arial"/>
          <w:b w:val="0"/>
          <w:bCs w:val="0"/>
        </w:rPr>
        <w:t>Under no circumstances will Procurement Services endorse a retrospective SQA/STA, where the Health Board has already entered into an arrangement directly.</w:t>
      </w:r>
      <w:bookmarkEnd w:id="970"/>
      <w:r w:rsidRPr="00407E48">
        <w:rPr>
          <w:rFonts w:ascii="Arial" w:hAnsi="Arial" w:cs="Arial"/>
          <w:b w:val="0"/>
          <w:bCs w:val="0"/>
        </w:rPr>
        <w:t xml:space="preserve"> </w:t>
      </w:r>
    </w:p>
    <w:p w14:paraId="277EC467" w14:textId="77777777" w:rsidR="009A4E4D" w:rsidRDefault="009A4E4D" w:rsidP="009A4E4D">
      <w:pPr>
        <w:pStyle w:val="Heading1"/>
        <w:ind w:firstLine="0"/>
        <w:jc w:val="left"/>
        <w:rPr>
          <w:rFonts w:ascii="Arial" w:hAnsi="Arial" w:cs="Arial"/>
          <w:b w:val="0"/>
          <w:bCs w:val="0"/>
        </w:rPr>
      </w:pPr>
    </w:p>
    <w:p w14:paraId="29F81F8A" w14:textId="40BBCD77" w:rsidR="008E7A44" w:rsidRPr="00407E48" w:rsidRDefault="008A37F1" w:rsidP="000D0FC2">
      <w:pPr>
        <w:pStyle w:val="Heading1"/>
        <w:numPr>
          <w:ilvl w:val="1"/>
          <w:numId w:val="217"/>
        </w:numPr>
        <w:tabs>
          <w:tab w:val="clear" w:pos="-374"/>
          <w:tab w:val="clear" w:pos="360"/>
          <w:tab w:val="num" w:pos="0"/>
          <w:tab w:val="left" w:pos="851"/>
        </w:tabs>
        <w:ind w:left="851" w:hanging="851"/>
        <w:jc w:val="left"/>
        <w:rPr>
          <w:rFonts w:ascii="Arial" w:hAnsi="Arial" w:cs="Arial"/>
          <w:b w:val="0"/>
          <w:bCs w:val="0"/>
        </w:rPr>
      </w:pPr>
      <w:bookmarkStart w:id="971" w:name="_Toc55287202"/>
      <w:r>
        <w:rPr>
          <w:rFonts w:ascii="Arial" w:hAnsi="Arial" w:cs="Arial"/>
          <w:b w:val="0"/>
          <w:bCs w:val="0"/>
        </w:rPr>
        <w:t xml:space="preserve">As </w:t>
      </w:r>
      <w:r w:rsidR="009A4E4D" w:rsidRPr="009A4E4D">
        <w:rPr>
          <w:rFonts w:ascii="Arial" w:hAnsi="Arial" w:cs="Arial"/>
          <w:b w:val="0"/>
          <w:bCs w:val="0"/>
        </w:rPr>
        <w:t xml:space="preserve">SQA or STA </w:t>
      </w:r>
      <w:r>
        <w:rPr>
          <w:rFonts w:ascii="Arial" w:hAnsi="Arial" w:cs="Arial"/>
          <w:b w:val="0"/>
          <w:bCs w:val="0"/>
        </w:rPr>
        <w:t xml:space="preserve">are only used in </w:t>
      </w:r>
      <w:r w:rsidRPr="008A37F1">
        <w:rPr>
          <w:rFonts w:ascii="Arial" w:hAnsi="Arial" w:cs="Arial"/>
          <w:b w:val="0"/>
          <w:bCs w:val="0"/>
        </w:rPr>
        <w:t xml:space="preserve">exceptional circumstances </w:t>
      </w:r>
      <w:r w:rsidR="009A4E4D">
        <w:rPr>
          <w:rFonts w:ascii="Arial" w:hAnsi="Arial" w:cs="Arial"/>
          <w:b w:val="0"/>
          <w:bCs w:val="0"/>
        </w:rPr>
        <w:t>t</w:t>
      </w:r>
      <w:r w:rsidR="008E7A44" w:rsidRPr="00407E48">
        <w:rPr>
          <w:rFonts w:ascii="Arial" w:hAnsi="Arial" w:cs="Arial"/>
          <w:b w:val="0"/>
          <w:bCs w:val="0"/>
        </w:rPr>
        <w:t>he Health Board</w:t>
      </w:r>
      <w:r w:rsidR="00715AFE">
        <w:rPr>
          <w:rFonts w:ascii="Arial" w:hAnsi="Arial" w:cs="Arial"/>
          <w:b w:val="0"/>
          <w:bCs w:val="0"/>
        </w:rPr>
        <w:t>, through the Chief Executive,</w:t>
      </w:r>
      <w:r w:rsidR="008E7A44" w:rsidRPr="00407E48">
        <w:rPr>
          <w:rFonts w:ascii="Arial" w:hAnsi="Arial" w:cs="Arial"/>
          <w:b w:val="0"/>
          <w:bCs w:val="0"/>
        </w:rPr>
        <w:t xml:space="preserve"> must report </w:t>
      </w:r>
      <w:r w:rsidR="009A4E4D">
        <w:rPr>
          <w:rFonts w:ascii="Arial" w:hAnsi="Arial" w:cs="Arial"/>
          <w:b w:val="0"/>
          <w:bCs w:val="0"/>
        </w:rPr>
        <w:t xml:space="preserve">each, including </w:t>
      </w:r>
      <w:r>
        <w:rPr>
          <w:rFonts w:ascii="Arial" w:hAnsi="Arial" w:cs="Arial"/>
          <w:b w:val="0"/>
          <w:bCs w:val="0"/>
        </w:rPr>
        <w:t xml:space="preserve">the specifics of the exceptional circumstances and </w:t>
      </w:r>
      <w:r w:rsidR="008E7A44" w:rsidRPr="00407E48">
        <w:rPr>
          <w:rFonts w:ascii="Arial" w:hAnsi="Arial" w:cs="Arial"/>
          <w:b w:val="0"/>
          <w:bCs w:val="0"/>
        </w:rPr>
        <w:t>the total financial commitment</w:t>
      </w:r>
      <w:r w:rsidR="009A4E4D">
        <w:rPr>
          <w:rFonts w:ascii="Arial" w:hAnsi="Arial" w:cs="Arial"/>
          <w:b w:val="0"/>
          <w:bCs w:val="0"/>
        </w:rPr>
        <w:t>,</w:t>
      </w:r>
      <w:r w:rsidR="008E7A44" w:rsidRPr="00407E48">
        <w:rPr>
          <w:rFonts w:ascii="Arial" w:hAnsi="Arial" w:cs="Arial"/>
          <w:b w:val="0"/>
          <w:bCs w:val="0"/>
        </w:rPr>
        <w:t xml:space="preserve"> in sufficient detail to its Audit </w:t>
      </w:r>
      <w:r w:rsidR="008B7104">
        <w:rPr>
          <w:rFonts w:ascii="Arial" w:hAnsi="Arial" w:cs="Arial"/>
          <w:b w:val="0"/>
          <w:bCs w:val="0"/>
        </w:rPr>
        <w:t xml:space="preserve">and Assurance </w:t>
      </w:r>
      <w:r w:rsidR="008E7A44" w:rsidRPr="00407E48">
        <w:rPr>
          <w:rFonts w:ascii="Arial" w:hAnsi="Arial" w:cs="Arial"/>
          <w:b w:val="0"/>
          <w:bCs w:val="0"/>
        </w:rPr>
        <w:t xml:space="preserve">Committee. The report will include any corrective action/advice provided by </w:t>
      </w:r>
      <w:r>
        <w:rPr>
          <w:rFonts w:ascii="Arial" w:hAnsi="Arial" w:cs="Arial"/>
          <w:b w:val="0"/>
          <w:bCs w:val="0"/>
        </w:rPr>
        <w:t xml:space="preserve">the Chief Executive, Director of Finance or </w:t>
      </w:r>
      <w:r w:rsidR="00AD715A">
        <w:rPr>
          <w:rFonts w:ascii="Arial" w:hAnsi="Arial" w:cs="Arial"/>
          <w:b w:val="0"/>
          <w:bCs w:val="0"/>
        </w:rPr>
        <w:t xml:space="preserve">NWSSP Director of </w:t>
      </w:r>
      <w:r w:rsidR="008E7A44" w:rsidRPr="00407E48">
        <w:rPr>
          <w:rFonts w:ascii="Arial" w:hAnsi="Arial" w:cs="Arial"/>
          <w:b w:val="0"/>
          <w:bCs w:val="0"/>
        </w:rPr>
        <w:t>Procurement Services to prevent recurrence by the Health Board.</w:t>
      </w:r>
      <w:bookmarkEnd w:id="971"/>
    </w:p>
    <w:p w14:paraId="32153B8A" w14:textId="77777777" w:rsidR="008E7A44" w:rsidRPr="00407E48" w:rsidRDefault="008E7A44" w:rsidP="007323C7">
      <w:pPr>
        <w:pStyle w:val="Heading1"/>
        <w:ind w:firstLine="0"/>
        <w:jc w:val="left"/>
        <w:rPr>
          <w:rFonts w:ascii="Arial" w:hAnsi="Arial" w:cs="Arial"/>
          <w:b w:val="0"/>
          <w:bCs w:val="0"/>
        </w:rPr>
      </w:pPr>
    </w:p>
    <w:p w14:paraId="716005C3" w14:textId="446DAB64" w:rsidR="008E7A44" w:rsidRPr="002B165B" w:rsidRDefault="008E7A44" w:rsidP="002B165B">
      <w:pPr>
        <w:pStyle w:val="Heading1"/>
        <w:numPr>
          <w:ilvl w:val="1"/>
          <w:numId w:val="191"/>
        </w:numPr>
        <w:tabs>
          <w:tab w:val="clear" w:pos="360"/>
          <w:tab w:val="num" w:pos="851"/>
        </w:tabs>
        <w:ind w:left="851" w:hanging="851"/>
        <w:jc w:val="left"/>
        <w:rPr>
          <w:rFonts w:ascii="Arial" w:hAnsi="Arial" w:cs="Arial"/>
          <w:b w:val="0"/>
          <w:bCs w:val="0"/>
        </w:rPr>
      </w:pPr>
      <w:bookmarkStart w:id="972" w:name="_Toc55287203"/>
      <w:r w:rsidRPr="00407E48">
        <w:rPr>
          <w:rFonts w:ascii="Arial" w:hAnsi="Arial" w:cs="Arial"/>
          <w:b w:val="0"/>
          <w:bCs w:val="0"/>
        </w:rPr>
        <w:t xml:space="preserve">The Audit </w:t>
      </w:r>
      <w:r w:rsidR="008B7104">
        <w:rPr>
          <w:rFonts w:ascii="Arial" w:hAnsi="Arial" w:cs="Arial"/>
          <w:b w:val="0"/>
          <w:bCs w:val="0"/>
        </w:rPr>
        <w:t xml:space="preserve">and Assurance </w:t>
      </w:r>
      <w:r w:rsidRPr="00407E48">
        <w:rPr>
          <w:rFonts w:ascii="Arial" w:hAnsi="Arial" w:cs="Arial"/>
          <w:b w:val="0"/>
          <w:bCs w:val="0"/>
        </w:rPr>
        <w:t xml:space="preserve">Committee may consider further steps to be </w:t>
      </w:r>
      <w:r w:rsidRPr="00407E48">
        <w:rPr>
          <w:rFonts w:ascii="Arial" w:hAnsi="Arial" w:cs="Arial"/>
          <w:b w:val="0"/>
          <w:bCs w:val="0"/>
        </w:rPr>
        <w:lastRenderedPageBreak/>
        <w:t>appropriate</w:t>
      </w:r>
      <w:r w:rsidR="00D96713">
        <w:rPr>
          <w:rFonts w:ascii="Arial" w:hAnsi="Arial" w:cs="Arial"/>
          <w:b w:val="0"/>
          <w:bCs w:val="0"/>
        </w:rPr>
        <w:t>, such as:</w:t>
      </w:r>
      <w:bookmarkEnd w:id="972"/>
      <w:r w:rsidRPr="00407E48">
        <w:rPr>
          <w:rFonts w:ascii="Arial" w:hAnsi="Arial" w:cs="Arial"/>
          <w:b w:val="0"/>
          <w:bCs w:val="0"/>
        </w:rPr>
        <w:t xml:space="preserve"> </w:t>
      </w:r>
    </w:p>
    <w:p w14:paraId="0BC9ED46" w14:textId="6D3BCBE5" w:rsidR="008E7A44" w:rsidRPr="00407E48" w:rsidRDefault="008E7A44" w:rsidP="000D0FC2">
      <w:pPr>
        <w:pStyle w:val="Heading1"/>
        <w:numPr>
          <w:ilvl w:val="0"/>
          <w:numId w:val="150"/>
        </w:numPr>
        <w:ind w:left="1134" w:hanging="283"/>
        <w:jc w:val="left"/>
        <w:rPr>
          <w:rFonts w:ascii="Arial" w:hAnsi="Arial" w:cs="Arial"/>
          <w:b w:val="0"/>
          <w:bCs w:val="0"/>
        </w:rPr>
      </w:pPr>
      <w:bookmarkStart w:id="973" w:name="_Toc55287204"/>
      <w:r w:rsidRPr="00407E48">
        <w:rPr>
          <w:rFonts w:ascii="Arial" w:hAnsi="Arial" w:cs="Arial"/>
          <w:b w:val="0"/>
          <w:bCs w:val="0"/>
        </w:rPr>
        <w:t xml:space="preserve">Instruct a representative of the Health Board to attend Audit </w:t>
      </w:r>
      <w:r w:rsidR="008B7104">
        <w:rPr>
          <w:rFonts w:ascii="Arial" w:hAnsi="Arial" w:cs="Arial"/>
          <w:b w:val="0"/>
          <w:bCs w:val="0"/>
        </w:rPr>
        <w:t xml:space="preserve">and Assurance </w:t>
      </w:r>
      <w:r w:rsidRPr="00407E48">
        <w:rPr>
          <w:rFonts w:ascii="Arial" w:hAnsi="Arial" w:cs="Arial"/>
          <w:b w:val="0"/>
          <w:bCs w:val="0"/>
        </w:rPr>
        <w:t>Committee;</w:t>
      </w:r>
      <w:bookmarkEnd w:id="973"/>
    </w:p>
    <w:p w14:paraId="5CA04B67" w14:textId="44DBD9C3" w:rsidR="008E7A44" w:rsidRPr="00407E48" w:rsidRDefault="008E7A44" w:rsidP="000D0FC2">
      <w:pPr>
        <w:pStyle w:val="Heading1"/>
        <w:numPr>
          <w:ilvl w:val="0"/>
          <w:numId w:val="150"/>
        </w:numPr>
        <w:ind w:left="1134" w:hanging="283"/>
        <w:jc w:val="left"/>
        <w:rPr>
          <w:rFonts w:ascii="Arial" w:hAnsi="Arial" w:cs="Arial"/>
          <w:b w:val="0"/>
          <w:bCs w:val="0"/>
        </w:rPr>
      </w:pPr>
      <w:bookmarkStart w:id="974" w:name="_Toc55287205"/>
      <w:r w:rsidRPr="00407E48">
        <w:rPr>
          <w:rFonts w:ascii="Arial" w:hAnsi="Arial" w:cs="Arial"/>
          <w:b w:val="0"/>
          <w:bCs w:val="0"/>
        </w:rPr>
        <w:t xml:space="preserve">Escalate to the </w:t>
      </w:r>
      <w:r w:rsidRPr="00607730">
        <w:rPr>
          <w:rFonts w:ascii="Arial" w:hAnsi="Arial" w:cs="Arial"/>
          <w:b w:val="0"/>
          <w:bCs w:val="0"/>
        </w:rPr>
        <w:t>Board</w:t>
      </w:r>
      <w:r w:rsidRPr="00407E48">
        <w:rPr>
          <w:rFonts w:ascii="Arial" w:hAnsi="Arial" w:cs="Arial"/>
          <w:b w:val="0"/>
          <w:bCs w:val="0"/>
        </w:rPr>
        <w:t>;</w:t>
      </w:r>
      <w:bookmarkEnd w:id="974"/>
      <w:r w:rsidRPr="00407E48">
        <w:rPr>
          <w:rFonts w:ascii="Arial" w:hAnsi="Arial" w:cs="Arial"/>
          <w:b w:val="0"/>
          <w:bCs w:val="0"/>
        </w:rPr>
        <w:t xml:space="preserve">  </w:t>
      </w:r>
    </w:p>
    <w:p w14:paraId="0C79985F" w14:textId="77777777" w:rsidR="008E7A44" w:rsidRPr="00407E48" w:rsidRDefault="008E7A44" w:rsidP="000D0FC2">
      <w:pPr>
        <w:pStyle w:val="Heading1"/>
        <w:numPr>
          <w:ilvl w:val="0"/>
          <w:numId w:val="150"/>
        </w:numPr>
        <w:ind w:left="1134" w:hanging="283"/>
        <w:jc w:val="left"/>
        <w:rPr>
          <w:rFonts w:ascii="Arial" w:hAnsi="Arial" w:cs="Arial"/>
          <w:b w:val="0"/>
          <w:bCs w:val="0"/>
        </w:rPr>
      </w:pPr>
      <w:bookmarkStart w:id="975" w:name="_Toc55287206"/>
      <w:r w:rsidRPr="00407E48">
        <w:rPr>
          <w:rFonts w:ascii="Arial" w:hAnsi="Arial" w:cs="Arial"/>
          <w:b w:val="0"/>
          <w:bCs w:val="0"/>
        </w:rPr>
        <w:t>Request an internal Audit Review;</w:t>
      </w:r>
      <w:bookmarkEnd w:id="975"/>
    </w:p>
    <w:p w14:paraId="2FD721D8" w14:textId="77777777" w:rsidR="008E7A44" w:rsidRPr="00407E48" w:rsidRDefault="008E7A44" w:rsidP="000D0FC2">
      <w:pPr>
        <w:pStyle w:val="Heading1"/>
        <w:numPr>
          <w:ilvl w:val="0"/>
          <w:numId w:val="150"/>
        </w:numPr>
        <w:ind w:left="1134" w:hanging="283"/>
        <w:jc w:val="left"/>
        <w:rPr>
          <w:rFonts w:ascii="Arial" w:hAnsi="Arial" w:cs="Arial"/>
          <w:b w:val="0"/>
          <w:bCs w:val="0"/>
        </w:rPr>
      </w:pPr>
      <w:bookmarkStart w:id="976" w:name="_Toc55287207"/>
      <w:r w:rsidRPr="00407E48">
        <w:rPr>
          <w:rFonts w:ascii="Arial" w:hAnsi="Arial" w:cs="Arial"/>
          <w:b w:val="0"/>
          <w:bCs w:val="0"/>
        </w:rPr>
        <w:t>Request further training or</w:t>
      </w:r>
      <w:bookmarkEnd w:id="976"/>
    </w:p>
    <w:p w14:paraId="6B3A312F" w14:textId="77777777" w:rsidR="008E7A44" w:rsidRPr="00407E48" w:rsidRDefault="008E7A44" w:rsidP="000D0FC2">
      <w:pPr>
        <w:pStyle w:val="Heading1"/>
        <w:numPr>
          <w:ilvl w:val="0"/>
          <w:numId w:val="150"/>
        </w:numPr>
        <w:ind w:left="1134" w:hanging="283"/>
        <w:jc w:val="left"/>
        <w:rPr>
          <w:rFonts w:ascii="Arial" w:hAnsi="Arial" w:cs="Arial"/>
          <w:b w:val="0"/>
          <w:bCs w:val="0"/>
        </w:rPr>
      </w:pPr>
      <w:bookmarkStart w:id="977" w:name="_Toc55287208"/>
      <w:r w:rsidRPr="00407E48">
        <w:rPr>
          <w:rFonts w:ascii="Arial" w:hAnsi="Arial" w:cs="Arial"/>
          <w:b w:val="0"/>
          <w:bCs w:val="0"/>
        </w:rPr>
        <w:t>Take internal disciplinary action.</w:t>
      </w:r>
      <w:bookmarkEnd w:id="977"/>
    </w:p>
    <w:p w14:paraId="327DD07C" w14:textId="77777777" w:rsidR="008E7A44" w:rsidRPr="00407E48" w:rsidRDefault="008E7A44" w:rsidP="003A0175">
      <w:pPr>
        <w:pStyle w:val="Heading1"/>
        <w:ind w:left="1134" w:hanging="283"/>
        <w:jc w:val="left"/>
        <w:rPr>
          <w:rFonts w:ascii="Arial" w:hAnsi="Arial" w:cs="Arial"/>
          <w:b w:val="0"/>
          <w:bCs w:val="0"/>
        </w:rPr>
      </w:pPr>
    </w:p>
    <w:p w14:paraId="4C2C2963" w14:textId="3D801711" w:rsidR="00AD715A" w:rsidRPr="00AD715A" w:rsidRDefault="008E7A44" w:rsidP="000D0FC2">
      <w:pPr>
        <w:pStyle w:val="ListParagraph"/>
        <w:numPr>
          <w:ilvl w:val="1"/>
          <w:numId w:val="192"/>
        </w:numPr>
        <w:tabs>
          <w:tab w:val="clear" w:pos="360"/>
          <w:tab w:val="num" w:pos="851"/>
        </w:tabs>
        <w:ind w:left="851" w:hanging="851"/>
        <w:rPr>
          <w:rFonts w:ascii="Arial" w:hAnsi="Arial" w:cs="Arial"/>
        </w:rPr>
      </w:pPr>
      <w:r w:rsidRPr="00D27C95">
        <w:rPr>
          <w:rFonts w:ascii="Arial" w:hAnsi="Arial" w:cs="Arial"/>
        </w:rPr>
        <w:t>No SQA/STA is required where the seeking of competition is not possible, nor would the application of the SQA/STA procedure add value to the process/aid the delivery of a value for money outcome</w:t>
      </w:r>
      <w:r w:rsidR="00AD715A">
        <w:rPr>
          <w:rFonts w:ascii="Arial" w:hAnsi="Arial" w:cs="Arial"/>
        </w:rPr>
        <w:t>.</w:t>
      </w:r>
      <w:r w:rsidRPr="00D27C95">
        <w:rPr>
          <w:rFonts w:ascii="Arial" w:hAnsi="Arial" w:cs="Arial"/>
        </w:rPr>
        <w:t xml:space="preserve"> </w:t>
      </w:r>
      <w:r w:rsidR="00AD715A" w:rsidRPr="00AD715A">
        <w:rPr>
          <w:rFonts w:ascii="Arial" w:hAnsi="Arial" w:cs="Arial"/>
        </w:rPr>
        <w:t>Procurement Manual details schedule of departures from SQA/STA where competition not possible.</w:t>
      </w:r>
    </w:p>
    <w:p w14:paraId="0FA373A4" w14:textId="77777777" w:rsidR="008E7A44" w:rsidRPr="00407E48" w:rsidRDefault="008E7A44" w:rsidP="007323C7">
      <w:pPr>
        <w:pStyle w:val="Heading1"/>
        <w:ind w:firstLine="0"/>
        <w:jc w:val="left"/>
        <w:rPr>
          <w:rFonts w:ascii="Arial" w:hAnsi="Arial" w:cs="Arial"/>
          <w:b w:val="0"/>
          <w:bCs w:val="0"/>
        </w:rPr>
      </w:pPr>
    </w:p>
    <w:p w14:paraId="0C980298" w14:textId="77777777" w:rsidR="008E7A44" w:rsidRPr="00407E48" w:rsidRDefault="008E7A44" w:rsidP="000D0FC2">
      <w:pPr>
        <w:pStyle w:val="Heading1"/>
        <w:numPr>
          <w:ilvl w:val="1"/>
          <w:numId w:val="193"/>
        </w:numPr>
        <w:tabs>
          <w:tab w:val="clear" w:pos="360"/>
          <w:tab w:val="num" w:pos="851"/>
        </w:tabs>
        <w:ind w:left="851" w:hanging="851"/>
        <w:jc w:val="left"/>
        <w:rPr>
          <w:rFonts w:ascii="Arial" w:hAnsi="Arial" w:cs="Arial"/>
          <w:b w:val="0"/>
          <w:bCs w:val="0"/>
        </w:rPr>
      </w:pPr>
      <w:bookmarkStart w:id="978" w:name="_Toc55287209"/>
      <w:r w:rsidRPr="00407E48">
        <w:rPr>
          <w:rFonts w:ascii="Arial" w:hAnsi="Arial" w:cs="Arial"/>
          <w:b w:val="0"/>
          <w:bCs w:val="0"/>
        </w:rPr>
        <w:t>For performance monitoring purposes, the NWSSP Procurement Service will retain a central register of all such activity including SQA/STA’s not endorsed by Procurement or any exceptional matters.</w:t>
      </w:r>
      <w:bookmarkEnd w:id="978"/>
      <w:r w:rsidRPr="00407E48">
        <w:rPr>
          <w:rFonts w:ascii="Arial" w:hAnsi="Arial" w:cs="Arial"/>
          <w:b w:val="0"/>
          <w:bCs w:val="0"/>
        </w:rPr>
        <w:t xml:space="preserve"> </w:t>
      </w:r>
    </w:p>
    <w:p w14:paraId="05735631" w14:textId="77777777" w:rsidR="00C6316F" w:rsidRPr="00DB2697" w:rsidRDefault="00C6316F" w:rsidP="00C6316F">
      <w:pPr>
        <w:rPr>
          <w:rFonts w:ascii="Arial" w:hAnsi="Arial" w:cs="Arial"/>
          <w:color w:val="000000"/>
        </w:rPr>
      </w:pPr>
      <w:bookmarkStart w:id="979" w:name="_Toc107900303"/>
      <w:bookmarkStart w:id="980" w:name="_Toc107900492"/>
      <w:bookmarkStart w:id="981" w:name="_Toc107900914"/>
      <w:bookmarkStart w:id="982" w:name="_Toc10790100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34BE4156" w14:textId="77777777" w:rsidR="00C6316F" w:rsidRPr="00656E84" w:rsidRDefault="00C6316F" w:rsidP="000D0FC2">
      <w:pPr>
        <w:pStyle w:val="ListParagraph"/>
        <w:numPr>
          <w:ilvl w:val="1"/>
          <w:numId w:val="204"/>
        </w:numPr>
        <w:rPr>
          <w:rFonts w:ascii="Arial" w:hAnsi="Arial" w:cs="Arial"/>
          <w:b/>
          <w:bCs/>
          <w:color w:val="000000"/>
        </w:rPr>
      </w:pPr>
      <w:bookmarkStart w:id="983" w:name="_Hlk52456981"/>
      <w:r w:rsidRPr="00656E84">
        <w:rPr>
          <w:rFonts w:ascii="Arial" w:hAnsi="Arial" w:cs="Arial"/>
          <w:b/>
          <w:bCs/>
          <w:color w:val="000000"/>
        </w:rPr>
        <w:t>Disposals</w:t>
      </w:r>
    </w:p>
    <w:bookmarkEnd w:id="983"/>
    <w:p w14:paraId="01DD482D" w14:textId="77777777" w:rsidR="00C6316F" w:rsidRPr="00DB2697" w:rsidRDefault="00C6316F" w:rsidP="00C6316F">
      <w:pPr>
        <w:rPr>
          <w:rFonts w:ascii="Arial" w:hAnsi="Arial" w:cs="Arial"/>
          <w:color w:val="000000"/>
        </w:rPr>
      </w:pPr>
    </w:p>
    <w:p w14:paraId="2126A836" w14:textId="77777777" w:rsidR="00C6316F" w:rsidRPr="00656E84" w:rsidRDefault="00C6316F" w:rsidP="000D0FC2">
      <w:pPr>
        <w:pStyle w:val="ListParagraph"/>
        <w:numPr>
          <w:ilvl w:val="2"/>
          <w:numId w:val="205"/>
        </w:numPr>
        <w:tabs>
          <w:tab w:val="clear" w:pos="720"/>
        </w:tabs>
        <w:ind w:left="851" w:hanging="851"/>
        <w:rPr>
          <w:rFonts w:ascii="Arial" w:hAnsi="Arial" w:cs="Arial"/>
          <w:color w:val="000000"/>
        </w:rPr>
      </w:pPr>
      <w:r w:rsidRPr="00656E84">
        <w:rPr>
          <w:rFonts w:ascii="Arial" w:hAnsi="Arial" w:cs="Arial"/>
          <w:color w:val="000000"/>
        </w:rPr>
        <w:t xml:space="preserve">Disposal of surplus, obsolete equipment/consumables is also subject to the competition rules. </w:t>
      </w:r>
    </w:p>
    <w:p w14:paraId="630FEC7F" w14:textId="77777777" w:rsidR="00C6316F" w:rsidRPr="00DB2697" w:rsidRDefault="00C6316F" w:rsidP="00C6316F">
      <w:pPr>
        <w:tabs>
          <w:tab w:val="num" w:pos="851"/>
        </w:tabs>
        <w:ind w:left="851" w:hanging="851"/>
        <w:rPr>
          <w:rFonts w:ascii="Arial" w:hAnsi="Arial" w:cs="Arial"/>
          <w:color w:val="000000"/>
        </w:rPr>
      </w:pPr>
    </w:p>
    <w:p w14:paraId="74F09C8D" w14:textId="5967E065" w:rsidR="00C6316F" w:rsidRPr="00656E84" w:rsidRDefault="00C6316F" w:rsidP="000D0FC2">
      <w:pPr>
        <w:pStyle w:val="ListParagraph"/>
        <w:numPr>
          <w:ilvl w:val="2"/>
          <w:numId w:val="206"/>
        </w:numPr>
        <w:tabs>
          <w:tab w:val="clear" w:pos="720"/>
          <w:tab w:val="num" w:pos="851"/>
        </w:tabs>
        <w:ind w:left="851" w:hanging="851"/>
        <w:rPr>
          <w:rFonts w:ascii="Arial" w:hAnsi="Arial" w:cs="Arial"/>
          <w:color w:val="000000"/>
        </w:rPr>
      </w:pPr>
      <w:r w:rsidRPr="00656E84">
        <w:rPr>
          <w:rFonts w:ascii="Arial" w:hAnsi="Arial" w:cs="Arial"/>
          <w:color w:val="000000"/>
        </w:rPr>
        <w:t xml:space="preserve">Obsolete or condemned articles and stores, which may be disposed of in accordance with applicable regulations and law at the prevailing time (e.g. </w:t>
      </w:r>
      <w:bookmarkStart w:id="984" w:name="_Hlk63779106"/>
      <w:r w:rsidR="00255CBB" w:rsidRPr="00255CBB">
        <w:rPr>
          <w:rFonts w:ascii="Arial" w:hAnsi="Arial" w:cs="Arial"/>
          <w:color w:val="000000"/>
        </w:rPr>
        <w:t>Waste Electrical and Electronic Equipment</w:t>
      </w:r>
      <w:r w:rsidR="00781435">
        <w:rPr>
          <w:rFonts w:ascii="Arial" w:hAnsi="Arial" w:cs="Arial"/>
          <w:color w:val="000000"/>
        </w:rPr>
        <w:t xml:space="preserve"> </w:t>
      </w:r>
      <w:bookmarkEnd w:id="984"/>
      <w:r w:rsidR="00255CBB">
        <w:rPr>
          <w:rFonts w:ascii="Arial" w:hAnsi="Arial" w:cs="Arial"/>
          <w:color w:val="000000"/>
        </w:rPr>
        <w:t>(</w:t>
      </w:r>
      <w:r w:rsidRPr="00656E84">
        <w:rPr>
          <w:rFonts w:ascii="Arial" w:hAnsi="Arial" w:cs="Arial"/>
          <w:color w:val="000000"/>
        </w:rPr>
        <w:t>WEEE</w:t>
      </w:r>
      <w:r w:rsidR="00255CBB">
        <w:rPr>
          <w:rFonts w:ascii="Arial" w:hAnsi="Arial" w:cs="Arial"/>
          <w:color w:val="000000"/>
        </w:rPr>
        <w:t>)</w:t>
      </w:r>
      <w:r w:rsidRPr="00656E84">
        <w:rPr>
          <w:rFonts w:ascii="Arial" w:hAnsi="Arial" w:cs="Arial"/>
          <w:color w:val="000000"/>
        </w:rPr>
        <w:t>) and the procedures of the Health Board making use of any agreements covering the disposal of such items.</w:t>
      </w:r>
    </w:p>
    <w:p w14:paraId="4DB2B3F3" w14:textId="77777777" w:rsidR="00C6316F" w:rsidRPr="00DB2697" w:rsidRDefault="00C6316F" w:rsidP="00C6316F">
      <w:pPr>
        <w:tabs>
          <w:tab w:val="num" w:pos="851"/>
        </w:tabs>
        <w:ind w:left="851" w:hanging="851"/>
        <w:rPr>
          <w:rFonts w:ascii="Arial" w:hAnsi="Arial" w:cs="Arial"/>
          <w:color w:val="000000"/>
        </w:rPr>
      </w:pPr>
    </w:p>
    <w:p w14:paraId="5BAE4C50" w14:textId="77777777" w:rsidR="00C6316F" w:rsidRPr="00656E84" w:rsidRDefault="00C6316F" w:rsidP="000D0FC2">
      <w:pPr>
        <w:pStyle w:val="ListParagraph"/>
        <w:numPr>
          <w:ilvl w:val="2"/>
          <w:numId w:val="207"/>
        </w:numPr>
        <w:tabs>
          <w:tab w:val="clear" w:pos="720"/>
          <w:tab w:val="num" w:pos="851"/>
        </w:tabs>
        <w:ind w:left="851" w:hanging="851"/>
        <w:rPr>
          <w:rFonts w:ascii="Arial" w:hAnsi="Arial" w:cs="Arial"/>
          <w:color w:val="000000"/>
        </w:rPr>
      </w:pPr>
      <w:r w:rsidRPr="00656E84">
        <w:rPr>
          <w:rFonts w:ascii="Arial" w:hAnsi="Arial" w:cs="Arial"/>
          <w:color w:val="000000"/>
        </w:rPr>
        <w:t xml:space="preserve">The Health Board must obtain the best possible market price. </w:t>
      </w:r>
    </w:p>
    <w:p w14:paraId="13DF79B3" w14:textId="77777777" w:rsidR="00AB4C13" w:rsidRDefault="00AB4C13" w:rsidP="00977408">
      <w:pPr>
        <w:rPr>
          <w:rFonts w:ascii="Arial" w:hAnsi="Arial" w:cs="Arial"/>
          <w:b/>
          <w:bCs/>
          <w:i/>
          <w:iCs/>
          <w:u w:val="single"/>
        </w:rPr>
      </w:pPr>
    </w:p>
    <w:p w14:paraId="50964F71" w14:textId="622A828E" w:rsidR="00B1258C" w:rsidRPr="00B1258C" w:rsidRDefault="00B1258C" w:rsidP="00977408">
      <w:pPr>
        <w:rPr>
          <w:rFonts w:ascii="Arial" w:hAnsi="Arial" w:cs="Arial"/>
          <w:b/>
          <w:bCs/>
          <w:i/>
          <w:iCs/>
          <w:u w:val="single"/>
        </w:rPr>
      </w:pPr>
      <w:r w:rsidRPr="00B1258C">
        <w:rPr>
          <w:rFonts w:ascii="Arial" w:hAnsi="Arial" w:cs="Arial"/>
          <w:b/>
          <w:bCs/>
          <w:i/>
          <w:iCs/>
          <w:u w:val="single"/>
        </w:rPr>
        <w:t>Approval &amp; Award</w:t>
      </w:r>
    </w:p>
    <w:p w14:paraId="10A5C464" w14:textId="07535F57" w:rsidR="00B1258C" w:rsidRDefault="00B1258C" w:rsidP="00977408"/>
    <w:p w14:paraId="4D2008A6" w14:textId="536335C1" w:rsidR="00116883" w:rsidRPr="00607730" w:rsidRDefault="00344E25" w:rsidP="000D0FC2">
      <w:pPr>
        <w:pStyle w:val="ListParagraph"/>
        <w:numPr>
          <w:ilvl w:val="1"/>
          <w:numId w:val="241"/>
        </w:numPr>
        <w:rPr>
          <w:rFonts w:ascii="Arial" w:hAnsi="Arial" w:cs="Arial"/>
          <w:b/>
          <w:bCs/>
        </w:rPr>
      </w:pPr>
      <w:bookmarkStart w:id="985" w:name="_Hlk52456995"/>
      <w:r w:rsidRPr="00607730">
        <w:rPr>
          <w:rFonts w:ascii="Arial" w:hAnsi="Arial" w:cs="Arial"/>
          <w:b/>
          <w:bCs/>
        </w:rPr>
        <w:t xml:space="preserve">Evaluation, </w:t>
      </w:r>
      <w:r w:rsidR="00116883" w:rsidRPr="00607730">
        <w:rPr>
          <w:rFonts w:ascii="Arial" w:hAnsi="Arial" w:cs="Arial"/>
          <w:b/>
          <w:bCs/>
        </w:rPr>
        <w:t>Approval</w:t>
      </w:r>
      <w:r w:rsidRPr="00607730">
        <w:t xml:space="preserve"> </w:t>
      </w:r>
      <w:r w:rsidRPr="00607730">
        <w:rPr>
          <w:rFonts w:ascii="Arial" w:hAnsi="Arial" w:cs="Arial"/>
          <w:b/>
          <w:bCs/>
        </w:rPr>
        <w:t>and Award</w:t>
      </w:r>
    </w:p>
    <w:bookmarkEnd w:id="985"/>
    <w:p w14:paraId="60F8A600" w14:textId="77777777" w:rsidR="00116883" w:rsidRPr="00607730" w:rsidRDefault="00116883" w:rsidP="00116883">
      <w:pPr>
        <w:rPr>
          <w:rFonts w:ascii="Arial" w:hAnsi="Arial" w:cs="Arial"/>
        </w:rPr>
      </w:pPr>
    </w:p>
    <w:p w14:paraId="70B83841" w14:textId="72EE15B9" w:rsidR="00344E25" w:rsidRDefault="00344E25" w:rsidP="000D0FC2">
      <w:pPr>
        <w:pStyle w:val="ListParagraph"/>
        <w:numPr>
          <w:ilvl w:val="2"/>
          <w:numId w:val="241"/>
        </w:numPr>
        <w:ind w:left="993" w:hanging="993"/>
        <w:rPr>
          <w:rFonts w:ascii="Arial" w:hAnsi="Arial" w:cs="Arial"/>
        </w:rPr>
      </w:pPr>
      <w:r w:rsidRPr="00607730">
        <w:rPr>
          <w:rFonts w:ascii="Arial" w:hAnsi="Arial" w:cs="Arial"/>
        </w:rPr>
        <w:t>The evaluation of competitions via quotation or tender, must be undertaken by a minimum of 2 ev</w:t>
      </w:r>
      <w:r w:rsidRPr="00600873">
        <w:rPr>
          <w:rFonts w:ascii="Arial" w:hAnsi="Arial" w:cs="Arial"/>
        </w:rPr>
        <w:t xml:space="preserve">aluators from within the operational service of the Health Board. Evaluation Teams for competitions of greater complexity and value must be multi-disciplinary and reach a consensus recommendation for internal approval.  </w:t>
      </w:r>
    </w:p>
    <w:p w14:paraId="32C445E1" w14:textId="77777777" w:rsidR="00600873" w:rsidRPr="00607730" w:rsidRDefault="00600873" w:rsidP="00607730">
      <w:pPr>
        <w:rPr>
          <w:rFonts w:ascii="Arial" w:hAnsi="Arial" w:cs="Arial"/>
        </w:rPr>
      </w:pPr>
    </w:p>
    <w:p w14:paraId="0C3EFC8D" w14:textId="2EB9A354" w:rsidR="00344E25" w:rsidRDefault="00344E25" w:rsidP="000D0FC2">
      <w:pPr>
        <w:pStyle w:val="ListParagraph"/>
        <w:numPr>
          <w:ilvl w:val="2"/>
          <w:numId w:val="241"/>
        </w:numPr>
        <w:ind w:left="993" w:hanging="993"/>
        <w:rPr>
          <w:rFonts w:ascii="Arial" w:hAnsi="Arial" w:cs="Arial"/>
        </w:rPr>
      </w:pPr>
      <w:r w:rsidRPr="00607730">
        <w:rPr>
          <w:rFonts w:ascii="Arial" w:hAnsi="Arial" w:cs="Arial"/>
        </w:rPr>
        <w:t>The internal approval of any recommendation to award a competition must follow the Board’s Scheme of Delegation.</w:t>
      </w:r>
    </w:p>
    <w:p w14:paraId="22BB9825" w14:textId="77777777" w:rsidR="00600873" w:rsidRPr="00607730" w:rsidRDefault="00600873" w:rsidP="00607730">
      <w:pPr>
        <w:rPr>
          <w:rFonts w:ascii="Arial" w:hAnsi="Arial" w:cs="Arial"/>
        </w:rPr>
      </w:pPr>
    </w:p>
    <w:p w14:paraId="1E0D5D54" w14:textId="11C899FD" w:rsidR="00344E25" w:rsidRDefault="00344E25" w:rsidP="000D0FC2">
      <w:pPr>
        <w:pStyle w:val="ListParagraph"/>
        <w:numPr>
          <w:ilvl w:val="2"/>
          <w:numId w:val="241"/>
        </w:numPr>
        <w:ind w:left="993" w:hanging="993"/>
        <w:rPr>
          <w:rFonts w:ascii="Arial" w:hAnsi="Arial" w:cs="Arial"/>
        </w:rPr>
      </w:pPr>
      <w:r w:rsidRPr="00607730">
        <w:rPr>
          <w:rFonts w:ascii="Arial" w:hAnsi="Arial" w:cs="Arial"/>
        </w:rPr>
        <w:t>The communication of the external notification to the market to award the contract must be managed by the Procurement Service.</w:t>
      </w:r>
    </w:p>
    <w:p w14:paraId="57C82A84" w14:textId="77777777" w:rsidR="00600873" w:rsidRPr="00607730" w:rsidRDefault="00600873" w:rsidP="00607730">
      <w:pPr>
        <w:rPr>
          <w:rFonts w:ascii="Arial" w:hAnsi="Arial" w:cs="Arial"/>
        </w:rPr>
      </w:pPr>
    </w:p>
    <w:p w14:paraId="1258D2A8" w14:textId="45BFAA3E" w:rsidR="00344E25" w:rsidRDefault="00344E25" w:rsidP="000D0FC2">
      <w:pPr>
        <w:pStyle w:val="ListParagraph"/>
        <w:numPr>
          <w:ilvl w:val="2"/>
          <w:numId w:val="241"/>
        </w:numPr>
        <w:ind w:left="993" w:hanging="993"/>
        <w:rPr>
          <w:rFonts w:ascii="Arial" w:hAnsi="Arial" w:cs="Arial"/>
        </w:rPr>
      </w:pPr>
      <w:r w:rsidRPr="00607730">
        <w:rPr>
          <w:rFonts w:ascii="Arial" w:hAnsi="Arial" w:cs="Arial"/>
        </w:rPr>
        <w:lastRenderedPageBreak/>
        <w:t>Information throughout the process must be handled and retained as ‘commercial in confidence’ and not shared outside of staff directly involved in the competition process</w:t>
      </w:r>
      <w:r w:rsidR="00600873">
        <w:rPr>
          <w:rFonts w:ascii="Arial" w:hAnsi="Arial" w:cs="Arial"/>
        </w:rPr>
        <w:t>.</w:t>
      </w:r>
    </w:p>
    <w:p w14:paraId="5B32C515" w14:textId="77777777" w:rsidR="00600873" w:rsidRPr="00607730" w:rsidRDefault="00600873" w:rsidP="00607730">
      <w:pPr>
        <w:rPr>
          <w:rFonts w:ascii="Arial" w:hAnsi="Arial" w:cs="Arial"/>
        </w:rPr>
      </w:pPr>
    </w:p>
    <w:p w14:paraId="4236EB64" w14:textId="376D4C61" w:rsidR="00344E25" w:rsidRPr="00607730" w:rsidRDefault="00344E25" w:rsidP="000D0FC2">
      <w:pPr>
        <w:pStyle w:val="ListParagraph"/>
        <w:numPr>
          <w:ilvl w:val="2"/>
          <w:numId w:val="241"/>
        </w:numPr>
        <w:ind w:left="993" w:hanging="993"/>
        <w:rPr>
          <w:rFonts w:ascii="Arial" w:hAnsi="Arial" w:cs="Arial"/>
        </w:rPr>
      </w:pPr>
      <w:r w:rsidRPr="00607730">
        <w:rPr>
          <w:rFonts w:ascii="Arial" w:hAnsi="Arial" w:cs="Arial"/>
        </w:rPr>
        <w:t>All associated communication throughout the competition process must also be managed by the Procurement Service</w:t>
      </w:r>
      <w:r w:rsidR="000D0FC2">
        <w:rPr>
          <w:rFonts w:ascii="Arial" w:hAnsi="Arial" w:cs="Arial"/>
        </w:rPr>
        <w:t>.</w:t>
      </w:r>
    </w:p>
    <w:p w14:paraId="3524EA49" w14:textId="77777777" w:rsidR="00AB4C13" w:rsidRDefault="00AB4C13" w:rsidP="00977408">
      <w:pPr>
        <w:rPr>
          <w:rFonts w:ascii="Arial" w:hAnsi="Arial" w:cs="Arial"/>
          <w:b/>
          <w:bCs/>
          <w:i/>
          <w:iCs/>
          <w:u w:val="single"/>
        </w:rPr>
      </w:pPr>
    </w:p>
    <w:p w14:paraId="0DB903ED" w14:textId="7F4C8205" w:rsidR="00C6316F" w:rsidRPr="00481FB9" w:rsidRDefault="00C6316F" w:rsidP="00977408">
      <w:pPr>
        <w:rPr>
          <w:rFonts w:ascii="Arial" w:hAnsi="Arial" w:cs="Arial"/>
          <w:b/>
          <w:bCs/>
          <w:i/>
          <w:iCs/>
          <w:u w:val="single"/>
        </w:rPr>
      </w:pPr>
      <w:r w:rsidRPr="00481FB9">
        <w:rPr>
          <w:rFonts w:ascii="Arial" w:hAnsi="Arial" w:cs="Arial"/>
          <w:b/>
          <w:bCs/>
          <w:i/>
          <w:iCs/>
          <w:u w:val="single"/>
        </w:rPr>
        <w:t>Implementation &amp; Contract Management</w:t>
      </w:r>
    </w:p>
    <w:p w14:paraId="064A67E3" w14:textId="77777777" w:rsidR="00C6316F" w:rsidRPr="00977408" w:rsidRDefault="00C6316F" w:rsidP="00977408"/>
    <w:p w14:paraId="76D3758D" w14:textId="77777777" w:rsidR="00AC301A" w:rsidRPr="00956162" w:rsidRDefault="00AC301A" w:rsidP="000D0FC2">
      <w:pPr>
        <w:pStyle w:val="Heading1"/>
        <w:numPr>
          <w:ilvl w:val="1"/>
          <w:numId w:val="195"/>
        </w:numPr>
        <w:jc w:val="left"/>
        <w:rPr>
          <w:rFonts w:ascii="Arial" w:hAnsi="Arial" w:cs="Arial"/>
        </w:rPr>
      </w:pPr>
      <w:bookmarkStart w:id="986" w:name="_Toc240450370"/>
      <w:bookmarkStart w:id="987" w:name="_Toc240797561"/>
      <w:bookmarkStart w:id="988" w:name="_Toc240801950"/>
      <w:bookmarkStart w:id="989" w:name="_Toc237673431"/>
      <w:bookmarkStart w:id="990" w:name="_Toc240884309"/>
      <w:bookmarkStart w:id="991" w:name="_Toc241909274"/>
      <w:bookmarkStart w:id="992" w:name="_Toc242500631"/>
      <w:bookmarkStart w:id="993" w:name="_Toc242585927"/>
      <w:bookmarkStart w:id="994" w:name="_Toc383684318"/>
      <w:bookmarkStart w:id="995" w:name="_Toc55287211"/>
      <w:r w:rsidRPr="00956162">
        <w:rPr>
          <w:rFonts w:ascii="Arial" w:hAnsi="Arial" w:cs="Arial"/>
        </w:rPr>
        <w:t>Contract Management</w:t>
      </w:r>
      <w:bookmarkEnd w:id="979"/>
      <w:bookmarkEnd w:id="980"/>
      <w:bookmarkEnd w:id="981"/>
      <w:bookmarkEnd w:id="982"/>
      <w:bookmarkEnd w:id="986"/>
      <w:bookmarkEnd w:id="987"/>
      <w:bookmarkEnd w:id="988"/>
      <w:bookmarkEnd w:id="989"/>
      <w:bookmarkEnd w:id="990"/>
      <w:bookmarkEnd w:id="991"/>
      <w:bookmarkEnd w:id="992"/>
      <w:bookmarkEnd w:id="993"/>
      <w:bookmarkEnd w:id="994"/>
      <w:bookmarkEnd w:id="995"/>
    </w:p>
    <w:p w14:paraId="2951A8B8" w14:textId="77777777" w:rsidR="00AC301A" w:rsidRPr="00956162" w:rsidRDefault="00AC301A" w:rsidP="000E2FC9">
      <w:pPr>
        <w:ind w:left="709" w:hanging="709"/>
        <w:rPr>
          <w:rFonts w:ascii="Arial" w:hAnsi="Arial" w:cs="Arial"/>
          <w:color w:val="000000"/>
        </w:rPr>
      </w:pPr>
    </w:p>
    <w:p w14:paraId="3CC2767B" w14:textId="12C0F939" w:rsidR="00AC301A" w:rsidRDefault="00AC301A" w:rsidP="000D0FC2">
      <w:pPr>
        <w:numPr>
          <w:ilvl w:val="2"/>
          <w:numId w:val="34"/>
        </w:numPr>
        <w:tabs>
          <w:tab w:val="clear" w:pos="720"/>
          <w:tab w:val="num" w:pos="993"/>
        </w:tabs>
        <w:ind w:left="993" w:hanging="993"/>
        <w:rPr>
          <w:rFonts w:ascii="Arial" w:hAnsi="Arial" w:cs="Arial"/>
          <w:color w:val="000000"/>
        </w:rPr>
      </w:pPr>
      <w:r w:rsidRPr="00956162">
        <w:rPr>
          <w:rFonts w:ascii="Arial" w:hAnsi="Arial" w:cs="Arial"/>
          <w:color w:val="000000"/>
        </w:rPr>
        <w:t xml:space="preserve">Contract Management is the process which ensures that both parties to a contract fully meet their respective obligations as effectively and efficiently as possible, in order to deliver the business and operational objectives required </w:t>
      </w:r>
      <w:r w:rsidR="000D0FC2">
        <w:rPr>
          <w:rFonts w:ascii="Arial" w:hAnsi="Arial" w:cs="Arial"/>
          <w:color w:val="000000"/>
        </w:rPr>
        <w:t>by</w:t>
      </w:r>
      <w:r w:rsidRPr="00956162">
        <w:rPr>
          <w:rFonts w:ascii="Arial" w:hAnsi="Arial" w:cs="Arial"/>
          <w:color w:val="000000"/>
        </w:rPr>
        <w:t xml:space="preserve"> the contract and in particular, </w:t>
      </w:r>
      <w:r w:rsidR="000D0FC2">
        <w:rPr>
          <w:rFonts w:ascii="Arial" w:hAnsi="Arial" w:cs="Arial"/>
          <w:color w:val="000000"/>
        </w:rPr>
        <w:t xml:space="preserve">to achieve </w:t>
      </w:r>
      <w:r w:rsidRPr="00956162">
        <w:rPr>
          <w:rFonts w:ascii="Arial" w:hAnsi="Arial" w:cs="Arial"/>
          <w:color w:val="000000"/>
        </w:rPr>
        <w:t xml:space="preserve">value for money. The </w:t>
      </w:r>
      <w:bookmarkStart w:id="996" w:name="_Hlk40111926"/>
      <w:r w:rsidR="00500CD6">
        <w:rPr>
          <w:rFonts w:ascii="Arial" w:hAnsi="Arial" w:cs="Arial"/>
          <w:color w:val="000000"/>
        </w:rPr>
        <w:t>relevant budget holder,</w:t>
      </w:r>
      <w:bookmarkEnd w:id="996"/>
      <w:r w:rsidRPr="00956162">
        <w:rPr>
          <w:rFonts w:ascii="Arial" w:hAnsi="Arial" w:cs="Arial"/>
          <w:color w:val="000000"/>
        </w:rPr>
        <w:t xml:space="preserve"> shall oversee and manage each contract on behalf of the LHB so as to ensure that these implicit obligations are met. </w:t>
      </w:r>
      <w:bookmarkStart w:id="997" w:name="_Hlk40111945"/>
      <w:r w:rsidR="00500CD6">
        <w:rPr>
          <w:rFonts w:ascii="Arial" w:hAnsi="Arial" w:cs="Arial"/>
          <w:color w:val="000000"/>
        </w:rPr>
        <w:t>This contract management will include:</w:t>
      </w:r>
    </w:p>
    <w:p w14:paraId="0A03B66C" w14:textId="321547E9" w:rsidR="00500CD6" w:rsidRPr="00407E48" w:rsidRDefault="00500CD6" w:rsidP="000D0FC2">
      <w:pPr>
        <w:pStyle w:val="ListParagraph"/>
        <w:numPr>
          <w:ilvl w:val="1"/>
          <w:numId w:val="152"/>
        </w:numPr>
        <w:rPr>
          <w:rFonts w:ascii="Arial" w:hAnsi="Arial" w:cs="Arial"/>
          <w:color w:val="000000"/>
        </w:rPr>
      </w:pPr>
      <w:r w:rsidRPr="00407E48">
        <w:rPr>
          <w:rFonts w:ascii="Arial" w:hAnsi="Arial" w:cs="Arial"/>
          <w:color w:val="000000"/>
        </w:rPr>
        <w:t>Retaining accurate records</w:t>
      </w:r>
    </w:p>
    <w:p w14:paraId="4B7A0DBF" w14:textId="014612FF" w:rsidR="00500CD6" w:rsidRPr="00407E48" w:rsidRDefault="00500CD6" w:rsidP="000D0FC2">
      <w:pPr>
        <w:pStyle w:val="ListParagraph"/>
        <w:numPr>
          <w:ilvl w:val="1"/>
          <w:numId w:val="152"/>
        </w:numPr>
        <w:rPr>
          <w:rFonts w:ascii="Arial" w:hAnsi="Arial" w:cs="Arial"/>
          <w:color w:val="000000"/>
        </w:rPr>
      </w:pPr>
      <w:r w:rsidRPr="00407E48">
        <w:rPr>
          <w:rFonts w:ascii="Arial" w:hAnsi="Arial" w:cs="Arial"/>
          <w:color w:val="000000"/>
        </w:rPr>
        <w:t>Monitoring cont</w:t>
      </w:r>
      <w:r w:rsidR="007E6888">
        <w:rPr>
          <w:rFonts w:ascii="Arial" w:hAnsi="Arial" w:cs="Arial"/>
          <w:color w:val="000000"/>
        </w:rPr>
        <w:t>r</w:t>
      </w:r>
      <w:r w:rsidRPr="00407E48">
        <w:rPr>
          <w:rFonts w:ascii="Arial" w:hAnsi="Arial" w:cs="Arial"/>
          <w:color w:val="000000"/>
        </w:rPr>
        <w:t>act performance measures</w:t>
      </w:r>
    </w:p>
    <w:p w14:paraId="246E414A" w14:textId="2AC500AA" w:rsidR="00500CD6" w:rsidRPr="00407E48" w:rsidRDefault="00500CD6" w:rsidP="000D0FC2">
      <w:pPr>
        <w:pStyle w:val="ListParagraph"/>
        <w:numPr>
          <w:ilvl w:val="1"/>
          <w:numId w:val="152"/>
        </w:numPr>
        <w:rPr>
          <w:rFonts w:ascii="Arial" w:hAnsi="Arial" w:cs="Arial"/>
          <w:color w:val="000000"/>
        </w:rPr>
      </w:pPr>
      <w:r w:rsidRPr="00407E48">
        <w:rPr>
          <w:rFonts w:ascii="Arial" w:hAnsi="Arial" w:cs="Arial"/>
          <w:color w:val="000000"/>
        </w:rPr>
        <w:t>Engaging suppliers to ensure performance delivery</w:t>
      </w:r>
    </w:p>
    <w:p w14:paraId="34CB72C0" w14:textId="1025C372" w:rsidR="00500CD6" w:rsidRPr="00407E48" w:rsidRDefault="00500CD6" w:rsidP="000D0FC2">
      <w:pPr>
        <w:pStyle w:val="ListParagraph"/>
        <w:numPr>
          <w:ilvl w:val="1"/>
          <w:numId w:val="152"/>
        </w:numPr>
        <w:rPr>
          <w:rFonts w:ascii="Arial" w:hAnsi="Arial" w:cs="Arial"/>
          <w:color w:val="000000"/>
        </w:rPr>
      </w:pPr>
      <w:r w:rsidRPr="00407E48">
        <w:rPr>
          <w:rFonts w:ascii="Arial" w:hAnsi="Arial" w:cs="Arial"/>
          <w:color w:val="000000"/>
        </w:rPr>
        <w:t>Implementing contractual sanctions in the event of poor performance in conjunction with advice from Procurement Services</w:t>
      </w:r>
      <w:r w:rsidR="000D0FC2">
        <w:rPr>
          <w:rFonts w:ascii="Arial" w:hAnsi="Arial" w:cs="Arial"/>
          <w:color w:val="000000"/>
        </w:rPr>
        <w:t>; and</w:t>
      </w:r>
    </w:p>
    <w:p w14:paraId="713B74A7" w14:textId="4A536F85" w:rsidR="00500CD6" w:rsidRPr="00407E48" w:rsidRDefault="000D0FC2" w:rsidP="000D0FC2">
      <w:pPr>
        <w:pStyle w:val="ListParagraph"/>
        <w:numPr>
          <w:ilvl w:val="1"/>
          <w:numId w:val="152"/>
        </w:numPr>
        <w:rPr>
          <w:rFonts w:ascii="Arial" w:hAnsi="Arial" w:cs="Arial"/>
          <w:color w:val="000000"/>
        </w:rPr>
      </w:pPr>
      <w:r>
        <w:rPr>
          <w:rFonts w:ascii="Arial" w:hAnsi="Arial" w:cs="Arial"/>
          <w:color w:val="000000"/>
        </w:rPr>
        <w:t>Permitting s</w:t>
      </w:r>
      <w:r w:rsidR="00500CD6" w:rsidRPr="00407E48">
        <w:rPr>
          <w:rFonts w:ascii="Arial" w:hAnsi="Arial" w:cs="Arial"/>
          <w:color w:val="000000"/>
        </w:rPr>
        <w:t xml:space="preserve">tage payments as part of a formally agreed implementation/delivery plan </w:t>
      </w:r>
      <w:r>
        <w:rPr>
          <w:rFonts w:ascii="Arial" w:hAnsi="Arial" w:cs="Arial"/>
          <w:color w:val="000000"/>
        </w:rPr>
        <w:t>which</w:t>
      </w:r>
      <w:r w:rsidR="00500CD6" w:rsidRPr="00407E48">
        <w:rPr>
          <w:rFonts w:ascii="Arial" w:hAnsi="Arial" w:cs="Arial"/>
          <w:color w:val="000000"/>
        </w:rPr>
        <w:t xml:space="preserve"> must be supported by written evidence issued by the budget holder.</w:t>
      </w:r>
    </w:p>
    <w:bookmarkEnd w:id="997"/>
    <w:p w14:paraId="0B482C25" w14:textId="77777777" w:rsidR="00AC301A" w:rsidRPr="00956162" w:rsidRDefault="00AC301A" w:rsidP="000E2FC9">
      <w:pPr>
        <w:ind w:left="720"/>
        <w:rPr>
          <w:rFonts w:ascii="Arial" w:hAnsi="Arial" w:cs="Arial"/>
          <w:color w:val="000000"/>
        </w:rPr>
      </w:pPr>
    </w:p>
    <w:p w14:paraId="0C62A3A6" w14:textId="6A2CA900" w:rsidR="00116883" w:rsidRPr="00116883" w:rsidRDefault="00116883" w:rsidP="000D0FC2">
      <w:pPr>
        <w:pStyle w:val="ListParagraph"/>
        <w:numPr>
          <w:ilvl w:val="2"/>
          <w:numId w:val="196"/>
        </w:numPr>
        <w:tabs>
          <w:tab w:val="clear" w:pos="720"/>
          <w:tab w:val="num" w:pos="851"/>
        </w:tabs>
        <w:ind w:left="851" w:hanging="851"/>
        <w:rPr>
          <w:rFonts w:ascii="Arial" w:hAnsi="Arial" w:cs="Arial"/>
          <w:color w:val="000000"/>
        </w:rPr>
      </w:pPr>
      <w:r w:rsidRPr="00116883">
        <w:rPr>
          <w:rFonts w:ascii="Arial" w:hAnsi="Arial" w:cs="Arial"/>
          <w:color w:val="000000"/>
        </w:rPr>
        <w:t>Contract management on All Wales contracts will be provided by NWSSP Procurement Services</w:t>
      </w:r>
      <w:r w:rsidR="000D0FC2">
        <w:rPr>
          <w:rFonts w:ascii="Arial" w:hAnsi="Arial" w:cs="Arial"/>
          <w:color w:val="000000"/>
        </w:rPr>
        <w:t>.</w:t>
      </w:r>
    </w:p>
    <w:p w14:paraId="7C884B58" w14:textId="77777777" w:rsidR="00116883" w:rsidRPr="00D27C95" w:rsidRDefault="00116883" w:rsidP="00D27C95">
      <w:pPr>
        <w:tabs>
          <w:tab w:val="num" w:pos="851"/>
        </w:tabs>
        <w:ind w:left="851" w:hanging="851"/>
        <w:rPr>
          <w:rFonts w:ascii="Arial" w:hAnsi="Arial" w:cs="Arial"/>
          <w:color w:val="000000"/>
        </w:rPr>
      </w:pPr>
    </w:p>
    <w:p w14:paraId="6AD24AA6" w14:textId="41366D10" w:rsidR="005635E1" w:rsidRPr="00D27C95" w:rsidRDefault="00AC301A" w:rsidP="000D0FC2">
      <w:pPr>
        <w:pStyle w:val="ListParagraph"/>
        <w:numPr>
          <w:ilvl w:val="2"/>
          <w:numId w:val="242"/>
        </w:numPr>
        <w:tabs>
          <w:tab w:val="clear" w:pos="720"/>
          <w:tab w:val="num" w:pos="851"/>
        </w:tabs>
        <w:ind w:left="851" w:hanging="851"/>
        <w:rPr>
          <w:rFonts w:ascii="Arial" w:hAnsi="Arial" w:cs="Arial"/>
          <w:color w:val="000000"/>
        </w:rPr>
      </w:pPr>
      <w:r w:rsidRPr="00D27C95">
        <w:rPr>
          <w:rFonts w:ascii="Arial" w:hAnsi="Arial" w:cs="Arial"/>
          <w:color w:val="000000"/>
        </w:rPr>
        <w:t xml:space="preserve">Advice on best practice on Contract Management is available from </w:t>
      </w:r>
      <w:r w:rsidR="00116883" w:rsidRPr="00D27C95">
        <w:rPr>
          <w:rFonts w:ascii="Arial" w:hAnsi="Arial" w:cs="Arial"/>
          <w:color w:val="000000"/>
        </w:rPr>
        <w:t>NWSSP Procurement Services.</w:t>
      </w:r>
    </w:p>
    <w:p w14:paraId="096D8EA2" w14:textId="77777777" w:rsidR="00AB4C13" w:rsidRDefault="00AB4C13" w:rsidP="00407E48">
      <w:pPr>
        <w:rPr>
          <w:rFonts w:ascii="Arial" w:hAnsi="Arial" w:cs="Arial"/>
          <w:color w:val="000000"/>
        </w:rPr>
      </w:pPr>
      <w:bookmarkStart w:id="998" w:name="_Hlk40112008"/>
    </w:p>
    <w:p w14:paraId="2902A1EA" w14:textId="14E21051" w:rsidR="00DB2697" w:rsidRPr="00D27C95" w:rsidRDefault="00AA6332" w:rsidP="000D0FC2">
      <w:pPr>
        <w:pStyle w:val="ListParagraph"/>
        <w:numPr>
          <w:ilvl w:val="1"/>
          <w:numId w:val="242"/>
        </w:numPr>
        <w:rPr>
          <w:rFonts w:ascii="Arial" w:hAnsi="Arial" w:cs="Arial"/>
          <w:b/>
          <w:bCs/>
          <w:color w:val="000000"/>
        </w:rPr>
      </w:pPr>
      <w:bookmarkStart w:id="999" w:name="_Hlk52457028"/>
      <w:r w:rsidRPr="00D27C95">
        <w:rPr>
          <w:rFonts w:ascii="Arial" w:hAnsi="Arial" w:cs="Arial"/>
          <w:b/>
          <w:bCs/>
          <w:color w:val="000000"/>
        </w:rPr>
        <w:t xml:space="preserve">Extending and </w:t>
      </w:r>
      <w:r w:rsidR="00DB2697" w:rsidRPr="00D27C95">
        <w:rPr>
          <w:rFonts w:ascii="Arial" w:hAnsi="Arial" w:cs="Arial"/>
          <w:b/>
          <w:bCs/>
          <w:color w:val="000000"/>
        </w:rPr>
        <w:t>Varying Contracts</w:t>
      </w:r>
    </w:p>
    <w:bookmarkEnd w:id="999"/>
    <w:p w14:paraId="650A64FF" w14:textId="77777777" w:rsidR="00DB2697" w:rsidRPr="00DB2697" w:rsidRDefault="00DB2697" w:rsidP="00407E48">
      <w:pPr>
        <w:rPr>
          <w:rFonts w:ascii="Arial" w:hAnsi="Arial" w:cs="Arial"/>
          <w:color w:val="000000"/>
        </w:rPr>
      </w:pPr>
    </w:p>
    <w:p w14:paraId="5AD1866B" w14:textId="7DEA1036" w:rsidR="00DB2697" w:rsidRPr="00656E84" w:rsidRDefault="00AA6332" w:rsidP="000D0FC2">
      <w:pPr>
        <w:pStyle w:val="ListParagraph"/>
        <w:numPr>
          <w:ilvl w:val="2"/>
          <w:numId w:val="197"/>
        </w:numPr>
        <w:tabs>
          <w:tab w:val="clear" w:pos="720"/>
          <w:tab w:val="num" w:pos="851"/>
        </w:tabs>
        <w:ind w:left="851" w:hanging="851"/>
        <w:rPr>
          <w:rFonts w:ascii="Arial" w:hAnsi="Arial" w:cs="Arial"/>
          <w:color w:val="000000"/>
        </w:rPr>
      </w:pPr>
      <w:r>
        <w:rPr>
          <w:rFonts w:ascii="Arial" w:hAnsi="Arial" w:cs="Arial"/>
          <w:color w:val="000000"/>
        </w:rPr>
        <w:t>Extending, m</w:t>
      </w:r>
      <w:r w:rsidR="00DB2697" w:rsidRPr="00656E84">
        <w:rPr>
          <w:rFonts w:ascii="Arial" w:hAnsi="Arial" w:cs="Arial"/>
          <w:color w:val="000000"/>
        </w:rPr>
        <w:t>odifying or varying the scope of an existing contract is possible, if the provision to do so was included as an option in the original awarded contract, e.g. scope of requirement, further expenditure due to unforeseen circumstances</w:t>
      </w:r>
      <w:r w:rsidR="000D0FC2">
        <w:rPr>
          <w:rFonts w:ascii="Arial" w:hAnsi="Arial" w:cs="Arial"/>
          <w:color w:val="000000"/>
        </w:rPr>
        <w:t>,</w:t>
      </w:r>
      <w:r w:rsidR="00DB2697" w:rsidRPr="00656E84">
        <w:rPr>
          <w:rFonts w:ascii="Arial" w:hAnsi="Arial" w:cs="Arial"/>
          <w:color w:val="000000"/>
        </w:rPr>
        <w:t xml:space="preserve"> change in regulatory requirements</w:t>
      </w:r>
      <w:r w:rsidR="000D0FC2">
        <w:rPr>
          <w:rFonts w:ascii="Arial" w:hAnsi="Arial" w:cs="Arial"/>
          <w:color w:val="000000"/>
        </w:rPr>
        <w:t>,</w:t>
      </w:r>
      <w:r w:rsidR="00DB2697" w:rsidRPr="00656E84">
        <w:rPr>
          <w:rFonts w:ascii="Arial" w:hAnsi="Arial" w:cs="Arial"/>
          <w:color w:val="000000"/>
        </w:rPr>
        <w:t xml:space="preserve"> etc.</w:t>
      </w:r>
    </w:p>
    <w:p w14:paraId="331E9369" w14:textId="77777777" w:rsidR="00DB2697" w:rsidRPr="00DB2697" w:rsidRDefault="00DB2697" w:rsidP="00656E84">
      <w:pPr>
        <w:tabs>
          <w:tab w:val="num" w:pos="851"/>
        </w:tabs>
        <w:ind w:left="851" w:hanging="851"/>
        <w:rPr>
          <w:rFonts w:ascii="Arial" w:hAnsi="Arial" w:cs="Arial"/>
          <w:color w:val="000000"/>
        </w:rPr>
      </w:pPr>
    </w:p>
    <w:p w14:paraId="3709E322" w14:textId="116945C8" w:rsidR="00DB2697" w:rsidRPr="00656E84" w:rsidRDefault="00DB2697" w:rsidP="000D0FC2">
      <w:pPr>
        <w:pStyle w:val="ListParagraph"/>
        <w:numPr>
          <w:ilvl w:val="2"/>
          <w:numId w:val="198"/>
        </w:numPr>
        <w:tabs>
          <w:tab w:val="clear" w:pos="720"/>
          <w:tab w:val="num" w:pos="851"/>
        </w:tabs>
        <w:ind w:left="851" w:hanging="851"/>
        <w:rPr>
          <w:rFonts w:ascii="Arial" w:hAnsi="Arial" w:cs="Arial"/>
          <w:color w:val="000000"/>
        </w:rPr>
      </w:pPr>
      <w:r w:rsidRPr="00656E84">
        <w:rPr>
          <w:rFonts w:ascii="Arial" w:hAnsi="Arial" w:cs="Arial"/>
          <w:color w:val="000000"/>
        </w:rPr>
        <w:t>If there is no such provision, the Public Contract</w:t>
      </w:r>
      <w:r w:rsidR="000D0FC2">
        <w:rPr>
          <w:rFonts w:ascii="Arial" w:hAnsi="Arial" w:cs="Arial"/>
          <w:color w:val="000000"/>
        </w:rPr>
        <w:t>s</w:t>
      </w:r>
      <w:r w:rsidRPr="00656E84">
        <w:rPr>
          <w:rFonts w:ascii="Arial" w:hAnsi="Arial" w:cs="Arial"/>
          <w:color w:val="000000"/>
        </w:rPr>
        <w:t xml:space="preserve"> Regulations 2015 define such limitations.  </w:t>
      </w:r>
    </w:p>
    <w:p w14:paraId="7B918673" w14:textId="77777777" w:rsidR="00DB2697" w:rsidRPr="00DB2697" w:rsidRDefault="00DB2697" w:rsidP="00656E84">
      <w:pPr>
        <w:tabs>
          <w:tab w:val="num" w:pos="851"/>
        </w:tabs>
        <w:ind w:left="851" w:hanging="851"/>
        <w:rPr>
          <w:rFonts w:ascii="Arial" w:hAnsi="Arial" w:cs="Arial"/>
          <w:color w:val="000000"/>
        </w:rPr>
      </w:pPr>
    </w:p>
    <w:p w14:paraId="18DFF692" w14:textId="0EA6BE7C" w:rsidR="00DB2697" w:rsidRPr="00656E84" w:rsidRDefault="00DB2697" w:rsidP="000D0FC2">
      <w:pPr>
        <w:pStyle w:val="ListParagraph"/>
        <w:numPr>
          <w:ilvl w:val="2"/>
          <w:numId w:val="199"/>
        </w:numPr>
        <w:tabs>
          <w:tab w:val="clear" w:pos="720"/>
          <w:tab w:val="num" w:pos="851"/>
        </w:tabs>
        <w:ind w:left="851" w:hanging="851"/>
        <w:rPr>
          <w:rFonts w:ascii="Arial" w:hAnsi="Arial" w:cs="Arial"/>
          <w:color w:val="000000"/>
        </w:rPr>
      </w:pPr>
      <w:r w:rsidRPr="00656E84">
        <w:rPr>
          <w:rFonts w:ascii="Arial" w:hAnsi="Arial" w:cs="Arial"/>
          <w:color w:val="000000"/>
        </w:rPr>
        <w:t>The Public Contract</w:t>
      </w:r>
      <w:r w:rsidR="000D0FC2">
        <w:rPr>
          <w:rFonts w:ascii="Arial" w:hAnsi="Arial" w:cs="Arial"/>
          <w:color w:val="000000"/>
        </w:rPr>
        <w:t>s</w:t>
      </w:r>
      <w:r w:rsidRPr="00656E84">
        <w:rPr>
          <w:rFonts w:ascii="Arial" w:hAnsi="Arial" w:cs="Arial"/>
          <w:color w:val="000000"/>
        </w:rPr>
        <w:t xml:space="preserve"> Regulations 2015 provide further constraints </w:t>
      </w:r>
      <w:r w:rsidR="000D0FC2">
        <w:rPr>
          <w:rFonts w:ascii="Arial" w:hAnsi="Arial" w:cs="Arial"/>
          <w:color w:val="000000"/>
        </w:rPr>
        <w:t>o</w:t>
      </w:r>
      <w:r w:rsidRPr="00656E84">
        <w:rPr>
          <w:rFonts w:ascii="Arial" w:hAnsi="Arial" w:cs="Arial"/>
          <w:color w:val="000000"/>
        </w:rPr>
        <w:t xml:space="preserve">n </w:t>
      </w:r>
      <w:r w:rsidRPr="00656E84">
        <w:rPr>
          <w:rFonts w:ascii="Arial" w:hAnsi="Arial" w:cs="Arial"/>
          <w:color w:val="000000"/>
        </w:rPr>
        <w:lastRenderedPageBreak/>
        <w:t xml:space="preserve">this matter, under which modifications/variations/extensions are capped at 50% of the original award value.  </w:t>
      </w:r>
    </w:p>
    <w:p w14:paraId="04DEEF74" w14:textId="77777777" w:rsidR="00DB2697" w:rsidRPr="00DB2697" w:rsidRDefault="00DB2697" w:rsidP="00656E84">
      <w:pPr>
        <w:tabs>
          <w:tab w:val="num" w:pos="851"/>
        </w:tabs>
        <w:ind w:left="851" w:hanging="851"/>
        <w:rPr>
          <w:rFonts w:ascii="Arial" w:hAnsi="Arial" w:cs="Arial"/>
          <w:color w:val="000000"/>
        </w:rPr>
      </w:pPr>
    </w:p>
    <w:p w14:paraId="21D2A607" w14:textId="77777777" w:rsidR="00DB2697" w:rsidRPr="00656E84" w:rsidRDefault="00DB2697" w:rsidP="000D0FC2">
      <w:pPr>
        <w:pStyle w:val="ListParagraph"/>
        <w:numPr>
          <w:ilvl w:val="2"/>
          <w:numId w:val="200"/>
        </w:numPr>
        <w:tabs>
          <w:tab w:val="clear" w:pos="720"/>
          <w:tab w:val="num" w:pos="851"/>
        </w:tabs>
        <w:ind w:left="851" w:hanging="851"/>
        <w:rPr>
          <w:rFonts w:ascii="Arial" w:hAnsi="Arial" w:cs="Arial"/>
          <w:color w:val="000000"/>
        </w:rPr>
      </w:pPr>
      <w:r w:rsidRPr="00656E84">
        <w:rPr>
          <w:rFonts w:ascii="Arial" w:hAnsi="Arial" w:cs="Arial"/>
          <w:color w:val="000000"/>
        </w:rPr>
        <w:t>Further approval is not required to extend an agreement beyond the original term/scope where prior approval was granted as part of the procurement process.</w:t>
      </w:r>
    </w:p>
    <w:p w14:paraId="29382E9D" w14:textId="77777777" w:rsidR="00DB2697" w:rsidRPr="00DB2697" w:rsidRDefault="00DB2697" w:rsidP="00656E84">
      <w:pPr>
        <w:tabs>
          <w:tab w:val="num" w:pos="851"/>
        </w:tabs>
        <w:ind w:left="851" w:hanging="851"/>
        <w:rPr>
          <w:rFonts w:ascii="Arial" w:hAnsi="Arial" w:cs="Arial"/>
          <w:color w:val="000000"/>
        </w:rPr>
      </w:pPr>
    </w:p>
    <w:p w14:paraId="6B610F3B" w14:textId="77777777" w:rsidR="00DB2697" w:rsidRPr="00656E84" w:rsidRDefault="00DB2697" w:rsidP="000D0FC2">
      <w:pPr>
        <w:pStyle w:val="ListParagraph"/>
        <w:numPr>
          <w:ilvl w:val="2"/>
          <w:numId w:val="201"/>
        </w:numPr>
        <w:tabs>
          <w:tab w:val="clear" w:pos="720"/>
          <w:tab w:val="num" w:pos="851"/>
        </w:tabs>
        <w:ind w:left="851" w:hanging="851"/>
        <w:rPr>
          <w:rFonts w:ascii="Arial" w:hAnsi="Arial" w:cs="Arial"/>
          <w:color w:val="000000"/>
        </w:rPr>
      </w:pPr>
      <w:r w:rsidRPr="00656E84">
        <w:rPr>
          <w:rFonts w:ascii="Arial" w:hAnsi="Arial" w:cs="Arial"/>
          <w:color w:val="000000"/>
        </w:rPr>
        <w:t xml:space="preserve">If there was no provision to extend, further approvals are required from the Health Board budget holder and the local Head of Procurement. Budget holders must also be mindful of the threshold under which the original contract was awarded. Any increase in the contract value may require a more senior level of approval in line with the Scheme of Delegation.  </w:t>
      </w:r>
    </w:p>
    <w:p w14:paraId="05922E3E" w14:textId="77777777" w:rsidR="00DB2697" w:rsidRPr="00DB2697" w:rsidRDefault="00DB2697" w:rsidP="00656E84">
      <w:pPr>
        <w:tabs>
          <w:tab w:val="num" w:pos="851"/>
        </w:tabs>
        <w:ind w:left="851" w:hanging="851"/>
        <w:rPr>
          <w:rFonts w:ascii="Arial" w:hAnsi="Arial" w:cs="Arial"/>
          <w:color w:val="000000"/>
        </w:rPr>
      </w:pPr>
    </w:p>
    <w:p w14:paraId="5404B1E6" w14:textId="49FAE11C" w:rsidR="00DB2697" w:rsidRPr="00656E84" w:rsidRDefault="00DB2697" w:rsidP="000D0FC2">
      <w:pPr>
        <w:pStyle w:val="ListParagraph"/>
        <w:numPr>
          <w:ilvl w:val="2"/>
          <w:numId w:val="202"/>
        </w:numPr>
        <w:tabs>
          <w:tab w:val="clear" w:pos="720"/>
          <w:tab w:val="num" w:pos="851"/>
        </w:tabs>
        <w:ind w:left="851" w:hanging="851"/>
        <w:rPr>
          <w:rFonts w:ascii="Arial" w:hAnsi="Arial" w:cs="Arial"/>
          <w:color w:val="000000"/>
        </w:rPr>
      </w:pPr>
      <w:r w:rsidRPr="00656E84">
        <w:rPr>
          <w:rFonts w:ascii="Arial" w:hAnsi="Arial" w:cs="Arial"/>
          <w:color w:val="000000"/>
        </w:rPr>
        <w:t>This ensures an appropriate identification and assessment of potential risks to the Health Board</w:t>
      </w:r>
      <w:r w:rsidR="000D0FC2">
        <w:rPr>
          <w:rFonts w:ascii="Arial" w:hAnsi="Arial" w:cs="Arial"/>
          <w:color w:val="000000"/>
        </w:rPr>
        <w:t>s</w:t>
      </w:r>
      <w:r w:rsidRPr="00656E84">
        <w:rPr>
          <w:rFonts w:ascii="Arial" w:hAnsi="Arial" w:cs="Arial"/>
          <w:color w:val="000000"/>
        </w:rPr>
        <w:t xml:space="preserve"> compliance of approvals being granted within the Scheme of Delegation and assurance that value for money continues to be delivered from public funds. </w:t>
      </w:r>
    </w:p>
    <w:p w14:paraId="5329B94B" w14:textId="77777777" w:rsidR="00DB2697" w:rsidRPr="00DB2697" w:rsidRDefault="00DB2697" w:rsidP="00656E84">
      <w:pPr>
        <w:tabs>
          <w:tab w:val="num" w:pos="851"/>
        </w:tabs>
        <w:ind w:left="851" w:hanging="851"/>
        <w:rPr>
          <w:rFonts w:ascii="Arial" w:hAnsi="Arial" w:cs="Arial"/>
          <w:color w:val="000000"/>
        </w:rPr>
      </w:pPr>
    </w:p>
    <w:p w14:paraId="268BF9ED" w14:textId="253261C2" w:rsidR="00DB2697" w:rsidRPr="00FB6A64" w:rsidRDefault="00DB2697" w:rsidP="00407E48">
      <w:pPr>
        <w:pStyle w:val="ListParagraph"/>
        <w:numPr>
          <w:ilvl w:val="2"/>
          <w:numId w:val="203"/>
        </w:numPr>
        <w:tabs>
          <w:tab w:val="clear" w:pos="720"/>
        </w:tabs>
        <w:ind w:left="851" w:hanging="851"/>
        <w:rPr>
          <w:rFonts w:ascii="Arial" w:hAnsi="Arial" w:cs="Arial"/>
          <w:color w:val="000000"/>
        </w:rPr>
      </w:pPr>
      <w:r w:rsidRPr="00656E84">
        <w:rPr>
          <w:rFonts w:ascii="Arial" w:hAnsi="Arial" w:cs="Arial"/>
          <w:color w:val="000000"/>
        </w:rPr>
        <w:t xml:space="preserve">The budget holder must seek advice from NWSSP Procurement Services in advance of committing further expenditure to ensure the contract is reflective of requirements. The budget holder must assess </w:t>
      </w:r>
      <w:r w:rsidR="000D0FC2">
        <w:rPr>
          <w:rFonts w:ascii="Arial" w:hAnsi="Arial" w:cs="Arial"/>
          <w:color w:val="000000"/>
        </w:rPr>
        <w:t xml:space="preserve">whether </w:t>
      </w:r>
      <w:r w:rsidRPr="00656E84">
        <w:rPr>
          <w:rFonts w:ascii="Arial" w:hAnsi="Arial" w:cs="Arial"/>
          <w:color w:val="000000"/>
        </w:rPr>
        <w:t xml:space="preserve">there is sufficient evidence to support the justification and </w:t>
      </w:r>
      <w:r w:rsidR="000D0FC2">
        <w:rPr>
          <w:rFonts w:ascii="Arial" w:hAnsi="Arial" w:cs="Arial"/>
          <w:color w:val="000000"/>
        </w:rPr>
        <w:t xml:space="preserve">whether </w:t>
      </w:r>
      <w:r w:rsidRPr="00656E84">
        <w:rPr>
          <w:rFonts w:ascii="Arial" w:hAnsi="Arial" w:cs="Arial"/>
          <w:color w:val="000000"/>
        </w:rPr>
        <w:t>the budget is available to support the additional requirements.</w:t>
      </w:r>
    </w:p>
    <w:p w14:paraId="6BB9748B" w14:textId="77777777" w:rsidR="005D7AAC" w:rsidRPr="00DB2697" w:rsidRDefault="005D7AAC" w:rsidP="00407E48">
      <w:pPr>
        <w:rPr>
          <w:rFonts w:ascii="Arial" w:hAnsi="Arial" w:cs="Arial"/>
          <w:color w:val="000000"/>
        </w:rPr>
      </w:pPr>
    </w:p>
    <w:p w14:paraId="3315F645" w14:textId="44B8E2D2" w:rsidR="00CA1EC1" w:rsidRDefault="00C6316F">
      <w:pPr>
        <w:pStyle w:val="ListParagraph"/>
        <w:ind w:left="0"/>
        <w:rPr>
          <w:rFonts w:ascii="Arial" w:hAnsi="Arial" w:cs="Arial"/>
          <w:b/>
          <w:bCs/>
          <w:i/>
          <w:iCs/>
          <w:color w:val="000000"/>
          <w:u w:val="single"/>
        </w:rPr>
      </w:pPr>
      <w:r w:rsidRPr="00481FB9">
        <w:rPr>
          <w:rFonts w:ascii="Arial" w:hAnsi="Arial" w:cs="Arial"/>
          <w:b/>
          <w:bCs/>
          <w:i/>
          <w:iCs/>
          <w:color w:val="000000"/>
          <w:u w:val="single"/>
        </w:rPr>
        <w:t>Transactional Processes</w:t>
      </w:r>
    </w:p>
    <w:p w14:paraId="24DEF879" w14:textId="77777777" w:rsidR="00B1258C" w:rsidRPr="00481FB9" w:rsidRDefault="00B1258C" w:rsidP="00481FB9">
      <w:pPr>
        <w:pStyle w:val="ListParagraph"/>
        <w:ind w:left="0"/>
        <w:rPr>
          <w:rFonts w:ascii="Arial" w:hAnsi="Arial" w:cs="Arial"/>
          <w:b/>
          <w:bCs/>
          <w:i/>
          <w:iCs/>
          <w:color w:val="000000"/>
          <w:u w:val="single"/>
        </w:rPr>
      </w:pPr>
    </w:p>
    <w:p w14:paraId="3FE49718" w14:textId="77777777" w:rsidR="0031334F" w:rsidRPr="003606CD" w:rsidRDefault="0031334F" w:rsidP="000D0FC2">
      <w:pPr>
        <w:pStyle w:val="ListParagraph"/>
        <w:numPr>
          <w:ilvl w:val="0"/>
          <w:numId w:val="211"/>
        </w:numPr>
        <w:rPr>
          <w:rFonts w:ascii="Arial" w:hAnsi="Arial" w:cs="Arial"/>
          <w:b/>
          <w:bCs/>
        </w:rPr>
      </w:pPr>
      <w:bookmarkStart w:id="1000" w:name="_Toc107900915"/>
      <w:bookmarkStart w:id="1001" w:name="_Toc107901002"/>
      <w:r w:rsidRPr="003606CD">
        <w:rPr>
          <w:rFonts w:ascii="Arial" w:hAnsi="Arial" w:cs="Arial"/>
          <w:b/>
          <w:bCs/>
          <w:color w:val="000000"/>
        </w:rPr>
        <w:t>Requisitioning</w:t>
      </w:r>
    </w:p>
    <w:p w14:paraId="308DBC37" w14:textId="77777777" w:rsidR="0031334F" w:rsidRPr="00481FB9" w:rsidRDefault="0031334F" w:rsidP="00481FB9">
      <w:pPr>
        <w:rPr>
          <w:rFonts w:ascii="Arial" w:hAnsi="Arial" w:cs="Arial"/>
          <w:b/>
          <w:bCs/>
        </w:rPr>
      </w:pPr>
    </w:p>
    <w:p w14:paraId="028ECD9A" w14:textId="6FD17C98" w:rsidR="00EE268E" w:rsidRDefault="0031334F" w:rsidP="000D0FC2">
      <w:pPr>
        <w:pStyle w:val="ListParagraph"/>
        <w:numPr>
          <w:ilvl w:val="2"/>
          <w:numId w:val="42"/>
        </w:numPr>
        <w:tabs>
          <w:tab w:val="clear" w:pos="720"/>
          <w:tab w:val="num" w:pos="851"/>
        </w:tabs>
        <w:ind w:left="851" w:hanging="851"/>
        <w:rPr>
          <w:rFonts w:ascii="Arial" w:hAnsi="Arial" w:cs="Arial"/>
        </w:rPr>
      </w:pPr>
      <w:r w:rsidRPr="00EE268E">
        <w:rPr>
          <w:rFonts w:ascii="Arial" w:hAnsi="Arial" w:cs="Arial"/>
        </w:rPr>
        <w:t>The budget manager in choosing the item to be supplied (or the service to be performed) shall always obtain the best value for money for the LHB</w:t>
      </w:r>
      <w:r w:rsidR="00EE268E" w:rsidRPr="00EE268E">
        <w:rPr>
          <w:rFonts w:ascii="Arial" w:hAnsi="Arial" w:cs="Arial"/>
        </w:rPr>
        <w:t xml:space="preserve">. </w:t>
      </w:r>
      <w:r w:rsidRPr="00EE268E">
        <w:rPr>
          <w:rFonts w:ascii="Arial" w:hAnsi="Arial" w:cs="Arial"/>
        </w:rPr>
        <w:t xml:space="preserve"> </w:t>
      </w:r>
      <w:r w:rsidR="00EE268E" w:rsidRPr="00EE268E">
        <w:rPr>
          <w:rFonts w:ascii="Arial" w:hAnsi="Arial" w:cs="Arial"/>
        </w:rPr>
        <w:t xml:space="preserve">The budget holder will source those goods or services from the approved catalogue. Where a required item is not included within the catalogue, advice must be sought from the Procurement Services on opportunities to source those goods or services through public sector contract framework, such as National Procurement Service, NHS Supply Chain or Crown Commercial Services. </w:t>
      </w:r>
    </w:p>
    <w:p w14:paraId="4D6114D3" w14:textId="77777777" w:rsidR="00EE268E" w:rsidRPr="00D27C95" w:rsidRDefault="00EE268E" w:rsidP="00D27C95">
      <w:pPr>
        <w:tabs>
          <w:tab w:val="num" w:pos="851"/>
        </w:tabs>
        <w:ind w:left="851" w:hanging="851"/>
        <w:rPr>
          <w:rFonts w:ascii="Arial" w:hAnsi="Arial" w:cs="Arial"/>
        </w:rPr>
      </w:pPr>
    </w:p>
    <w:p w14:paraId="5144EE6E" w14:textId="2A6F1272" w:rsidR="00EE268E" w:rsidRPr="00D27C95" w:rsidRDefault="00EE268E" w:rsidP="000D0FC2">
      <w:pPr>
        <w:pStyle w:val="ListParagraph"/>
        <w:numPr>
          <w:ilvl w:val="2"/>
          <w:numId w:val="243"/>
        </w:numPr>
        <w:tabs>
          <w:tab w:val="clear" w:pos="720"/>
          <w:tab w:val="num" w:pos="851"/>
        </w:tabs>
        <w:ind w:left="851" w:hanging="851"/>
        <w:rPr>
          <w:rFonts w:ascii="Arial" w:hAnsi="Arial" w:cs="Arial"/>
        </w:rPr>
      </w:pPr>
      <w:r w:rsidRPr="00D27C95">
        <w:rPr>
          <w:rFonts w:ascii="Arial" w:hAnsi="Arial" w:cs="Arial"/>
        </w:rPr>
        <w:t xml:space="preserve">Where a required item is not on catalogue or on framework contract the budget manager shall request the NWSSP Procurement Services to undertake quotation / tendering exercises on their behalf in line with SFI 11.11 thresholds. </w:t>
      </w:r>
    </w:p>
    <w:p w14:paraId="045755D6" w14:textId="77777777" w:rsidR="00EE268E" w:rsidRPr="00D27C95" w:rsidRDefault="00EE268E" w:rsidP="00D27C95">
      <w:pPr>
        <w:pStyle w:val="ListParagraph"/>
        <w:tabs>
          <w:tab w:val="num" w:pos="851"/>
        </w:tabs>
        <w:ind w:left="851" w:hanging="851"/>
        <w:rPr>
          <w:rFonts w:ascii="Arial" w:hAnsi="Arial" w:cs="Arial"/>
        </w:rPr>
      </w:pPr>
    </w:p>
    <w:p w14:paraId="1E4E763B" w14:textId="595B8EC0" w:rsidR="0031334F" w:rsidRPr="00D27C95" w:rsidRDefault="0031334F" w:rsidP="000D0FC2">
      <w:pPr>
        <w:pStyle w:val="ListParagraph"/>
        <w:numPr>
          <w:ilvl w:val="2"/>
          <w:numId w:val="244"/>
        </w:numPr>
        <w:tabs>
          <w:tab w:val="clear" w:pos="720"/>
          <w:tab w:val="num" w:pos="851"/>
        </w:tabs>
        <w:ind w:left="851" w:hanging="851"/>
        <w:rPr>
          <w:rFonts w:ascii="Arial" w:hAnsi="Arial" w:cs="Arial"/>
        </w:rPr>
      </w:pPr>
      <w:r w:rsidRPr="00D27C95">
        <w:rPr>
          <w:rFonts w:ascii="Arial" w:hAnsi="Arial" w:cs="Arial"/>
        </w:rPr>
        <w:t xml:space="preserve">All orders for goods and services must be accompanied by an official order number, available from the Procurement Department. In no circumstances must a requisition number be used as an order </w:t>
      </w:r>
      <w:r w:rsidRPr="00D27C95">
        <w:rPr>
          <w:rFonts w:ascii="Arial" w:hAnsi="Arial" w:cs="Arial"/>
        </w:rPr>
        <w:lastRenderedPageBreak/>
        <w:t>number.</w:t>
      </w:r>
    </w:p>
    <w:p w14:paraId="1AA79D37" w14:textId="43517562" w:rsidR="0031334F" w:rsidRDefault="0031334F" w:rsidP="00481FB9">
      <w:pPr>
        <w:rPr>
          <w:rFonts w:ascii="Arial" w:hAnsi="Arial" w:cs="Arial"/>
          <w:b/>
          <w:bCs/>
        </w:rPr>
      </w:pPr>
    </w:p>
    <w:p w14:paraId="7BB39283" w14:textId="0E49A33F" w:rsidR="00F85CCF" w:rsidRDefault="00F85CCF" w:rsidP="00F85CCF">
      <w:pPr>
        <w:rPr>
          <w:rFonts w:ascii="Arial" w:hAnsi="Arial" w:cs="Arial"/>
          <w:b/>
          <w:bCs/>
        </w:rPr>
      </w:pPr>
      <w:bookmarkStart w:id="1002" w:name="_Hlk52457070"/>
      <w:r>
        <w:rPr>
          <w:rFonts w:ascii="Arial" w:hAnsi="Arial" w:cs="Arial"/>
          <w:b/>
          <w:bCs/>
        </w:rPr>
        <w:t xml:space="preserve">11.19  </w:t>
      </w:r>
      <w:r w:rsidRPr="0092430E">
        <w:rPr>
          <w:rFonts w:ascii="Arial" w:hAnsi="Arial" w:cs="Arial"/>
          <w:b/>
          <w:bCs/>
        </w:rPr>
        <w:t xml:space="preserve">No Purchase Order, No Pay  </w:t>
      </w:r>
    </w:p>
    <w:bookmarkEnd w:id="1002"/>
    <w:p w14:paraId="33089D68" w14:textId="77777777" w:rsidR="00F85CCF" w:rsidRDefault="00F85CCF" w:rsidP="00F85CCF">
      <w:pPr>
        <w:rPr>
          <w:rFonts w:ascii="Arial" w:hAnsi="Arial" w:cs="Arial"/>
          <w:b/>
          <w:bCs/>
        </w:rPr>
      </w:pPr>
    </w:p>
    <w:p w14:paraId="6C8B7552" w14:textId="2DE650B2" w:rsidR="00F85CCF" w:rsidRPr="00500010" w:rsidRDefault="00F85CCF" w:rsidP="000D0FC2">
      <w:pPr>
        <w:pStyle w:val="ListParagraph"/>
        <w:numPr>
          <w:ilvl w:val="0"/>
          <w:numId w:val="245"/>
        </w:numPr>
        <w:ind w:left="851" w:hanging="851"/>
        <w:rPr>
          <w:rFonts w:ascii="Arial" w:hAnsi="Arial" w:cs="Arial"/>
        </w:rPr>
      </w:pPr>
      <w:r w:rsidRPr="00EB5296">
        <w:rPr>
          <w:rFonts w:ascii="Arial" w:hAnsi="Arial" w:cs="Arial"/>
        </w:rPr>
        <w:t>The Health Board will ensure compliance with</w:t>
      </w:r>
      <w:r w:rsidR="000D0FC2">
        <w:rPr>
          <w:rFonts w:ascii="Arial" w:hAnsi="Arial" w:cs="Arial"/>
        </w:rPr>
        <w:t xml:space="preserve"> the</w:t>
      </w:r>
      <w:r w:rsidRPr="00EB5296">
        <w:rPr>
          <w:rFonts w:ascii="Arial" w:hAnsi="Arial" w:cs="Arial"/>
        </w:rPr>
        <w:t xml:space="preserve"> </w:t>
      </w:r>
      <w:r w:rsidRPr="00AF27FA">
        <w:rPr>
          <w:rFonts w:ascii="Arial" w:hAnsi="Arial" w:cs="Arial"/>
        </w:rPr>
        <w:t>‘No Purchase Order, No</w:t>
      </w:r>
      <w:r w:rsidRPr="005960E2">
        <w:rPr>
          <w:rFonts w:ascii="Arial" w:hAnsi="Arial" w:cs="Arial"/>
        </w:rPr>
        <w:t xml:space="preserve"> </w:t>
      </w:r>
      <w:r w:rsidRPr="00500010">
        <w:rPr>
          <w:rFonts w:ascii="Arial" w:hAnsi="Arial" w:cs="Arial"/>
        </w:rPr>
        <w:t xml:space="preserve">Pay’ policy, </w:t>
      </w:r>
      <w:r w:rsidR="00927124">
        <w:rPr>
          <w:rFonts w:ascii="Arial" w:hAnsi="Arial" w:cs="Arial"/>
        </w:rPr>
        <w:t>t</w:t>
      </w:r>
      <w:r w:rsidRPr="00500010">
        <w:rPr>
          <w:rFonts w:ascii="Arial" w:hAnsi="Arial" w:cs="Arial"/>
        </w:rPr>
        <w:t xml:space="preserve">he All Wales policy </w:t>
      </w:r>
      <w:r w:rsidR="00927124">
        <w:rPr>
          <w:rFonts w:ascii="Arial" w:hAnsi="Arial" w:cs="Arial"/>
        </w:rPr>
        <w:t xml:space="preserve">which </w:t>
      </w:r>
      <w:r w:rsidRPr="00500010">
        <w:rPr>
          <w:rFonts w:ascii="Arial" w:hAnsi="Arial" w:cs="Arial"/>
        </w:rPr>
        <w:t>was introduced to ensure that Procure to Pay continues to provide world-class services on a ‘Once for Wales’ basis.</w:t>
      </w:r>
    </w:p>
    <w:p w14:paraId="3D20C320" w14:textId="77777777" w:rsidR="00F85CCF" w:rsidRPr="00EB5296" w:rsidRDefault="00F85CCF" w:rsidP="00F85CCF">
      <w:pPr>
        <w:ind w:left="851" w:hanging="851"/>
        <w:rPr>
          <w:rFonts w:ascii="Arial" w:hAnsi="Arial" w:cs="Arial"/>
        </w:rPr>
      </w:pPr>
    </w:p>
    <w:p w14:paraId="2CEA71AD" w14:textId="7D117700" w:rsidR="00F85CCF" w:rsidRPr="00500010" w:rsidRDefault="00F85CCF" w:rsidP="000D0FC2">
      <w:pPr>
        <w:pStyle w:val="ListParagraph"/>
        <w:numPr>
          <w:ilvl w:val="0"/>
          <w:numId w:val="246"/>
        </w:numPr>
        <w:ind w:left="851" w:hanging="851"/>
        <w:rPr>
          <w:rFonts w:ascii="Arial" w:hAnsi="Arial" w:cs="Arial"/>
        </w:rPr>
      </w:pPr>
      <w:r w:rsidRPr="00AF27FA">
        <w:rPr>
          <w:rFonts w:ascii="Arial" w:hAnsi="Arial" w:cs="Arial"/>
        </w:rPr>
        <w:t>The policy ensures that a pur</w:t>
      </w:r>
      <w:r w:rsidRPr="005960E2">
        <w:rPr>
          <w:rFonts w:ascii="Arial" w:hAnsi="Arial" w:cs="Arial"/>
        </w:rPr>
        <w:t>chase order is</w:t>
      </w:r>
      <w:r w:rsidRPr="00500010">
        <w:rPr>
          <w:rFonts w:ascii="Arial" w:hAnsi="Arial" w:cs="Arial"/>
        </w:rPr>
        <w:t xml:space="preserve"> raised at the beginning of a purchase</w:t>
      </w:r>
      <w:r w:rsidR="00C622B0" w:rsidRPr="00C622B0">
        <w:t xml:space="preserve"> </w:t>
      </w:r>
      <w:r w:rsidR="00C622B0" w:rsidRPr="00C622B0">
        <w:rPr>
          <w:rFonts w:ascii="Arial" w:hAnsi="Arial" w:cs="Arial"/>
        </w:rPr>
        <w:t>in circumstances where a purchase order is required under the policy</w:t>
      </w:r>
      <w:r w:rsidRPr="00500010">
        <w:rPr>
          <w:rFonts w:ascii="Arial" w:hAnsi="Arial" w:cs="Arial"/>
        </w:rPr>
        <w:t>. This follows industry standard best practice as it provides a commitment as to what is likely to be spent. The supplier must obtain a purchase order number for their invoice in order for it to be processed for payment.</w:t>
      </w:r>
    </w:p>
    <w:p w14:paraId="09758302" w14:textId="77777777" w:rsidR="00F85CCF" w:rsidRPr="00481FB9" w:rsidRDefault="00F85CCF" w:rsidP="00481FB9">
      <w:pPr>
        <w:rPr>
          <w:rFonts w:ascii="Arial" w:hAnsi="Arial" w:cs="Arial"/>
          <w:b/>
          <w:bCs/>
        </w:rPr>
      </w:pPr>
    </w:p>
    <w:p w14:paraId="0771C031" w14:textId="487A65FE" w:rsidR="00C6316F" w:rsidRPr="00481FB9" w:rsidRDefault="00C6316F" w:rsidP="000D0FC2">
      <w:pPr>
        <w:pStyle w:val="ListParagraph"/>
        <w:numPr>
          <w:ilvl w:val="0"/>
          <w:numId w:val="223"/>
        </w:numPr>
        <w:rPr>
          <w:rFonts w:ascii="Arial" w:hAnsi="Arial" w:cs="Arial"/>
          <w:b/>
          <w:bCs/>
        </w:rPr>
      </w:pPr>
      <w:bookmarkStart w:id="1003" w:name="_Hlk52457080"/>
      <w:r w:rsidRPr="00481FB9">
        <w:rPr>
          <w:rFonts w:ascii="Arial" w:hAnsi="Arial" w:cs="Arial"/>
          <w:b/>
          <w:bCs/>
        </w:rPr>
        <w:t>Official orders</w:t>
      </w:r>
    </w:p>
    <w:bookmarkEnd w:id="1003"/>
    <w:p w14:paraId="31E6DCE3" w14:textId="77777777" w:rsidR="00C6316F" w:rsidRPr="00892083" w:rsidRDefault="00C6316F" w:rsidP="00C6316F">
      <w:pPr>
        <w:rPr>
          <w:rFonts w:ascii="Arial" w:hAnsi="Arial" w:cs="Arial"/>
        </w:rPr>
      </w:pPr>
    </w:p>
    <w:p w14:paraId="2BF839B1" w14:textId="77777777" w:rsidR="001056BE" w:rsidRPr="00892083" w:rsidRDefault="001056BE" w:rsidP="000D0FC2">
      <w:pPr>
        <w:numPr>
          <w:ilvl w:val="2"/>
          <w:numId w:val="45"/>
        </w:numPr>
        <w:tabs>
          <w:tab w:val="clear" w:pos="720"/>
          <w:tab w:val="num" w:pos="851"/>
        </w:tabs>
        <w:ind w:left="851" w:hanging="851"/>
        <w:rPr>
          <w:rFonts w:ascii="Arial" w:hAnsi="Arial" w:cs="Arial"/>
        </w:rPr>
      </w:pPr>
      <w:r w:rsidRPr="00892083">
        <w:rPr>
          <w:rFonts w:ascii="Arial" w:hAnsi="Arial" w:cs="Arial"/>
        </w:rPr>
        <w:t>Official Orders</w:t>
      </w:r>
      <w:r>
        <w:rPr>
          <w:rFonts w:ascii="Arial" w:hAnsi="Arial" w:cs="Arial"/>
        </w:rPr>
        <w:t>,</w:t>
      </w:r>
      <w:r w:rsidRPr="00892083">
        <w:rPr>
          <w:rFonts w:ascii="Arial" w:hAnsi="Arial" w:cs="Arial"/>
        </w:rPr>
        <w:t xml:space="preserve"> </w:t>
      </w:r>
      <w:r>
        <w:rPr>
          <w:rFonts w:ascii="Arial" w:hAnsi="Arial" w:cs="Arial"/>
        </w:rPr>
        <w:t>issued</w:t>
      </w:r>
      <w:r w:rsidRPr="008B38F9">
        <w:rPr>
          <w:rFonts w:ascii="Arial" w:hAnsi="Arial" w:cs="Arial"/>
        </w:rPr>
        <w:t xml:space="preserve"> following approved </w:t>
      </w:r>
      <w:r>
        <w:rPr>
          <w:rFonts w:ascii="Arial" w:hAnsi="Arial" w:cs="Arial"/>
        </w:rPr>
        <w:t>requisition and sourcing,</w:t>
      </w:r>
      <w:r w:rsidRPr="008B38F9">
        <w:rPr>
          <w:rFonts w:ascii="Arial" w:hAnsi="Arial" w:cs="Arial"/>
        </w:rPr>
        <w:t xml:space="preserve"> </w:t>
      </w:r>
      <w:r w:rsidRPr="00892083">
        <w:rPr>
          <w:rFonts w:ascii="Arial" w:hAnsi="Arial" w:cs="Arial"/>
        </w:rPr>
        <w:t>must:</w:t>
      </w:r>
    </w:p>
    <w:p w14:paraId="6CCA0CE5" w14:textId="77777777" w:rsidR="001056BE" w:rsidRPr="00892083" w:rsidRDefault="001056BE" w:rsidP="000D0FC2">
      <w:pPr>
        <w:numPr>
          <w:ilvl w:val="0"/>
          <w:numId w:val="107"/>
        </w:numPr>
        <w:ind w:left="1560" w:hanging="567"/>
        <w:rPr>
          <w:rFonts w:ascii="Arial" w:hAnsi="Arial" w:cs="Arial"/>
        </w:rPr>
      </w:pPr>
      <w:r w:rsidRPr="00892083">
        <w:rPr>
          <w:rFonts w:ascii="Arial" w:hAnsi="Arial" w:cs="Arial"/>
        </w:rPr>
        <w:t>Be consecutively numbered;</w:t>
      </w:r>
    </w:p>
    <w:p w14:paraId="1E5DA5FA" w14:textId="77777777" w:rsidR="001056BE" w:rsidRPr="00892083" w:rsidRDefault="001056BE" w:rsidP="000D0FC2">
      <w:pPr>
        <w:numPr>
          <w:ilvl w:val="0"/>
          <w:numId w:val="107"/>
        </w:numPr>
        <w:ind w:left="1560" w:hanging="567"/>
        <w:rPr>
          <w:rFonts w:ascii="Arial" w:hAnsi="Arial" w:cs="Arial"/>
        </w:rPr>
      </w:pPr>
      <w:r w:rsidRPr="00892083">
        <w:rPr>
          <w:rFonts w:ascii="Arial" w:hAnsi="Arial" w:cs="Arial"/>
        </w:rPr>
        <w:t>State the LHB's terms and conditions of trade</w:t>
      </w:r>
      <w:r>
        <w:rPr>
          <w:rFonts w:ascii="Arial" w:hAnsi="Arial" w:cs="Arial"/>
        </w:rPr>
        <w:t>.</w:t>
      </w:r>
    </w:p>
    <w:p w14:paraId="09B53A2C" w14:textId="77777777" w:rsidR="001056BE" w:rsidRDefault="001056BE" w:rsidP="001056BE">
      <w:pPr>
        <w:rPr>
          <w:rFonts w:ascii="Arial" w:hAnsi="Arial" w:cs="Arial"/>
        </w:rPr>
      </w:pPr>
    </w:p>
    <w:p w14:paraId="16637B1B" w14:textId="77B29899" w:rsidR="00C6316F" w:rsidRDefault="001056BE" w:rsidP="001056BE">
      <w:pPr>
        <w:ind w:left="851" w:hanging="851"/>
        <w:rPr>
          <w:rFonts w:ascii="Arial" w:hAnsi="Arial" w:cs="Arial"/>
        </w:rPr>
      </w:pPr>
      <w:r>
        <w:rPr>
          <w:rFonts w:ascii="Arial" w:hAnsi="Arial" w:cs="Arial"/>
        </w:rPr>
        <w:t xml:space="preserve">11.20.2 Official Orders will be issued on behalf of </w:t>
      </w:r>
      <w:r w:rsidR="000D0FC2">
        <w:rPr>
          <w:rFonts w:ascii="Arial" w:hAnsi="Arial" w:cs="Arial"/>
        </w:rPr>
        <w:t>the Health Board</w:t>
      </w:r>
      <w:r>
        <w:rPr>
          <w:rFonts w:ascii="Arial" w:hAnsi="Arial" w:cs="Arial"/>
        </w:rPr>
        <w:t xml:space="preserve"> by NWSSP Procurement Services</w:t>
      </w:r>
      <w:r w:rsidR="000D0FC2">
        <w:rPr>
          <w:rFonts w:ascii="Arial" w:hAnsi="Arial" w:cs="Arial"/>
        </w:rPr>
        <w:t>.</w:t>
      </w:r>
    </w:p>
    <w:p w14:paraId="2A09F5DF" w14:textId="77777777" w:rsidR="008B7104" w:rsidRDefault="008B7104" w:rsidP="001056BE">
      <w:pPr>
        <w:ind w:left="851" w:hanging="851"/>
        <w:rPr>
          <w:rFonts w:ascii="Arial" w:hAnsi="Arial" w:cs="Arial"/>
        </w:rPr>
      </w:pPr>
    </w:p>
    <w:p w14:paraId="729AC4C5" w14:textId="41FFA2C4" w:rsidR="00AC301A" w:rsidRPr="00956162" w:rsidRDefault="00EE381E" w:rsidP="000D0FC2">
      <w:pPr>
        <w:pStyle w:val="Heading1"/>
        <w:numPr>
          <w:ilvl w:val="0"/>
          <w:numId w:val="273"/>
        </w:numPr>
        <w:ind w:left="709" w:hanging="709"/>
        <w:jc w:val="left"/>
        <w:rPr>
          <w:rFonts w:ascii="Arial" w:hAnsi="Arial" w:cs="Arial"/>
          <w:color w:val="FF0000"/>
        </w:rPr>
      </w:pPr>
      <w:bookmarkStart w:id="1004" w:name="_Hlk39156339"/>
      <w:bookmarkStart w:id="1005" w:name="_Toc240450371"/>
      <w:bookmarkStart w:id="1006" w:name="_Toc240797562"/>
      <w:bookmarkStart w:id="1007" w:name="_Toc240801951"/>
      <w:bookmarkStart w:id="1008" w:name="_Toc237673432"/>
      <w:bookmarkStart w:id="1009" w:name="_Toc240884310"/>
      <w:bookmarkStart w:id="1010" w:name="_Toc241909275"/>
      <w:bookmarkStart w:id="1011" w:name="_Toc242500632"/>
      <w:bookmarkStart w:id="1012" w:name="_Toc242585928"/>
      <w:bookmarkStart w:id="1013" w:name="_Toc383684319"/>
      <w:bookmarkStart w:id="1014" w:name="_Toc55287212"/>
      <w:bookmarkEnd w:id="998"/>
      <w:r w:rsidRPr="00EE381E">
        <w:rPr>
          <w:rFonts w:ascii="Arial" w:hAnsi="Arial" w:cs="Arial"/>
        </w:rPr>
        <w:t xml:space="preserve">HEALTH CARE </w:t>
      </w:r>
      <w:bookmarkStart w:id="1015" w:name="_Hlk40087825"/>
      <w:r w:rsidRPr="00EE381E">
        <w:rPr>
          <w:rFonts w:ascii="Arial" w:hAnsi="Arial" w:cs="Arial"/>
        </w:rPr>
        <w:t xml:space="preserve">AGREEMENTS </w:t>
      </w:r>
      <w:r>
        <w:rPr>
          <w:rFonts w:ascii="Arial" w:hAnsi="Arial" w:cs="Arial"/>
        </w:rPr>
        <w:t xml:space="preserve">AND </w:t>
      </w:r>
      <w:bookmarkEnd w:id="1004"/>
      <w:bookmarkEnd w:id="1015"/>
      <w:r w:rsidR="00AC301A" w:rsidRPr="00956162">
        <w:rPr>
          <w:rFonts w:ascii="Arial" w:hAnsi="Arial" w:cs="Arial"/>
        </w:rPr>
        <w:t>CONTRACTS FOR HEALTH CARE SERVICES</w:t>
      </w:r>
      <w:bookmarkEnd w:id="1000"/>
      <w:bookmarkEnd w:id="1001"/>
      <w:bookmarkEnd w:id="1005"/>
      <w:bookmarkEnd w:id="1006"/>
      <w:bookmarkEnd w:id="1007"/>
      <w:bookmarkEnd w:id="1008"/>
      <w:bookmarkEnd w:id="1009"/>
      <w:bookmarkEnd w:id="1010"/>
      <w:bookmarkEnd w:id="1011"/>
      <w:bookmarkEnd w:id="1012"/>
      <w:bookmarkEnd w:id="1013"/>
      <w:bookmarkEnd w:id="1014"/>
    </w:p>
    <w:p w14:paraId="367BA131" w14:textId="77777777" w:rsidR="00D77B62" w:rsidRDefault="00D77B62" w:rsidP="000E2FC9">
      <w:pPr>
        <w:pStyle w:val="Heading1"/>
        <w:ind w:firstLine="0"/>
        <w:jc w:val="left"/>
        <w:rPr>
          <w:rFonts w:ascii="Arial" w:hAnsi="Arial" w:cs="Arial"/>
          <w:b w:val="0"/>
        </w:rPr>
      </w:pPr>
      <w:bookmarkStart w:id="1016" w:name="_Toc192929009"/>
      <w:bookmarkStart w:id="1017" w:name="_Toc193786723"/>
    </w:p>
    <w:p w14:paraId="3FE3B6BB" w14:textId="66F97EF4" w:rsidR="00AC301A" w:rsidRPr="00F1043B" w:rsidRDefault="00AC301A" w:rsidP="000D0FC2">
      <w:pPr>
        <w:pStyle w:val="Heading1"/>
        <w:numPr>
          <w:ilvl w:val="1"/>
          <w:numId w:val="36"/>
        </w:numPr>
        <w:jc w:val="left"/>
        <w:rPr>
          <w:rFonts w:ascii="Arial" w:hAnsi="Arial" w:cs="Arial"/>
          <w:color w:val="000000"/>
        </w:rPr>
      </w:pPr>
      <w:bookmarkStart w:id="1018" w:name="_Toc240450372"/>
      <w:bookmarkStart w:id="1019" w:name="_Toc240797563"/>
      <w:bookmarkStart w:id="1020" w:name="_Toc240801952"/>
      <w:bookmarkStart w:id="1021" w:name="_Toc240884311"/>
      <w:bookmarkStart w:id="1022" w:name="_Toc241909276"/>
      <w:bookmarkStart w:id="1023" w:name="_Toc242500633"/>
      <w:bookmarkStart w:id="1024" w:name="_Toc242585929"/>
      <w:bookmarkStart w:id="1025" w:name="_Toc383684320"/>
      <w:bookmarkStart w:id="1026" w:name="_Toc55287213"/>
      <w:r w:rsidRPr="00F1043B">
        <w:rPr>
          <w:rFonts w:ascii="Arial" w:hAnsi="Arial" w:cs="Arial"/>
          <w:color w:val="000000"/>
        </w:rPr>
        <w:t xml:space="preserve">Health </w:t>
      </w:r>
      <w:r w:rsidR="00EE381E">
        <w:rPr>
          <w:rFonts w:ascii="Arial" w:hAnsi="Arial" w:cs="Arial"/>
          <w:color w:val="000000"/>
        </w:rPr>
        <w:t>C</w:t>
      </w:r>
      <w:r w:rsidRPr="00F1043B">
        <w:rPr>
          <w:rFonts w:ascii="Arial" w:hAnsi="Arial" w:cs="Arial"/>
          <w:color w:val="000000"/>
        </w:rPr>
        <w:t xml:space="preserve">are </w:t>
      </w:r>
      <w:r w:rsidR="00EE381E">
        <w:rPr>
          <w:rFonts w:ascii="Arial" w:hAnsi="Arial" w:cs="Arial"/>
          <w:color w:val="000000"/>
        </w:rPr>
        <w:t>A</w:t>
      </w:r>
      <w:r w:rsidRPr="00F1043B">
        <w:rPr>
          <w:rFonts w:ascii="Arial" w:hAnsi="Arial" w:cs="Arial"/>
          <w:color w:val="000000"/>
        </w:rPr>
        <w:t>greements</w:t>
      </w:r>
      <w:bookmarkEnd w:id="1018"/>
      <w:bookmarkEnd w:id="1019"/>
      <w:bookmarkEnd w:id="1020"/>
      <w:bookmarkEnd w:id="1021"/>
      <w:bookmarkEnd w:id="1022"/>
      <w:bookmarkEnd w:id="1023"/>
      <w:bookmarkEnd w:id="1024"/>
      <w:bookmarkEnd w:id="1025"/>
      <w:bookmarkEnd w:id="1026"/>
      <w:r w:rsidR="00A32E80" w:rsidRPr="00F1043B">
        <w:rPr>
          <w:rFonts w:ascii="Arial" w:hAnsi="Arial" w:cs="Arial"/>
          <w:color w:val="000000"/>
        </w:rPr>
        <w:t xml:space="preserve"> </w:t>
      </w:r>
    </w:p>
    <w:p w14:paraId="1DE60D49" w14:textId="77777777" w:rsidR="00AC301A" w:rsidRPr="00956162" w:rsidRDefault="00AC301A" w:rsidP="000E2FC9">
      <w:pPr>
        <w:widowControl/>
        <w:autoSpaceDE/>
        <w:autoSpaceDN/>
        <w:adjustRightInd/>
        <w:ind w:left="720" w:hanging="720"/>
        <w:rPr>
          <w:rFonts w:ascii="Arial" w:hAnsi="Arial" w:cs="Arial"/>
          <w:b/>
        </w:rPr>
      </w:pPr>
    </w:p>
    <w:p w14:paraId="1D986BD5" w14:textId="0C88355A" w:rsidR="00AC301A" w:rsidRPr="00956162" w:rsidRDefault="00EE381E" w:rsidP="000D0FC2">
      <w:pPr>
        <w:numPr>
          <w:ilvl w:val="2"/>
          <w:numId w:val="35"/>
        </w:numPr>
        <w:rPr>
          <w:rFonts w:ascii="Arial" w:hAnsi="Arial" w:cs="Arial"/>
        </w:rPr>
      </w:pPr>
      <w:r>
        <w:rPr>
          <w:rFonts w:ascii="Arial" w:hAnsi="Arial" w:cs="Arial"/>
        </w:rPr>
        <w:t xml:space="preserve">The Health Board will commission healthcare </w:t>
      </w:r>
      <w:r w:rsidR="00865B87">
        <w:rPr>
          <w:rFonts w:ascii="Arial" w:hAnsi="Arial" w:cs="Arial"/>
        </w:rPr>
        <w:t>services</w:t>
      </w:r>
      <w:r>
        <w:rPr>
          <w:rFonts w:ascii="Arial" w:hAnsi="Arial" w:cs="Arial"/>
        </w:rPr>
        <w:t xml:space="preserve"> for its resident </w:t>
      </w:r>
      <w:r w:rsidR="00865B87">
        <w:rPr>
          <w:rFonts w:ascii="Arial" w:hAnsi="Arial" w:cs="Arial"/>
        </w:rPr>
        <w:t xml:space="preserve">population </w:t>
      </w:r>
      <w:r>
        <w:rPr>
          <w:rFonts w:ascii="Arial" w:hAnsi="Arial" w:cs="Arial"/>
        </w:rPr>
        <w:t>both internally, from its own LHB provided services, and externally</w:t>
      </w:r>
      <w:r w:rsidR="00865B87">
        <w:rPr>
          <w:rFonts w:ascii="Arial" w:hAnsi="Arial" w:cs="Arial"/>
        </w:rPr>
        <w:t>,</w:t>
      </w:r>
      <w:r>
        <w:rPr>
          <w:rFonts w:ascii="Arial" w:hAnsi="Arial" w:cs="Arial"/>
        </w:rPr>
        <w:t xml:space="preserve"> from other LHBs, Trusts and other</w:t>
      </w:r>
      <w:r w:rsidR="00865B87">
        <w:rPr>
          <w:rFonts w:ascii="Arial" w:hAnsi="Arial" w:cs="Arial"/>
        </w:rPr>
        <w:t xml:space="preserve"> providers.  </w:t>
      </w:r>
      <w:r w:rsidR="00AC301A" w:rsidRPr="00956162">
        <w:rPr>
          <w:rFonts w:ascii="Arial" w:hAnsi="Arial" w:cs="Arial"/>
        </w:rPr>
        <w:t xml:space="preserve">The Chief Executive is responsible for ensuring the LHB enters into suitable </w:t>
      </w:r>
      <w:bookmarkStart w:id="1027" w:name="_Hlk36715044"/>
      <w:r w:rsidR="00AC301A" w:rsidRPr="00956162">
        <w:rPr>
          <w:rFonts w:ascii="Arial" w:hAnsi="Arial" w:cs="Arial"/>
        </w:rPr>
        <w:t>Health Care Agreements</w:t>
      </w:r>
      <w:r w:rsidR="001E0618">
        <w:rPr>
          <w:rFonts w:ascii="Arial" w:hAnsi="Arial" w:cs="Arial"/>
        </w:rPr>
        <w:t xml:space="preserve"> </w:t>
      </w:r>
      <w:bookmarkEnd w:id="1027"/>
      <w:r w:rsidR="00D6738E">
        <w:rPr>
          <w:rFonts w:ascii="Arial" w:hAnsi="Arial" w:cs="Arial"/>
        </w:rPr>
        <w:t>(or</w:t>
      </w:r>
      <w:r w:rsidR="001E0618">
        <w:rPr>
          <w:rFonts w:ascii="Arial" w:hAnsi="Arial" w:cs="Arial"/>
        </w:rPr>
        <w:t xml:space="preserve"> Individual Patient Commissioning Agreements</w:t>
      </w:r>
      <w:r w:rsidR="00D6738E">
        <w:rPr>
          <w:rFonts w:ascii="Arial" w:hAnsi="Arial" w:cs="Arial"/>
        </w:rPr>
        <w:t>, where appropriate)</w:t>
      </w:r>
      <w:r w:rsidR="00AC301A" w:rsidRPr="00956162">
        <w:rPr>
          <w:rFonts w:ascii="Arial" w:hAnsi="Arial" w:cs="Arial"/>
          <w:color w:val="FF0000"/>
        </w:rPr>
        <w:t xml:space="preserve"> </w:t>
      </w:r>
      <w:r w:rsidR="005A77C4" w:rsidRPr="00956162">
        <w:rPr>
          <w:rFonts w:ascii="Arial" w:hAnsi="Arial" w:cs="Arial"/>
        </w:rPr>
        <w:t xml:space="preserve">for </w:t>
      </w:r>
      <w:r w:rsidR="00865B87">
        <w:rPr>
          <w:rFonts w:ascii="Arial" w:hAnsi="Arial" w:cs="Arial"/>
        </w:rPr>
        <w:t>the</w:t>
      </w:r>
      <w:r w:rsidR="004665E5" w:rsidRPr="00EB4D76">
        <w:rPr>
          <w:rFonts w:ascii="Arial" w:hAnsi="Arial" w:cs="Arial"/>
        </w:rPr>
        <w:t xml:space="preserve"> provision of </w:t>
      </w:r>
      <w:r w:rsidR="005A77C4" w:rsidRPr="00956162">
        <w:rPr>
          <w:rFonts w:ascii="Arial" w:hAnsi="Arial" w:cs="Arial"/>
        </w:rPr>
        <w:t>health care services</w:t>
      </w:r>
      <w:r w:rsidR="00865B87">
        <w:rPr>
          <w:rFonts w:ascii="Arial" w:hAnsi="Arial" w:cs="Arial"/>
        </w:rPr>
        <w:t xml:space="preserve"> from external providers</w:t>
      </w:r>
      <w:r w:rsidR="00AC301A" w:rsidRPr="00956162">
        <w:rPr>
          <w:rFonts w:ascii="Arial" w:hAnsi="Arial" w:cs="Arial"/>
        </w:rPr>
        <w:t xml:space="preserve">. </w:t>
      </w:r>
    </w:p>
    <w:p w14:paraId="7B6D9AB3" w14:textId="77777777" w:rsidR="00AC301A" w:rsidRPr="00956162" w:rsidRDefault="00AC301A" w:rsidP="000E2FC9">
      <w:pPr>
        <w:rPr>
          <w:rFonts w:ascii="Arial" w:hAnsi="Arial" w:cs="Arial"/>
        </w:rPr>
      </w:pPr>
    </w:p>
    <w:p w14:paraId="1A014CCE" w14:textId="45CB32ED" w:rsidR="00AC301A" w:rsidRPr="00E4588F" w:rsidRDefault="00AC301A" w:rsidP="00E4588F">
      <w:pPr>
        <w:numPr>
          <w:ilvl w:val="2"/>
          <w:numId w:val="35"/>
        </w:numPr>
        <w:rPr>
          <w:rFonts w:ascii="Arial" w:hAnsi="Arial" w:cs="Arial"/>
        </w:rPr>
      </w:pPr>
      <w:r w:rsidRPr="00956162">
        <w:rPr>
          <w:rFonts w:ascii="Arial" w:hAnsi="Arial" w:cs="Arial"/>
        </w:rPr>
        <w:t xml:space="preserve">All Health Care Agreements should aim to implement the agreed priorities contained within the </w:t>
      </w:r>
      <w:r w:rsidR="004053B5">
        <w:rPr>
          <w:rFonts w:ascii="Arial" w:hAnsi="Arial" w:cs="Arial"/>
        </w:rPr>
        <w:t xml:space="preserve">Integrated </w:t>
      </w:r>
      <w:r w:rsidR="002A4734">
        <w:rPr>
          <w:rFonts w:ascii="Arial" w:hAnsi="Arial" w:cs="Arial"/>
        </w:rPr>
        <w:t>Medium-Term</w:t>
      </w:r>
      <w:r w:rsidR="004053B5">
        <w:rPr>
          <w:rFonts w:ascii="Arial" w:hAnsi="Arial" w:cs="Arial"/>
        </w:rPr>
        <w:t xml:space="preserve"> Plan</w:t>
      </w:r>
      <w:r w:rsidRPr="00956162">
        <w:rPr>
          <w:rFonts w:ascii="Arial" w:hAnsi="Arial" w:cs="Arial"/>
        </w:rPr>
        <w:t xml:space="preserve"> and wherever possible, be based upon integrated care pathways to reflect expected patient experience. In discharging this responsibility, the Chief Executive should </w:t>
      </w:r>
      <w:r w:rsidR="002A4734" w:rsidRPr="00956162">
        <w:rPr>
          <w:rFonts w:ascii="Arial" w:hAnsi="Arial" w:cs="Arial"/>
        </w:rPr>
        <w:t>consider</w:t>
      </w:r>
      <w:r w:rsidRPr="00956162">
        <w:rPr>
          <w:rFonts w:ascii="Arial" w:hAnsi="Arial" w:cs="Arial"/>
        </w:rPr>
        <w:t>:</w:t>
      </w:r>
    </w:p>
    <w:p w14:paraId="3EEC46D0" w14:textId="77777777" w:rsidR="00060B8D" w:rsidRPr="00060B8D" w:rsidRDefault="004D09A9" w:rsidP="000D0FC2">
      <w:pPr>
        <w:pStyle w:val="BodyTextIndent2"/>
        <w:numPr>
          <w:ilvl w:val="0"/>
          <w:numId w:val="2"/>
        </w:numPr>
        <w:tabs>
          <w:tab w:val="left" w:pos="1276"/>
        </w:tabs>
        <w:ind w:left="1276" w:hanging="425"/>
        <w:jc w:val="left"/>
        <w:rPr>
          <w:rFonts w:ascii="Arial" w:hAnsi="Arial" w:cs="Arial"/>
        </w:rPr>
      </w:pPr>
      <w:r>
        <w:rPr>
          <w:rFonts w:ascii="Arial" w:hAnsi="Arial" w:cs="Arial"/>
        </w:rPr>
        <w:t>T</w:t>
      </w:r>
      <w:r w:rsidR="00AC301A" w:rsidRPr="00060B8D">
        <w:rPr>
          <w:rFonts w:ascii="Arial" w:hAnsi="Arial" w:cs="Arial"/>
        </w:rPr>
        <w:t>he standards of service quality expected;</w:t>
      </w:r>
    </w:p>
    <w:p w14:paraId="09657A73" w14:textId="0B9C27CC" w:rsidR="00060B8D" w:rsidRPr="00060B8D" w:rsidRDefault="004D09A9" w:rsidP="000D0FC2">
      <w:pPr>
        <w:pStyle w:val="BodyTextIndent2"/>
        <w:numPr>
          <w:ilvl w:val="0"/>
          <w:numId w:val="2"/>
        </w:numPr>
        <w:tabs>
          <w:tab w:val="left" w:pos="1276"/>
        </w:tabs>
        <w:ind w:left="1276" w:hanging="425"/>
        <w:jc w:val="left"/>
        <w:rPr>
          <w:rFonts w:ascii="Arial" w:hAnsi="Arial" w:cs="Arial"/>
        </w:rPr>
      </w:pPr>
      <w:r>
        <w:rPr>
          <w:rFonts w:ascii="Arial" w:hAnsi="Arial" w:cs="Arial"/>
        </w:rPr>
        <w:t>T</w:t>
      </w:r>
      <w:r w:rsidR="00AC301A" w:rsidRPr="00060B8D">
        <w:rPr>
          <w:rFonts w:ascii="Arial" w:hAnsi="Arial" w:cs="Arial"/>
        </w:rPr>
        <w:t xml:space="preserve">he </w:t>
      </w:r>
      <w:r w:rsidR="00976629" w:rsidRPr="00976629">
        <w:rPr>
          <w:rFonts w:ascii="Arial" w:hAnsi="Arial" w:cs="Arial"/>
        </w:rPr>
        <w:t>relevant quality, governance and risk frameworks and plans;</w:t>
      </w:r>
    </w:p>
    <w:p w14:paraId="15173BF0" w14:textId="77777777" w:rsidR="00060B8D" w:rsidRPr="00060B8D" w:rsidRDefault="004D09A9" w:rsidP="000D0FC2">
      <w:pPr>
        <w:pStyle w:val="BodyTextIndent2"/>
        <w:numPr>
          <w:ilvl w:val="0"/>
          <w:numId w:val="2"/>
        </w:numPr>
        <w:tabs>
          <w:tab w:val="left" w:pos="1276"/>
        </w:tabs>
        <w:ind w:left="1276" w:hanging="425"/>
        <w:jc w:val="left"/>
        <w:rPr>
          <w:rFonts w:ascii="Arial" w:hAnsi="Arial" w:cs="Arial"/>
        </w:rPr>
      </w:pPr>
      <w:r>
        <w:rPr>
          <w:rFonts w:ascii="Arial" w:hAnsi="Arial" w:cs="Arial"/>
        </w:rPr>
        <w:t>T</w:t>
      </w:r>
      <w:r w:rsidR="00AC301A" w:rsidRPr="00060B8D">
        <w:rPr>
          <w:rFonts w:ascii="Arial" w:hAnsi="Arial" w:cs="Arial"/>
        </w:rPr>
        <w:t>he relevant national service framework (if any);</w:t>
      </w:r>
    </w:p>
    <w:p w14:paraId="37631578" w14:textId="678D047F" w:rsidR="00060B8D" w:rsidRPr="00060B8D" w:rsidRDefault="004D09A9" w:rsidP="000D0FC2">
      <w:pPr>
        <w:pStyle w:val="BodyTextIndent2"/>
        <w:numPr>
          <w:ilvl w:val="0"/>
          <w:numId w:val="2"/>
        </w:numPr>
        <w:tabs>
          <w:tab w:val="left" w:pos="1276"/>
        </w:tabs>
        <w:ind w:left="1276" w:hanging="425"/>
        <w:jc w:val="left"/>
        <w:rPr>
          <w:rFonts w:ascii="Arial" w:hAnsi="Arial" w:cs="Arial"/>
        </w:rPr>
      </w:pPr>
      <w:r>
        <w:rPr>
          <w:rFonts w:ascii="Arial" w:hAnsi="Arial" w:cs="Arial"/>
        </w:rPr>
        <w:lastRenderedPageBreak/>
        <w:t>T</w:t>
      </w:r>
      <w:r w:rsidR="00AC301A" w:rsidRPr="00060B8D">
        <w:rPr>
          <w:rFonts w:ascii="Arial" w:hAnsi="Arial" w:cs="Arial"/>
        </w:rPr>
        <w:t xml:space="preserve">he provision of reliable information on </w:t>
      </w:r>
      <w:bookmarkStart w:id="1028" w:name="_Hlk40087922"/>
      <w:bookmarkStart w:id="1029" w:name="_Hlk39156393"/>
      <w:r w:rsidR="00EE381E">
        <w:rPr>
          <w:rFonts w:ascii="Arial" w:hAnsi="Arial" w:cs="Arial"/>
        </w:rPr>
        <w:t>quality,</w:t>
      </w:r>
      <w:r w:rsidR="00EE381E" w:rsidRPr="00EE381E">
        <w:rPr>
          <w:rFonts w:ascii="Arial" w:hAnsi="Arial" w:cs="Arial"/>
        </w:rPr>
        <w:t xml:space="preserve"> </w:t>
      </w:r>
      <w:bookmarkEnd w:id="1028"/>
      <w:r w:rsidR="00EE381E" w:rsidRPr="00060B8D">
        <w:rPr>
          <w:rFonts w:ascii="Arial" w:hAnsi="Arial" w:cs="Arial"/>
        </w:rPr>
        <w:t xml:space="preserve">volume </w:t>
      </w:r>
      <w:bookmarkEnd w:id="1029"/>
      <w:r w:rsidR="00AC301A" w:rsidRPr="00060B8D">
        <w:rPr>
          <w:rFonts w:ascii="Arial" w:hAnsi="Arial" w:cs="Arial"/>
        </w:rPr>
        <w:t xml:space="preserve">and </w:t>
      </w:r>
      <w:r w:rsidR="00EE381E" w:rsidRPr="00060B8D">
        <w:rPr>
          <w:rFonts w:ascii="Arial" w:hAnsi="Arial" w:cs="Arial"/>
        </w:rPr>
        <w:t xml:space="preserve">cost </w:t>
      </w:r>
      <w:r w:rsidR="00AC301A" w:rsidRPr="00060B8D">
        <w:rPr>
          <w:rFonts w:ascii="Arial" w:hAnsi="Arial" w:cs="Arial"/>
        </w:rPr>
        <w:t>of service; and</w:t>
      </w:r>
    </w:p>
    <w:p w14:paraId="6F3B67AB" w14:textId="77777777" w:rsidR="00AC301A" w:rsidRPr="00060B8D" w:rsidRDefault="004D09A9" w:rsidP="000D0FC2">
      <w:pPr>
        <w:pStyle w:val="BodyTextIndent2"/>
        <w:numPr>
          <w:ilvl w:val="0"/>
          <w:numId w:val="2"/>
        </w:numPr>
        <w:tabs>
          <w:tab w:val="left" w:pos="1276"/>
        </w:tabs>
        <w:ind w:left="1276" w:hanging="425"/>
        <w:jc w:val="left"/>
        <w:rPr>
          <w:rFonts w:ascii="Arial" w:hAnsi="Arial" w:cs="Arial"/>
        </w:rPr>
      </w:pPr>
      <w:r>
        <w:rPr>
          <w:rFonts w:ascii="Arial" w:hAnsi="Arial" w:cs="Arial"/>
        </w:rPr>
        <w:t>T</w:t>
      </w:r>
      <w:r w:rsidR="00AC301A" w:rsidRPr="00060B8D">
        <w:rPr>
          <w:rFonts w:ascii="Arial" w:hAnsi="Arial" w:cs="Arial"/>
        </w:rPr>
        <w:t xml:space="preserve">hat </w:t>
      </w:r>
      <w:r w:rsidR="00AC37CF">
        <w:rPr>
          <w:rFonts w:ascii="Arial" w:hAnsi="Arial" w:cs="Arial"/>
        </w:rPr>
        <w:t xml:space="preserve">the </w:t>
      </w:r>
      <w:r w:rsidR="00AC301A" w:rsidRPr="00060B8D">
        <w:rPr>
          <w:rFonts w:ascii="Arial" w:hAnsi="Arial" w:cs="Arial"/>
        </w:rPr>
        <w:t>agreements are based on integrated care pathways.</w:t>
      </w:r>
    </w:p>
    <w:p w14:paraId="55050B79" w14:textId="77777777" w:rsidR="00AC301A" w:rsidRPr="00956162" w:rsidRDefault="00AC301A" w:rsidP="000E2FC9">
      <w:pPr>
        <w:widowControl/>
        <w:tabs>
          <w:tab w:val="left" w:pos="709"/>
        </w:tabs>
        <w:autoSpaceDE/>
        <w:autoSpaceDN/>
        <w:adjustRightInd/>
        <w:ind w:left="709" w:hanging="709"/>
        <w:rPr>
          <w:rFonts w:ascii="Arial" w:hAnsi="Arial" w:cs="Arial"/>
        </w:rPr>
      </w:pPr>
    </w:p>
    <w:p w14:paraId="3D9600A4" w14:textId="77777777" w:rsidR="00AC301A" w:rsidRPr="00956162" w:rsidRDefault="00AC301A" w:rsidP="000D0FC2">
      <w:pPr>
        <w:numPr>
          <w:ilvl w:val="2"/>
          <w:numId w:val="35"/>
        </w:numPr>
        <w:rPr>
          <w:rFonts w:ascii="Arial" w:hAnsi="Arial" w:cs="Arial"/>
        </w:rPr>
      </w:pPr>
      <w:r w:rsidRPr="00956162">
        <w:rPr>
          <w:rFonts w:ascii="Arial" w:hAnsi="Arial" w:cs="Arial"/>
        </w:rPr>
        <w:t xml:space="preserve">All agreements must be in accordance with the functions </w:t>
      </w:r>
      <w:r w:rsidR="00BF01E9">
        <w:rPr>
          <w:rFonts w:ascii="Arial" w:hAnsi="Arial" w:cs="Arial"/>
        </w:rPr>
        <w:t>conferred on</w:t>
      </w:r>
      <w:r w:rsidRPr="00956162">
        <w:rPr>
          <w:rFonts w:ascii="Arial" w:hAnsi="Arial" w:cs="Arial"/>
        </w:rPr>
        <w:t xml:space="preserve"> the LHB by the </w:t>
      </w:r>
      <w:r w:rsidR="00264A6D">
        <w:rPr>
          <w:rFonts w:ascii="Arial" w:hAnsi="Arial" w:cs="Arial"/>
        </w:rPr>
        <w:t>Welsh Ministers</w:t>
      </w:r>
      <w:r w:rsidRPr="00956162">
        <w:rPr>
          <w:rFonts w:ascii="Arial" w:hAnsi="Arial" w:cs="Arial"/>
        </w:rPr>
        <w:t>.</w:t>
      </w:r>
    </w:p>
    <w:p w14:paraId="3EA36BB2" w14:textId="77777777" w:rsidR="005C662D" w:rsidRPr="005C662D" w:rsidRDefault="005C662D" w:rsidP="000E2FC9"/>
    <w:p w14:paraId="1E675685" w14:textId="77777777" w:rsidR="00AC301A" w:rsidRPr="00F1043B" w:rsidRDefault="00AC301A" w:rsidP="000D0FC2">
      <w:pPr>
        <w:pStyle w:val="Heading1"/>
        <w:numPr>
          <w:ilvl w:val="1"/>
          <w:numId w:val="36"/>
        </w:numPr>
        <w:jc w:val="left"/>
        <w:rPr>
          <w:rFonts w:ascii="Arial" w:hAnsi="Arial" w:cs="Arial"/>
          <w:color w:val="000000"/>
        </w:rPr>
      </w:pPr>
      <w:bookmarkStart w:id="1030" w:name="_Toc240450373"/>
      <w:bookmarkStart w:id="1031" w:name="_Toc240797564"/>
      <w:bookmarkStart w:id="1032" w:name="_Toc240801953"/>
      <w:bookmarkStart w:id="1033" w:name="_Toc240884312"/>
      <w:bookmarkStart w:id="1034" w:name="_Toc241909277"/>
      <w:bookmarkStart w:id="1035" w:name="_Toc242500634"/>
      <w:bookmarkStart w:id="1036" w:name="_Toc242585930"/>
      <w:bookmarkStart w:id="1037" w:name="_Toc383684321"/>
      <w:bookmarkStart w:id="1038" w:name="_Toc55287214"/>
      <w:r w:rsidRPr="00F1043B">
        <w:rPr>
          <w:rFonts w:ascii="Arial" w:hAnsi="Arial" w:cs="Arial"/>
          <w:color w:val="000000"/>
        </w:rPr>
        <w:t>Statutory provisions</w:t>
      </w:r>
      <w:bookmarkEnd w:id="1030"/>
      <w:bookmarkEnd w:id="1031"/>
      <w:bookmarkEnd w:id="1032"/>
      <w:bookmarkEnd w:id="1033"/>
      <w:bookmarkEnd w:id="1034"/>
      <w:bookmarkEnd w:id="1035"/>
      <w:bookmarkEnd w:id="1036"/>
      <w:bookmarkEnd w:id="1037"/>
      <w:bookmarkEnd w:id="1038"/>
    </w:p>
    <w:p w14:paraId="7D6EF166" w14:textId="77777777" w:rsidR="00AC301A" w:rsidRPr="00956162" w:rsidRDefault="00AC301A" w:rsidP="000E2FC9">
      <w:pPr>
        <w:ind w:left="720" w:hanging="720"/>
        <w:rPr>
          <w:rFonts w:ascii="Arial" w:hAnsi="Arial" w:cs="Arial"/>
        </w:rPr>
      </w:pPr>
    </w:p>
    <w:p w14:paraId="534D4DD9" w14:textId="780BC4A5" w:rsidR="00AB6809" w:rsidRDefault="00AC301A" w:rsidP="001159B6">
      <w:pPr>
        <w:pStyle w:val="BodyTextIndent2"/>
        <w:tabs>
          <w:tab w:val="left" w:pos="1276"/>
        </w:tabs>
        <w:jc w:val="left"/>
        <w:rPr>
          <w:rFonts w:ascii="Arial" w:hAnsi="Arial" w:cs="Arial"/>
        </w:rPr>
      </w:pPr>
      <w:r w:rsidRPr="00956162">
        <w:rPr>
          <w:rFonts w:ascii="Arial" w:hAnsi="Arial" w:cs="Arial"/>
        </w:rPr>
        <w:t>The N</w:t>
      </w:r>
      <w:r w:rsidR="00642C74">
        <w:rPr>
          <w:rFonts w:ascii="Arial" w:hAnsi="Arial" w:cs="Arial"/>
        </w:rPr>
        <w:t xml:space="preserve">ational </w:t>
      </w:r>
      <w:r w:rsidRPr="00956162">
        <w:rPr>
          <w:rFonts w:ascii="Arial" w:hAnsi="Arial" w:cs="Arial"/>
        </w:rPr>
        <w:t>H</w:t>
      </w:r>
      <w:r w:rsidR="00642C74">
        <w:rPr>
          <w:rFonts w:ascii="Arial" w:hAnsi="Arial" w:cs="Arial"/>
        </w:rPr>
        <w:t xml:space="preserve">ealth </w:t>
      </w:r>
      <w:r w:rsidRPr="00956162">
        <w:rPr>
          <w:rFonts w:ascii="Arial" w:hAnsi="Arial" w:cs="Arial"/>
        </w:rPr>
        <w:t>S</w:t>
      </w:r>
      <w:r w:rsidR="00642C74">
        <w:rPr>
          <w:rFonts w:ascii="Arial" w:hAnsi="Arial" w:cs="Arial"/>
        </w:rPr>
        <w:t>ervice</w:t>
      </w:r>
      <w:r w:rsidRPr="00956162">
        <w:rPr>
          <w:rFonts w:ascii="Arial" w:hAnsi="Arial" w:cs="Arial"/>
        </w:rPr>
        <w:t xml:space="preserve"> (Wales</w:t>
      </w:r>
      <w:r w:rsidR="005D2542" w:rsidRPr="00956162">
        <w:rPr>
          <w:rFonts w:ascii="Arial" w:hAnsi="Arial" w:cs="Arial"/>
        </w:rPr>
        <w:t>) Act 2006</w:t>
      </w:r>
      <w:r w:rsidR="001F3438">
        <w:rPr>
          <w:rFonts w:ascii="Arial" w:hAnsi="Arial" w:cs="Arial"/>
        </w:rPr>
        <w:t xml:space="preserve"> (</w:t>
      </w:r>
      <w:r w:rsidR="00642C74">
        <w:rPr>
          <w:rFonts w:ascii="Arial" w:hAnsi="Arial" w:cs="Arial"/>
        </w:rPr>
        <w:t>c</w:t>
      </w:r>
      <w:r w:rsidR="001F3438">
        <w:rPr>
          <w:rFonts w:ascii="Arial" w:hAnsi="Arial" w:cs="Arial"/>
        </w:rPr>
        <w:t>.</w:t>
      </w:r>
      <w:r w:rsidR="00642C74">
        <w:rPr>
          <w:rFonts w:ascii="Arial" w:hAnsi="Arial" w:cs="Arial"/>
        </w:rPr>
        <w:t xml:space="preserve"> </w:t>
      </w:r>
      <w:r w:rsidR="001F3438">
        <w:rPr>
          <w:rFonts w:ascii="Arial" w:hAnsi="Arial" w:cs="Arial"/>
        </w:rPr>
        <w:t>42)</w:t>
      </w:r>
      <w:r w:rsidRPr="00956162">
        <w:rPr>
          <w:rFonts w:ascii="Arial" w:hAnsi="Arial" w:cs="Arial"/>
        </w:rPr>
        <w:t xml:space="preserve"> </w:t>
      </w:r>
      <w:r w:rsidR="0032571F">
        <w:rPr>
          <w:rFonts w:ascii="Arial" w:hAnsi="Arial" w:cs="Arial"/>
        </w:rPr>
        <w:t xml:space="preserve">enables Health Boards to commission certain </w:t>
      </w:r>
      <w:r w:rsidRPr="00956162">
        <w:rPr>
          <w:rFonts w:ascii="Arial" w:hAnsi="Arial" w:cs="Arial"/>
        </w:rPr>
        <w:t>healthcare services</w:t>
      </w:r>
      <w:r w:rsidR="00642C74">
        <w:rPr>
          <w:rFonts w:ascii="Arial" w:hAnsi="Arial" w:cs="Arial"/>
        </w:rPr>
        <w:t>.</w:t>
      </w:r>
      <w:r w:rsidRPr="00956162">
        <w:rPr>
          <w:rFonts w:ascii="Arial" w:hAnsi="Arial" w:cs="Arial"/>
        </w:rPr>
        <w:t xml:space="preserve"> </w:t>
      </w:r>
      <w:r w:rsidR="00EE5A39">
        <w:rPr>
          <w:rFonts w:ascii="Arial" w:hAnsi="Arial" w:cs="Arial"/>
        </w:rPr>
        <w:t>The relevant section</w:t>
      </w:r>
      <w:r w:rsidR="00AB6809">
        <w:rPr>
          <w:rFonts w:ascii="Arial" w:hAnsi="Arial" w:cs="Arial"/>
        </w:rPr>
        <w:t xml:space="preserve">s under the Act are as follows: </w:t>
      </w:r>
    </w:p>
    <w:p w14:paraId="242FC207" w14:textId="6E36D3F2" w:rsidR="00060B8D" w:rsidRPr="00A55954" w:rsidRDefault="00AC301A" w:rsidP="001159B6">
      <w:pPr>
        <w:pStyle w:val="BodyTextIndent2"/>
        <w:numPr>
          <w:ilvl w:val="0"/>
          <w:numId w:val="420"/>
        </w:numPr>
        <w:tabs>
          <w:tab w:val="left" w:pos="1276"/>
        </w:tabs>
        <w:jc w:val="left"/>
        <w:rPr>
          <w:rFonts w:ascii="Arial" w:hAnsi="Arial" w:cs="Arial"/>
        </w:rPr>
      </w:pPr>
      <w:r w:rsidRPr="00A55954">
        <w:rPr>
          <w:rFonts w:ascii="Arial" w:hAnsi="Arial" w:cs="Arial"/>
        </w:rPr>
        <w:t>Section 7 sets out the definition of an NHS contract</w:t>
      </w:r>
      <w:r w:rsidR="00642C74">
        <w:rPr>
          <w:rFonts w:ascii="Arial" w:hAnsi="Arial" w:cs="Arial"/>
        </w:rPr>
        <w:t>,</w:t>
      </w:r>
      <w:r w:rsidRPr="00A55954">
        <w:rPr>
          <w:rFonts w:ascii="Arial" w:hAnsi="Arial" w:cs="Arial"/>
        </w:rPr>
        <w:t xml:space="preserve"> being </w:t>
      </w:r>
      <w:r w:rsidR="00AB6809">
        <w:rPr>
          <w:rFonts w:ascii="Arial" w:hAnsi="Arial" w:cs="Arial"/>
        </w:rPr>
        <w:t>an</w:t>
      </w:r>
      <w:r w:rsidRPr="00A55954">
        <w:rPr>
          <w:rFonts w:ascii="Arial" w:hAnsi="Arial" w:cs="Arial"/>
        </w:rPr>
        <w:t xml:space="preserve"> arrangement </w:t>
      </w:r>
      <w:r w:rsidR="00AB6809">
        <w:rPr>
          <w:rFonts w:ascii="Arial" w:hAnsi="Arial" w:cs="Arial"/>
        </w:rPr>
        <w:t>under which</w:t>
      </w:r>
      <w:r w:rsidRPr="00A55954">
        <w:rPr>
          <w:rFonts w:ascii="Arial" w:hAnsi="Arial" w:cs="Arial"/>
        </w:rPr>
        <w:t xml:space="preserve"> one health service body </w:t>
      </w:r>
      <w:r w:rsidR="00AB6809">
        <w:rPr>
          <w:rFonts w:ascii="Arial" w:hAnsi="Arial" w:cs="Arial"/>
        </w:rPr>
        <w:t>arranges for the provision to it by</w:t>
      </w:r>
      <w:r w:rsidRPr="00A55954">
        <w:rPr>
          <w:rFonts w:ascii="Arial" w:hAnsi="Arial" w:cs="Arial"/>
        </w:rPr>
        <w:t xml:space="preserve"> another</w:t>
      </w:r>
      <w:r w:rsidR="00AB6809">
        <w:rPr>
          <w:rFonts w:ascii="Arial" w:hAnsi="Arial" w:cs="Arial"/>
        </w:rPr>
        <w:t xml:space="preserve"> of goods or services which it reasonably requires for the purposes of its functions.</w:t>
      </w:r>
      <w:r w:rsidRPr="00A55954">
        <w:rPr>
          <w:rFonts w:ascii="Arial" w:hAnsi="Arial" w:cs="Arial"/>
        </w:rPr>
        <w:t xml:space="preserve"> </w:t>
      </w:r>
      <w:r w:rsidR="00AB6809">
        <w:rPr>
          <w:rFonts w:ascii="Arial" w:hAnsi="Arial" w:cs="Arial"/>
        </w:rPr>
        <w:t>It also provides</w:t>
      </w:r>
      <w:r w:rsidR="00642C74">
        <w:rPr>
          <w:rFonts w:ascii="Arial" w:hAnsi="Arial" w:cs="Arial"/>
        </w:rPr>
        <w:t xml:space="preserve"> a</w:t>
      </w:r>
      <w:r w:rsidRPr="00A55954">
        <w:rPr>
          <w:rFonts w:ascii="Arial" w:hAnsi="Arial" w:cs="Arial"/>
        </w:rPr>
        <w:t xml:space="preserve"> definition of </w:t>
      </w:r>
      <w:r w:rsidR="00AB6809">
        <w:rPr>
          <w:rFonts w:ascii="Arial" w:hAnsi="Arial" w:cs="Arial"/>
        </w:rPr>
        <w:t xml:space="preserve">a </w:t>
      </w:r>
      <w:r w:rsidR="00642C74">
        <w:rPr>
          <w:rFonts w:ascii="Arial" w:hAnsi="Arial" w:cs="Arial"/>
        </w:rPr>
        <w:t>health service</w:t>
      </w:r>
      <w:r w:rsidR="00AB6809">
        <w:rPr>
          <w:rFonts w:ascii="Arial" w:hAnsi="Arial" w:cs="Arial"/>
        </w:rPr>
        <w:t xml:space="preserve"> body</w:t>
      </w:r>
      <w:r w:rsidRPr="00A55954">
        <w:rPr>
          <w:rFonts w:ascii="Arial" w:hAnsi="Arial" w:cs="Arial"/>
        </w:rPr>
        <w:t>;</w:t>
      </w:r>
    </w:p>
    <w:p w14:paraId="573356A4" w14:textId="486DD5C3" w:rsidR="00060B8D" w:rsidRPr="00A55954"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Section 9 sets out arrangements to be treated as NHS contracts for ophthalmic and pharmaceutical services;</w:t>
      </w:r>
    </w:p>
    <w:p w14:paraId="55B6035C" w14:textId="77777777" w:rsidR="006946DF" w:rsidRDefault="00AC301A" w:rsidP="003F5EA7">
      <w:pPr>
        <w:pStyle w:val="BodyTextIndent2"/>
        <w:numPr>
          <w:ilvl w:val="0"/>
          <w:numId w:val="2"/>
        </w:numPr>
        <w:tabs>
          <w:tab w:val="left" w:pos="1276"/>
        </w:tabs>
        <w:ind w:left="1276" w:hanging="425"/>
        <w:jc w:val="left"/>
        <w:rPr>
          <w:rFonts w:ascii="Arial" w:hAnsi="Arial" w:cs="Arial"/>
        </w:rPr>
      </w:pPr>
      <w:r w:rsidRPr="00A55954">
        <w:rPr>
          <w:rFonts w:ascii="Arial" w:hAnsi="Arial" w:cs="Arial"/>
        </w:rPr>
        <w:t>Section 32</w:t>
      </w:r>
      <w:r w:rsidR="0032571F">
        <w:rPr>
          <w:rFonts w:ascii="Arial" w:hAnsi="Arial" w:cs="Arial"/>
        </w:rPr>
        <w:t xml:space="preserve"> makes provision</w:t>
      </w:r>
      <w:r w:rsidRPr="00A55954">
        <w:rPr>
          <w:rFonts w:ascii="Arial" w:hAnsi="Arial" w:cs="Arial"/>
        </w:rPr>
        <w:t xml:space="preserve"> in relation to services </w:t>
      </w:r>
      <w:r w:rsidR="0032571F">
        <w:rPr>
          <w:rFonts w:ascii="Arial" w:hAnsi="Arial" w:cs="Arial"/>
        </w:rPr>
        <w:t xml:space="preserve">which can be </w:t>
      </w:r>
      <w:r w:rsidRPr="00A55954">
        <w:rPr>
          <w:rFonts w:ascii="Arial" w:hAnsi="Arial" w:cs="Arial"/>
        </w:rPr>
        <w:t>provided</w:t>
      </w:r>
      <w:r w:rsidR="0032571F">
        <w:rPr>
          <w:rFonts w:ascii="Arial" w:hAnsi="Arial" w:cs="Arial"/>
        </w:rPr>
        <w:t xml:space="preserve"> to Health Boards</w:t>
      </w:r>
      <w:r w:rsidRPr="00A55954">
        <w:rPr>
          <w:rFonts w:ascii="Arial" w:hAnsi="Arial" w:cs="Arial"/>
        </w:rPr>
        <w:t xml:space="preserve"> by local authorities;</w:t>
      </w:r>
      <w:r w:rsidR="006946DF">
        <w:rPr>
          <w:rFonts w:ascii="Arial" w:hAnsi="Arial" w:cs="Arial"/>
        </w:rPr>
        <w:t xml:space="preserve"> </w:t>
      </w:r>
    </w:p>
    <w:p w14:paraId="7B35FB4E" w14:textId="61675F0B" w:rsidR="003F5EA7" w:rsidRPr="003F5EA7" w:rsidRDefault="003F5EA7" w:rsidP="003F5EA7">
      <w:pPr>
        <w:pStyle w:val="BodyTextIndent2"/>
        <w:numPr>
          <w:ilvl w:val="0"/>
          <w:numId w:val="2"/>
        </w:numPr>
        <w:tabs>
          <w:tab w:val="left" w:pos="1276"/>
        </w:tabs>
        <w:ind w:left="1276" w:hanging="425"/>
        <w:jc w:val="left"/>
        <w:rPr>
          <w:rFonts w:ascii="Arial" w:hAnsi="Arial" w:cs="Arial"/>
        </w:rPr>
      </w:pPr>
      <w:r>
        <w:rPr>
          <w:rFonts w:ascii="Arial" w:hAnsi="Arial" w:cs="Arial"/>
        </w:rPr>
        <w:t xml:space="preserve">Section 33 enables the Welsh Ministers to make provision which enables Health Boards and Local Authorities to enter into prescribed arrangements </w:t>
      </w:r>
      <w:r w:rsidR="00027386">
        <w:rPr>
          <w:rFonts w:ascii="Arial" w:hAnsi="Arial" w:cs="Arial"/>
        </w:rPr>
        <w:t xml:space="preserve">as to the provision of services which are in connection with specified circumstances, </w:t>
      </w:r>
      <w:r>
        <w:rPr>
          <w:rFonts w:ascii="Arial" w:hAnsi="Arial" w:cs="Arial"/>
        </w:rPr>
        <w:t xml:space="preserve">if they are likely to lead to an improvement in the way in which </w:t>
      </w:r>
      <w:r w:rsidR="00027386">
        <w:rPr>
          <w:rFonts w:ascii="Arial" w:hAnsi="Arial" w:cs="Arial"/>
        </w:rPr>
        <w:t>each of their functions are exercised;</w:t>
      </w:r>
    </w:p>
    <w:p w14:paraId="0EAFCE09" w14:textId="54904D09" w:rsidR="00060B8D" w:rsidRPr="00A55954"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 xml:space="preserve">Part 4 </w:t>
      </w:r>
      <w:r w:rsidR="003F5EA7">
        <w:rPr>
          <w:rFonts w:ascii="Arial" w:hAnsi="Arial" w:cs="Arial"/>
        </w:rPr>
        <w:t xml:space="preserve">enables Health Boards to </w:t>
      </w:r>
      <w:r w:rsidR="002A4734">
        <w:rPr>
          <w:rFonts w:ascii="Arial" w:hAnsi="Arial" w:cs="Arial"/>
        </w:rPr>
        <w:t>plan</w:t>
      </w:r>
      <w:r w:rsidR="003F5EA7">
        <w:rPr>
          <w:rFonts w:ascii="Arial" w:hAnsi="Arial" w:cs="Arial"/>
        </w:rPr>
        <w:t xml:space="preserve"> for the provision of</w:t>
      </w:r>
      <w:r w:rsidRPr="00A55954">
        <w:rPr>
          <w:rFonts w:ascii="Arial" w:hAnsi="Arial" w:cs="Arial"/>
        </w:rPr>
        <w:t xml:space="preserve"> primary medical services;</w:t>
      </w:r>
    </w:p>
    <w:p w14:paraId="097FF329" w14:textId="386A9F4B" w:rsidR="00A55954" w:rsidRPr="00A55954"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 xml:space="preserve">Part 5 </w:t>
      </w:r>
      <w:r w:rsidR="003F5EA7">
        <w:rPr>
          <w:rFonts w:ascii="Arial" w:hAnsi="Arial" w:cs="Arial"/>
        </w:rPr>
        <w:t xml:space="preserve">enables Health Boards to </w:t>
      </w:r>
      <w:r w:rsidR="002A4734">
        <w:rPr>
          <w:rFonts w:ascii="Arial" w:hAnsi="Arial" w:cs="Arial"/>
        </w:rPr>
        <w:t>plan</w:t>
      </w:r>
      <w:r w:rsidR="003F5EA7">
        <w:rPr>
          <w:rFonts w:ascii="Arial" w:hAnsi="Arial" w:cs="Arial"/>
        </w:rPr>
        <w:t xml:space="preserve"> for the provision of</w:t>
      </w:r>
      <w:r w:rsidRPr="00A55954">
        <w:rPr>
          <w:rFonts w:ascii="Arial" w:hAnsi="Arial" w:cs="Arial"/>
        </w:rPr>
        <w:t xml:space="preserve"> primary dental services;</w:t>
      </w:r>
    </w:p>
    <w:p w14:paraId="0CA00EBD" w14:textId="29A217AF" w:rsidR="00A55954" w:rsidRPr="00A55954"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 xml:space="preserve">Part 6 </w:t>
      </w:r>
      <w:r w:rsidR="003F5EA7">
        <w:rPr>
          <w:rFonts w:ascii="Arial" w:hAnsi="Arial" w:cs="Arial"/>
        </w:rPr>
        <w:t xml:space="preserve">enables Health Boards to </w:t>
      </w:r>
      <w:r w:rsidR="002A4734">
        <w:rPr>
          <w:rFonts w:ascii="Arial" w:hAnsi="Arial" w:cs="Arial"/>
        </w:rPr>
        <w:t>plan</w:t>
      </w:r>
      <w:r w:rsidR="003F5EA7">
        <w:rPr>
          <w:rFonts w:ascii="Arial" w:hAnsi="Arial" w:cs="Arial"/>
        </w:rPr>
        <w:t xml:space="preserve"> for the provision of</w:t>
      </w:r>
      <w:r w:rsidRPr="00A55954">
        <w:rPr>
          <w:rFonts w:ascii="Arial" w:hAnsi="Arial" w:cs="Arial"/>
        </w:rPr>
        <w:t xml:space="preserve"> general ophthalmic services;</w:t>
      </w:r>
    </w:p>
    <w:p w14:paraId="73622DE4" w14:textId="6C8E0BC7" w:rsidR="00A55954" w:rsidRPr="00A55954"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 xml:space="preserve">Part 7 </w:t>
      </w:r>
      <w:r w:rsidR="003F5EA7">
        <w:rPr>
          <w:rFonts w:ascii="Arial" w:hAnsi="Arial" w:cs="Arial"/>
        </w:rPr>
        <w:t xml:space="preserve">enables Health Boards to </w:t>
      </w:r>
      <w:r w:rsidR="002A4734">
        <w:rPr>
          <w:rFonts w:ascii="Arial" w:hAnsi="Arial" w:cs="Arial"/>
        </w:rPr>
        <w:t>plan</w:t>
      </w:r>
      <w:r w:rsidR="003F5EA7">
        <w:rPr>
          <w:rFonts w:ascii="Arial" w:hAnsi="Arial" w:cs="Arial"/>
        </w:rPr>
        <w:t xml:space="preserve"> for the provision of</w:t>
      </w:r>
      <w:r w:rsidRPr="00A55954">
        <w:rPr>
          <w:rFonts w:ascii="Arial" w:hAnsi="Arial" w:cs="Arial"/>
        </w:rPr>
        <w:t xml:space="preserve"> pharmaceutical services;</w:t>
      </w:r>
    </w:p>
    <w:p w14:paraId="18877DBD" w14:textId="769A24ED" w:rsidR="00A55954" w:rsidRPr="00A55954"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 xml:space="preserve">Section 188 </w:t>
      </w:r>
      <w:r w:rsidR="003F5EA7">
        <w:rPr>
          <w:rFonts w:ascii="Arial" w:hAnsi="Arial" w:cs="Arial"/>
        </w:rPr>
        <w:t xml:space="preserve">enables the Welsh Ministers to make provision which enables Health Boards and the prison service to enter into prescribed arrangements </w:t>
      </w:r>
      <w:r w:rsidR="00027386">
        <w:rPr>
          <w:rFonts w:ascii="Arial" w:hAnsi="Arial" w:cs="Arial"/>
        </w:rPr>
        <w:t>as to the provision of services which are in connection with specified circumstances, if they are likely to lead to an improvement in the way in which each of their functions are exercised;</w:t>
      </w:r>
    </w:p>
    <w:p w14:paraId="20EF8385" w14:textId="12878220" w:rsidR="00A55954" w:rsidRPr="00A55954"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Section 194 sets out the</w:t>
      </w:r>
      <w:r w:rsidR="00027386">
        <w:rPr>
          <w:rFonts w:ascii="Arial" w:hAnsi="Arial" w:cs="Arial"/>
        </w:rPr>
        <w:t xml:space="preserve"> Health Boards</w:t>
      </w:r>
      <w:r w:rsidRPr="00A55954">
        <w:rPr>
          <w:rFonts w:ascii="Arial" w:hAnsi="Arial" w:cs="Arial"/>
        </w:rPr>
        <w:t xml:space="preserve"> powers to make payments towards expendi</w:t>
      </w:r>
      <w:r w:rsidR="00060B8D" w:rsidRPr="00A55954">
        <w:rPr>
          <w:rFonts w:ascii="Arial" w:hAnsi="Arial" w:cs="Arial"/>
        </w:rPr>
        <w:t>ture on community services; and</w:t>
      </w:r>
    </w:p>
    <w:p w14:paraId="1F954036" w14:textId="63500B20" w:rsidR="00AC301A" w:rsidRPr="00956162" w:rsidRDefault="00AC301A" w:rsidP="000D0FC2">
      <w:pPr>
        <w:pStyle w:val="BodyTextIndent2"/>
        <w:numPr>
          <w:ilvl w:val="0"/>
          <w:numId w:val="2"/>
        </w:numPr>
        <w:tabs>
          <w:tab w:val="left" w:pos="1276"/>
        </w:tabs>
        <w:ind w:left="1276" w:hanging="425"/>
        <w:jc w:val="left"/>
        <w:rPr>
          <w:rFonts w:ascii="Arial" w:hAnsi="Arial" w:cs="Arial"/>
        </w:rPr>
      </w:pPr>
      <w:r w:rsidRPr="00A55954">
        <w:rPr>
          <w:rFonts w:ascii="Arial" w:hAnsi="Arial" w:cs="Arial"/>
        </w:rPr>
        <w:t xml:space="preserve">Section 195 sets out </w:t>
      </w:r>
      <w:r w:rsidR="00027386">
        <w:rPr>
          <w:rFonts w:ascii="Arial" w:hAnsi="Arial" w:cs="Arial"/>
        </w:rPr>
        <w:t xml:space="preserve">the conditions for payment where expenditure proposed under section 194 is in connection with services to be provided by a </w:t>
      </w:r>
      <w:r w:rsidRPr="00A55954">
        <w:rPr>
          <w:rFonts w:ascii="Arial" w:hAnsi="Arial" w:cs="Arial"/>
        </w:rPr>
        <w:t>voluntary organisation</w:t>
      </w:r>
      <w:r w:rsidRPr="00956162">
        <w:rPr>
          <w:rFonts w:ascii="Arial" w:hAnsi="Arial" w:cs="Arial"/>
        </w:rPr>
        <w:t>.</w:t>
      </w:r>
    </w:p>
    <w:p w14:paraId="3BCD289E" w14:textId="77777777" w:rsidR="00AC301A" w:rsidRPr="00956162" w:rsidRDefault="00AC301A" w:rsidP="000E2FC9">
      <w:pPr>
        <w:rPr>
          <w:rFonts w:ascii="Arial" w:hAnsi="Arial" w:cs="Arial"/>
        </w:rPr>
      </w:pPr>
    </w:p>
    <w:p w14:paraId="489BF670" w14:textId="77777777" w:rsidR="00AC301A" w:rsidRPr="00F1043B" w:rsidRDefault="00AC301A" w:rsidP="000D0FC2">
      <w:pPr>
        <w:pStyle w:val="Heading1"/>
        <w:numPr>
          <w:ilvl w:val="1"/>
          <w:numId w:val="36"/>
        </w:numPr>
        <w:jc w:val="left"/>
        <w:rPr>
          <w:rFonts w:ascii="Arial" w:hAnsi="Arial" w:cs="Arial"/>
          <w:color w:val="000000"/>
        </w:rPr>
      </w:pPr>
      <w:bookmarkStart w:id="1039" w:name="_Toc240450374"/>
      <w:bookmarkStart w:id="1040" w:name="_Toc240797565"/>
      <w:bookmarkStart w:id="1041" w:name="_Toc240801954"/>
      <w:bookmarkStart w:id="1042" w:name="_Toc240884313"/>
      <w:bookmarkStart w:id="1043" w:name="_Toc241909278"/>
      <w:bookmarkStart w:id="1044" w:name="_Toc242500635"/>
      <w:bookmarkStart w:id="1045" w:name="_Toc242585931"/>
      <w:bookmarkStart w:id="1046" w:name="_Toc383684322"/>
      <w:bookmarkStart w:id="1047" w:name="_Toc55287215"/>
      <w:r w:rsidRPr="00F1043B">
        <w:rPr>
          <w:rFonts w:ascii="Arial" w:hAnsi="Arial" w:cs="Arial"/>
          <w:color w:val="000000"/>
        </w:rPr>
        <w:t>Reports to Board on Health Care Agreements (HCAs)</w:t>
      </w:r>
      <w:bookmarkEnd w:id="1039"/>
      <w:bookmarkEnd w:id="1040"/>
      <w:bookmarkEnd w:id="1041"/>
      <w:bookmarkEnd w:id="1042"/>
      <w:bookmarkEnd w:id="1043"/>
      <w:bookmarkEnd w:id="1044"/>
      <w:bookmarkEnd w:id="1045"/>
      <w:bookmarkEnd w:id="1046"/>
      <w:bookmarkEnd w:id="1047"/>
    </w:p>
    <w:p w14:paraId="2249F3A4" w14:textId="77777777" w:rsidR="00AC301A" w:rsidRPr="00956162" w:rsidRDefault="00AC301A" w:rsidP="000E2FC9">
      <w:pPr>
        <w:tabs>
          <w:tab w:val="left" w:pos="864"/>
        </w:tabs>
        <w:ind w:left="864" w:hanging="864"/>
        <w:rPr>
          <w:rFonts w:ascii="Arial" w:hAnsi="Arial" w:cs="Arial"/>
        </w:rPr>
      </w:pPr>
    </w:p>
    <w:p w14:paraId="0A14A2F6" w14:textId="1F6D8012" w:rsidR="00AC301A" w:rsidRDefault="00AC301A" w:rsidP="000D0FC2">
      <w:pPr>
        <w:numPr>
          <w:ilvl w:val="2"/>
          <w:numId w:val="37"/>
        </w:numPr>
        <w:rPr>
          <w:rFonts w:ascii="Arial" w:hAnsi="Arial" w:cs="Arial"/>
        </w:rPr>
      </w:pPr>
      <w:r w:rsidRPr="00956162">
        <w:rPr>
          <w:rFonts w:ascii="Arial" w:hAnsi="Arial" w:cs="Arial"/>
        </w:rPr>
        <w:t>The Chief Executive will need to ensure that regular reports are provided to the Board detailing performance</w:t>
      </w:r>
      <w:r w:rsidR="00EE381E">
        <w:rPr>
          <w:rFonts w:ascii="Arial" w:hAnsi="Arial" w:cs="Arial"/>
        </w:rPr>
        <w:t>, quality</w:t>
      </w:r>
      <w:r w:rsidRPr="00956162">
        <w:rPr>
          <w:rFonts w:ascii="Arial" w:hAnsi="Arial" w:cs="Arial"/>
        </w:rPr>
        <w:t xml:space="preserve"> and associated financial implications of all health care agreements</w:t>
      </w:r>
      <w:r w:rsidR="00865B87">
        <w:rPr>
          <w:rFonts w:ascii="Arial" w:hAnsi="Arial" w:cs="Arial"/>
        </w:rPr>
        <w:t xml:space="preserve"> with external providers</w:t>
      </w:r>
      <w:r w:rsidR="00353B21">
        <w:rPr>
          <w:rFonts w:ascii="Arial" w:hAnsi="Arial" w:cs="Arial"/>
        </w:rPr>
        <w:t>.</w:t>
      </w:r>
      <w:r w:rsidR="00865B87">
        <w:rPr>
          <w:rFonts w:ascii="Arial" w:hAnsi="Arial" w:cs="Arial"/>
        </w:rPr>
        <w:t xml:space="preserve"> </w:t>
      </w:r>
      <w:bookmarkStart w:id="1048" w:name="_Hlk39156503"/>
      <w:r w:rsidR="00865B87">
        <w:rPr>
          <w:rFonts w:ascii="Arial" w:hAnsi="Arial" w:cs="Arial"/>
        </w:rPr>
        <w:t>These reports will be linked to, and consistent with, other Board reports on commissioning and financial performance.</w:t>
      </w:r>
    </w:p>
    <w:bookmarkEnd w:id="1048"/>
    <w:p w14:paraId="401612B6" w14:textId="39D33C2E" w:rsidR="00AF54B3" w:rsidRDefault="00AF54B3" w:rsidP="004D7642"/>
    <w:p w14:paraId="2AAA03FD" w14:textId="77777777" w:rsidR="00AF54B3" w:rsidRPr="00865B87" w:rsidRDefault="00AF54B3" w:rsidP="000D0FC2">
      <w:pPr>
        <w:pStyle w:val="Heading1"/>
        <w:numPr>
          <w:ilvl w:val="0"/>
          <w:numId w:val="141"/>
        </w:numPr>
        <w:rPr>
          <w:rFonts w:ascii="Arial" w:hAnsi="Arial" w:cs="Arial"/>
          <w:iCs/>
        </w:rPr>
      </w:pPr>
      <w:bookmarkStart w:id="1049" w:name="_Toc55287216"/>
      <w:bookmarkStart w:id="1050" w:name="_Hlk40086402"/>
      <w:r w:rsidRPr="00865B87">
        <w:rPr>
          <w:rFonts w:ascii="Arial" w:hAnsi="Arial" w:cs="Arial"/>
          <w:iCs/>
        </w:rPr>
        <w:t xml:space="preserve">GRANT FUNDING </w:t>
      </w:r>
      <w:bookmarkEnd w:id="1049"/>
    </w:p>
    <w:bookmarkEnd w:id="1050"/>
    <w:p w14:paraId="4236E46C" w14:textId="77777777" w:rsidR="00AF54B3" w:rsidRDefault="00AF54B3" w:rsidP="00865B87">
      <w:pPr>
        <w:pStyle w:val="Heading1"/>
        <w:ind w:firstLine="0"/>
        <w:rPr>
          <w:rFonts w:ascii="Arial" w:hAnsi="Arial" w:cs="Arial"/>
          <w:b w:val="0"/>
          <w:bCs w:val="0"/>
          <w:i/>
          <w:u w:val="single"/>
        </w:rPr>
      </w:pPr>
    </w:p>
    <w:p w14:paraId="18439372" w14:textId="608F2044" w:rsidR="007D5205" w:rsidRPr="00865B87" w:rsidRDefault="007D5205" w:rsidP="00865B87">
      <w:pPr>
        <w:pStyle w:val="Heading1"/>
        <w:ind w:firstLine="0"/>
        <w:rPr>
          <w:rFonts w:ascii="Arial" w:hAnsi="Arial" w:cs="Arial"/>
          <w:b w:val="0"/>
          <w:bCs w:val="0"/>
        </w:rPr>
      </w:pPr>
      <w:bookmarkStart w:id="1051" w:name="_Toc55287217"/>
      <w:r w:rsidRPr="00865B87">
        <w:rPr>
          <w:rFonts w:ascii="Arial" w:hAnsi="Arial" w:cs="Arial"/>
          <w:b w:val="0"/>
          <w:bCs w:val="0"/>
        </w:rPr>
        <w:t>It is a matter for LHBs to determine whether individual activities should be procured, or be eligible to receive grant funding, seeking legal advice as necessary.</w:t>
      </w:r>
      <w:r w:rsidR="002C369D" w:rsidRPr="002C369D">
        <w:rPr>
          <w:rFonts w:ascii="Arial" w:hAnsi="Arial" w:cs="Arial"/>
        </w:rPr>
        <w:t xml:space="preserve"> </w:t>
      </w:r>
      <w:bookmarkStart w:id="1052" w:name="_Hlk40086607"/>
      <w:r w:rsidR="002C369D" w:rsidRPr="0020766A">
        <w:rPr>
          <w:rFonts w:ascii="Arial" w:hAnsi="Arial" w:cs="Arial"/>
          <w:b w:val="0"/>
          <w:bCs w:val="0"/>
        </w:rPr>
        <w:t xml:space="preserve">(Grants are defined as </w:t>
      </w:r>
      <w:r w:rsidR="002C369D" w:rsidRPr="0020766A">
        <w:rPr>
          <w:rFonts w:ascii="Arial" w:hAnsi="Arial" w:cs="Arial"/>
          <w:b w:val="0"/>
          <w:bCs w:val="0"/>
          <w:color w:val="000000"/>
        </w:rPr>
        <w:t>all non-procured payments to external bodies or individuals for activities which are linked to delivering policy objectives and statutory obligations. Payments are made to fund or reimburse expenditure on agreed items or functions</w:t>
      </w:r>
      <w:r w:rsidR="002C369D" w:rsidRPr="0020766A">
        <w:rPr>
          <w:rFonts w:ascii="Arial" w:hAnsi="Arial" w:cs="Arial"/>
          <w:b w:val="0"/>
          <w:bCs w:val="0"/>
        </w:rPr>
        <w:t xml:space="preserve"> in accordance with legally binding conditions</w:t>
      </w:r>
      <w:r w:rsidR="002C369D" w:rsidRPr="0020766A">
        <w:rPr>
          <w:rFonts w:ascii="Arial" w:hAnsi="Arial" w:cs="Arial"/>
          <w:b w:val="0"/>
          <w:bCs w:val="0"/>
          <w:color w:val="000000"/>
        </w:rPr>
        <w:t>.)</w:t>
      </w:r>
      <w:bookmarkEnd w:id="1051"/>
      <w:bookmarkEnd w:id="1052"/>
    </w:p>
    <w:p w14:paraId="737C4BAF" w14:textId="77777777" w:rsidR="007D5205" w:rsidRPr="00A855BC" w:rsidRDefault="007D5205" w:rsidP="00865B87">
      <w:pPr>
        <w:pStyle w:val="Heading1"/>
        <w:ind w:firstLine="0"/>
        <w:rPr>
          <w:rFonts w:ascii="Arial" w:hAnsi="Arial" w:cs="Arial"/>
          <w:b w:val="0"/>
          <w:bCs w:val="0"/>
        </w:rPr>
      </w:pPr>
      <w:bookmarkStart w:id="1053" w:name="_Hlk40086487"/>
    </w:p>
    <w:p w14:paraId="0DEA9AEE" w14:textId="77777777" w:rsidR="00B55B90" w:rsidRPr="00D27C95" w:rsidRDefault="00B55B90" w:rsidP="000D0FC2">
      <w:pPr>
        <w:keepNext/>
        <w:numPr>
          <w:ilvl w:val="2"/>
          <w:numId w:val="131"/>
        </w:numPr>
        <w:tabs>
          <w:tab w:val="left" w:pos="-374"/>
        </w:tabs>
        <w:adjustRightInd/>
        <w:outlineLvl w:val="0"/>
        <w:rPr>
          <w:rFonts w:ascii="Arial" w:eastAsia="Verdana" w:hAnsi="Arial" w:cs="Arial"/>
          <w:b/>
          <w:bCs/>
          <w:color w:val="000000"/>
          <w:lang w:val="en-US"/>
        </w:rPr>
      </w:pPr>
      <w:bookmarkStart w:id="1054" w:name="_Toc55287218"/>
      <w:bookmarkStart w:id="1055" w:name="_Hlk52457259"/>
      <w:bookmarkStart w:id="1056" w:name="_Hlk39156744"/>
      <w:r w:rsidRPr="00D27C95">
        <w:rPr>
          <w:rFonts w:ascii="Arial" w:eastAsia="Verdana" w:hAnsi="Arial" w:cs="Arial"/>
          <w:b/>
          <w:bCs/>
          <w:color w:val="000000"/>
          <w:lang w:val="en-US"/>
        </w:rPr>
        <w:t>Legal Advice</w:t>
      </w:r>
      <w:bookmarkEnd w:id="1054"/>
    </w:p>
    <w:bookmarkEnd w:id="1055"/>
    <w:p w14:paraId="7C4661FE" w14:textId="77777777" w:rsidR="00B55B90" w:rsidRPr="00B55B90" w:rsidRDefault="00B55B90" w:rsidP="00B55B90">
      <w:pPr>
        <w:adjustRightInd/>
        <w:rPr>
          <w:rFonts w:ascii="Arial" w:eastAsia="Arial" w:hAnsi="Arial" w:cs="Arial"/>
          <w:sz w:val="22"/>
          <w:szCs w:val="22"/>
          <w:lang w:val="en-US"/>
        </w:rPr>
      </w:pPr>
    </w:p>
    <w:p w14:paraId="332A3CB1" w14:textId="77777777" w:rsidR="00B55B90" w:rsidRPr="00D27C95" w:rsidRDefault="00B55B90" w:rsidP="000D0FC2">
      <w:pPr>
        <w:pStyle w:val="ListParagraph"/>
        <w:numPr>
          <w:ilvl w:val="0"/>
          <w:numId w:val="274"/>
        </w:numPr>
        <w:adjustRightInd/>
        <w:ind w:left="709" w:hanging="709"/>
        <w:rPr>
          <w:rFonts w:ascii="Arial" w:eastAsia="Arial" w:hAnsi="Arial" w:cs="Arial"/>
          <w:lang w:val="en-US"/>
        </w:rPr>
      </w:pPr>
      <w:r w:rsidRPr="00D27C95">
        <w:rPr>
          <w:rFonts w:ascii="Arial" w:eastAsia="Arial" w:hAnsi="Arial" w:cs="Arial"/>
          <w:lang w:val="en-US"/>
        </w:rPr>
        <w:t>Before the award of funding is made, legal advice where necessary must be sought to ensure that:</w:t>
      </w:r>
    </w:p>
    <w:p w14:paraId="76673008" w14:textId="77777777" w:rsidR="00B55B90" w:rsidRPr="00FC7B98" w:rsidRDefault="00B55B90" w:rsidP="00B55B90">
      <w:pPr>
        <w:adjustRightInd/>
        <w:rPr>
          <w:rFonts w:ascii="Arial" w:eastAsia="Arial" w:hAnsi="Arial" w:cs="Arial"/>
          <w:lang w:val="en-US"/>
        </w:rPr>
      </w:pPr>
    </w:p>
    <w:p w14:paraId="6FAAAC06" w14:textId="5702CF22" w:rsidR="00B55B90" w:rsidRPr="00FC7B98" w:rsidRDefault="00B55B90" w:rsidP="000D0FC2">
      <w:pPr>
        <w:numPr>
          <w:ilvl w:val="0"/>
          <w:numId w:val="147"/>
        </w:numPr>
        <w:adjustRightInd/>
        <w:ind w:left="1004"/>
        <w:contextualSpacing/>
        <w:rPr>
          <w:rFonts w:ascii="Arial" w:hAnsi="Arial" w:cs="Arial"/>
        </w:rPr>
      </w:pPr>
      <w:r w:rsidRPr="00FC7B98">
        <w:rPr>
          <w:rFonts w:ascii="Arial" w:hAnsi="Arial" w:cs="Arial"/>
        </w:rPr>
        <w:t xml:space="preserve">The award does not breach the LHBs </w:t>
      </w:r>
      <w:r w:rsidR="00A22F2D">
        <w:rPr>
          <w:rFonts w:ascii="Arial" w:hAnsi="Arial" w:cs="Arial"/>
        </w:rPr>
        <w:t xml:space="preserve">functions or its </w:t>
      </w:r>
      <w:r w:rsidRPr="00FC7B98">
        <w:rPr>
          <w:rFonts w:ascii="Arial" w:hAnsi="Arial" w:cs="Arial"/>
        </w:rPr>
        <w:t>regularity of expenditure duty</w:t>
      </w:r>
      <w:r w:rsidR="00A22F2D">
        <w:rPr>
          <w:rFonts w:ascii="Arial" w:hAnsi="Arial" w:cs="Arial"/>
        </w:rPr>
        <w:t xml:space="preserve"> (t</w:t>
      </w:r>
      <w:r w:rsidRPr="00FC7B98">
        <w:rPr>
          <w:rFonts w:ascii="Arial" w:hAnsi="Arial" w:cs="Arial"/>
        </w:rPr>
        <w:t>hat is, the activities for which the grant is made are within the scope of activities that the LHB has a legal remit to undertake</w:t>
      </w:r>
      <w:r w:rsidR="00A22F2D">
        <w:rPr>
          <w:rFonts w:ascii="Arial" w:hAnsi="Arial" w:cs="Arial"/>
        </w:rPr>
        <w:t>);</w:t>
      </w:r>
    </w:p>
    <w:p w14:paraId="01964B9C" w14:textId="70C5EC60" w:rsidR="00B55B90" w:rsidRPr="00FC7B98" w:rsidRDefault="00B55B90" w:rsidP="000D0FC2">
      <w:pPr>
        <w:numPr>
          <w:ilvl w:val="0"/>
          <w:numId w:val="147"/>
        </w:numPr>
        <w:adjustRightInd/>
        <w:ind w:left="1004"/>
        <w:contextualSpacing/>
        <w:rPr>
          <w:rFonts w:ascii="Arial" w:hAnsi="Arial" w:cs="Arial"/>
        </w:rPr>
      </w:pPr>
      <w:r w:rsidRPr="00FC7B98">
        <w:rPr>
          <w:rFonts w:ascii="Arial" w:hAnsi="Arial" w:cs="Arial"/>
        </w:rPr>
        <w:t>The activities would not be deemed to be normally subject to procurement legislation and policy</w:t>
      </w:r>
      <w:r w:rsidR="00A22F2D">
        <w:rPr>
          <w:rFonts w:ascii="Arial" w:hAnsi="Arial" w:cs="Arial"/>
        </w:rPr>
        <w:t>; and</w:t>
      </w:r>
    </w:p>
    <w:p w14:paraId="7DDF42A9" w14:textId="740A036D" w:rsidR="00B55B90" w:rsidRPr="00FC7B98" w:rsidRDefault="00A22F2D" w:rsidP="000D0FC2">
      <w:pPr>
        <w:numPr>
          <w:ilvl w:val="0"/>
          <w:numId w:val="147"/>
        </w:numPr>
        <w:adjustRightInd/>
        <w:ind w:left="1004"/>
        <w:contextualSpacing/>
        <w:rPr>
          <w:rFonts w:ascii="Arial" w:hAnsi="Arial" w:cs="Arial"/>
        </w:rPr>
      </w:pPr>
      <w:r>
        <w:rPr>
          <w:rFonts w:ascii="Arial" w:hAnsi="Arial" w:cs="Arial"/>
        </w:rPr>
        <w:t>A</w:t>
      </w:r>
      <w:r w:rsidR="00B55B90" w:rsidRPr="00FC7B98">
        <w:rPr>
          <w:rFonts w:ascii="Arial" w:hAnsi="Arial" w:cs="Arial"/>
        </w:rPr>
        <w:t xml:space="preserve"> legally binding agreement is made with all delivery organisations.</w:t>
      </w:r>
    </w:p>
    <w:p w14:paraId="790D46ED" w14:textId="77777777" w:rsidR="00B55B90" w:rsidRPr="00FC7B98" w:rsidRDefault="00B55B90" w:rsidP="00FC7B98">
      <w:pPr>
        <w:adjustRightInd/>
        <w:ind w:left="284"/>
        <w:contextualSpacing/>
        <w:rPr>
          <w:rFonts w:ascii="Arial" w:eastAsia="Arial" w:hAnsi="Arial" w:cs="Arial"/>
          <w:lang w:val="en-US"/>
        </w:rPr>
      </w:pPr>
    </w:p>
    <w:p w14:paraId="0D66EF4E" w14:textId="77777777" w:rsidR="00B55B90" w:rsidRPr="00FC7B98" w:rsidRDefault="00B55B90" w:rsidP="00FC7B98">
      <w:pPr>
        <w:adjustRightInd/>
        <w:ind w:left="644"/>
        <w:contextualSpacing/>
        <w:rPr>
          <w:rFonts w:ascii="Arial" w:eastAsia="Arial" w:hAnsi="Arial" w:cs="Arial"/>
          <w:i/>
          <w:lang w:val="en-US"/>
        </w:rPr>
      </w:pPr>
      <w:r w:rsidRPr="00FC7B98">
        <w:rPr>
          <w:rFonts w:ascii="Arial" w:eastAsia="Arial" w:hAnsi="Arial" w:cs="Arial"/>
          <w:i/>
          <w:lang w:val="en-US"/>
        </w:rPr>
        <w:t>See attached toolkit for grants v procurement:</w:t>
      </w:r>
    </w:p>
    <w:bookmarkStart w:id="1057" w:name="_MON_1640763727"/>
    <w:bookmarkEnd w:id="1057"/>
    <w:p w14:paraId="40F74AE5" w14:textId="77777777" w:rsidR="00B55B90" w:rsidRPr="00B55B90" w:rsidRDefault="00B55B90" w:rsidP="00FC7B98">
      <w:pPr>
        <w:adjustRightInd/>
        <w:ind w:left="644"/>
        <w:contextualSpacing/>
        <w:rPr>
          <w:rFonts w:ascii="Arial" w:eastAsia="Arial" w:hAnsi="Arial" w:cs="Arial"/>
          <w:sz w:val="22"/>
          <w:szCs w:val="22"/>
          <w:lang w:val="en-US"/>
        </w:rPr>
      </w:pPr>
      <w:r w:rsidRPr="00B55B90">
        <w:rPr>
          <w:rFonts w:ascii="Arial" w:eastAsia="Arial" w:hAnsi="Arial" w:cs="Arial"/>
          <w:sz w:val="22"/>
          <w:szCs w:val="22"/>
          <w:lang w:val="en-US"/>
        </w:rPr>
        <w:object w:dxaOrig="1504" w:dyaOrig="982" w14:anchorId="479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7.25pt" o:ole="">
            <v:imagedata r:id="rId16" o:title=""/>
          </v:shape>
          <o:OLEObject Type="Embed" ProgID="Word.Document.8" ShapeID="_x0000_i1025" DrawAspect="Icon" ObjectID="_1713856049" r:id="rId17">
            <o:FieldCodes>\s</o:FieldCodes>
          </o:OLEObject>
        </w:object>
      </w:r>
      <w:bookmarkEnd w:id="1056"/>
    </w:p>
    <w:bookmarkEnd w:id="1053"/>
    <w:p w14:paraId="30D8F067" w14:textId="77777777" w:rsidR="007D5205" w:rsidRPr="00865B87" w:rsidRDefault="007D5205" w:rsidP="00865B87">
      <w:pPr>
        <w:pStyle w:val="Heading1"/>
        <w:ind w:firstLine="0"/>
        <w:rPr>
          <w:rFonts w:ascii="Arial" w:hAnsi="Arial" w:cs="Arial"/>
          <w:b w:val="0"/>
          <w:bCs w:val="0"/>
        </w:rPr>
      </w:pPr>
    </w:p>
    <w:p w14:paraId="0D8B6628" w14:textId="77777777" w:rsidR="007D5205" w:rsidRPr="00AF54B3" w:rsidRDefault="007D5205" w:rsidP="000D0FC2">
      <w:pPr>
        <w:pStyle w:val="Heading1"/>
        <w:numPr>
          <w:ilvl w:val="2"/>
          <w:numId w:val="142"/>
        </w:numPr>
        <w:rPr>
          <w:rFonts w:ascii="Arial" w:hAnsi="Arial" w:cs="Arial"/>
        </w:rPr>
      </w:pPr>
      <w:bookmarkStart w:id="1058" w:name="_Toc55287219"/>
      <w:r w:rsidRPr="00AF54B3">
        <w:rPr>
          <w:rFonts w:ascii="Arial" w:hAnsi="Arial" w:cs="Arial"/>
        </w:rPr>
        <w:t>Policies and procedures</w:t>
      </w:r>
      <w:bookmarkEnd w:id="1058"/>
    </w:p>
    <w:p w14:paraId="37DAC2A1" w14:textId="77777777" w:rsidR="007D5205" w:rsidRPr="00865B87" w:rsidRDefault="007D5205" w:rsidP="00865B87">
      <w:pPr>
        <w:pStyle w:val="Heading1"/>
        <w:ind w:firstLine="0"/>
        <w:rPr>
          <w:rFonts w:ascii="Arial" w:hAnsi="Arial" w:cs="Arial"/>
          <w:b w:val="0"/>
          <w:bCs w:val="0"/>
        </w:rPr>
      </w:pPr>
    </w:p>
    <w:p w14:paraId="5E6979DF" w14:textId="73EF7073" w:rsidR="007D5205" w:rsidRDefault="007D5205" w:rsidP="000D0FC2">
      <w:pPr>
        <w:pStyle w:val="Heading1"/>
        <w:numPr>
          <w:ilvl w:val="0"/>
          <w:numId w:val="247"/>
        </w:numPr>
        <w:tabs>
          <w:tab w:val="clear" w:pos="-374"/>
          <w:tab w:val="left" w:pos="0"/>
        </w:tabs>
        <w:ind w:left="709" w:hanging="709"/>
        <w:jc w:val="left"/>
        <w:rPr>
          <w:rFonts w:ascii="Arial" w:hAnsi="Arial" w:cs="Arial"/>
          <w:b w:val="0"/>
          <w:bCs w:val="0"/>
        </w:rPr>
      </w:pPr>
      <w:bookmarkStart w:id="1059" w:name="_Toc55287220"/>
      <w:r w:rsidRPr="00865B87">
        <w:rPr>
          <w:rFonts w:ascii="Arial" w:hAnsi="Arial" w:cs="Arial"/>
          <w:b w:val="0"/>
          <w:bCs w:val="0"/>
        </w:rPr>
        <w:t xml:space="preserve">The LHB shall maintain detailed policies and procedures for all aspects of grant funding. The policies and procedures shall comply with these SFIs, and where appropriate the </w:t>
      </w:r>
      <w:bookmarkStart w:id="1060" w:name="_Hlk36660302"/>
      <w:r w:rsidR="00385D91">
        <w:rPr>
          <w:rFonts w:ascii="Arial" w:hAnsi="Arial" w:cs="Arial"/>
          <w:b w:val="0"/>
          <w:bCs w:val="0"/>
        </w:rPr>
        <w:t>Welsh Government’s</w:t>
      </w:r>
      <w:r w:rsidRPr="00865B87">
        <w:rPr>
          <w:rFonts w:ascii="Arial" w:hAnsi="Arial" w:cs="Arial"/>
          <w:b w:val="0"/>
          <w:bCs w:val="0"/>
        </w:rPr>
        <w:t xml:space="preserve"> Code of Practice to funding the third sector</w:t>
      </w:r>
      <w:bookmarkEnd w:id="1060"/>
      <w:r w:rsidRPr="00865B87">
        <w:rPr>
          <w:rFonts w:ascii="Arial" w:hAnsi="Arial" w:cs="Arial"/>
          <w:b w:val="0"/>
          <w:bCs w:val="0"/>
        </w:rPr>
        <w:t>:</w:t>
      </w:r>
      <w:bookmarkEnd w:id="1059"/>
    </w:p>
    <w:p w14:paraId="0F75429F" w14:textId="77777777" w:rsidR="007D5205" w:rsidRPr="00865B87" w:rsidRDefault="007D5205" w:rsidP="00576960">
      <w:pPr>
        <w:pStyle w:val="Heading1"/>
        <w:ind w:firstLine="0"/>
        <w:jc w:val="left"/>
        <w:rPr>
          <w:rFonts w:ascii="Arial" w:hAnsi="Arial" w:cs="Arial"/>
          <w:b w:val="0"/>
          <w:bCs w:val="0"/>
        </w:rPr>
      </w:pPr>
    </w:p>
    <w:bookmarkStart w:id="1061" w:name="_Hlk39156823"/>
    <w:p w14:paraId="1D1BBA94" w14:textId="12174DAF" w:rsidR="00385D91" w:rsidRPr="00865B87" w:rsidRDefault="00385D91" w:rsidP="00FC7B98">
      <w:pPr>
        <w:ind w:left="644"/>
        <w:rPr>
          <w:rFonts w:ascii="Arial" w:hAnsi="Arial" w:cs="Arial"/>
        </w:rPr>
      </w:pPr>
      <w:r w:rsidRPr="00865B87">
        <w:rPr>
          <w:rFonts w:ascii="Arial" w:hAnsi="Arial" w:cs="Arial"/>
        </w:rPr>
        <w:fldChar w:fldCharType="begin"/>
      </w:r>
      <w:r w:rsidRPr="00865B87">
        <w:rPr>
          <w:rFonts w:ascii="Arial" w:hAnsi="Arial" w:cs="Arial"/>
        </w:rPr>
        <w:instrText xml:space="preserve"> HYPERLINK "https://gov.wales/sites/default/files/publications/2019-01/third-sector-scheme-2014.pdf" </w:instrText>
      </w:r>
      <w:r w:rsidRPr="00865B87">
        <w:rPr>
          <w:rFonts w:ascii="Arial" w:hAnsi="Arial" w:cs="Arial"/>
        </w:rPr>
        <w:fldChar w:fldCharType="separate"/>
      </w:r>
      <w:r w:rsidRPr="00865B87">
        <w:rPr>
          <w:rStyle w:val="Hyperlink"/>
          <w:rFonts w:ascii="Arial" w:hAnsi="Arial" w:cs="Arial"/>
        </w:rPr>
        <w:t>https://gov.wales/sites/default/files/publications/2019-01/third-sector-scheme-2014.pdf</w:t>
      </w:r>
      <w:r w:rsidRPr="00865B87">
        <w:rPr>
          <w:rFonts w:ascii="Arial" w:hAnsi="Arial" w:cs="Arial"/>
        </w:rPr>
        <w:fldChar w:fldCharType="end"/>
      </w:r>
    </w:p>
    <w:bookmarkEnd w:id="1061"/>
    <w:p w14:paraId="1FC2DC75" w14:textId="77777777" w:rsidR="00385D91" w:rsidRPr="00865B87" w:rsidRDefault="00385D91" w:rsidP="00B527F0"/>
    <w:p w14:paraId="21385495" w14:textId="77777777" w:rsidR="007D5205" w:rsidRPr="00865B87" w:rsidRDefault="007D5205" w:rsidP="000D0FC2">
      <w:pPr>
        <w:pStyle w:val="Heading1"/>
        <w:numPr>
          <w:ilvl w:val="0"/>
          <w:numId w:val="248"/>
        </w:numPr>
        <w:jc w:val="left"/>
        <w:rPr>
          <w:rFonts w:ascii="Arial" w:hAnsi="Arial" w:cs="Arial"/>
          <w:b w:val="0"/>
          <w:bCs w:val="0"/>
        </w:rPr>
      </w:pPr>
      <w:bookmarkStart w:id="1062" w:name="_Toc55287221"/>
      <w:r w:rsidRPr="00865B87">
        <w:rPr>
          <w:rFonts w:ascii="Arial" w:hAnsi="Arial" w:cs="Arial"/>
          <w:b w:val="0"/>
          <w:bCs w:val="0"/>
        </w:rPr>
        <w:lastRenderedPageBreak/>
        <w:t>The Chief Executive is ultimately responsible for ensuring that the LHB’s grant procedures:</w:t>
      </w:r>
      <w:bookmarkEnd w:id="1062"/>
    </w:p>
    <w:p w14:paraId="0911ADDA" w14:textId="77777777" w:rsidR="007D5205" w:rsidRPr="00865B87" w:rsidRDefault="007D5205" w:rsidP="00576960">
      <w:pPr>
        <w:pStyle w:val="Heading1"/>
        <w:ind w:firstLine="0"/>
        <w:jc w:val="left"/>
        <w:rPr>
          <w:rFonts w:ascii="Arial" w:hAnsi="Arial" w:cs="Arial"/>
          <w:b w:val="0"/>
          <w:bCs w:val="0"/>
        </w:rPr>
      </w:pPr>
    </w:p>
    <w:p w14:paraId="06472FE2" w14:textId="77777777" w:rsidR="007D5205" w:rsidRPr="00865B87" w:rsidRDefault="007D5205" w:rsidP="000D0FC2">
      <w:pPr>
        <w:pStyle w:val="Heading1"/>
        <w:numPr>
          <w:ilvl w:val="0"/>
          <w:numId w:val="143"/>
        </w:numPr>
        <w:jc w:val="left"/>
        <w:rPr>
          <w:rFonts w:ascii="Arial" w:hAnsi="Arial" w:cs="Arial"/>
          <w:b w:val="0"/>
          <w:bCs w:val="0"/>
        </w:rPr>
      </w:pPr>
      <w:bookmarkStart w:id="1063" w:name="_Toc55287222"/>
      <w:r w:rsidRPr="00865B87">
        <w:rPr>
          <w:rFonts w:ascii="Arial" w:hAnsi="Arial" w:cs="Arial"/>
          <w:b w:val="0"/>
          <w:bCs w:val="0"/>
        </w:rPr>
        <w:t>Are kept up to date;</w:t>
      </w:r>
      <w:bookmarkEnd w:id="1063"/>
    </w:p>
    <w:p w14:paraId="7404A09A" w14:textId="77777777" w:rsidR="007D5205" w:rsidRPr="00865B87" w:rsidRDefault="007D5205" w:rsidP="000D0FC2">
      <w:pPr>
        <w:pStyle w:val="Heading1"/>
        <w:numPr>
          <w:ilvl w:val="0"/>
          <w:numId w:val="143"/>
        </w:numPr>
        <w:jc w:val="left"/>
        <w:rPr>
          <w:rFonts w:ascii="Arial" w:hAnsi="Arial" w:cs="Arial"/>
          <w:b w:val="0"/>
          <w:bCs w:val="0"/>
        </w:rPr>
      </w:pPr>
      <w:bookmarkStart w:id="1064" w:name="_Toc55287223"/>
      <w:r w:rsidRPr="00865B87">
        <w:rPr>
          <w:rFonts w:ascii="Arial" w:hAnsi="Arial" w:cs="Arial"/>
          <w:b w:val="0"/>
          <w:bCs w:val="0"/>
        </w:rPr>
        <w:t>Conform to statutory requirements;</w:t>
      </w:r>
      <w:bookmarkEnd w:id="1064"/>
    </w:p>
    <w:p w14:paraId="70923A4A" w14:textId="77777777" w:rsidR="007D5205" w:rsidRPr="00865B87" w:rsidRDefault="007D5205" w:rsidP="000D0FC2">
      <w:pPr>
        <w:pStyle w:val="Heading1"/>
        <w:numPr>
          <w:ilvl w:val="0"/>
          <w:numId w:val="143"/>
        </w:numPr>
        <w:jc w:val="left"/>
        <w:rPr>
          <w:rFonts w:ascii="Arial" w:hAnsi="Arial" w:cs="Arial"/>
          <w:b w:val="0"/>
          <w:bCs w:val="0"/>
        </w:rPr>
      </w:pPr>
      <w:bookmarkStart w:id="1065" w:name="_Toc55287224"/>
      <w:r w:rsidRPr="00865B87">
        <w:rPr>
          <w:rFonts w:ascii="Arial" w:hAnsi="Arial" w:cs="Arial"/>
          <w:b w:val="0"/>
          <w:bCs w:val="0"/>
        </w:rPr>
        <w:t>Adhere to guidance issued by the Welsh Ministers;</w:t>
      </w:r>
      <w:bookmarkEnd w:id="1065"/>
      <w:r w:rsidRPr="00865B87">
        <w:rPr>
          <w:rFonts w:ascii="Arial" w:hAnsi="Arial" w:cs="Arial"/>
          <w:b w:val="0"/>
          <w:bCs w:val="0"/>
        </w:rPr>
        <w:t xml:space="preserve"> </w:t>
      </w:r>
    </w:p>
    <w:p w14:paraId="34D31CF3" w14:textId="77777777" w:rsidR="007D5205" w:rsidRPr="00865B87" w:rsidRDefault="007D5205" w:rsidP="000D0FC2">
      <w:pPr>
        <w:pStyle w:val="Heading1"/>
        <w:numPr>
          <w:ilvl w:val="0"/>
          <w:numId w:val="143"/>
        </w:numPr>
        <w:jc w:val="left"/>
        <w:rPr>
          <w:rFonts w:ascii="Arial" w:hAnsi="Arial" w:cs="Arial"/>
          <w:b w:val="0"/>
          <w:bCs w:val="0"/>
        </w:rPr>
      </w:pPr>
      <w:bookmarkStart w:id="1066" w:name="_Toc55287225"/>
      <w:r w:rsidRPr="00865B87">
        <w:rPr>
          <w:rFonts w:ascii="Arial" w:hAnsi="Arial" w:cs="Arial"/>
          <w:b w:val="0"/>
          <w:bCs w:val="0"/>
        </w:rPr>
        <w:t>Are consistent with the principles of sustainable development; and</w:t>
      </w:r>
      <w:bookmarkEnd w:id="1066"/>
    </w:p>
    <w:p w14:paraId="220A57B1" w14:textId="72B46586" w:rsidR="007D5205" w:rsidRDefault="007D5205" w:rsidP="000D0FC2">
      <w:pPr>
        <w:pStyle w:val="Heading1"/>
        <w:numPr>
          <w:ilvl w:val="0"/>
          <w:numId w:val="143"/>
        </w:numPr>
        <w:jc w:val="left"/>
        <w:rPr>
          <w:rFonts w:ascii="Arial" w:hAnsi="Arial" w:cs="Arial"/>
          <w:b w:val="0"/>
          <w:bCs w:val="0"/>
        </w:rPr>
      </w:pPr>
      <w:bookmarkStart w:id="1067" w:name="_Toc55287226"/>
      <w:r w:rsidRPr="00865B87">
        <w:rPr>
          <w:rFonts w:ascii="Arial" w:hAnsi="Arial" w:cs="Arial"/>
          <w:b w:val="0"/>
          <w:bCs w:val="0"/>
        </w:rPr>
        <w:t>Are strictly followed by all Executive Directors, Independent Members and staff within the organisation.</w:t>
      </w:r>
      <w:bookmarkEnd w:id="1067"/>
    </w:p>
    <w:p w14:paraId="0DA7B540" w14:textId="77777777" w:rsidR="00B527F0" w:rsidRPr="00576960" w:rsidRDefault="00B527F0" w:rsidP="00576960"/>
    <w:p w14:paraId="7A79EB89" w14:textId="3F3263CF" w:rsidR="00B55B90" w:rsidRPr="0020766A" w:rsidRDefault="00B55B90" w:rsidP="000D0FC2">
      <w:pPr>
        <w:pStyle w:val="BodyTextIndent2"/>
        <w:numPr>
          <w:ilvl w:val="0"/>
          <w:numId w:val="249"/>
        </w:numPr>
        <w:tabs>
          <w:tab w:val="left" w:pos="709"/>
        </w:tabs>
        <w:ind w:left="709" w:hanging="709"/>
        <w:jc w:val="left"/>
        <w:rPr>
          <w:rFonts w:ascii="Arial" w:hAnsi="Arial" w:cs="Arial"/>
        </w:rPr>
      </w:pPr>
      <w:bookmarkStart w:id="1068" w:name="_Hlk39156880"/>
      <w:r w:rsidRPr="0020766A">
        <w:rPr>
          <w:rFonts w:ascii="Arial" w:hAnsi="Arial" w:cs="Arial"/>
        </w:rPr>
        <w:t>The award of grant funding must comply with the policy and principles set out in the Procurement section of these SFIs and ensure that the award meets the requirements of regularity, propriety and value for money.</w:t>
      </w:r>
    </w:p>
    <w:bookmarkEnd w:id="1068"/>
    <w:p w14:paraId="7FC0C14E" w14:textId="77777777" w:rsidR="00B55B90" w:rsidRPr="00865B87" w:rsidRDefault="00B55B90" w:rsidP="00D27C95">
      <w:pPr>
        <w:tabs>
          <w:tab w:val="left" w:pos="709"/>
        </w:tabs>
        <w:ind w:left="709" w:hanging="709"/>
      </w:pPr>
    </w:p>
    <w:p w14:paraId="1383E213" w14:textId="77777777" w:rsidR="007D5205" w:rsidRPr="00865B87" w:rsidRDefault="007D5205" w:rsidP="000D0FC2">
      <w:pPr>
        <w:pStyle w:val="Heading1"/>
        <w:numPr>
          <w:ilvl w:val="0"/>
          <w:numId w:val="250"/>
        </w:numPr>
        <w:tabs>
          <w:tab w:val="left" w:pos="709"/>
        </w:tabs>
        <w:ind w:left="709" w:hanging="709"/>
        <w:jc w:val="left"/>
        <w:rPr>
          <w:rFonts w:ascii="Arial" w:hAnsi="Arial" w:cs="Arial"/>
          <w:b w:val="0"/>
          <w:bCs w:val="0"/>
        </w:rPr>
      </w:pPr>
      <w:bookmarkStart w:id="1069" w:name="_Toc55287227"/>
      <w:r w:rsidRPr="00865B87">
        <w:rPr>
          <w:rFonts w:ascii="Arial" w:hAnsi="Arial" w:cs="Arial"/>
          <w:b w:val="0"/>
          <w:bCs w:val="0"/>
        </w:rPr>
        <w:t>All grant guidance issued by the Welsh Ministers should have the effect as if incorporated in these SFIs.</w:t>
      </w:r>
      <w:bookmarkEnd w:id="1069"/>
    </w:p>
    <w:p w14:paraId="4584BA16" w14:textId="77777777" w:rsidR="007D5205" w:rsidRPr="00865B87" w:rsidRDefault="007D5205" w:rsidP="00576960">
      <w:pPr>
        <w:pStyle w:val="Heading1"/>
        <w:ind w:firstLine="0"/>
        <w:jc w:val="left"/>
        <w:rPr>
          <w:rFonts w:ascii="Arial" w:hAnsi="Arial" w:cs="Arial"/>
          <w:b w:val="0"/>
          <w:bCs w:val="0"/>
        </w:rPr>
      </w:pPr>
    </w:p>
    <w:p w14:paraId="0FE3BDE7" w14:textId="77777777" w:rsidR="007D5205" w:rsidRPr="00AF54B3" w:rsidRDefault="007D5205" w:rsidP="000D0FC2">
      <w:pPr>
        <w:pStyle w:val="Heading1"/>
        <w:numPr>
          <w:ilvl w:val="2"/>
          <w:numId w:val="145"/>
        </w:numPr>
        <w:jc w:val="left"/>
        <w:rPr>
          <w:rFonts w:ascii="Arial" w:hAnsi="Arial" w:cs="Arial"/>
        </w:rPr>
      </w:pPr>
      <w:bookmarkStart w:id="1070" w:name="_Toc55287228"/>
      <w:r w:rsidRPr="00AF54B3">
        <w:rPr>
          <w:rFonts w:ascii="Arial" w:hAnsi="Arial" w:cs="Arial"/>
        </w:rPr>
        <w:t>Corporate Principles underpinning Grants Management</w:t>
      </w:r>
      <w:bookmarkEnd w:id="1070"/>
      <w:r w:rsidRPr="00AF54B3">
        <w:rPr>
          <w:rFonts w:ascii="Arial" w:hAnsi="Arial" w:cs="Arial"/>
        </w:rPr>
        <w:t xml:space="preserve"> </w:t>
      </w:r>
    </w:p>
    <w:p w14:paraId="2EF90D94" w14:textId="77777777" w:rsidR="007D5205" w:rsidRPr="00865B87" w:rsidRDefault="007D5205" w:rsidP="00D27C95">
      <w:pPr>
        <w:pStyle w:val="Heading1"/>
        <w:ind w:left="709" w:hanging="709"/>
        <w:jc w:val="left"/>
        <w:rPr>
          <w:rFonts w:ascii="Arial" w:hAnsi="Arial" w:cs="Arial"/>
          <w:b w:val="0"/>
          <w:bCs w:val="0"/>
        </w:rPr>
      </w:pPr>
    </w:p>
    <w:p w14:paraId="238AA542" w14:textId="489389F7" w:rsidR="007D5205" w:rsidRDefault="007D5205" w:rsidP="000D0FC2">
      <w:pPr>
        <w:pStyle w:val="Heading1"/>
        <w:numPr>
          <w:ilvl w:val="0"/>
          <w:numId w:val="251"/>
        </w:numPr>
        <w:ind w:left="709" w:hanging="709"/>
        <w:jc w:val="left"/>
        <w:rPr>
          <w:rFonts w:ascii="Arial" w:hAnsi="Arial" w:cs="Arial"/>
          <w:b w:val="0"/>
          <w:bCs w:val="0"/>
        </w:rPr>
      </w:pPr>
      <w:bookmarkStart w:id="1071" w:name="_Toc55287229"/>
      <w:r w:rsidRPr="00865B87">
        <w:rPr>
          <w:rFonts w:ascii="Arial" w:hAnsi="Arial" w:cs="Arial"/>
          <w:b w:val="0"/>
          <w:bCs w:val="0"/>
        </w:rPr>
        <w:t>While there is a need to make the financial arrangements for awarding funding as simple and streamlined as possible, LHBs should also ensure that taxpayers’ money is spent appropriately and that it provides good value for money.</w:t>
      </w:r>
      <w:bookmarkEnd w:id="1071"/>
      <w:r w:rsidRPr="00865B87">
        <w:rPr>
          <w:rFonts w:ascii="Arial" w:hAnsi="Arial" w:cs="Arial"/>
          <w:b w:val="0"/>
          <w:bCs w:val="0"/>
        </w:rPr>
        <w:t xml:space="preserve"> </w:t>
      </w:r>
    </w:p>
    <w:p w14:paraId="3E4EBC9E" w14:textId="77777777" w:rsidR="007D5205" w:rsidRPr="00865B87" w:rsidRDefault="007D5205" w:rsidP="00D27C95">
      <w:pPr>
        <w:pStyle w:val="Heading1"/>
        <w:ind w:left="709" w:hanging="709"/>
        <w:jc w:val="left"/>
        <w:rPr>
          <w:rFonts w:ascii="Arial" w:hAnsi="Arial" w:cs="Arial"/>
          <w:b w:val="0"/>
          <w:bCs w:val="0"/>
        </w:rPr>
      </w:pPr>
    </w:p>
    <w:p w14:paraId="6DA6D88E" w14:textId="38C9665E" w:rsidR="007D5205" w:rsidRPr="00865B87" w:rsidRDefault="007D5205" w:rsidP="000D0FC2">
      <w:pPr>
        <w:pStyle w:val="Heading1"/>
        <w:numPr>
          <w:ilvl w:val="0"/>
          <w:numId w:val="252"/>
        </w:numPr>
        <w:ind w:left="709" w:hanging="709"/>
        <w:jc w:val="left"/>
        <w:rPr>
          <w:rFonts w:ascii="Arial" w:hAnsi="Arial" w:cs="Arial"/>
          <w:b w:val="0"/>
          <w:bCs w:val="0"/>
        </w:rPr>
      </w:pPr>
      <w:bookmarkStart w:id="1072" w:name="_Toc55287230"/>
      <w:r w:rsidRPr="00865B87">
        <w:rPr>
          <w:rFonts w:ascii="Arial" w:hAnsi="Arial" w:cs="Arial"/>
          <w:b w:val="0"/>
          <w:bCs w:val="0"/>
        </w:rPr>
        <w:t xml:space="preserve">The overarching principles for managing public resources in Wales are set out in </w:t>
      </w:r>
      <w:hyperlink r:id="rId18" w:history="1">
        <w:r w:rsidRPr="00865B87">
          <w:rPr>
            <w:rStyle w:val="Hyperlink"/>
            <w:rFonts w:ascii="Arial" w:hAnsi="Arial" w:cs="Arial"/>
            <w:b w:val="0"/>
            <w:bCs w:val="0"/>
          </w:rPr>
          <w:t>Managing Welsh Public Money</w:t>
        </w:r>
      </w:hyperlink>
      <w:r w:rsidRPr="00865B87">
        <w:rPr>
          <w:rFonts w:ascii="Arial" w:hAnsi="Arial" w:cs="Arial"/>
          <w:b w:val="0"/>
          <w:bCs w:val="0"/>
        </w:rPr>
        <w:t xml:space="preserve"> .The document states that the award of funding should be made in accordance with the law and the requirements of propriety, regularity and value for money.</w:t>
      </w:r>
      <w:bookmarkEnd w:id="1072"/>
      <w:r w:rsidRPr="00865B87">
        <w:rPr>
          <w:rFonts w:ascii="Arial" w:hAnsi="Arial" w:cs="Arial"/>
          <w:b w:val="0"/>
          <w:bCs w:val="0"/>
        </w:rPr>
        <w:t xml:space="preserve"> </w:t>
      </w:r>
    </w:p>
    <w:p w14:paraId="34CEB3A7" w14:textId="77777777" w:rsidR="007D5205" w:rsidRPr="00865B87" w:rsidRDefault="007D5205" w:rsidP="00D27C95">
      <w:pPr>
        <w:pStyle w:val="Heading1"/>
        <w:ind w:left="709" w:hanging="709"/>
        <w:jc w:val="left"/>
        <w:rPr>
          <w:rFonts w:ascii="Arial" w:hAnsi="Arial" w:cs="Arial"/>
          <w:b w:val="0"/>
          <w:bCs w:val="0"/>
        </w:rPr>
      </w:pPr>
    </w:p>
    <w:p w14:paraId="78CECF14" w14:textId="77777777" w:rsidR="007D5205" w:rsidRPr="00865B87" w:rsidRDefault="007D5205" w:rsidP="000D0FC2">
      <w:pPr>
        <w:pStyle w:val="Heading1"/>
        <w:numPr>
          <w:ilvl w:val="0"/>
          <w:numId w:val="253"/>
        </w:numPr>
        <w:ind w:left="709" w:hanging="709"/>
        <w:jc w:val="left"/>
        <w:rPr>
          <w:rFonts w:ascii="Arial" w:hAnsi="Arial" w:cs="Arial"/>
          <w:b w:val="0"/>
          <w:bCs w:val="0"/>
        </w:rPr>
      </w:pPr>
      <w:bookmarkStart w:id="1073" w:name="_Toc55287231"/>
      <w:r w:rsidRPr="00865B87">
        <w:rPr>
          <w:rFonts w:ascii="Arial" w:hAnsi="Arial" w:cs="Arial"/>
          <w:b w:val="0"/>
          <w:bCs w:val="0"/>
        </w:rPr>
        <w:t>Regularity requires compliance with appropriate authorities, regulations and legislation. Propriety requires both public authorities and funded bodies to deliver appropriate standards of conduct, behaviour and corporate governance. In addition, the public expects official decisions to be made fairly and impartially with public money spent wisely and appropriately, delivering value for money and ensuring that best use is made of resources.</w:t>
      </w:r>
      <w:bookmarkEnd w:id="1073"/>
    </w:p>
    <w:p w14:paraId="30EB220F" w14:textId="77777777" w:rsidR="007D5205" w:rsidRPr="00865B87" w:rsidRDefault="007D5205" w:rsidP="00D27C95">
      <w:pPr>
        <w:pStyle w:val="Heading1"/>
        <w:ind w:left="709" w:hanging="709"/>
        <w:jc w:val="left"/>
        <w:rPr>
          <w:rFonts w:ascii="Arial" w:hAnsi="Arial" w:cs="Arial"/>
          <w:b w:val="0"/>
          <w:bCs w:val="0"/>
        </w:rPr>
      </w:pPr>
    </w:p>
    <w:p w14:paraId="0C0D2F0A" w14:textId="202B3E35" w:rsidR="007D5205" w:rsidRPr="00E4588F" w:rsidRDefault="007D5205" w:rsidP="00E4588F">
      <w:pPr>
        <w:pStyle w:val="Heading1"/>
        <w:numPr>
          <w:ilvl w:val="0"/>
          <w:numId w:val="254"/>
        </w:numPr>
        <w:ind w:left="709" w:hanging="709"/>
        <w:jc w:val="left"/>
        <w:rPr>
          <w:rFonts w:ascii="Arial" w:hAnsi="Arial" w:cs="Arial"/>
          <w:b w:val="0"/>
          <w:bCs w:val="0"/>
        </w:rPr>
      </w:pPr>
      <w:bookmarkStart w:id="1074" w:name="_Toc55287232"/>
      <w:r w:rsidRPr="00865B87">
        <w:rPr>
          <w:rFonts w:ascii="Arial" w:hAnsi="Arial" w:cs="Arial"/>
          <w:b w:val="0"/>
          <w:bCs w:val="0"/>
        </w:rPr>
        <w:t xml:space="preserve">The </w:t>
      </w:r>
      <w:r w:rsidRPr="00AF54B3">
        <w:rPr>
          <w:rFonts w:ascii="Arial" w:hAnsi="Arial" w:cs="Arial"/>
        </w:rPr>
        <w:t>corporate principles</w:t>
      </w:r>
      <w:r w:rsidRPr="00865B87">
        <w:rPr>
          <w:rFonts w:ascii="Arial" w:hAnsi="Arial" w:cs="Arial"/>
          <w:b w:val="0"/>
          <w:bCs w:val="0"/>
        </w:rPr>
        <w:t xml:space="preserve"> of grants management are:</w:t>
      </w:r>
      <w:bookmarkEnd w:id="1074"/>
    </w:p>
    <w:p w14:paraId="70D25B89" w14:textId="77777777" w:rsidR="007D5205" w:rsidRPr="00865B87" w:rsidRDefault="007D5205" w:rsidP="000D0FC2">
      <w:pPr>
        <w:pStyle w:val="Heading1"/>
        <w:numPr>
          <w:ilvl w:val="0"/>
          <w:numId w:val="144"/>
        </w:numPr>
        <w:ind w:left="1134" w:hanging="425"/>
        <w:jc w:val="left"/>
        <w:rPr>
          <w:rFonts w:ascii="Arial" w:hAnsi="Arial" w:cs="Arial"/>
          <w:b w:val="0"/>
          <w:bCs w:val="0"/>
        </w:rPr>
      </w:pPr>
      <w:bookmarkStart w:id="1075" w:name="_Toc55287233"/>
      <w:r w:rsidRPr="00865B87">
        <w:rPr>
          <w:rFonts w:ascii="Arial" w:hAnsi="Arial" w:cs="Arial"/>
          <w:b w:val="0"/>
          <w:bCs w:val="0"/>
        </w:rPr>
        <w:t>The development of grant management processes and procedures that are transparent, accountable, proportionate and consistent;</w:t>
      </w:r>
      <w:bookmarkEnd w:id="1075"/>
    </w:p>
    <w:p w14:paraId="510E8CDB" w14:textId="2326AAD2" w:rsidR="007D5205" w:rsidRPr="00865B87" w:rsidRDefault="00A22F2D" w:rsidP="000D0FC2">
      <w:pPr>
        <w:pStyle w:val="Heading1"/>
        <w:numPr>
          <w:ilvl w:val="0"/>
          <w:numId w:val="144"/>
        </w:numPr>
        <w:ind w:left="1134" w:hanging="425"/>
        <w:jc w:val="left"/>
        <w:rPr>
          <w:rFonts w:ascii="Arial" w:hAnsi="Arial" w:cs="Arial"/>
          <w:b w:val="0"/>
          <w:bCs w:val="0"/>
        </w:rPr>
      </w:pPr>
      <w:bookmarkStart w:id="1076" w:name="_Toc55287234"/>
      <w:r>
        <w:rPr>
          <w:rFonts w:ascii="Arial" w:hAnsi="Arial" w:cs="Arial"/>
          <w:b w:val="0"/>
          <w:bCs w:val="0"/>
        </w:rPr>
        <w:t>The d</w:t>
      </w:r>
      <w:r w:rsidR="007D5205" w:rsidRPr="00865B87">
        <w:rPr>
          <w:rFonts w:ascii="Arial" w:hAnsi="Arial" w:cs="Arial"/>
          <w:b w:val="0"/>
          <w:bCs w:val="0"/>
        </w:rPr>
        <w:t xml:space="preserve">elivery of a </w:t>
      </w:r>
      <w:r w:rsidR="002A4734" w:rsidRPr="00865B87">
        <w:rPr>
          <w:rFonts w:ascii="Arial" w:hAnsi="Arial" w:cs="Arial"/>
          <w:b w:val="0"/>
          <w:bCs w:val="0"/>
        </w:rPr>
        <w:t>high-quality</w:t>
      </w:r>
      <w:r w:rsidR="007D5205" w:rsidRPr="00865B87">
        <w:rPr>
          <w:rFonts w:ascii="Arial" w:hAnsi="Arial" w:cs="Arial"/>
          <w:b w:val="0"/>
          <w:bCs w:val="0"/>
        </w:rPr>
        <w:t xml:space="preserve"> regulatory framework that responds to demands but does not place unnecessary administrative burdens on LHBs or funded bodies;</w:t>
      </w:r>
      <w:bookmarkEnd w:id="1076"/>
    </w:p>
    <w:p w14:paraId="363E9197" w14:textId="2BB38FD3" w:rsidR="007D5205" w:rsidRPr="00865B87" w:rsidRDefault="007D5205" w:rsidP="000D0FC2">
      <w:pPr>
        <w:pStyle w:val="Heading1"/>
        <w:numPr>
          <w:ilvl w:val="0"/>
          <w:numId w:val="144"/>
        </w:numPr>
        <w:ind w:left="1134" w:hanging="425"/>
        <w:jc w:val="left"/>
        <w:rPr>
          <w:rFonts w:ascii="Arial" w:hAnsi="Arial" w:cs="Arial"/>
          <w:b w:val="0"/>
          <w:bCs w:val="0"/>
        </w:rPr>
      </w:pPr>
      <w:bookmarkStart w:id="1077" w:name="_Toc55287235"/>
      <w:r w:rsidRPr="00865B87">
        <w:rPr>
          <w:rFonts w:ascii="Arial" w:hAnsi="Arial" w:cs="Arial"/>
          <w:b w:val="0"/>
          <w:bCs w:val="0"/>
        </w:rPr>
        <w:t>A regulatory framework that will take into consideration the need for proportionality</w:t>
      </w:r>
      <w:r w:rsidR="00A22F2D">
        <w:rPr>
          <w:rFonts w:ascii="Arial" w:hAnsi="Arial" w:cs="Arial"/>
          <w:b w:val="0"/>
          <w:bCs w:val="0"/>
        </w:rPr>
        <w:t>,</w:t>
      </w:r>
      <w:r w:rsidRPr="00865B87">
        <w:rPr>
          <w:rFonts w:ascii="Arial" w:hAnsi="Arial" w:cs="Arial"/>
          <w:b w:val="0"/>
          <w:bCs w:val="0"/>
        </w:rPr>
        <w:t xml:space="preserve"> balancing the need for governance with the burden </w:t>
      </w:r>
      <w:r w:rsidRPr="00865B87">
        <w:rPr>
          <w:rFonts w:ascii="Arial" w:hAnsi="Arial" w:cs="Arial"/>
          <w:b w:val="0"/>
          <w:bCs w:val="0"/>
        </w:rPr>
        <w:lastRenderedPageBreak/>
        <w:t>of administration</w:t>
      </w:r>
      <w:r w:rsidR="00AF54B3">
        <w:rPr>
          <w:rFonts w:ascii="Arial" w:hAnsi="Arial" w:cs="Arial"/>
          <w:b w:val="0"/>
          <w:bCs w:val="0"/>
        </w:rPr>
        <w:t>, t</w:t>
      </w:r>
      <w:r w:rsidRPr="00865B87">
        <w:rPr>
          <w:rFonts w:ascii="Arial" w:hAnsi="Arial" w:cs="Arial"/>
          <w:b w:val="0"/>
          <w:bCs w:val="0"/>
        </w:rPr>
        <w:t>hus</w:t>
      </w:r>
      <w:r w:rsidR="00AF54B3">
        <w:rPr>
          <w:rFonts w:ascii="Arial" w:hAnsi="Arial" w:cs="Arial"/>
          <w:b w:val="0"/>
          <w:bCs w:val="0"/>
        </w:rPr>
        <w:t xml:space="preserve"> </w:t>
      </w:r>
      <w:r w:rsidRPr="00865B87">
        <w:rPr>
          <w:rFonts w:ascii="Arial" w:hAnsi="Arial" w:cs="Arial"/>
          <w:b w:val="0"/>
          <w:bCs w:val="0"/>
        </w:rPr>
        <w:t>striking an appropriate balance between accountability and simplicity;</w:t>
      </w:r>
      <w:bookmarkEnd w:id="1077"/>
    </w:p>
    <w:p w14:paraId="19641424" w14:textId="77777777" w:rsidR="007D5205" w:rsidRPr="00865B87" w:rsidRDefault="007D5205" w:rsidP="000D0FC2">
      <w:pPr>
        <w:pStyle w:val="Heading1"/>
        <w:numPr>
          <w:ilvl w:val="0"/>
          <w:numId w:val="144"/>
        </w:numPr>
        <w:ind w:left="1134" w:hanging="425"/>
        <w:jc w:val="left"/>
        <w:rPr>
          <w:rFonts w:ascii="Arial" w:hAnsi="Arial" w:cs="Arial"/>
          <w:b w:val="0"/>
          <w:bCs w:val="0"/>
        </w:rPr>
      </w:pPr>
      <w:bookmarkStart w:id="1078" w:name="_Toc55287236"/>
      <w:r w:rsidRPr="00865B87">
        <w:rPr>
          <w:rFonts w:ascii="Arial" w:hAnsi="Arial" w:cs="Arial"/>
          <w:b w:val="0"/>
          <w:bCs w:val="0"/>
        </w:rPr>
        <w:t>An effective grant management process to ensure funded bodies spend the funding efficiently, transparently and for the purpose intended, with a view to maximising the impact and outcome from budgets;</w:t>
      </w:r>
      <w:bookmarkEnd w:id="1078"/>
    </w:p>
    <w:p w14:paraId="2F656B17" w14:textId="7DF8B562" w:rsidR="007D5205" w:rsidRPr="00865B87" w:rsidRDefault="007D5205" w:rsidP="000D0FC2">
      <w:pPr>
        <w:pStyle w:val="Heading1"/>
        <w:numPr>
          <w:ilvl w:val="0"/>
          <w:numId w:val="144"/>
        </w:numPr>
        <w:ind w:left="1134" w:hanging="425"/>
        <w:jc w:val="left"/>
        <w:rPr>
          <w:rFonts w:ascii="Arial" w:hAnsi="Arial" w:cs="Arial"/>
          <w:b w:val="0"/>
          <w:bCs w:val="0"/>
        </w:rPr>
      </w:pPr>
      <w:bookmarkStart w:id="1079" w:name="_Toc55287237"/>
      <w:r w:rsidRPr="00865B87">
        <w:rPr>
          <w:rFonts w:ascii="Arial" w:hAnsi="Arial" w:cs="Arial"/>
          <w:b w:val="0"/>
          <w:bCs w:val="0"/>
        </w:rPr>
        <w:t>A</w:t>
      </w:r>
      <w:r w:rsidR="00A22F2D">
        <w:rPr>
          <w:rFonts w:ascii="Arial" w:hAnsi="Arial" w:cs="Arial"/>
          <w:b w:val="0"/>
          <w:bCs w:val="0"/>
        </w:rPr>
        <w:t>n a</w:t>
      </w:r>
      <w:r w:rsidRPr="00865B87">
        <w:rPr>
          <w:rFonts w:ascii="Arial" w:hAnsi="Arial" w:cs="Arial"/>
          <w:b w:val="0"/>
          <w:bCs w:val="0"/>
        </w:rPr>
        <w:t>ppropriate evidence-based approach to underpin the design and development of all new funding programmes to ensure efficient and effective use of public funds</w:t>
      </w:r>
      <w:r w:rsidR="00A22F2D">
        <w:rPr>
          <w:rFonts w:ascii="Arial" w:hAnsi="Arial" w:cs="Arial"/>
          <w:b w:val="0"/>
          <w:bCs w:val="0"/>
        </w:rPr>
        <w:t>,</w:t>
      </w:r>
      <w:r w:rsidRPr="00865B87">
        <w:rPr>
          <w:rFonts w:ascii="Arial" w:hAnsi="Arial" w:cs="Arial"/>
          <w:b w:val="0"/>
          <w:bCs w:val="0"/>
        </w:rPr>
        <w:t xml:space="preserve"> </w:t>
      </w:r>
      <w:r w:rsidR="00A22F2D">
        <w:rPr>
          <w:rFonts w:ascii="Arial" w:hAnsi="Arial" w:cs="Arial"/>
          <w:b w:val="0"/>
          <w:bCs w:val="0"/>
        </w:rPr>
        <w:t>e</w:t>
      </w:r>
      <w:r w:rsidRPr="00865B87">
        <w:rPr>
          <w:rFonts w:ascii="Arial" w:hAnsi="Arial" w:cs="Arial"/>
          <w:b w:val="0"/>
          <w:bCs w:val="0"/>
        </w:rPr>
        <w:t>nsuring that the funding programme is the optimal solution and that funding is targeted where it is most needed and where it can have most impact;</w:t>
      </w:r>
      <w:bookmarkEnd w:id="1079"/>
    </w:p>
    <w:p w14:paraId="60CA2C2B" w14:textId="495368A3" w:rsidR="007D5205" w:rsidRDefault="007D5205" w:rsidP="000D0FC2">
      <w:pPr>
        <w:pStyle w:val="Heading1"/>
        <w:numPr>
          <w:ilvl w:val="0"/>
          <w:numId w:val="144"/>
        </w:numPr>
        <w:ind w:left="1134" w:hanging="425"/>
        <w:jc w:val="left"/>
        <w:rPr>
          <w:rFonts w:ascii="Arial" w:hAnsi="Arial" w:cs="Arial"/>
          <w:b w:val="0"/>
          <w:bCs w:val="0"/>
        </w:rPr>
      </w:pPr>
      <w:bookmarkStart w:id="1080" w:name="_Toc55287238"/>
      <w:r w:rsidRPr="00865B87">
        <w:rPr>
          <w:rFonts w:ascii="Arial" w:hAnsi="Arial" w:cs="Arial"/>
          <w:b w:val="0"/>
          <w:bCs w:val="0"/>
        </w:rPr>
        <w:t>A consistent framework that will reinforce respect and effectiveness of the rules for both administrators and funded bodies</w:t>
      </w:r>
      <w:r w:rsidR="00A22F2D">
        <w:rPr>
          <w:rFonts w:ascii="Arial" w:hAnsi="Arial" w:cs="Arial"/>
          <w:b w:val="0"/>
          <w:bCs w:val="0"/>
        </w:rPr>
        <w:t>; and</w:t>
      </w:r>
      <w:bookmarkEnd w:id="1080"/>
    </w:p>
    <w:p w14:paraId="754387AC" w14:textId="14B33611" w:rsidR="00B55B90" w:rsidRPr="00FC7B98" w:rsidRDefault="00A22F2D" w:rsidP="000D0FC2">
      <w:pPr>
        <w:pStyle w:val="BodyTextIndent2"/>
        <w:numPr>
          <w:ilvl w:val="0"/>
          <w:numId w:val="144"/>
        </w:numPr>
        <w:tabs>
          <w:tab w:val="left" w:pos="709"/>
        </w:tabs>
        <w:ind w:left="1134" w:hanging="425"/>
        <w:jc w:val="left"/>
        <w:rPr>
          <w:rFonts w:ascii="Arial" w:hAnsi="Arial" w:cs="Arial"/>
        </w:rPr>
      </w:pPr>
      <w:bookmarkStart w:id="1081" w:name="_Hlk39156944"/>
      <w:r>
        <w:rPr>
          <w:rFonts w:ascii="Arial" w:hAnsi="Arial" w:cs="Arial"/>
        </w:rPr>
        <w:t>Compliance of the g</w:t>
      </w:r>
      <w:r w:rsidR="00B55B90" w:rsidRPr="00FC7B98">
        <w:rPr>
          <w:rFonts w:ascii="Arial" w:hAnsi="Arial" w:cs="Arial"/>
        </w:rPr>
        <w:t xml:space="preserve">rant funding with </w:t>
      </w:r>
      <w:r>
        <w:rPr>
          <w:rFonts w:ascii="Arial" w:hAnsi="Arial" w:cs="Arial"/>
        </w:rPr>
        <w:t xml:space="preserve">State aid </w:t>
      </w:r>
      <w:r w:rsidR="00B55B90" w:rsidRPr="00FC7B98">
        <w:rPr>
          <w:rFonts w:ascii="Arial" w:hAnsi="Arial" w:cs="Arial"/>
        </w:rPr>
        <w:t xml:space="preserve">requirements </w:t>
      </w:r>
      <w:r>
        <w:rPr>
          <w:rFonts w:ascii="Arial" w:hAnsi="Arial" w:cs="Arial"/>
        </w:rPr>
        <w:t>in accordance with the State aid rules.</w:t>
      </w:r>
    </w:p>
    <w:bookmarkEnd w:id="1081"/>
    <w:p w14:paraId="470D4D28" w14:textId="77777777" w:rsidR="007D5205" w:rsidRPr="00865B87" w:rsidRDefault="007D5205" w:rsidP="00576960">
      <w:pPr>
        <w:pStyle w:val="Heading1"/>
        <w:ind w:firstLine="0"/>
        <w:jc w:val="left"/>
        <w:rPr>
          <w:rFonts w:ascii="Arial" w:hAnsi="Arial" w:cs="Arial"/>
          <w:b w:val="0"/>
          <w:bCs w:val="0"/>
        </w:rPr>
      </w:pPr>
    </w:p>
    <w:p w14:paraId="6455C1B5" w14:textId="77777777" w:rsidR="007D5205" w:rsidRPr="00AF54B3" w:rsidRDefault="007D5205" w:rsidP="000D0FC2">
      <w:pPr>
        <w:pStyle w:val="Heading1"/>
        <w:numPr>
          <w:ilvl w:val="0"/>
          <w:numId w:val="146"/>
        </w:numPr>
        <w:jc w:val="left"/>
        <w:rPr>
          <w:rFonts w:ascii="Arial" w:hAnsi="Arial" w:cs="Arial"/>
        </w:rPr>
      </w:pPr>
      <w:bookmarkStart w:id="1082" w:name="_Toc55287239"/>
      <w:r w:rsidRPr="00AF54B3">
        <w:rPr>
          <w:rFonts w:ascii="Arial" w:hAnsi="Arial" w:cs="Arial"/>
        </w:rPr>
        <w:t>Grant Procedures</w:t>
      </w:r>
      <w:bookmarkEnd w:id="1082"/>
    </w:p>
    <w:p w14:paraId="48F53636" w14:textId="77777777" w:rsidR="007D5205" w:rsidRPr="00865B87" w:rsidRDefault="007D5205" w:rsidP="00576960">
      <w:pPr>
        <w:pStyle w:val="Heading1"/>
        <w:ind w:firstLine="0"/>
        <w:jc w:val="left"/>
        <w:rPr>
          <w:rFonts w:ascii="Arial" w:hAnsi="Arial" w:cs="Arial"/>
          <w:b w:val="0"/>
          <w:bCs w:val="0"/>
        </w:rPr>
      </w:pPr>
    </w:p>
    <w:p w14:paraId="022DA052" w14:textId="49487C8A" w:rsidR="007D5205" w:rsidRPr="0020766A" w:rsidRDefault="007D5205" w:rsidP="000D0FC2">
      <w:pPr>
        <w:pStyle w:val="ListParagraph"/>
        <w:numPr>
          <w:ilvl w:val="0"/>
          <w:numId w:val="255"/>
        </w:numPr>
        <w:tabs>
          <w:tab w:val="left" w:pos="720"/>
        </w:tabs>
        <w:ind w:left="709" w:hanging="709"/>
        <w:rPr>
          <w:rFonts w:ascii="Arial" w:hAnsi="Arial" w:cs="Arial"/>
        </w:rPr>
      </w:pPr>
      <w:r w:rsidRPr="0020766A">
        <w:rPr>
          <w:rFonts w:ascii="Arial" w:hAnsi="Arial" w:cs="Arial"/>
        </w:rPr>
        <w:t>It is vital that money is put to use in a way that delivers the maximum benefit to the people of Wales. Grants funding programmes need to be managed as efficiently and cost effectively as possible to make sur</w:t>
      </w:r>
      <w:r w:rsidRPr="00191AB8">
        <w:rPr>
          <w:rFonts w:ascii="Arial" w:hAnsi="Arial" w:cs="Arial"/>
        </w:rPr>
        <w:t>e that every penny is spent appropriately and in an accountable manner.</w:t>
      </w:r>
      <w:r w:rsidRPr="0020766A">
        <w:rPr>
          <w:rFonts w:ascii="Arial" w:hAnsi="Arial" w:cs="Arial"/>
          <w:b/>
          <w:bCs/>
        </w:rPr>
        <w:t xml:space="preserve"> </w:t>
      </w:r>
      <w:bookmarkStart w:id="1083" w:name="_Hlk40087125"/>
      <w:r w:rsidR="00716708" w:rsidRPr="0020766A">
        <w:rPr>
          <w:rFonts w:ascii="Arial" w:hAnsi="Arial" w:cs="Arial"/>
        </w:rPr>
        <w:t>When establishing grant funding programmes, LHBs should ensure principles of good practice available from a number of external sources are considered and reflected in grant programmes.</w:t>
      </w:r>
      <w:bookmarkEnd w:id="1083"/>
      <w:r w:rsidR="00716708" w:rsidRPr="0020766A">
        <w:rPr>
          <w:rFonts w:ascii="Arial" w:hAnsi="Arial" w:cs="Arial"/>
        </w:rPr>
        <w:t xml:space="preserve">  </w:t>
      </w:r>
      <w:bookmarkStart w:id="1084" w:name="_Hlk40087099"/>
      <w:r w:rsidRPr="0020766A">
        <w:rPr>
          <w:rFonts w:ascii="Arial" w:hAnsi="Arial" w:cs="Arial"/>
        </w:rPr>
        <w:t xml:space="preserve">Information on grants management is available on the </w:t>
      </w:r>
      <w:r w:rsidR="001B1E4E">
        <w:rPr>
          <w:rFonts w:ascii="Arial" w:hAnsi="Arial" w:cs="Arial"/>
        </w:rPr>
        <w:t>Audit Wales</w:t>
      </w:r>
      <w:r w:rsidRPr="0020766A">
        <w:rPr>
          <w:rFonts w:ascii="Arial" w:hAnsi="Arial" w:cs="Arial"/>
        </w:rPr>
        <w:t xml:space="preserve"> website at:</w:t>
      </w:r>
      <w:r w:rsidRPr="0020766A">
        <w:rPr>
          <w:rFonts w:ascii="Arial" w:hAnsi="Arial" w:cs="Arial"/>
          <w:b/>
          <w:bCs/>
        </w:rPr>
        <w:t xml:space="preserve">  </w:t>
      </w:r>
    </w:p>
    <w:p w14:paraId="2B6C1014" w14:textId="77777777" w:rsidR="007D5205" w:rsidRPr="00865B87" w:rsidRDefault="007D5205" w:rsidP="00576960">
      <w:pPr>
        <w:pStyle w:val="Heading1"/>
        <w:ind w:firstLine="0"/>
        <w:jc w:val="left"/>
        <w:rPr>
          <w:rFonts w:ascii="Arial" w:hAnsi="Arial" w:cs="Arial"/>
          <w:b w:val="0"/>
          <w:bCs w:val="0"/>
        </w:rPr>
      </w:pPr>
    </w:p>
    <w:bookmarkEnd w:id="1084"/>
    <w:p w14:paraId="7733BE3F" w14:textId="6B58B1EB" w:rsidR="00730B92" w:rsidRPr="00E4588F" w:rsidRDefault="00E4588F" w:rsidP="0020766A">
      <w:pPr>
        <w:ind w:left="644"/>
        <w:rPr>
          <w:rStyle w:val="Hyperlink"/>
          <w:rFonts w:ascii="Arial" w:hAnsi="Arial" w:cs="Arial"/>
        </w:rPr>
      </w:pPr>
      <w:r>
        <w:rPr>
          <w:rFonts w:ascii="Arial" w:hAnsi="Arial" w:cs="Arial"/>
        </w:rPr>
        <w:fldChar w:fldCharType="begin"/>
      </w:r>
      <w:r>
        <w:rPr>
          <w:rFonts w:ascii="Arial" w:hAnsi="Arial" w:cs="Arial"/>
        </w:rPr>
        <w:instrText xml:space="preserve"> HYPERLINK "https://www.audit.wales/our-work/good-practice/grants-management-mini-guides" </w:instrText>
      </w:r>
      <w:r>
        <w:rPr>
          <w:rFonts w:ascii="Arial" w:hAnsi="Arial" w:cs="Arial"/>
        </w:rPr>
        <w:fldChar w:fldCharType="separate"/>
      </w:r>
      <w:r w:rsidRPr="00E4588F">
        <w:rPr>
          <w:rStyle w:val="Hyperlink"/>
          <w:rFonts w:ascii="Arial" w:hAnsi="Arial" w:cs="Arial"/>
        </w:rPr>
        <w:t>Grants management mini-guides | Audit Wales</w:t>
      </w:r>
    </w:p>
    <w:p w14:paraId="3D6BFD40" w14:textId="448F120D" w:rsidR="00E4588F" w:rsidRPr="0020766A" w:rsidRDefault="00E4588F" w:rsidP="0020766A">
      <w:pPr>
        <w:ind w:left="644"/>
        <w:rPr>
          <w:b/>
          <w:bCs/>
        </w:rPr>
      </w:pPr>
      <w:r>
        <w:rPr>
          <w:rFonts w:ascii="Arial" w:hAnsi="Arial" w:cs="Arial"/>
        </w:rPr>
        <w:fldChar w:fldCharType="end"/>
      </w:r>
    </w:p>
    <w:p w14:paraId="78654C3F" w14:textId="3A2DDDA7" w:rsidR="00E86FEA" w:rsidRPr="0020766A" w:rsidRDefault="00A22F2D" w:rsidP="000D0FC2">
      <w:pPr>
        <w:pStyle w:val="Heading1"/>
        <w:numPr>
          <w:ilvl w:val="0"/>
          <w:numId w:val="256"/>
        </w:numPr>
        <w:ind w:hanging="720"/>
        <w:rPr>
          <w:rFonts w:ascii="Arial" w:hAnsi="Arial" w:cs="Arial"/>
          <w:b w:val="0"/>
          <w:bCs w:val="0"/>
        </w:rPr>
      </w:pPr>
      <w:bookmarkStart w:id="1085" w:name="_Toc55287240"/>
      <w:bookmarkStart w:id="1086" w:name="_Hlk40087608"/>
      <w:r>
        <w:rPr>
          <w:rFonts w:ascii="Arial" w:hAnsi="Arial" w:cs="Arial"/>
          <w:b w:val="0"/>
          <w:bCs w:val="0"/>
        </w:rPr>
        <w:t>Health Boards</w:t>
      </w:r>
      <w:r w:rsidR="00E86FEA" w:rsidRPr="0020766A">
        <w:rPr>
          <w:rFonts w:ascii="Arial" w:hAnsi="Arial" w:cs="Arial"/>
          <w:b w:val="0"/>
          <w:bCs w:val="0"/>
        </w:rPr>
        <w:t xml:space="preserve"> must agree a clear purpose for each grant and how it will measure the delivery organisation’s success in delivering those purposes. It should also agree appropriate targets with the delivery organisation.</w:t>
      </w:r>
      <w:bookmarkEnd w:id="1085"/>
    </w:p>
    <w:p w14:paraId="612B164E" w14:textId="77777777" w:rsidR="00E86FEA" w:rsidRPr="0020766A" w:rsidRDefault="00E86FEA" w:rsidP="00602172">
      <w:pPr>
        <w:pStyle w:val="Heading1"/>
        <w:ind w:left="709" w:hanging="720"/>
        <w:rPr>
          <w:rFonts w:ascii="Arial" w:hAnsi="Arial" w:cs="Arial"/>
          <w:b w:val="0"/>
          <w:bCs w:val="0"/>
        </w:rPr>
      </w:pPr>
    </w:p>
    <w:p w14:paraId="4D038D45" w14:textId="0C9D2158" w:rsidR="00E86FEA" w:rsidRPr="0020766A" w:rsidRDefault="00E86FEA" w:rsidP="000D0FC2">
      <w:pPr>
        <w:pStyle w:val="Heading1"/>
        <w:numPr>
          <w:ilvl w:val="0"/>
          <w:numId w:val="257"/>
        </w:numPr>
        <w:ind w:hanging="720"/>
        <w:rPr>
          <w:rFonts w:ascii="Arial" w:hAnsi="Arial" w:cs="Arial"/>
          <w:b w:val="0"/>
          <w:bCs w:val="0"/>
        </w:rPr>
      </w:pPr>
      <w:bookmarkStart w:id="1087" w:name="_Toc55287241"/>
      <w:r w:rsidRPr="0020766A">
        <w:rPr>
          <w:rFonts w:ascii="Arial" w:hAnsi="Arial" w:cs="Arial"/>
          <w:b w:val="0"/>
          <w:bCs w:val="0"/>
        </w:rPr>
        <w:t xml:space="preserve">For grant programmes that span a number of financial years, </w:t>
      </w:r>
      <w:r w:rsidR="00A22F2D">
        <w:rPr>
          <w:rFonts w:ascii="Arial" w:hAnsi="Arial" w:cs="Arial"/>
          <w:b w:val="0"/>
          <w:bCs w:val="0"/>
        </w:rPr>
        <w:t xml:space="preserve">the </w:t>
      </w:r>
      <w:r w:rsidR="00BB7CE3">
        <w:rPr>
          <w:rFonts w:ascii="Arial" w:hAnsi="Arial" w:cs="Arial"/>
          <w:b w:val="0"/>
          <w:bCs w:val="0"/>
        </w:rPr>
        <w:t>LHB</w:t>
      </w:r>
      <w:r w:rsidRPr="0020766A">
        <w:rPr>
          <w:rFonts w:ascii="Arial" w:hAnsi="Arial" w:cs="Arial"/>
          <w:b w:val="0"/>
          <w:bCs w:val="0"/>
        </w:rPr>
        <w:t xml:space="preserve"> is responsible for evaluating the programmes to ensure they are fit for purpose, achieving required outcomes and continue to provide value for money.</w:t>
      </w:r>
      <w:bookmarkEnd w:id="1087"/>
    </w:p>
    <w:bookmarkEnd w:id="1086"/>
    <w:p w14:paraId="155B0EAA" w14:textId="77777777" w:rsidR="00E86FEA" w:rsidRPr="0020766A" w:rsidRDefault="00E86FEA" w:rsidP="00602172">
      <w:pPr>
        <w:pStyle w:val="Heading1"/>
        <w:ind w:hanging="720"/>
        <w:jc w:val="left"/>
        <w:rPr>
          <w:rFonts w:ascii="Arial" w:hAnsi="Arial" w:cs="Arial"/>
        </w:rPr>
      </w:pPr>
    </w:p>
    <w:p w14:paraId="342E428A" w14:textId="38865AED" w:rsidR="007D5205" w:rsidRPr="00AF54B3" w:rsidRDefault="007D5205" w:rsidP="000D0FC2">
      <w:pPr>
        <w:pStyle w:val="Heading1"/>
        <w:numPr>
          <w:ilvl w:val="0"/>
          <w:numId w:val="258"/>
        </w:numPr>
        <w:ind w:hanging="720"/>
        <w:jc w:val="left"/>
        <w:rPr>
          <w:rFonts w:ascii="Arial" w:hAnsi="Arial" w:cs="Arial"/>
        </w:rPr>
      </w:pPr>
      <w:bookmarkStart w:id="1088" w:name="_Toc55287242"/>
      <w:r w:rsidRPr="00865B87">
        <w:rPr>
          <w:rFonts w:ascii="Arial" w:hAnsi="Arial" w:cs="Arial"/>
          <w:b w:val="0"/>
          <w:bCs w:val="0"/>
        </w:rPr>
        <w:t xml:space="preserve">LHBs are responsible for ensuring that appropriate procedures exist in relation to all the grants and funding for which they are accountable. </w:t>
      </w:r>
      <w:r w:rsidRPr="00AF54B3">
        <w:rPr>
          <w:rFonts w:ascii="Arial" w:hAnsi="Arial" w:cs="Arial"/>
        </w:rPr>
        <w:t>They are also responsible for ensuring that any grant provided to an entity that engages in economic activity complies with the State aid rules.</w:t>
      </w:r>
      <w:bookmarkEnd w:id="1088"/>
      <w:r w:rsidRPr="00AF54B3">
        <w:rPr>
          <w:rFonts w:ascii="Arial" w:hAnsi="Arial" w:cs="Arial"/>
        </w:rPr>
        <w:t xml:space="preserve"> </w:t>
      </w:r>
    </w:p>
    <w:p w14:paraId="6DBB7AB4" w14:textId="77777777" w:rsidR="007D5205" w:rsidRPr="00865B87" w:rsidRDefault="007D5205" w:rsidP="00602172">
      <w:pPr>
        <w:pStyle w:val="Heading1"/>
        <w:ind w:hanging="720"/>
        <w:jc w:val="left"/>
        <w:rPr>
          <w:rFonts w:ascii="Arial" w:hAnsi="Arial" w:cs="Arial"/>
          <w:b w:val="0"/>
          <w:bCs w:val="0"/>
        </w:rPr>
      </w:pPr>
    </w:p>
    <w:p w14:paraId="4C5F2BAC" w14:textId="575FBB19" w:rsidR="007D5205" w:rsidRPr="00865B87" w:rsidRDefault="007D5205" w:rsidP="000D0FC2">
      <w:pPr>
        <w:pStyle w:val="Heading1"/>
        <w:numPr>
          <w:ilvl w:val="0"/>
          <w:numId w:val="259"/>
        </w:numPr>
        <w:ind w:hanging="720"/>
        <w:jc w:val="left"/>
        <w:rPr>
          <w:rFonts w:ascii="Arial" w:hAnsi="Arial" w:cs="Arial"/>
          <w:b w:val="0"/>
          <w:bCs w:val="0"/>
        </w:rPr>
      </w:pPr>
      <w:bookmarkStart w:id="1089" w:name="_Toc55287243"/>
      <w:r w:rsidRPr="00865B87">
        <w:rPr>
          <w:rFonts w:ascii="Arial" w:hAnsi="Arial" w:cs="Arial"/>
          <w:b w:val="0"/>
          <w:bCs w:val="0"/>
        </w:rPr>
        <w:t xml:space="preserve">LHBs are required to undertake due diligence checks on all potential delivery organisations to determine the economic and financial viability </w:t>
      </w:r>
      <w:r w:rsidRPr="00865B87">
        <w:rPr>
          <w:rFonts w:ascii="Arial" w:hAnsi="Arial" w:cs="Arial"/>
          <w:b w:val="0"/>
          <w:bCs w:val="0"/>
        </w:rPr>
        <w:lastRenderedPageBreak/>
        <w:t xml:space="preserve">of any organisation(s) to administer public funds, and the reliability of the organisation(s). </w:t>
      </w:r>
      <w:bookmarkStart w:id="1090" w:name="_Hlk40087685"/>
      <w:r w:rsidR="00E86FEA" w:rsidRPr="00E86FEA">
        <w:rPr>
          <w:rFonts w:ascii="Arial" w:hAnsi="Arial" w:cs="Arial"/>
          <w:b w:val="0"/>
          <w:bCs w:val="0"/>
        </w:rPr>
        <w:t xml:space="preserve">These checks are important in order to identify any risks or issues that could expose </w:t>
      </w:r>
      <w:r w:rsidR="00E86FEA">
        <w:rPr>
          <w:rFonts w:ascii="Arial" w:hAnsi="Arial" w:cs="Arial"/>
          <w:b w:val="0"/>
          <w:bCs w:val="0"/>
        </w:rPr>
        <w:t>the LHB</w:t>
      </w:r>
      <w:r w:rsidR="00E86FEA" w:rsidRPr="00E86FEA">
        <w:rPr>
          <w:rFonts w:ascii="Arial" w:hAnsi="Arial" w:cs="Arial"/>
          <w:b w:val="0"/>
          <w:bCs w:val="0"/>
        </w:rPr>
        <w:t xml:space="preserve"> to potential financial loss, fraud or reputational damage. A proportionate level of due diligence should be carried out, both prior to the award of any grant funding and throughout the life of the award.</w:t>
      </w:r>
      <w:bookmarkEnd w:id="1089"/>
      <w:bookmarkEnd w:id="1090"/>
    </w:p>
    <w:p w14:paraId="7A1B4F0E" w14:textId="77777777" w:rsidR="007D5205" w:rsidRPr="00865B87" w:rsidRDefault="007D5205" w:rsidP="00602172">
      <w:pPr>
        <w:pStyle w:val="Heading1"/>
        <w:ind w:hanging="720"/>
        <w:jc w:val="left"/>
        <w:rPr>
          <w:rFonts w:ascii="Arial" w:hAnsi="Arial" w:cs="Arial"/>
          <w:b w:val="0"/>
          <w:bCs w:val="0"/>
        </w:rPr>
      </w:pPr>
    </w:p>
    <w:p w14:paraId="04B4C9AB" w14:textId="52D4AE26" w:rsidR="007D5205" w:rsidRPr="00865B87" w:rsidRDefault="007D5205" w:rsidP="000D0FC2">
      <w:pPr>
        <w:pStyle w:val="Heading1"/>
        <w:numPr>
          <w:ilvl w:val="0"/>
          <w:numId w:val="260"/>
        </w:numPr>
        <w:ind w:hanging="720"/>
        <w:jc w:val="left"/>
        <w:rPr>
          <w:rFonts w:ascii="Arial" w:hAnsi="Arial" w:cs="Arial"/>
          <w:b w:val="0"/>
          <w:bCs w:val="0"/>
        </w:rPr>
      </w:pPr>
      <w:bookmarkStart w:id="1091" w:name="_Toc55287244"/>
      <w:r w:rsidRPr="00865B87">
        <w:rPr>
          <w:rFonts w:ascii="Arial" w:hAnsi="Arial" w:cs="Arial"/>
          <w:b w:val="0"/>
          <w:bCs w:val="0"/>
        </w:rPr>
        <w:t xml:space="preserve">The LHB must enter into legally binding funding agreements with all delivery organisations. </w:t>
      </w:r>
      <w:bookmarkStart w:id="1092" w:name="_Hlk40087718"/>
      <w:r w:rsidR="00716708" w:rsidRPr="00716708">
        <w:rPr>
          <w:rFonts w:ascii="Arial" w:hAnsi="Arial" w:cs="Arial"/>
          <w:b w:val="0"/>
          <w:bCs w:val="0"/>
        </w:rPr>
        <w:t xml:space="preserve">When developing funding agreements, </w:t>
      </w:r>
      <w:r w:rsidR="00716708">
        <w:rPr>
          <w:rFonts w:ascii="Arial" w:hAnsi="Arial" w:cs="Arial"/>
          <w:b w:val="0"/>
          <w:bCs w:val="0"/>
        </w:rPr>
        <w:t>the LHB</w:t>
      </w:r>
      <w:r w:rsidR="00716708" w:rsidRPr="00716708">
        <w:rPr>
          <w:rFonts w:ascii="Arial" w:hAnsi="Arial" w:cs="Arial"/>
          <w:b w:val="0"/>
          <w:bCs w:val="0"/>
        </w:rPr>
        <w:t xml:space="preserve"> should ensure principles of good practice available from a number of external sources are considered and reflected.</w:t>
      </w:r>
      <w:bookmarkEnd w:id="1091"/>
      <w:bookmarkEnd w:id="1092"/>
    </w:p>
    <w:p w14:paraId="26A96915" w14:textId="77777777" w:rsidR="007D5205" w:rsidRPr="00865B87" w:rsidRDefault="007D5205" w:rsidP="00602172">
      <w:pPr>
        <w:pStyle w:val="Heading1"/>
        <w:ind w:hanging="720"/>
        <w:jc w:val="left"/>
        <w:rPr>
          <w:rFonts w:ascii="Arial" w:hAnsi="Arial" w:cs="Arial"/>
          <w:b w:val="0"/>
          <w:bCs w:val="0"/>
        </w:rPr>
      </w:pPr>
    </w:p>
    <w:p w14:paraId="54BC7CAD" w14:textId="215CE143" w:rsidR="001013C9" w:rsidRPr="004D7642" w:rsidRDefault="007D5205" w:rsidP="004D7642">
      <w:pPr>
        <w:pStyle w:val="Heading1"/>
        <w:numPr>
          <w:ilvl w:val="0"/>
          <w:numId w:val="261"/>
        </w:numPr>
        <w:ind w:hanging="720"/>
        <w:jc w:val="left"/>
        <w:rPr>
          <w:rFonts w:ascii="Arial" w:hAnsi="Arial" w:cs="Arial"/>
          <w:b w:val="0"/>
          <w:bCs w:val="0"/>
        </w:rPr>
      </w:pPr>
      <w:bookmarkStart w:id="1093" w:name="_Toc55287245"/>
      <w:r w:rsidRPr="00865B87">
        <w:rPr>
          <w:rFonts w:ascii="Arial" w:hAnsi="Arial" w:cs="Arial"/>
          <w:b w:val="0"/>
          <w:bCs w:val="0"/>
        </w:rPr>
        <w:t xml:space="preserve">The LHB is responsible for ensuring that all </w:t>
      </w:r>
      <w:r w:rsidR="002A4734" w:rsidRPr="00865B87">
        <w:rPr>
          <w:rFonts w:ascii="Arial" w:hAnsi="Arial" w:cs="Arial"/>
          <w:b w:val="0"/>
          <w:bCs w:val="0"/>
        </w:rPr>
        <w:t>third-party</w:t>
      </w:r>
      <w:r w:rsidRPr="00865B87">
        <w:rPr>
          <w:rFonts w:ascii="Arial" w:hAnsi="Arial" w:cs="Arial"/>
          <w:b w:val="0"/>
          <w:bCs w:val="0"/>
        </w:rPr>
        <w:t xml:space="preserve"> delivery organisations comply with and adhere to the terms and conditions of the Funding Agreement.</w:t>
      </w:r>
      <w:bookmarkEnd w:id="1093"/>
      <w:r w:rsidRPr="00865B87">
        <w:rPr>
          <w:rFonts w:ascii="Arial" w:hAnsi="Arial" w:cs="Arial"/>
          <w:b w:val="0"/>
          <w:bCs w:val="0"/>
        </w:rPr>
        <w:t xml:space="preserve">   </w:t>
      </w:r>
    </w:p>
    <w:p w14:paraId="5E07D35C" w14:textId="77777777" w:rsidR="00AC301A" w:rsidRPr="00956162" w:rsidRDefault="00AC301A" w:rsidP="000E2FC9">
      <w:pPr>
        <w:rPr>
          <w:rFonts w:ascii="Arial" w:hAnsi="Arial" w:cs="Arial"/>
        </w:rPr>
      </w:pPr>
    </w:p>
    <w:p w14:paraId="6D445A71" w14:textId="77777777" w:rsidR="00AC301A" w:rsidRPr="00956162" w:rsidRDefault="00AC301A" w:rsidP="000D0FC2">
      <w:pPr>
        <w:pStyle w:val="Heading1"/>
        <w:numPr>
          <w:ilvl w:val="0"/>
          <w:numId w:val="275"/>
        </w:numPr>
        <w:ind w:left="709" w:hanging="709"/>
        <w:jc w:val="left"/>
        <w:rPr>
          <w:rFonts w:ascii="Arial" w:hAnsi="Arial" w:cs="Arial"/>
          <w:b w:val="0"/>
          <w:color w:val="FF0000"/>
        </w:rPr>
      </w:pPr>
      <w:bookmarkStart w:id="1094" w:name="_Toc107900304"/>
      <w:bookmarkStart w:id="1095" w:name="_Toc107900493"/>
      <w:bookmarkStart w:id="1096" w:name="_Toc107900916"/>
      <w:bookmarkStart w:id="1097" w:name="_Toc107901003"/>
      <w:bookmarkStart w:id="1098" w:name="_Toc240450376"/>
      <w:bookmarkStart w:id="1099" w:name="_Toc240797567"/>
      <w:bookmarkStart w:id="1100" w:name="_Toc240801956"/>
      <w:bookmarkStart w:id="1101" w:name="_Toc237673433"/>
      <w:bookmarkStart w:id="1102" w:name="_Toc240884314"/>
      <w:bookmarkStart w:id="1103" w:name="_Toc241909279"/>
      <w:bookmarkStart w:id="1104" w:name="_Toc242500636"/>
      <w:bookmarkStart w:id="1105" w:name="_Toc242585932"/>
      <w:bookmarkStart w:id="1106" w:name="_Toc383684323"/>
      <w:bookmarkStart w:id="1107" w:name="_Toc55287246"/>
      <w:bookmarkStart w:id="1108" w:name="_Toc192394582"/>
      <w:bookmarkStart w:id="1109" w:name="_Toc192929028"/>
      <w:bookmarkStart w:id="1110" w:name="_Toc193786742"/>
      <w:bookmarkEnd w:id="1016"/>
      <w:bookmarkEnd w:id="1017"/>
      <w:r w:rsidRPr="00956162">
        <w:rPr>
          <w:rFonts w:ascii="Arial" w:hAnsi="Arial" w:cs="Arial"/>
        </w:rPr>
        <w:t>PAY EXPENDITURE</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956162">
        <w:rPr>
          <w:rFonts w:ascii="Arial" w:hAnsi="Arial" w:cs="Arial"/>
        </w:rPr>
        <w:t xml:space="preserve"> </w:t>
      </w:r>
      <w:bookmarkEnd w:id="1108"/>
      <w:bookmarkEnd w:id="1109"/>
      <w:bookmarkEnd w:id="1110"/>
    </w:p>
    <w:p w14:paraId="724EA213" w14:textId="77777777" w:rsidR="001013C9" w:rsidRDefault="001013C9" w:rsidP="000E2FC9">
      <w:pPr>
        <w:pStyle w:val="Heading1"/>
        <w:ind w:firstLine="0"/>
        <w:jc w:val="left"/>
        <w:rPr>
          <w:rFonts w:ascii="Arial" w:hAnsi="Arial" w:cs="Arial"/>
          <w:b w:val="0"/>
        </w:rPr>
      </w:pPr>
      <w:bookmarkStart w:id="1111" w:name="_Toc192394583"/>
      <w:bookmarkStart w:id="1112" w:name="_Toc192929029"/>
      <w:bookmarkStart w:id="1113" w:name="_Toc193786743"/>
      <w:bookmarkStart w:id="1114" w:name="_Toc107900305"/>
      <w:bookmarkStart w:id="1115" w:name="_Toc107900494"/>
      <w:bookmarkStart w:id="1116" w:name="_Toc107900917"/>
      <w:bookmarkStart w:id="1117" w:name="_Toc107901004"/>
    </w:p>
    <w:p w14:paraId="4DACAB03" w14:textId="77777777" w:rsidR="00AC301A" w:rsidRPr="00956162" w:rsidRDefault="00AC301A" w:rsidP="000D0FC2">
      <w:pPr>
        <w:pStyle w:val="Heading1"/>
        <w:numPr>
          <w:ilvl w:val="1"/>
          <w:numId w:val="38"/>
        </w:numPr>
        <w:jc w:val="left"/>
        <w:rPr>
          <w:rFonts w:ascii="Arial" w:hAnsi="Arial" w:cs="Arial"/>
          <w:color w:val="000000"/>
        </w:rPr>
      </w:pPr>
      <w:bookmarkStart w:id="1118" w:name="_Toc240450377"/>
      <w:bookmarkStart w:id="1119" w:name="_Toc240797568"/>
      <w:bookmarkStart w:id="1120" w:name="_Toc240801957"/>
      <w:bookmarkStart w:id="1121" w:name="_Toc237673434"/>
      <w:bookmarkStart w:id="1122" w:name="_Toc240884315"/>
      <w:bookmarkStart w:id="1123" w:name="_Toc241909280"/>
      <w:bookmarkStart w:id="1124" w:name="_Toc242500637"/>
      <w:bookmarkStart w:id="1125" w:name="_Toc242585933"/>
      <w:bookmarkStart w:id="1126" w:name="_Toc383684324"/>
      <w:bookmarkStart w:id="1127" w:name="_Toc55287247"/>
      <w:r w:rsidRPr="00956162">
        <w:rPr>
          <w:rFonts w:ascii="Arial" w:hAnsi="Arial" w:cs="Arial"/>
          <w:color w:val="000000"/>
        </w:rPr>
        <w:t>Remuneration</w:t>
      </w:r>
      <w:r w:rsidR="00D46E6E">
        <w:rPr>
          <w:rFonts w:ascii="Arial" w:hAnsi="Arial" w:cs="Arial"/>
          <w:color w:val="000000"/>
        </w:rPr>
        <w:t xml:space="preserve"> and</w:t>
      </w:r>
      <w:r w:rsidR="00CD481B">
        <w:rPr>
          <w:rFonts w:ascii="Arial" w:hAnsi="Arial" w:cs="Arial"/>
          <w:color w:val="000000"/>
        </w:rPr>
        <w:t xml:space="preserve"> </w:t>
      </w:r>
      <w:r w:rsidRPr="00956162">
        <w:rPr>
          <w:rFonts w:ascii="Arial" w:hAnsi="Arial" w:cs="Arial"/>
          <w:color w:val="000000"/>
        </w:rPr>
        <w:t xml:space="preserve">Terms </w:t>
      </w:r>
      <w:r w:rsidR="00CD481B">
        <w:rPr>
          <w:rFonts w:ascii="Arial" w:hAnsi="Arial" w:cs="Arial"/>
          <w:color w:val="000000"/>
        </w:rPr>
        <w:t xml:space="preserve">of </w:t>
      </w:r>
      <w:r w:rsidRPr="00956162">
        <w:rPr>
          <w:rFonts w:ascii="Arial" w:hAnsi="Arial" w:cs="Arial"/>
          <w:color w:val="000000"/>
        </w:rPr>
        <w:t>Service</w:t>
      </w:r>
      <w:bookmarkEnd w:id="1111"/>
      <w:bookmarkEnd w:id="1112"/>
      <w:bookmarkEnd w:id="1113"/>
      <w:r w:rsidRPr="00956162">
        <w:rPr>
          <w:rFonts w:ascii="Arial" w:hAnsi="Arial" w:cs="Arial"/>
          <w:color w:val="000000"/>
        </w:rPr>
        <w:t xml:space="preserve"> Committee</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33CF6745" w14:textId="77777777" w:rsidR="00715C05" w:rsidRPr="00956162" w:rsidRDefault="00715C05" w:rsidP="000E2FC9">
      <w:pPr>
        <w:rPr>
          <w:rFonts w:ascii="Arial" w:hAnsi="Arial" w:cs="Arial"/>
          <w:color w:val="000000"/>
        </w:rPr>
      </w:pPr>
    </w:p>
    <w:p w14:paraId="02D99FBF" w14:textId="77777777" w:rsidR="00745AB1" w:rsidRPr="00715C05" w:rsidRDefault="00AC301A" w:rsidP="000D0FC2">
      <w:pPr>
        <w:numPr>
          <w:ilvl w:val="2"/>
          <w:numId w:val="121"/>
        </w:numPr>
        <w:rPr>
          <w:rFonts w:ascii="Arial" w:hAnsi="Arial" w:cs="Arial"/>
          <w:color w:val="000000"/>
        </w:rPr>
      </w:pPr>
      <w:r w:rsidRPr="00956162">
        <w:rPr>
          <w:rFonts w:ascii="Arial" w:hAnsi="Arial" w:cs="Arial"/>
        </w:rPr>
        <w:t>In accordance with SOs the Board shall establish a Remuneration and Terms of Service Committee, with clearly defined terms of reference</w:t>
      </w:r>
      <w:r w:rsidR="00CD481B">
        <w:rPr>
          <w:rFonts w:ascii="Arial" w:hAnsi="Arial" w:cs="Arial"/>
        </w:rPr>
        <w:t xml:space="preserve"> and operating arrangements</w:t>
      </w:r>
      <w:r w:rsidR="0007046A">
        <w:rPr>
          <w:rFonts w:ascii="Arial" w:hAnsi="Arial" w:cs="Arial"/>
        </w:rPr>
        <w:t xml:space="preserve"> </w:t>
      </w:r>
      <w:r w:rsidR="00CD481B">
        <w:rPr>
          <w:rFonts w:ascii="Arial" w:hAnsi="Arial" w:cs="Arial"/>
        </w:rPr>
        <w:t xml:space="preserve">that specify </w:t>
      </w:r>
      <w:r w:rsidRPr="00956162">
        <w:rPr>
          <w:rFonts w:ascii="Arial" w:hAnsi="Arial" w:cs="Arial"/>
        </w:rPr>
        <w:t>which posts fall within its area of responsibility</w:t>
      </w:r>
      <w:r w:rsidR="00CD481B">
        <w:rPr>
          <w:rFonts w:ascii="Arial" w:hAnsi="Arial" w:cs="Arial"/>
        </w:rPr>
        <w:t>.</w:t>
      </w:r>
      <w:r w:rsidRPr="00956162">
        <w:rPr>
          <w:rFonts w:ascii="Arial" w:hAnsi="Arial" w:cs="Arial"/>
        </w:rPr>
        <w:t xml:space="preserve"> </w:t>
      </w:r>
      <w:r w:rsidR="00745AB1" w:rsidRPr="00956162">
        <w:rPr>
          <w:rFonts w:ascii="Arial" w:hAnsi="Arial" w:cs="Arial"/>
        </w:rPr>
        <w:t xml:space="preserve">This Standing Financial Instruction should be read in conjunction with Standing Order </w:t>
      </w:r>
      <w:r w:rsidR="00745AB1">
        <w:rPr>
          <w:rFonts w:ascii="Arial" w:hAnsi="Arial" w:cs="Arial"/>
        </w:rPr>
        <w:t>3.4.</w:t>
      </w:r>
    </w:p>
    <w:p w14:paraId="36B998E9" w14:textId="71D22213" w:rsidR="00AC301A" w:rsidRPr="00956162" w:rsidRDefault="00AC301A" w:rsidP="00745AB1">
      <w:pPr>
        <w:rPr>
          <w:rFonts w:ascii="Arial" w:hAnsi="Arial" w:cs="Arial"/>
        </w:rPr>
      </w:pPr>
    </w:p>
    <w:p w14:paraId="74C1B267" w14:textId="507D3C59" w:rsidR="00AC301A" w:rsidRPr="00956162" w:rsidRDefault="00AC301A" w:rsidP="000D0FC2">
      <w:pPr>
        <w:numPr>
          <w:ilvl w:val="2"/>
          <w:numId w:val="121"/>
        </w:numPr>
        <w:rPr>
          <w:rFonts w:ascii="Arial" w:hAnsi="Arial" w:cs="Arial"/>
          <w:color w:val="000000"/>
        </w:rPr>
      </w:pPr>
      <w:r w:rsidRPr="00956162">
        <w:rPr>
          <w:rFonts w:ascii="Arial" w:hAnsi="Arial" w:cs="Arial"/>
          <w:color w:val="000000"/>
        </w:rPr>
        <w:t>The Committee shall report in writing to the Board the basis for its recommendations. The Board shall use the report as the basis for their decisions, but remain accountable for taking decisions on the remuneration</w:t>
      </w:r>
      <w:r w:rsidRPr="00EB4D76">
        <w:rPr>
          <w:rFonts w:ascii="Arial" w:hAnsi="Arial" w:cs="Arial"/>
          <w:color w:val="000000"/>
        </w:rPr>
        <w:t xml:space="preserve"> and </w:t>
      </w:r>
      <w:r w:rsidR="00CD481B">
        <w:rPr>
          <w:rFonts w:ascii="Arial" w:hAnsi="Arial" w:cs="Arial"/>
          <w:color w:val="000000"/>
        </w:rPr>
        <w:t xml:space="preserve">terms </w:t>
      </w:r>
      <w:r w:rsidRPr="00956162">
        <w:rPr>
          <w:rFonts w:ascii="Arial" w:hAnsi="Arial" w:cs="Arial"/>
          <w:color w:val="000000"/>
        </w:rPr>
        <w:t xml:space="preserve">of service of </w:t>
      </w:r>
      <w:r w:rsidR="00EC32FA" w:rsidRPr="00956162">
        <w:rPr>
          <w:rFonts w:ascii="Arial" w:hAnsi="Arial" w:cs="Arial"/>
          <w:color w:val="000000"/>
        </w:rPr>
        <w:t xml:space="preserve">Directors </w:t>
      </w:r>
      <w:r w:rsidRPr="00956162">
        <w:rPr>
          <w:rFonts w:ascii="Arial" w:hAnsi="Arial" w:cs="Arial"/>
          <w:color w:val="000000"/>
        </w:rPr>
        <w:t>and other senior employees</w:t>
      </w:r>
      <w:bookmarkStart w:id="1128" w:name="_Hlk39157414"/>
      <w:r w:rsidR="002C56FE">
        <w:rPr>
          <w:rFonts w:ascii="Arial" w:hAnsi="Arial" w:cs="Arial"/>
          <w:color w:val="000000"/>
        </w:rPr>
        <w:t xml:space="preserve">, </w:t>
      </w:r>
      <w:bookmarkEnd w:id="1128"/>
      <w:r w:rsidR="002C56FE">
        <w:rPr>
          <w:rFonts w:ascii="Arial" w:hAnsi="Arial" w:cs="Arial"/>
          <w:color w:val="000000"/>
        </w:rPr>
        <w:t xml:space="preserve">in accordance with the framework set by the </w:t>
      </w:r>
      <w:r w:rsidR="005D1346">
        <w:rPr>
          <w:rFonts w:ascii="Arial" w:hAnsi="Arial" w:cs="Arial"/>
          <w:color w:val="000000"/>
        </w:rPr>
        <w:t>Welsh Ministers</w:t>
      </w:r>
      <w:r w:rsidRPr="00956162">
        <w:rPr>
          <w:rFonts w:ascii="Arial" w:hAnsi="Arial" w:cs="Arial"/>
          <w:color w:val="000000"/>
        </w:rPr>
        <w:t>. Minutes of the Board's meetings should record such decisions.</w:t>
      </w:r>
    </w:p>
    <w:p w14:paraId="45E5FF05" w14:textId="77777777" w:rsidR="00551627" w:rsidRPr="00956162" w:rsidRDefault="00551627" w:rsidP="000E2FC9">
      <w:pPr>
        <w:rPr>
          <w:rFonts w:ascii="Arial" w:hAnsi="Arial" w:cs="Arial"/>
          <w:color w:val="000000"/>
        </w:rPr>
      </w:pPr>
    </w:p>
    <w:p w14:paraId="23754859" w14:textId="2503D0CE" w:rsidR="00AC301A" w:rsidRPr="00956162" w:rsidRDefault="00AC301A" w:rsidP="000D0FC2">
      <w:pPr>
        <w:numPr>
          <w:ilvl w:val="2"/>
          <w:numId w:val="121"/>
        </w:numPr>
        <w:rPr>
          <w:rFonts w:ascii="Arial" w:hAnsi="Arial" w:cs="Arial"/>
          <w:color w:val="000000"/>
        </w:rPr>
      </w:pPr>
      <w:bookmarkStart w:id="1129" w:name="_Hlk51849882"/>
      <w:r w:rsidRPr="00956162">
        <w:rPr>
          <w:rFonts w:ascii="Arial" w:hAnsi="Arial" w:cs="Arial"/>
          <w:color w:val="000000"/>
        </w:rPr>
        <w:t>The Board will</w:t>
      </w:r>
      <w:r w:rsidR="00A22F2D">
        <w:rPr>
          <w:rFonts w:ascii="Arial" w:hAnsi="Arial" w:cs="Arial"/>
          <w:color w:val="000000"/>
        </w:rPr>
        <w:t>,</w:t>
      </w:r>
      <w:r w:rsidRPr="00956162">
        <w:rPr>
          <w:rFonts w:ascii="Arial" w:hAnsi="Arial" w:cs="Arial"/>
          <w:color w:val="000000"/>
        </w:rPr>
        <w:t xml:space="preserve"> after due consideration and amendment if appropriate approve proposals presented by the Chief Executive for the setting of remuneration and </w:t>
      </w:r>
      <w:r w:rsidR="00BA387E">
        <w:rPr>
          <w:rFonts w:ascii="Arial" w:hAnsi="Arial" w:cs="Arial"/>
          <w:color w:val="000000"/>
        </w:rPr>
        <w:t>terms</w:t>
      </w:r>
      <w:r w:rsidRPr="00956162">
        <w:rPr>
          <w:rFonts w:ascii="Arial" w:hAnsi="Arial" w:cs="Arial"/>
          <w:color w:val="000000"/>
        </w:rPr>
        <w:t xml:space="preserve"> of service for those employees and officers not covered by the Committee.</w:t>
      </w:r>
    </w:p>
    <w:bookmarkEnd w:id="1129"/>
    <w:p w14:paraId="65653687" w14:textId="77777777" w:rsidR="00AC301A" w:rsidRPr="00956162" w:rsidRDefault="00AC301A" w:rsidP="000E2FC9">
      <w:pPr>
        <w:rPr>
          <w:rFonts w:ascii="Arial" w:hAnsi="Arial" w:cs="Arial"/>
          <w:color w:val="000000"/>
        </w:rPr>
      </w:pPr>
    </w:p>
    <w:p w14:paraId="6F6874C2" w14:textId="42CE3255" w:rsidR="00586BD3" w:rsidRPr="00586BD3" w:rsidRDefault="00AC301A" w:rsidP="000D0FC2">
      <w:pPr>
        <w:numPr>
          <w:ilvl w:val="2"/>
          <w:numId w:val="121"/>
        </w:numPr>
        <w:rPr>
          <w:rFonts w:ascii="Arial" w:hAnsi="Arial" w:cs="Arial"/>
          <w:color w:val="000000"/>
        </w:rPr>
      </w:pPr>
      <w:r w:rsidRPr="00956162">
        <w:rPr>
          <w:rFonts w:ascii="Arial" w:hAnsi="Arial" w:cs="Arial"/>
          <w:color w:val="000000"/>
        </w:rPr>
        <w:t xml:space="preserve">The LHB will </w:t>
      </w:r>
      <w:r w:rsidR="007E1DCE">
        <w:rPr>
          <w:rFonts w:ascii="Arial" w:hAnsi="Arial" w:cs="Arial"/>
          <w:color w:val="000000"/>
        </w:rPr>
        <w:t>remunerate</w:t>
      </w:r>
      <w:r w:rsidRPr="00956162">
        <w:rPr>
          <w:rFonts w:ascii="Arial" w:hAnsi="Arial" w:cs="Arial"/>
          <w:color w:val="000000"/>
        </w:rPr>
        <w:t xml:space="preserve"> the Chair</w:t>
      </w:r>
      <w:r w:rsidR="00E962C5" w:rsidRPr="00956162">
        <w:rPr>
          <w:rFonts w:ascii="Arial" w:hAnsi="Arial" w:cs="Arial"/>
          <w:color w:val="000000"/>
        </w:rPr>
        <w:t xml:space="preserve">, </w:t>
      </w:r>
      <w:r w:rsidR="00EC32FA" w:rsidRPr="00956162">
        <w:rPr>
          <w:rFonts w:ascii="Arial" w:hAnsi="Arial" w:cs="Arial"/>
          <w:color w:val="000000"/>
        </w:rPr>
        <w:t xml:space="preserve">Chief Executive, </w:t>
      </w:r>
      <w:r w:rsidR="001072FE" w:rsidRPr="00EB4D76">
        <w:rPr>
          <w:rFonts w:ascii="Arial" w:hAnsi="Arial" w:cs="Arial"/>
          <w:color w:val="000000"/>
        </w:rPr>
        <w:t xml:space="preserve">Executive </w:t>
      </w:r>
      <w:r w:rsidR="00EC32FA" w:rsidRPr="00956162">
        <w:rPr>
          <w:rFonts w:ascii="Arial" w:hAnsi="Arial" w:cs="Arial"/>
          <w:color w:val="000000"/>
        </w:rPr>
        <w:t>Directors</w:t>
      </w:r>
      <w:r w:rsidR="00E962C5" w:rsidRPr="00956162">
        <w:rPr>
          <w:rFonts w:ascii="Arial" w:hAnsi="Arial" w:cs="Arial"/>
          <w:color w:val="000000"/>
        </w:rPr>
        <w:t xml:space="preserve"> and </w:t>
      </w:r>
      <w:r w:rsidR="00EC32FA" w:rsidRPr="00956162">
        <w:rPr>
          <w:rFonts w:ascii="Arial" w:hAnsi="Arial" w:cs="Arial"/>
          <w:color w:val="000000"/>
        </w:rPr>
        <w:t>Independent Members</w:t>
      </w:r>
      <w:r w:rsidR="00E962C5" w:rsidRPr="00956162">
        <w:rPr>
          <w:rFonts w:ascii="Arial" w:hAnsi="Arial" w:cs="Arial"/>
          <w:color w:val="000000"/>
        </w:rPr>
        <w:t xml:space="preserve"> </w:t>
      </w:r>
      <w:r w:rsidRPr="00956162">
        <w:rPr>
          <w:rFonts w:ascii="Arial" w:hAnsi="Arial" w:cs="Arial"/>
          <w:color w:val="000000"/>
        </w:rPr>
        <w:t xml:space="preserve">of the Board in accordance with instructions issued by the </w:t>
      </w:r>
      <w:r w:rsidR="00264A6D">
        <w:rPr>
          <w:rFonts w:ascii="Arial" w:hAnsi="Arial" w:cs="Arial"/>
          <w:color w:val="000000"/>
        </w:rPr>
        <w:t>Welsh Ministers</w:t>
      </w:r>
      <w:r w:rsidRPr="00956162">
        <w:rPr>
          <w:rFonts w:ascii="Arial" w:hAnsi="Arial" w:cs="Arial"/>
          <w:color w:val="000000"/>
        </w:rPr>
        <w:t>.</w:t>
      </w:r>
      <w:r w:rsidR="00586BD3" w:rsidRPr="00586BD3">
        <w:t xml:space="preserve"> </w:t>
      </w:r>
      <w:r w:rsidR="00586BD3" w:rsidRPr="00586BD3">
        <w:rPr>
          <w:rFonts w:ascii="Arial" w:hAnsi="Arial" w:cs="Arial"/>
          <w:color w:val="000000"/>
        </w:rPr>
        <w:t>Welsh Ministers approval will be required in the exceptional event that remuneration needs to be above the maximum of the salary band range, administratively this approval will be exercised by the Director General HSSG.</w:t>
      </w:r>
    </w:p>
    <w:p w14:paraId="5E8F89A8" w14:textId="77777777" w:rsidR="00745AB1" w:rsidRDefault="00745AB1" w:rsidP="00745AB1">
      <w:pPr>
        <w:pStyle w:val="ListParagraph"/>
        <w:rPr>
          <w:rFonts w:ascii="Arial" w:hAnsi="Arial" w:cs="Arial"/>
          <w:color w:val="000000"/>
        </w:rPr>
      </w:pPr>
    </w:p>
    <w:p w14:paraId="7EFF9024" w14:textId="437F21DC" w:rsidR="00745AB1" w:rsidRPr="00745AB1" w:rsidRDefault="00745AB1" w:rsidP="000D0FC2">
      <w:pPr>
        <w:numPr>
          <w:ilvl w:val="2"/>
          <w:numId w:val="121"/>
        </w:numPr>
        <w:rPr>
          <w:rFonts w:ascii="Arial" w:hAnsi="Arial" w:cs="Arial"/>
          <w:color w:val="000000"/>
        </w:rPr>
      </w:pPr>
      <w:bookmarkStart w:id="1130" w:name="_Hlk39157438"/>
      <w:r w:rsidRPr="00745AB1">
        <w:rPr>
          <w:rFonts w:ascii="Arial" w:hAnsi="Arial" w:cs="Arial"/>
          <w:color w:val="000000"/>
        </w:rPr>
        <w:t xml:space="preserve">The Remuneration and Terms of Service Committee will consider </w:t>
      </w:r>
      <w:r w:rsidRPr="00745AB1">
        <w:rPr>
          <w:rFonts w:ascii="Arial" w:hAnsi="Arial" w:cs="Arial"/>
          <w:color w:val="000000"/>
        </w:rPr>
        <w:lastRenderedPageBreak/>
        <w:t>cases of redundancy and Voluntary Early Release applications.  The Remuneration and Terms of Service Committee will consider any novel employment and pay cases, such as compromise agreements and non</w:t>
      </w:r>
      <w:r w:rsidR="00E56660">
        <w:rPr>
          <w:rFonts w:ascii="Arial" w:hAnsi="Arial" w:cs="Arial"/>
          <w:color w:val="000000"/>
        </w:rPr>
        <w:t>-</w:t>
      </w:r>
      <w:r w:rsidRPr="00745AB1">
        <w:rPr>
          <w:rFonts w:ascii="Arial" w:hAnsi="Arial" w:cs="Arial"/>
          <w:color w:val="000000"/>
        </w:rPr>
        <w:t>disclosure agreements, ensuring Welsh Government advice has been sought and considered.</w:t>
      </w:r>
    </w:p>
    <w:bookmarkEnd w:id="1130"/>
    <w:p w14:paraId="7FD38A82" w14:textId="77777777" w:rsidR="00AC301A" w:rsidRPr="00956162" w:rsidRDefault="00AC301A" w:rsidP="000E2FC9">
      <w:pPr>
        <w:rPr>
          <w:rFonts w:ascii="Arial" w:hAnsi="Arial" w:cs="Arial"/>
          <w:color w:val="000000"/>
        </w:rPr>
      </w:pPr>
    </w:p>
    <w:p w14:paraId="7175A96A" w14:textId="77777777" w:rsidR="00AC301A" w:rsidRPr="00956162" w:rsidRDefault="00AC301A" w:rsidP="000D0FC2">
      <w:pPr>
        <w:pStyle w:val="Heading1"/>
        <w:numPr>
          <w:ilvl w:val="1"/>
          <w:numId w:val="38"/>
        </w:numPr>
        <w:jc w:val="left"/>
        <w:rPr>
          <w:rFonts w:ascii="Arial" w:hAnsi="Arial" w:cs="Arial"/>
          <w:color w:val="000000"/>
        </w:rPr>
      </w:pPr>
      <w:bookmarkStart w:id="1131" w:name="_Toc192394584"/>
      <w:bookmarkStart w:id="1132" w:name="_Toc192929030"/>
      <w:bookmarkStart w:id="1133" w:name="_Toc193786744"/>
      <w:bookmarkStart w:id="1134" w:name="_Toc107900306"/>
      <w:bookmarkStart w:id="1135" w:name="_Toc107900495"/>
      <w:bookmarkStart w:id="1136" w:name="_Toc107900918"/>
      <w:bookmarkStart w:id="1137" w:name="_Toc107901005"/>
      <w:bookmarkStart w:id="1138" w:name="_Toc240450378"/>
      <w:bookmarkStart w:id="1139" w:name="_Toc240797569"/>
      <w:bookmarkStart w:id="1140" w:name="_Toc240801958"/>
      <w:bookmarkStart w:id="1141" w:name="_Toc237673435"/>
      <w:bookmarkStart w:id="1142" w:name="_Toc240884316"/>
      <w:bookmarkStart w:id="1143" w:name="_Toc241909281"/>
      <w:bookmarkStart w:id="1144" w:name="_Toc242500638"/>
      <w:bookmarkStart w:id="1145" w:name="_Toc242585934"/>
      <w:bookmarkStart w:id="1146" w:name="_Toc383684325"/>
      <w:bookmarkStart w:id="1147" w:name="_Toc55287248"/>
      <w:r w:rsidRPr="00956162">
        <w:rPr>
          <w:rFonts w:ascii="Arial" w:hAnsi="Arial" w:cs="Arial"/>
          <w:color w:val="000000"/>
        </w:rPr>
        <w:t>Funded Establishment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49F14204" w14:textId="77777777" w:rsidR="00AC301A" w:rsidRPr="00956162" w:rsidRDefault="00AC301A" w:rsidP="000E2FC9">
      <w:pPr>
        <w:rPr>
          <w:rFonts w:ascii="Arial" w:hAnsi="Arial" w:cs="Arial"/>
          <w:color w:val="000000"/>
        </w:rPr>
      </w:pPr>
    </w:p>
    <w:p w14:paraId="477E6CB1" w14:textId="3CA27D14" w:rsidR="00AC301A" w:rsidRPr="00607730" w:rsidRDefault="00AC301A" w:rsidP="000D0FC2">
      <w:pPr>
        <w:numPr>
          <w:ilvl w:val="2"/>
          <w:numId w:val="39"/>
        </w:numPr>
        <w:rPr>
          <w:rFonts w:ascii="Arial" w:hAnsi="Arial" w:cs="Arial"/>
        </w:rPr>
      </w:pPr>
      <w:r w:rsidRPr="00607730">
        <w:rPr>
          <w:rFonts w:ascii="Arial" w:hAnsi="Arial" w:cs="Arial"/>
        </w:rPr>
        <w:t>The</w:t>
      </w:r>
      <w:r w:rsidRPr="00956162">
        <w:rPr>
          <w:rFonts w:ascii="Arial" w:hAnsi="Arial" w:cs="Arial"/>
        </w:rPr>
        <w:t xml:space="preserve"> workforce plans incorporated within the approved </w:t>
      </w:r>
      <w:r w:rsidR="004053B5">
        <w:rPr>
          <w:rFonts w:ascii="Arial" w:hAnsi="Arial" w:cs="Arial"/>
        </w:rPr>
        <w:t xml:space="preserve">Integrated </w:t>
      </w:r>
      <w:r w:rsidR="002A4734">
        <w:rPr>
          <w:rFonts w:ascii="Arial" w:hAnsi="Arial" w:cs="Arial"/>
        </w:rPr>
        <w:t>Medium-Term</w:t>
      </w:r>
      <w:r w:rsidRPr="00956162">
        <w:rPr>
          <w:rFonts w:ascii="Arial" w:hAnsi="Arial" w:cs="Arial"/>
        </w:rPr>
        <w:t xml:space="preserve"> Plan will form the funded establishment</w:t>
      </w:r>
      <w:r w:rsidR="002C2DEE">
        <w:rPr>
          <w:rFonts w:ascii="Arial" w:hAnsi="Arial" w:cs="Arial"/>
        </w:rPr>
        <w:t xml:space="preserve">, </w:t>
      </w:r>
      <w:r w:rsidR="000A2E80">
        <w:rPr>
          <w:rFonts w:ascii="Arial" w:hAnsi="Arial" w:cs="Arial"/>
        </w:rPr>
        <w:t>i.e.</w:t>
      </w:r>
      <w:r w:rsidR="00715C05">
        <w:rPr>
          <w:rFonts w:ascii="Arial" w:hAnsi="Arial" w:cs="Arial"/>
        </w:rPr>
        <w:t>,</w:t>
      </w:r>
      <w:r w:rsidR="000A2E80">
        <w:rPr>
          <w:rFonts w:ascii="Arial" w:hAnsi="Arial" w:cs="Arial"/>
        </w:rPr>
        <w:t xml:space="preserve"> the budget for all approved posts</w:t>
      </w:r>
      <w:r w:rsidRPr="00956162">
        <w:rPr>
          <w:rFonts w:ascii="Arial" w:hAnsi="Arial" w:cs="Arial"/>
        </w:rPr>
        <w:t>.</w:t>
      </w:r>
      <w:r w:rsidR="006B5F6F" w:rsidRPr="006B5F6F">
        <w:t xml:space="preserve"> </w:t>
      </w:r>
      <w:bookmarkStart w:id="1148" w:name="_Hlk52201849"/>
      <w:bookmarkStart w:id="1149" w:name="_Hlk52201926"/>
      <w:r w:rsidR="006B5F6F" w:rsidRPr="00607730">
        <w:rPr>
          <w:rFonts w:ascii="Arial" w:hAnsi="Arial" w:cs="Arial"/>
        </w:rPr>
        <w:t xml:space="preserve">(The financial budgets (£) and workforce establishment budgets (budgeted </w:t>
      </w:r>
      <w:r w:rsidR="002A4734" w:rsidRPr="00607730">
        <w:rPr>
          <w:rFonts w:ascii="Arial" w:hAnsi="Arial" w:cs="Arial"/>
        </w:rPr>
        <w:t>whole-time</w:t>
      </w:r>
      <w:r w:rsidR="006B5F6F" w:rsidRPr="00607730">
        <w:rPr>
          <w:rFonts w:ascii="Arial" w:hAnsi="Arial" w:cs="Arial"/>
        </w:rPr>
        <w:t xml:space="preserve"> equivalents</w:t>
      </w:r>
      <w:r w:rsidR="00A2384F" w:rsidRPr="00607730">
        <w:rPr>
          <w:rFonts w:ascii="Arial" w:hAnsi="Arial" w:cs="Arial"/>
        </w:rPr>
        <w:t>)</w:t>
      </w:r>
      <w:r w:rsidR="006B5F6F" w:rsidRPr="00607730">
        <w:rPr>
          <w:rFonts w:ascii="Arial" w:hAnsi="Arial" w:cs="Arial"/>
        </w:rPr>
        <w:t xml:space="preserve"> as per SFI 5.1.1 g)</w:t>
      </w:r>
      <w:bookmarkEnd w:id="1148"/>
    </w:p>
    <w:bookmarkEnd w:id="1149"/>
    <w:p w14:paraId="581CA8F4" w14:textId="77777777" w:rsidR="009A172E" w:rsidRPr="00956162" w:rsidRDefault="009A172E" w:rsidP="000E2FC9">
      <w:pPr>
        <w:rPr>
          <w:rFonts w:ascii="Arial" w:hAnsi="Arial" w:cs="Arial"/>
          <w:color w:val="000000"/>
        </w:rPr>
      </w:pPr>
    </w:p>
    <w:p w14:paraId="5E8A6CA2" w14:textId="77777777" w:rsidR="00AC301A" w:rsidRPr="00956162" w:rsidRDefault="00AC301A" w:rsidP="000D0FC2">
      <w:pPr>
        <w:numPr>
          <w:ilvl w:val="2"/>
          <w:numId w:val="39"/>
        </w:numPr>
        <w:rPr>
          <w:rFonts w:ascii="Arial" w:hAnsi="Arial" w:cs="Arial"/>
          <w:color w:val="000000"/>
        </w:rPr>
      </w:pPr>
      <w:r w:rsidRPr="00607730">
        <w:rPr>
          <w:rFonts w:ascii="Arial" w:hAnsi="Arial" w:cs="Arial"/>
          <w:color w:val="000000"/>
        </w:rPr>
        <w:t>The funded establishment of any department may not be varied without</w:t>
      </w:r>
      <w:r w:rsidRPr="00956162">
        <w:rPr>
          <w:rFonts w:ascii="Arial" w:hAnsi="Arial" w:cs="Arial"/>
          <w:color w:val="000000"/>
        </w:rPr>
        <w:t xml:space="preserve"> the approval of the Chief Executive or an officer with delegated authority.</w:t>
      </w:r>
    </w:p>
    <w:p w14:paraId="551EE393" w14:textId="77777777" w:rsidR="00EF04E9" w:rsidRPr="00956162" w:rsidRDefault="00EF04E9" w:rsidP="000E2FC9">
      <w:pPr>
        <w:rPr>
          <w:rFonts w:ascii="Arial" w:hAnsi="Arial" w:cs="Arial"/>
          <w:color w:val="000000"/>
        </w:rPr>
      </w:pPr>
    </w:p>
    <w:p w14:paraId="7E5DFAF9" w14:textId="77777777" w:rsidR="00AC301A" w:rsidRPr="00956162" w:rsidRDefault="00AC301A" w:rsidP="000D0FC2">
      <w:pPr>
        <w:pStyle w:val="Heading1"/>
        <w:numPr>
          <w:ilvl w:val="1"/>
          <w:numId w:val="38"/>
        </w:numPr>
        <w:jc w:val="left"/>
        <w:rPr>
          <w:rFonts w:ascii="Arial" w:hAnsi="Arial" w:cs="Arial"/>
          <w:color w:val="000000"/>
        </w:rPr>
      </w:pPr>
      <w:bookmarkStart w:id="1150" w:name="_Toc192394585"/>
      <w:bookmarkStart w:id="1151" w:name="_Toc192929031"/>
      <w:bookmarkStart w:id="1152" w:name="_Toc193786745"/>
      <w:bookmarkStart w:id="1153" w:name="_Toc107900307"/>
      <w:bookmarkStart w:id="1154" w:name="_Toc107900496"/>
      <w:bookmarkStart w:id="1155" w:name="_Toc107900919"/>
      <w:bookmarkStart w:id="1156" w:name="_Toc107901006"/>
      <w:bookmarkStart w:id="1157" w:name="_Toc240450379"/>
      <w:bookmarkStart w:id="1158" w:name="_Toc240797570"/>
      <w:bookmarkStart w:id="1159" w:name="_Toc240801959"/>
      <w:bookmarkStart w:id="1160" w:name="_Toc237673436"/>
      <w:bookmarkStart w:id="1161" w:name="_Toc240884317"/>
      <w:bookmarkStart w:id="1162" w:name="_Toc241909282"/>
      <w:bookmarkStart w:id="1163" w:name="_Toc242500639"/>
      <w:bookmarkStart w:id="1164" w:name="_Toc242585935"/>
      <w:bookmarkStart w:id="1165" w:name="_Toc383684326"/>
      <w:bookmarkStart w:id="1166" w:name="_Toc55287249"/>
      <w:r w:rsidRPr="00956162">
        <w:rPr>
          <w:rFonts w:ascii="Arial" w:hAnsi="Arial" w:cs="Arial"/>
          <w:color w:val="000000"/>
        </w:rPr>
        <w:t>Staff Appointments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6722042" w14:textId="77777777" w:rsidR="00AC301A" w:rsidRPr="00956162" w:rsidRDefault="00AC301A" w:rsidP="000E2FC9">
      <w:pPr>
        <w:rPr>
          <w:rFonts w:ascii="Arial" w:hAnsi="Arial" w:cs="Arial"/>
          <w:color w:val="000000"/>
        </w:rPr>
      </w:pPr>
    </w:p>
    <w:p w14:paraId="17A21790" w14:textId="5E3A46F5" w:rsidR="005055A4" w:rsidRDefault="004B7EB9" w:rsidP="000D0FC2">
      <w:pPr>
        <w:numPr>
          <w:ilvl w:val="2"/>
          <w:numId w:val="40"/>
        </w:numPr>
        <w:rPr>
          <w:rFonts w:ascii="Arial" w:hAnsi="Arial" w:cs="Arial"/>
          <w:color w:val="000000"/>
        </w:rPr>
      </w:pPr>
      <w:bookmarkStart w:id="1167" w:name="_Hlk39157491"/>
      <w:r w:rsidRPr="004B7EB9">
        <w:rPr>
          <w:rFonts w:ascii="Arial" w:hAnsi="Arial" w:cs="Arial"/>
          <w:color w:val="000000"/>
        </w:rPr>
        <w:t xml:space="preserve">Staff must only be engaged by authorised managers, in accordance with the Board’s Scheme of Delegation. The engagement must be within the approved budget and funded establishment. </w:t>
      </w:r>
    </w:p>
    <w:bookmarkEnd w:id="1167"/>
    <w:p w14:paraId="7CC10D87" w14:textId="77777777" w:rsidR="005055A4" w:rsidRDefault="005055A4" w:rsidP="00710DBB">
      <w:pPr>
        <w:rPr>
          <w:rFonts w:ascii="Arial" w:hAnsi="Arial" w:cs="Arial"/>
          <w:color w:val="000000"/>
        </w:rPr>
      </w:pPr>
    </w:p>
    <w:p w14:paraId="134C8348" w14:textId="4EF7E892" w:rsidR="00AC301A" w:rsidRPr="0061521B" w:rsidRDefault="00AC301A" w:rsidP="000D0FC2">
      <w:pPr>
        <w:pStyle w:val="ListParagraph"/>
        <w:numPr>
          <w:ilvl w:val="2"/>
          <w:numId w:val="213"/>
        </w:numPr>
        <w:rPr>
          <w:rFonts w:ascii="Arial" w:hAnsi="Arial" w:cs="Arial"/>
          <w:color w:val="000000"/>
        </w:rPr>
      </w:pPr>
      <w:r w:rsidRPr="0061521B">
        <w:rPr>
          <w:rFonts w:ascii="Arial" w:hAnsi="Arial" w:cs="Arial"/>
          <w:color w:val="000000"/>
        </w:rPr>
        <w:t xml:space="preserve">No </w:t>
      </w:r>
      <w:r w:rsidR="00264A6D" w:rsidRPr="0061521B">
        <w:rPr>
          <w:rFonts w:ascii="Arial" w:hAnsi="Arial" w:cs="Arial"/>
          <w:color w:val="000000"/>
        </w:rPr>
        <w:t>B</w:t>
      </w:r>
      <w:r w:rsidR="00E70C4D" w:rsidRPr="0061521B">
        <w:rPr>
          <w:rFonts w:ascii="Arial" w:hAnsi="Arial" w:cs="Arial"/>
          <w:color w:val="000000"/>
        </w:rPr>
        <w:t>oard</w:t>
      </w:r>
      <w:r w:rsidR="00264A6D" w:rsidRPr="0061521B">
        <w:rPr>
          <w:rFonts w:ascii="Arial" w:hAnsi="Arial" w:cs="Arial"/>
          <w:color w:val="000000"/>
        </w:rPr>
        <w:t xml:space="preserve"> </w:t>
      </w:r>
      <w:r w:rsidRPr="0061521B">
        <w:rPr>
          <w:rFonts w:ascii="Arial" w:hAnsi="Arial" w:cs="Arial"/>
          <w:color w:val="000000"/>
        </w:rPr>
        <w:t xml:space="preserve">member </w:t>
      </w:r>
      <w:r w:rsidR="00264A6D" w:rsidRPr="0061521B">
        <w:rPr>
          <w:rFonts w:ascii="Arial" w:hAnsi="Arial" w:cs="Arial"/>
          <w:color w:val="000000"/>
        </w:rPr>
        <w:t xml:space="preserve">or </w:t>
      </w:r>
      <w:r w:rsidR="00E70C4D" w:rsidRPr="0061521B">
        <w:rPr>
          <w:rFonts w:ascii="Arial" w:hAnsi="Arial" w:cs="Arial"/>
          <w:color w:val="000000"/>
        </w:rPr>
        <w:t xml:space="preserve">LHB </w:t>
      </w:r>
      <w:r w:rsidR="00264A6D" w:rsidRPr="0061521B">
        <w:rPr>
          <w:rFonts w:ascii="Arial" w:hAnsi="Arial" w:cs="Arial"/>
          <w:color w:val="000000"/>
        </w:rPr>
        <w:t>official</w:t>
      </w:r>
      <w:r w:rsidRPr="0061521B">
        <w:rPr>
          <w:rFonts w:ascii="Arial" w:hAnsi="Arial" w:cs="Arial"/>
          <w:color w:val="000000"/>
        </w:rPr>
        <w:t xml:space="preserve"> may engage, re-engage, or re-grade employees, either on a permanent or temporary nature, or hire agency staff, or agree to change</w:t>
      </w:r>
      <w:r w:rsidR="00957C37" w:rsidRPr="0061521B">
        <w:rPr>
          <w:rFonts w:ascii="Arial" w:hAnsi="Arial" w:cs="Arial"/>
          <w:color w:val="000000"/>
        </w:rPr>
        <w:t>s in any aspect of remuneration outside</w:t>
      </w:r>
      <w:r w:rsidRPr="0061521B">
        <w:rPr>
          <w:rFonts w:ascii="Arial" w:hAnsi="Arial" w:cs="Arial"/>
          <w:color w:val="000000"/>
        </w:rPr>
        <w:t xml:space="preserve"> the limit of their approved budget and funded establishment</w:t>
      </w:r>
      <w:r w:rsidR="00957C37" w:rsidRPr="0061521B">
        <w:rPr>
          <w:rFonts w:ascii="Arial" w:hAnsi="Arial" w:cs="Arial"/>
          <w:color w:val="000000"/>
        </w:rPr>
        <w:t xml:space="preserve"> unless authorised to do so by the Chief Executive.</w:t>
      </w:r>
    </w:p>
    <w:p w14:paraId="33948BE8" w14:textId="43D88FCA" w:rsidR="004B7EB9" w:rsidRDefault="004B7EB9" w:rsidP="004B7EB9">
      <w:pPr>
        <w:rPr>
          <w:rFonts w:ascii="Arial" w:hAnsi="Arial" w:cs="Arial"/>
          <w:color w:val="000000"/>
        </w:rPr>
      </w:pPr>
      <w:bookmarkStart w:id="1168" w:name="_Hlk39157522"/>
    </w:p>
    <w:p w14:paraId="661107A8" w14:textId="47CCC11B" w:rsidR="004B7EB9" w:rsidRDefault="005055A4" w:rsidP="000D0FC2">
      <w:pPr>
        <w:numPr>
          <w:ilvl w:val="1"/>
          <w:numId w:val="137"/>
        </w:numPr>
        <w:rPr>
          <w:rFonts w:ascii="Arial" w:hAnsi="Arial" w:cs="Arial"/>
          <w:b/>
          <w:bCs/>
          <w:color w:val="000000"/>
        </w:rPr>
      </w:pPr>
      <w:bookmarkStart w:id="1169" w:name="_Hlk52457347"/>
      <w:r w:rsidRPr="00710DBB">
        <w:rPr>
          <w:rFonts w:ascii="Arial" w:hAnsi="Arial" w:cs="Arial"/>
          <w:b/>
          <w:bCs/>
          <w:color w:val="000000"/>
        </w:rPr>
        <w:t>Pay Rates and Terms and Conditions</w:t>
      </w:r>
    </w:p>
    <w:p w14:paraId="0F26D3D0" w14:textId="77777777" w:rsidR="008B7104" w:rsidRPr="00710DBB" w:rsidRDefault="008B7104" w:rsidP="008B7104">
      <w:pPr>
        <w:ind w:left="360"/>
        <w:rPr>
          <w:rFonts w:ascii="Arial" w:hAnsi="Arial" w:cs="Arial"/>
          <w:b/>
          <w:bCs/>
          <w:color w:val="000000"/>
        </w:rPr>
      </w:pPr>
    </w:p>
    <w:bookmarkEnd w:id="1168"/>
    <w:bookmarkEnd w:id="1169"/>
    <w:p w14:paraId="4B4348F6" w14:textId="77777777" w:rsidR="00F53415" w:rsidRPr="0061521B" w:rsidRDefault="00F53415" w:rsidP="001159B6">
      <w:pPr>
        <w:pStyle w:val="ListParagraph"/>
        <w:rPr>
          <w:rFonts w:ascii="Arial" w:hAnsi="Arial" w:cs="Arial"/>
          <w:vanish/>
          <w:color w:val="000000"/>
        </w:rPr>
      </w:pPr>
    </w:p>
    <w:p w14:paraId="5B520E84" w14:textId="77777777" w:rsidR="00F53415" w:rsidRPr="0061521B" w:rsidRDefault="00F53415" w:rsidP="001159B6">
      <w:pPr>
        <w:pStyle w:val="ListParagraph"/>
        <w:rPr>
          <w:rFonts w:ascii="Arial" w:hAnsi="Arial" w:cs="Arial"/>
          <w:vanish/>
          <w:color w:val="000000"/>
        </w:rPr>
      </w:pPr>
    </w:p>
    <w:p w14:paraId="5386342C" w14:textId="0314E000" w:rsidR="00AC301A" w:rsidRPr="0061521B" w:rsidRDefault="00AC301A" w:rsidP="000D0FC2">
      <w:pPr>
        <w:pStyle w:val="ListParagraph"/>
        <w:numPr>
          <w:ilvl w:val="2"/>
          <w:numId w:val="214"/>
        </w:numPr>
        <w:rPr>
          <w:rFonts w:ascii="Arial" w:hAnsi="Arial" w:cs="Arial"/>
          <w:color w:val="000000"/>
        </w:rPr>
      </w:pPr>
      <w:r w:rsidRPr="0061521B">
        <w:rPr>
          <w:rFonts w:ascii="Arial" w:hAnsi="Arial" w:cs="Arial"/>
          <w:color w:val="000000"/>
        </w:rPr>
        <w:t xml:space="preserve">The Board will approve procedures presented by the Chief Executive for the determination of commencing pay rates, condition of service, etc, for employees in accordance with pay, terms and conditions set out in </w:t>
      </w:r>
      <w:r w:rsidR="007E4580" w:rsidRPr="007E4580">
        <w:rPr>
          <w:rFonts w:ascii="Arial" w:hAnsi="Arial" w:cs="Arial"/>
          <w:color w:val="000000"/>
        </w:rPr>
        <w:t xml:space="preserve">Ministerial directions on </w:t>
      </w:r>
      <w:r w:rsidRPr="0061521B">
        <w:rPr>
          <w:rFonts w:ascii="Arial" w:hAnsi="Arial" w:cs="Arial"/>
          <w:color w:val="000000"/>
        </w:rPr>
        <w:t>Agenda for Change</w:t>
      </w:r>
      <w:bookmarkStart w:id="1170" w:name="_Hlk52202438"/>
      <w:r w:rsidR="007E1DCE" w:rsidRPr="007E1DCE">
        <w:rPr>
          <w:rFonts w:ascii="Arial" w:hAnsi="Arial" w:cs="Arial"/>
          <w:color w:val="000000"/>
        </w:rPr>
        <w:t xml:space="preserve"> and Medical and Dental</w:t>
      </w:r>
      <w:r w:rsidR="00952B9E">
        <w:rPr>
          <w:rFonts w:ascii="Arial" w:hAnsi="Arial" w:cs="Arial"/>
          <w:color w:val="000000"/>
        </w:rPr>
        <w:t xml:space="preserve"> </w:t>
      </w:r>
      <w:r w:rsidR="0069737D">
        <w:rPr>
          <w:rFonts w:ascii="Arial" w:hAnsi="Arial" w:cs="Arial"/>
          <w:color w:val="000000"/>
        </w:rPr>
        <w:t xml:space="preserve">pay, </w:t>
      </w:r>
      <w:r w:rsidR="00952B9E" w:rsidRPr="00952B9E">
        <w:rPr>
          <w:rFonts w:ascii="Arial" w:hAnsi="Arial" w:cs="Arial"/>
          <w:color w:val="000000"/>
        </w:rPr>
        <w:t>and any staff with pre-existing terms and conditions of service, following a TUPE transfer into employment or ad hoc salaried staff.</w:t>
      </w:r>
      <w:bookmarkEnd w:id="1170"/>
    </w:p>
    <w:p w14:paraId="08C17BF4" w14:textId="77777777" w:rsidR="004B7EB9" w:rsidRDefault="004B7EB9" w:rsidP="00710DBB">
      <w:pPr>
        <w:pStyle w:val="ListParagraph"/>
        <w:rPr>
          <w:rFonts w:ascii="Arial" w:hAnsi="Arial" w:cs="Arial"/>
          <w:color w:val="000000"/>
        </w:rPr>
      </w:pPr>
    </w:p>
    <w:p w14:paraId="11F0C4E2" w14:textId="1D0C77C4" w:rsidR="004B7EB9" w:rsidRPr="0061521B" w:rsidRDefault="004B7EB9" w:rsidP="000D0FC2">
      <w:pPr>
        <w:pStyle w:val="ListParagraph"/>
        <w:numPr>
          <w:ilvl w:val="2"/>
          <w:numId w:val="215"/>
        </w:numPr>
        <w:rPr>
          <w:rFonts w:ascii="Arial" w:hAnsi="Arial" w:cs="Arial"/>
          <w:color w:val="000000"/>
        </w:rPr>
      </w:pPr>
      <w:r w:rsidRPr="0061521B">
        <w:rPr>
          <w:rFonts w:ascii="Arial" w:hAnsi="Arial" w:cs="Arial"/>
          <w:color w:val="000000"/>
        </w:rPr>
        <w:t>The Remuneration Committee will determine pay rates and conditions of services for board members</w:t>
      </w:r>
      <w:r w:rsidR="00837FB7" w:rsidRPr="0061521B">
        <w:rPr>
          <w:rFonts w:ascii="Arial" w:hAnsi="Arial" w:cs="Arial"/>
          <w:color w:val="000000"/>
        </w:rPr>
        <w:t>, and</w:t>
      </w:r>
      <w:r w:rsidR="00837FB7" w:rsidRPr="00837FB7">
        <w:t xml:space="preserve"> </w:t>
      </w:r>
      <w:r w:rsidR="00837FB7" w:rsidRPr="0061521B">
        <w:rPr>
          <w:rFonts w:ascii="Arial" w:hAnsi="Arial" w:cs="Arial"/>
          <w:color w:val="000000"/>
        </w:rPr>
        <w:t>other senior employees,</w:t>
      </w:r>
      <w:r w:rsidRPr="0061521B">
        <w:rPr>
          <w:rFonts w:ascii="Arial" w:hAnsi="Arial" w:cs="Arial"/>
          <w:color w:val="000000"/>
        </w:rPr>
        <w:t xml:space="preserve"> in accordance with ministerial instructions</w:t>
      </w:r>
      <w:r w:rsidR="007E1DCE">
        <w:rPr>
          <w:rFonts w:ascii="Arial" w:hAnsi="Arial" w:cs="Arial"/>
          <w:color w:val="000000"/>
        </w:rPr>
        <w:t>.</w:t>
      </w:r>
      <w:bookmarkStart w:id="1171" w:name="_Hlk39157552"/>
    </w:p>
    <w:p w14:paraId="3EB93296" w14:textId="77777777" w:rsidR="004B7EB9" w:rsidRPr="00710DBB" w:rsidRDefault="004B7EB9" w:rsidP="00710DBB">
      <w:bookmarkStart w:id="1172" w:name="_Toc192394586"/>
      <w:bookmarkStart w:id="1173" w:name="_Toc192929032"/>
      <w:bookmarkStart w:id="1174" w:name="_Toc193786746"/>
      <w:bookmarkStart w:id="1175" w:name="_Toc107900308"/>
      <w:bookmarkStart w:id="1176" w:name="_Toc107900497"/>
      <w:bookmarkStart w:id="1177" w:name="_Toc107900920"/>
      <w:bookmarkStart w:id="1178" w:name="_Toc107901007"/>
      <w:bookmarkEnd w:id="1171"/>
    </w:p>
    <w:p w14:paraId="4B82B1C5" w14:textId="77777777" w:rsidR="00AC301A" w:rsidRPr="00956162" w:rsidRDefault="00AC301A" w:rsidP="000D0FC2">
      <w:pPr>
        <w:pStyle w:val="Heading1"/>
        <w:numPr>
          <w:ilvl w:val="1"/>
          <w:numId w:val="138"/>
        </w:numPr>
        <w:jc w:val="left"/>
        <w:rPr>
          <w:rFonts w:ascii="Arial" w:hAnsi="Arial" w:cs="Arial"/>
          <w:color w:val="000000"/>
        </w:rPr>
      </w:pPr>
      <w:bookmarkStart w:id="1179" w:name="_Toc240450380"/>
      <w:bookmarkStart w:id="1180" w:name="_Toc240797571"/>
      <w:bookmarkStart w:id="1181" w:name="_Toc240801960"/>
      <w:bookmarkStart w:id="1182" w:name="_Toc237673437"/>
      <w:bookmarkStart w:id="1183" w:name="_Toc240884318"/>
      <w:bookmarkStart w:id="1184" w:name="_Toc241909283"/>
      <w:bookmarkStart w:id="1185" w:name="_Toc242500640"/>
      <w:bookmarkStart w:id="1186" w:name="_Toc242585936"/>
      <w:bookmarkStart w:id="1187" w:name="_Toc383684327"/>
      <w:bookmarkStart w:id="1188" w:name="_Toc55287250"/>
      <w:r w:rsidRPr="00956162">
        <w:rPr>
          <w:rFonts w:ascii="Arial" w:hAnsi="Arial" w:cs="Arial"/>
          <w:color w:val="000000"/>
        </w:rPr>
        <w:t>Payroll</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6FEAA3DC" w14:textId="77777777" w:rsidR="00AC301A" w:rsidRPr="00956162" w:rsidRDefault="00AC301A" w:rsidP="000E2FC9">
      <w:pPr>
        <w:rPr>
          <w:rFonts w:ascii="Arial" w:hAnsi="Arial" w:cs="Arial"/>
          <w:color w:val="000000"/>
        </w:rPr>
      </w:pPr>
    </w:p>
    <w:p w14:paraId="7459018E" w14:textId="4B694D15" w:rsidR="005055A4" w:rsidRPr="00145739" w:rsidRDefault="003F5B81" w:rsidP="00710DBB">
      <w:pPr>
        <w:numPr>
          <w:ilvl w:val="2"/>
          <w:numId w:val="122"/>
        </w:numPr>
        <w:rPr>
          <w:rFonts w:ascii="Arial" w:hAnsi="Arial" w:cs="Arial"/>
          <w:color w:val="000000"/>
        </w:rPr>
      </w:pPr>
      <w:bookmarkStart w:id="1189" w:name="_Hlk39157583"/>
      <w:r>
        <w:rPr>
          <w:rFonts w:ascii="Arial" w:hAnsi="Arial" w:cs="Arial"/>
          <w:color w:val="000000"/>
        </w:rPr>
        <w:t>The Director of People and Culture</w:t>
      </w:r>
      <w:r w:rsidR="005055A4" w:rsidRPr="005055A4">
        <w:rPr>
          <w:rFonts w:ascii="Arial" w:hAnsi="Arial" w:cs="Arial"/>
          <w:color w:val="000000"/>
        </w:rPr>
        <w:t xml:space="preserve">, has responsibility for securing an </w:t>
      </w:r>
      <w:r w:rsidR="005055A4" w:rsidRPr="005055A4">
        <w:rPr>
          <w:rFonts w:ascii="Arial" w:hAnsi="Arial" w:cs="Arial"/>
          <w:color w:val="000000"/>
        </w:rPr>
        <w:lastRenderedPageBreak/>
        <w:t>efficient, well-controlled payroll service from NHS Wales Shared Services Partnership that:</w:t>
      </w:r>
    </w:p>
    <w:p w14:paraId="159DACA9" w14:textId="7C5123B2" w:rsidR="005055A4" w:rsidRPr="005055A4" w:rsidRDefault="005055A4" w:rsidP="000D0FC2">
      <w:pPr>
        <w:numPr>
          <w:ilvl w:val="2"/>
          <w:numId w:val="139"/>
        </w:numPr>
        <w:tabs>
          <w:tab w:val="clear" w:pos="720"/>
          <w:tab w:val="num" w:pos="1134"/>
        </w:tabs>
        <w:ind w:hanging="11"/>
        <w:rPr>
          <w:rFonts w:ascii="Arial" w:hAnsi="Arial" w:cs="Arial"/>
          <w:color w:val="000000"/>
        </w:rPr>
      </w:pPr>
      <w:r w:rsidRPr="005055A4">
        <w:rPr>
          <w:rFonts w:ascii="Arial" w:hAnsi="Arial" w:cs="Arial"/>
          <w:color w:val="000000"/>
        </w:rPr>
        <w:t>pays the correct staff with the correct amount</w:t>
      </w:r>
      <w:r w:rsidR="00A22F2D">
        <w:rPr>
          <w:rFonts w:ascii="Arial" w:hAnsi="Arial" w:cs="Arial"/>
          <w:color w:val="000000"/>
        </w:rPr>
        <w:t>,</w:t>
      </w:r>
    </w:p>
    <w:p w14:paraId="093DF5DA" w14:textId="06405F1D" w:rsidR="005055A4" w:rsidRDefault="005055A4" w:rsidP="000D0FC2">
      <w:pPr>
        <w:numPr>
          <w:ilvl w:val="2"/>
          <w:numId w:val="139"/>
        </w:numPr>
        <w:tabs>
          <w:tab w:val="clear" w:pos="720"/>
          <w:tab w:val="num" w:pos="1134"/>
        </w:tabs>
        <w:ind w:hanging="11"/>
        <w:rPr>
          <w:rFonts w:ascii="Arial" w:hAnsi="Arial" w:cs="Arial"/>
          <w:color w:val="000000"/>
        </w:rPr>
      </w:pPr>
      <w:r w:rsidRPr="005055A4">
        <w:rPr>
          <w:rFonts w:ascii="Arial" w:hAnsi="Arial" w:cs="Arial"/>
          <w:color w:val="000000"/>
        </w:rPr>
        <w:t>all payments are supported by properly authorised documentation</w:t>
      </w:r>
      <w:r w:rsidR="00A22F2D">
        <w:rPr>
          <w:rFonts w:ascii="Arial" w:hAnsi="Arial" w:cs="Arial"/>
          <w:color w:val="000000"/>
        </w:rPr>
        <w:t>.</w:t>
      </w:r>
    </w:p>
    <w:bookmarkEnd w:id="1189"/>
    <w:p w14:paraId="1D6D6A37" w14:textId="77777777" w:rsidR="005055A4" w:rsidRDefault="005055A4" w:rsidP="00710DBB">
      <w:pPr>
        <w:ind w:left="709"/>
        <w:rPr>
          <w:rFonts w:ascii="Arial" w:hAnsi="Arial" w:cs="Arial"/>
          <w:color w:val="000000"/>
        </w:rPr>
      </w:pPr>
    </w:p>
    <w:p w14:paraId="179D3233" w14:textId="3C3D92E9" w:rsidR="00AC301A" w:rsidRPr="00EB4D76" w:rsidRDefault="00AC301A" w:rsidP="000D0FC2">
      <w:pPr>
        <w:numPr>
          <w:ilvl w:val="2"/>
          <w:numId w:val="122"/>
        </w:numPr>
        <w:rPr>
          <w:rFonts w:ascii="Arial" w:hAnsi="Arial" w:cs="Arial"/>
          <w:color w:val="000000"/>
        </w:rPr>
      </w:pPr>
      <w:r w:rsidRPr="00EB4D76">
        <w:rPr>
          <w:rFonts w:ascii="Arial" w:hAnsi="Arial" w:cs="Arial"/>
          <w:color w:val="000000"/>
        </w:rPr>
        <w:t xml:space="preserve">The </w:t>
      </w:r>
      <w:r w:rsidR="001F7374" w:rsidRPr="00EB4D76">
        <w:rPr>
          <w:rFonts w:ascii="Arial" w:hAnsi="Arial" w:cs="Arial"/>
          <w:color w:val="000000"/>
        </w:rPr>
        <w:t xml:space="preserve">Director of </w:t>
      </w:r>
      <w:r w:rsidR="003F5B81">
        <w:rPr>
          <w:rFonts w:ascii="Arial" w:hAnsi="Arial" w:cs="Arial"/>
          <w:color w:val="000000"/>
        </w:rPr>
        <w:t>People and Culture</w:t>
      </w:r>
      <w:r w:rsidR="00784394">
        <w:rPr>
          <w:rFonts w:ascii="Arial" w:hAnsi="Arial" w:cs="Arial"/>
          <w:color w:val="000000"/>
        </w:rPr>
        <w:t xml:space="preserve"> is</w:t>
      </w:r>
      <w:r w:rsidR="001F7374" w:rsidRPr="00EB4D76">
        <w:rPr>
          <w:rFonts w:ascii="Arial" w:hAnsi="Arial" w:cs="Arial"/>
          <w:color w:val="000000"/>
        </w:rPr>
        <w:t xml:space="preserve"> </w:t>
      </w:r>
      <w:r w:rsidR="002153D2">
        <w:rPr>
          <w:rFonts w:ascii="Arial" w:hAnsi="Arial" w:cs="Arial"/>
          <w:color w:val="000000"/>
        </w:rPr>
        <w:t>responsibl</w:t>
      </w:r>
      <w:r w:rsidR="005055A4">
        <w:rPr>
          <w:rFonts w:ascii="Arial" w:hAnsi="Arial" w:cs="Arial"/>
          <w:color w:val="000000"/>
        </w:rPr>
        <w:t>e</w:t>
      </w:r>
      <w:r w:rsidR="002153D2">
        <w:rPr>
          <w:rFonts w:ascii="Arial" w:hAnsi="Arial" w:cs="Arial"/>
          <w:color w:val="000000"/>
        </w:rPr>
        <w:t xml:space="preserve"> for</w:t>
      </w:r>
      <w:r w:rsidR="00DD3B8C">
        <w:rPr>
          <w:rFonts w:ascii="Arial" w:hAnsi="Arial" w:cs="Arial"/>
          <w:color w:val="000000"/>
        </w:rPr>
        <w:t>:</w:t>
      </w:r>
    </w:p>
    <w:p w14:paraId="77A8FF89" w14:textId="77777777" w:rsidR="00AC301A" w:rsidRPr="00956162" w:rsidRDefault="00AC301A" w:rsidP="000E2FC9">
      <w:pPr>
        <w:rPr>
          <w:rFonts w:ascii="Arial" w:hAnsi="Arial" w:cs="Arial"/>
          <w:color w:val="000000"/>
        </w:rPr>
      </w:pPr>
    </w:p>
    <w:p w14:paraId="5FC046F8" w14:textId="71390F2C" w:rsidR="00B6550B" w:rsidRDefault="00B6550B" w:rsidP="000D0FC2">
      <w:pPr>
        <w:numPr>
          <w:ilvl w:val="0"/>
          <w:numId w:val="101"/>
        </w:numPr>
        <w:rPr>
          <w:rFonts w:ascii="Arial" w:hAnsi="Arial" w:cs="Arial"/>
          <w:color w:val="000000"/>
        </w:rPr>
      </w:pPr>
      <w:r>
        <w:rPr>
          <w:rFonts w:ascii="Arial" w:hAnsi="Arial" w:cs="Arial"/>
          <w:color w:val="000000"/>
        </w:rPr>
        <w:t xml:space="preserve"> </w:t>
      </w:r>
      <w:bookmarkStart w:id="1190" w:name="_Hlk39157621"/>
      <w:r>
        <w:rPr>
          <w:rFonts w:ascii="Arial" w:hAnsi="Arial" w:cs="Arial"/>
          <w:color w:val="000000"/>
        </w:rPr>
        <w:t xml:space="preserve">The </w:t>
      </w:r>
      <w:r w:rsidRPr="005055A4">
        <w:rPr>
          <w:rFonts w:ascii="Arial" w:hAnsi="Arial" w:cs="Arial"/>
          <w:color w:val="000000"/>
        </w:rPr>
        <w:t xml:space="preserve">control framework </w:t>
      </w:r>
      <w:r>
        <w:rPr>
          <w:rFonts w:ascii="Arial" w:hAnsi="Arial" w:cs="Arial"/>
          <w:color w:val="000000"/>
        </w:rPr>
        <w:t xml:space="preserve">and </w:t>
      </w:r>
      <w:r w:rsidRPr="005055A4">
        <w:rPr>
          <w:rFonts w:ascii="Arial" w:hAnsi="Arial" w:cs="Arial"/>
          <w:color w:val="000000"/>
        </w:rPr>
        <w:t xml:space="preserve">detailed procedures </w:t>
      </w:r>
      <w:r w:rsidR="00A22F2D">
        <w:rPr>
          <w:rFonts w:ascii="Arial" w:hAnsi="Arial" w:cs="Arial"/>
          <w:color w:val="000000"/>
        </w:rPr>
        <w:t xml:space="preserve">which </w:t>
      </w:r>
      <w:r>
        <w:rPr>
          <w:rFonts w:ascii="Arial" w:hAnsi="Arial" w:cs="Arial"/>
          <w:color w:val="000000"/>
        </w:rPr>
        <w:t>are</w:t>
      </w:r>
      <w:r w:rsidRPr="005055A4">
        <w:rPr>
          <w:rFonts w:ascii="Arial" w:hAnsi="Arial" w:cs="Arial"/>
          <w:color w:val="000000"/>
        </w:rPr>
        <w:t xml:space="preserve"> in place to</w:t>
      </w:r>
      <w:r w:rsidR="001F0474">
        <w:rPr>
          <w:rFonts w:ascii="Arial" w:hAnsi="Arial" w:cs="Arial"/>
          <w:color w:val="000000"/>
        </w:rPr>
        <w:t>:</w:t>
      </w:r>
    </w:p>
    <w:p w14:paraId="308FED59" w14:textId="52E207DC" w:rsidR="00B6550B" w:rsidRDefault="00B6550B" w:rsidP="000D0FC2">
      <w:pPr>
        <w:numPr>
          <w:ilvl w:val="2"/>
          <w:numId w:val="101"/>
        </w:numPr>
        <w:tabs>
          <w:tab w:val="clear" w:pos="1440"/>
          <w:tab w:val="num" w:pos="1276"/>
        </w:tabs>
        <w:ind w:left="1701" w:hanging="425"/>
        <w:rPr>
          <w:rFonts w:ascii="Arial" w:hAnsi="Arial" w:cs="Arial"/>
          <w:color w:val="000000"/>
        </w:rPr>
      </w:pPr>
      <w:r>
        <w:rPr>
          <w:rFonts w:ascii="Arial" w:hAnsi="Arial" w:cs="Arial"/>
          <w:color w:val="000000"/>
        </w:rPr>
        <w:t>To ensure a</w:t>
      </w:r>
      <w:r w:rsidRPr="005055A4">
        <w:rPr>
          <w:rFonts w:ascii="Arial" w:hAnsi="Arial" w:cs="Arial"/>
          <w:color w:val="000000"/>
        </w:rPr>
        <w:t>ll payments comply with HMRC, Pensions Agency and other regulation in relation to the deduction and payment of tax, national insurance, pension or other payments</w:t>
      </w:r>
      <w:r w:rsidR="00A22F2D">
        <w:rPr>
          <w:rFonts w:ascii="Arial" w:hAnsi="Arial" w:cs="Arial"/>
          <w:color w:val="000000"/>
        </w:rPr>
        <w:t>,</w:t>
      </w:r>
    </w:p>
    <w:p w14:paraId="4572F3E8" w14:textId="030EFC40" w:rsidR="00B6550B" w:rsidRDefault="00B6550B" w:rsidP="000D0FC2">
      <w:pPr>
        <w:numPr>
          <w:ilvl w:val="2"/>
          <w:numId w:val="101"/>
        </w:numPr>
        <w:tabs>
          <w:tab w:val="clear" w:pos="1440"/>
          <w:tab w:val="num" w:pos="1276"/>
        </w:tabs>
        <w:ind w:left="1701" w:hanging="425"/>
        <w:rPr>
          <w:rFonts w:ascii="Arial" w:hAnsi="Arial" w:cs="Arial"/>
          <w:color w:val="000000"/>
        </w:rPr>
      </w:pPr>
      <w:r w:rsidRPr="005055A4">
        <w:rPr>
          <w:rFonts w:ascii="Arial" w:hAnsi="Arial" w:cs="Arial"/>
          <w:color w:val="000000"/>
        </w:rPr>
        <w:t>reduce the risk of fraud and error within the payroll function</w:t>
      </w:r>
      <w:r w:rsidR="00A22F2D">
        <w:rPr>
          <w:rFonts w:ascii="Arial" w:hAnsi="Arial" w:cs="Arial"/>
          <w:color w:val="000000"/>
        </w:rPr>
        <w:t>.</w:t>
      </w:r>
      <w:r w:rsidRPr="005055A4">
        <w:rPr>
          <w:rFonts w:ascii="Arial" w:hAnsi="Arial" w:cs="Arial"/>
          <w:color w:val="000000"/>
        </w:rPr>
        <w:t xml:space="preserve">  </w:t>
      </w:r>
      <w:bookmarkEnd w:id="1190"/>
    </w:p>
    <w:p w14:paraId="4236123D" w14:textId="77777777" w:rsidR="00B6550B" w:rsidRPr="005055A4" w:rsidRDefault="00B6550B" w:rsidP="00AD758E">
      <w:pPr>
        <w:ind w:left="1701" w:hanging="425"/>
        <w:rPr>
          <w:rFonts w:ascii="Arial" w:hAnsi="Arial" w:cs="Arial"/>
          <w:color w:val="000000"/>
        </w:rPr>
      </w:pPr>
    </w:p>
    <w:p w14:paraId="296025F4"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pecifying timetables for submission of properly authorised time records and other notifications;</w:t>
      </w:r>
    </w:p>
    <w:p w14:paraId="689CCCCB" w14:textId="77777777" w:rsidR="00AC301A" w:rsidRPr="00956162" w:rsidRDefault="00AC301A" w:rsidP="00710DBB">
      <w:pPr>
        <w:tabs>
          <w:tab w:val="num" w:pos="709"/>
          <w:tab w:val="left" w:pos="1134"/>
        </w:tabs>
        <w:ind w:left="1134" w:hanging="425"/>
        <w:rPr>
          <w:rFonts w:ascii="Arial" w:hAnsi="Arial" w:cs="Arial"/>
          <w:color w:val="000000"/>
        </w:rPr>
      </w:pPr>
    </w:p>
    <w:p w14:paraId="626968B4"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T</w:t>
      </w:r>
      <w:r w:rsidR="00AC301A" w:rsidRPr="00956162">
        <w:rPr>
          <w:rFonts w:ascii="Arial" w:hAnsi="Arial" w:cs="Arial"/>
          <w:color w:val="000000"/>
        </w:rPr>
        <w:t xml:space="preserve">he final </w:t>
      </w:r>
      <w:r w:rsidR="00AC301A" w:rsidRPr="00956162">
        <w:rPr>
          <w:rFonts w:ascii="Arial" w:hAnsi="Arial" w:cs="Arial"/>
        </w:rPr>
        <w:t>determination of pay and allowances including verification that the rate of pay and relevant conditions of service are in accordance with current agreements;</w:t>
      </w:r>
    </w:p>
    <w:p w14:paraId="00E29CE2" w14:textId="77777777" w:rsidR="00AC301A" w:rsidRPr="00956162" w:rsidRDefault="00AC301A" w:rsidP="00710DBB">
      <w:pPr>
        <w:tabs>
          <w:tab w:val="num" w:pos="709"/>
          <w:tab w:val="left" w:pos="1134"/>
        </w:tabs>
        <w:ind w:left="1134" w:hanging="425"/>
        <w:rPr>
          <w:rFonts w:ascii="Arial" w:hAnsi="Arial" w:cs="Arial"/>
          <w:color w:val="000000"/>
        </w:rPr>
      </w:pPr>
    </w:p>
    <w:p w14:paraId="10A93543"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A</w:t>
      </w:r>
      <w:r w:rsidR="00AC301A" w:rsidRPr="00956162">
        <w:rPr>
          <w:rFonts w:ascii="Arial" w:hAnsi="Arial" w:cs="Arial"/>
          <w:color w:val="000000"/>
        </w:rPr>
        <w:t>greeing the timing and method of payment with the payroll service;</w:t>
      </w:r>
    </w:p>
    <w:p w14:paraId="466D16CB" w14:textId="77777777" w:rsidR="00AC301A" w:rsidRPr="00956162" w:rsidRDefault="00AC301A" w:rsidP="00710DBB">
      <w:pPr>
        <w:tabs>
          <w:tab w:val="left" w:pos="0"/>
          <w:tab w:val="num" w:pos="709"/>
          <w:tab w:val="left" w:pos="1134"/>
        </w:tabs>
        <w:ind w:left="1134" w:hanging="425"/>
        <w:rPr>
          <w:rFonts w:ascii="Arial" w:hAnsi="Arial" w:cs="Arial"/>
          <w:color w:val="000000"/>
        </w:rPr>
      </w:pPr>
    </w:p>
    <w:p w14:paraId="62104BB7" w14:textId="747B40B3"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A</w:t>
      </w:r>
      <w:r w:rsidR="00AC301A" w:rsidRPr="00956162">
        <w:rPr>
          <w:rFonts w:ascii="Arial" w:hAnsi="Arial" w:cs="Arial"/>
          <w:color w:val="000000"/>
        </w:rPr>
        <w:t xml:space="preserve">uthorising the release of payroll data </w:t>
      </w:r>
      <w:r w:rsidR="00957C37" w:rsidRPr="00956162">
        <w:rPr>
          <w:rFonts w:ascii="Arial" w:hAnsi="Arial" w:cs="Arial"/>
          <w:color w:val="000000"/>
        </w:rPr>
        <w:t>where in accordance with</w:t>
      </w:r>
      <w:r w:rsidR="00AC301A" w:rsidRPr="00956162">
        <w:rPr>
          <w:rFonts w:ascii="Arial" w:hAnsi="Arial" w:cs="Arial"/>
          <w:color w:val="000000"/>
        </w:rPr>
        <w:t xml:space="preserve"> the provisions of the </w:t>
      </w:r>
      <w:r w:rsidR="00A22F2D">
        <w:rPr>
          <w:rFonts w:ascii="Arial" w:hAnsi="Arial" w:cs="Arial"/>
          <w:color w:val="000000"/>
        </w:rPr>
        <w:t xml:space="preserve">applicable </w:t>
      </w:r>
      <w:r w:rsidR="00AC301A" w:rsidRPr="00956162">
        <w:rPr>
          <w:rFonts w:ascii="Arial" w:hAnsi="Arial" w:cs="Arial"/>
          <w:color w:val="000000"/>
        </w:rPr>
        <w:t xml:space="preserve">Data Protection </w:t>
      </w:r>
      <w:r w:rsidR="00A92111" w:rsidRPr="00A92111">
        <w:rPr>
          <w:rFonts w:ascii="Arial" w:hAnsi="Arial" w:cs="Arial"/>
          <w:color w:val="000000"/>
        </w:rPr>
        <w:t>Legislation</w:t>
      </w:r>
      <w:r w:rsidR="00A22F2D">
        <w:rPr>
          <w:rFonts w:ascii="Arial" w:hAnsi="Arial" w:cs="Arial"/>
          <w:color w:val="000000"/>
        </w:rPr>
        <w:t xml:space="preserve"> (</w:t>
      </w:r>
      <w:r w:rsidR="00A22F2D" w:rsidRPr="00CA1064">
        <w:rPr>
          <w:rFonts w:ascii="Arial" w:hAnsi="Arial" w:cs="Arial"/>
        </w:rPr>
        <w:t xml:space="preserve">the Data Protection </w:t>
      </w:r>
      <w:r w:rsidR="00A22F2D" w:rsidRPr="004D03AD">
        <w:rPr>
          <w:rFonts w:ascii="Arial" w:hAnsi="Arial" w:cs="Arial"/>
        </w:rPr>
        <w:t xml:space="preserve">Act 2018 and </w:t>
      </w:r>
      <w:r w:rsidR="00A22F2D">
        <w:rPr>
          <w:rFonts w:ascii="Arial" w:hAnsi="Arial" w:cs="Arial"/>
        </w:rPr>
        <w:t xml:space="preserve">the </w:t>
      </w:r>
      <w:r w:rsidR="00D3576A">
        <w:rPr>
          <w:rFonts w:ascii="Arial" w:hAnsi="Arial" w:cs="Arial"/>
        </w:rPr>
        <w:t xml:space="preserve">UK </w:t>
      </w:r>
      <w:r w:rsidR="00A22F2D" w:rsidRPr="004D03AD">
        <w:rPr>
          <w:rFonts w:ascii="Arial" w:hAnsi="Arial" w:cs="Arial"/>
        </w:rPr>
        <w:t xml:space="preserve">General Data Protection </w:t>
      </w:r>
      <w:r w:rsidR="00D3576A" w:rsidRPr="00D3576A">
        <w:rPr>
          <w:rFonts w:ascii="Arial" w:hAnsi="Arial" w:cs="Arial"/>
        </w:rPr>
        <w:t>Legislation</w:t>
      </w:r>
      <w:r w:rsidR="00A22F2D">
        <w:rPr>
          <w:rFonts w:ascii="Arial" w:hAnsi="Arial" w:cs="Arial"/>
          <w:color w:val="000000"/>
        </w:rPr>
        <w:t>;</w:t>
      </w:r>
    </w:p>
    <w:p w14:paraId="26358519" w14:textId="77777777" w:rsidR="00AC301A" w:rsidRPr="00956162" w:rsidRDefault="00AC301A" w:rsidP="00710DBB">
      <w:pPr>
        <w:tabs>
          <w:tab w:val="num" w:pos="709"/>
          <w:tab w:val="left" w:pos="1134"/>
        </w:tabs>
        <w:ind w:left="1134" w:hanging="425"/>
        <w:rPr>
          <w:rFonts w:ascii="Arial" w:hAnsi="Arial" w:cs="Arial"/>
          <w:color w:val="000000"/>
        </w:rPr>
      </w:pPr>
    </w:p>
    <w:p w14:paraId="6E3FCCD9"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V</w:t>
      </w:r>
      <w:r w:rsidR="00AC301A" w:rsidRPr="00956162">
        <w:rPr>
          <w:rFonts w:ascii="Arial" w:hAnsi="Arial" w:cs="Arial"/>
          <w:color w:val="000000"/>
        </w:rPr>
        <w:t>erification and documentation of data;</w:t>
      </w:r>
    </w:p>
    <w:p w14:paraId="20A28696" w14:textId="77777777" w:rsidR="00AC301A" w:rsidRPr="00956162" w:rsidRDefault="00AC301A" w:rsidP="00710DBB">
      <w:pPr>
        <w:tabs>
          <w:tab w:val="num" w:pos="709"/>
          <w:tab w:val="left" w:pos="1134"/>
        </w:tabs>
        <w:ind w:left="1134" w:hanging="425"/>
        <w:rPr>
          <w:rFonts w:ascii="Arial" w:hAnsi="Arial" w:cs="Arial"/>
          <w:color w:val="000000"/>
        </w:rPr>
      </w:pPr>
    </w:p>
    <w:p w14:paraId="1611F5BF"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T</w:t>
      </w:r>
      <w:r w:rsidR="00AC301A" w:rsidRPr="00956162">
        <w:rPr>
          <w:rFonts w:ascii="Arial" w:hAnsi="Arial" w:cs="Arial"/>
          <w:color w:val="000000"/>
        </w:rPr>
        <w:t xml:space="preserve">he timetable for receipt and preparation of payroll data and the payment of </w:t>
      </w:r>
      <w:r w:rsidR="00AC301A" w:rsidRPr="00956162">
        <w:rPr>
          <w:rFonts w:ascii="Arial" w:hAnsi="Arial" w:cs="Arial"/>
        </w:rPr>
        <w:t>employees and allowances</w:t>
      </w:r>
      <w:r w:rsidR="00AC301A" w:rsidRPr="00956162">
        <w:rPr>
          <w:rFonts w:ascii="Arial" w:hAnsi="Arial" w:cs="Arial"/>
          <w:color w:val="000000"/>
        </w:rPr>
        <w:t>;</w:t>
      </w:r>
    </w:p>
    <w:p w14:paraId="4A0D5E47" w14:textId="77777777" w:rsidR="00AC301A" w:rsidRPr="00956162" w:rsidRDefault="00AC301A" w:rsidP="00710DBB">
      <w:pPr>
        <w:tabs>
          <w:tab w:val="num" w:pos="709"/>
          <w:tab w:val="left" w:pos="1134"/>
        </w:tabs>
        <w:ind w:left="1134" w:hanging="425"/>
        <w:rPr>
          <w:rFonts w:ascii="Arial" w:hAnsi="Arial" w:cs="Arial"/>
          <w:color w:val="000000"/>
        </w:rPr>
      </w:pPr>
    </w:p>
    <w:p w14:paraId="7DE6A4FA"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M</w:t>
      </w:r>
      <w:r w:rsidR="00AC301A" w:rsidRPr="00956162">
        <w:rPr>
          <w:rFonts w:ascii="Arial" w:hAnsi="Arial" w:cs="Arial"/>
          <w:color w:val="000000"/>
        </w:rPr>
        <w:t>aintenance of subsidiary records for superannuation, income tax, social security and other authorised deductions from pay;</w:t>
      </w:r>
    </w:p>
    <w:p w14:paraId="14540D33" w14:textId="77777777" w:rsidR="00AC301A" w:rsidRPr="00956162" w:rsidRDefault="00AC301A" w:rsidP="00710DBB">
      <w:pPr>
        <w:tabs>
          <w:tab w:val="num" w:pos="709"/>
          <w:tab w:val="left" w:pos="1134"/>
        </w:tabs>
        <w:ind w:left="1134" w:hanging="425"/>
        <w:rPr>
          <w:rFonts w:ascii="Arial" w:hAnsi="Arial" w:cs="Arial"/>
          <w:color w:val="000000"/>
        </w:rPr>
      </w:pPr>
    </w:p>
    <w:p w14:paraId="778B1319"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ecurity and confidentiality of payroll information;</w:t>
      </w:r>
    </w:p>
    <w:p w14:paraId="2D68A16A" w14:textId="77777777" w:rsidR="00AC301A" w:rsidRPr="00956162" w:rsidRDefault="00AC301A" w:rsidP="00710DBB">
      <w:pPr>
        <w:tabs>
          <w:tab w:val="num" w:pos="709"/>
          <w:tab w:val="left" w:pos="1134"/>
        </w:tabs>
        <w:ind w:left="1134" w:hanging="425"/>
        <w:rPr>
          <w:rFonts w:ascii="Arial" w:hAnsi="Arial" w:cs="Arial"/>
          <w:color w:val="000000"/>
        </w:rPr>
      </w:pPr>
    </w:p>
    <w:p w14:paraId="220538C0" w14:textId="3194B499"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C</w:t>
      </w:r>
      <w:r w:rsidR="00AC301A" w:rsidRPr="00956162">
        <w:rPr>
          <w:rFonts w:ascii="Arial" w:hAnsi="Arial" w:cs="Arial"/>
          <w:color w:val="000000"/>
        </w:rPr>
        <w:t>hecks to be applied to completed payroll before and after payment;</w:t>
      </w:r>
      <w:r w:rsidR="00A22F2D">
        <w:rPr>
          <w:rFonts w:ascii="Arial" w:hAnsi="Arial" w:cs="Arial"/>
          <w:color w:val="000000"/>
        </w:rPr>
        <w:t xml:space="preserve"> and</w:t>
      </w:r>
    </w:p>
    <w:p w14:paraId="3D5EDE0A" w14:textId="77777777" w:rsidR="00AC301A" w:rsidRPr="00956162" w:rsidRDefault="00AC301A" w:rsidP="00710DBB">
      <w:pPr>
        <w:tabs>
          <w:tab w:val="num" w:pos="709"/>
          <w:tab w:val="left" w:pos="1134"/>
        </w:tabs>
        <w:ind w:left="1134" w:hanging="425"/>
        <w:rPr>
          <w:rFonts w:ascii="Arial" w:hAnsi="Arial" w:cs="Arial"/>
          <w:color w:val="000000"/>
        </w:rPr>
      </w:pPr>
    </w:p>
    <w:p w14:paraId="7B78F9A0" w14:textId="77777777" w:rsidR="00AC301A" w:rsidRPr="00956162" w:rsidRDefault="006B08DD" w:rsidP="000D0FC2">
      <w:pPr>
        <w:numPr>
          <w:ilvl w:val="0"/>
          <w:numId w:val="101"/>
        </w:numPr>
        <w:tabs>
          <w:tab w:val="clear" w:pos="1080"/>
          <w:tab w:val="num" w:pos="709"/>
          <w:tab w:val="left" w:pos="1134"/>
        </w:tabs>
        <w:ind w:left="1134" w:hanging="425"/>
        <w:rPr>
          <w:rFonts w:ascii="Arial" w:hAnsi="Arial" w:cs="Arial"/>
          <w:color w:val="000000"/>
        </w:rPr>
      </w:pPr>
      <w:r>
        <w:rPr>
          <w:rFonts w:ascii="Arial" w:hAnsi="Arial" w:cs="Arial"/>
          <w:color w:val="000000"/>
        </w:rPr>
        <w:t>A</w:t>
      </w:r>
      <w:r w:rsidR="00AC301A" w:rsidRPr="00956162">
        <w:rPr>
          <w:rFonts w:ascii="Arial" w:hAnsi="Arial" w:cs="Arial"/>
          <w:color w:val="000000"/>
        </w:rPr>
        <w:t xml:space="preserve"> system to ensure the recovery from those leaving the employment of the LHB of sums of money and property due by them to the LHB.</w:t>
      </w:r>
    </w:p>
    <w:p w14:paraId="6B0D60B7" w14:textId="77777777" w:rsidR="00AC301A" w:rsidRPr="00956162" w:rsidRDefault="00AC301A" w:rsidP="000E2FC9">
      <w:pPr>
        <w:tabs>
          <w:tab w:val="left" w:pos="1701"/>
        </w:tabs>
        <w:rPr>
          <w:rFonts w:ascii="Arial" w:hAnsi="Arial" w:cs="Arial"/>
          <w:color w:val="000000"/>
        </w:rPr>
      </w:pPr>
    </w:p>
    <w:p w14:paraId="7B443467" w14:textId="77777777" w:rsidR="00AC301A" w:rsidRPr="00956162" w:rsidRDefault="00AC301A" w:rsidP="000D0FC2">
      <w:pPr>
        <w:numPr>
          <w:ilvl w:val="2"/>
          <w:numId w:val="122"/>
        </w:numPr>
        <w:rPr>
          <w:rFonts w:ascii="Arial" w:hAnsi="Arial" w:cs="Arial"/>
          <w:color w:val="000000"/>
        </w:rPr>
      </w:pPr>
      <w:r w:rsidRPr="00956162">
        <w:rPr>
          <w:rFonts w:ascii="Arial" w:hAnsi="Arial" w:cs="Arial"/>
          <w:color w:val="000000"/>
        </w:rPr>
        <w:t xml:space="preserve">The </w:t>
      </w:r>
      <w:r w:rsidR="005A77C4" w:rsidRPr="00956162">
        <w:rPr>
          <w:rFonts w:ascii="Arial" w:hAnsi="Arial" w:cs="Arial"/>
          <w:color w:val="000000"/>
        </w:rPr>
        <w:t>Chief Executive</w:t>
      </w:r>
      <w:r w:rsidRPr="00956162">
        <w:rPr>
          <w:rFonts w:ascii="Arial" w:hAnsi="Arial" w:cs="Arial"/>
        </w:rPr>
        <w:t xml:space="preserve"> </w:t>
      </w:r>
      <w:r w:rsidRPr="00956162">
        <w:rPr>
          <w:rFonts w:ascii="Arial" w:hAnsi="Arial" w:cs="Arial"/>
          <w:color w:val="000000"/>
        </w:rPr>
        <w:t>is responsible for:</w:t>
      </w:r>
    </w:p>
    <w:p w14:paraId="029B513A" w14:textId="77777777" w:rsidR="00AC301A" w:rsidRPr="00956162" w:rsidRDefault="00AC301A" w:rsidP="000E2FC9">
      <w:pPr>
        <w:rPr>
          <w:rFonts w:ascii="Arial" w:hAnsi="Arial" w:cs="Arial"/>
          <w:color w:val="000000"/>
        </w:rPr>
      </w:pPr>
    </w:p>
    <w:p w14:paraId="1B87D0A6" w14:textId="2A24C139" w:rsidR="00AC301A" w:rsidRPr="00956162" w:rsidRDefault="006B08DD" w:rsidP="000D0FC2">
      <w:pPr>
        <w:numPr>
          <w:ilvl w:val="0"/>
          <w:numId w:val="102"/>
        </w:numPr>
        <w:tabs>
          <w:tab w:val="left" w:pos="1134"/>
        </w:tabs>
        <w:ind w:left="993" w:hanging="284"/>
        <w:rPr>
          <w:rFonts w:ascii="Arial" w:hAnsi="Arial" w:cs="Arial"/>
          <w:color w:val="000000"/>
        </w:rPr>
      </w:pPr>
      <w:r>
        <w:rPr>
          <w:rFonts w:ascii="Arial" w:hAnsi="Arial" w:cs="Arial"/>
          <w:color w:val="000000"/>
        </w:rPr>
        <w:t>E</w:t>
      </w:r>
      <w:r w:rsidR="00AC301A" w:rsidRPr="00956162">
        <w:rPr>
          <w:rFonts w:ascii="Arial" w:hAnsi="Arial" w:cs="Arial"/>
          <w:color w:val="000000"/>
        </w:rPr>
        <w:t xml:space="preserve">nsuring that </w:t>
      </w:r>
      <w:bookmarkStart w:id="1191" w:name="_Hlk39157782"/>
      <w:r w:rsidR="00B6550B">
        <w:rPr>
          <w:rFonts w:ascii="Arial" w:hAnsi="Arial" w:cs="Arial"/>
          <w:color w:val="000000"/>
        </w:rPr>
        <w:t xml:space="preserve">arrangements for a </w:t>
      </w:r>
      <w:r w:rsidR="00B6550B" w:rsidRPr="00B6550B">
        <w:rPr>
          <w:rFonts w:ascii="Arial" w:hAnsi="Arial" w:cs="Arial"/>
          <w:color w:val="000000"/>
        </w:rPr>
        <w:t>payroll service from NHS Wales Shared Services Partnership</w:t>
      </w:r>
      <w:r w:rsidR="004F32CC">
        <w:rPr>
          <w:rFonts w:ascii="Arial" w:hAnsi="Arial" w:cs="Arial"/>
          <w:color w:val="000000"/>
        </w:rPr>
        <w:t xml:space="preserve"> </w:t>
      </w:r>
      <w:r w:rsidR="006137EA">
        <w:rPr>
          <w:rFonts w:ascii="Arial" w:hAnsi="Arial" w:cs="Arial"/>
          <w:color w:val="000000"/>
        </w:rPr>
        <w:t>(NWSSP)</w:t>
      </w:r>
      <w:r w:rsidR="00B6550B" w:rsidRPr="00B6550B">
        <w:rPr>
          <w:rFonts w:ascii="Arial" w:hAnsi="Arial" w:cs="Arial"/>
          <w:color w:val="000000"/>
        </w:rPr>
        <w:t xml:space="preserve"> </w:t>
      </w:r>
      <w:bookmarkEnd w:id="1191"/>
      <w:r w:rsidR="00AC301A" w:rsidRPr="00956162">
        <w:rPr>
          <w:rFonts w:ascii="Arial" w:hAnsi="Arial" w:cs="Arial"/>
          <w:color w:val="000000"/>
        </w:rPr>
        <w:t xml:space="preserve">is supported by appropriate </w:t>
      </w:r>
      <w:bookmarkStart w:id="1192" w:name="_Hlk39157801"/>
      <w:r w:rsidR="00B6550B" w:rsidRPr="00B6550B">
        <w:rPr>
          <w:rFonts w:ascii="Arial" w:hAnsi="Arial" w:cs="Arial"/>
          <w:color w:val="000000"/>
        </w:rPr>
        <w:t>Service Level Agreements</w:t>
      </w:r>
      <w:r w:rsidR="00B6550B">
        <w:rPr>
          <w:rFonts w:ascii="Arial" w:hAnsi="Arial" w:cs="Arial"/>
          <w:color w:val="000000"/>
        </w:rPr>
        <w:t>,</w:t>
      </w:r>
      <w:bookmarkEnd w:id="1192"/>
      <w:r w:rsidR="00AC301A" w:rsidRPr="00956162">
        <w:rPr>
          <w:rFonts w:ascii="Arial" w:hAnsi="Arial" w:cs="Arial"/>
          <w:color w:val="000000"/>
        </w:rPr>
        <w:t xml:space="preserve"> terms and conditions, adequate internal controls and </w:t>
      </w:r>
      <w:bookmarkStart w:id="1193" w:name="_Hlk39157818"/>
      <w:r w:rsidR="00B6550B">
        <w:rPr>
          <w:rFonts w:ascii="Arial" w:hAnsi="Arial" w:cs="Arial"/>
          <w:color w:val="000000"/>
        </w:rPr>
        <w:t>internal</w:t>
      </w:r>
      <w:bookmarkEnd w:id="1193"/>
      <w:r w:rsidR="00B6550B">
        <w:rPr>
          <w:rFonts w:ascii="Arial" w:hAnsi="Arial" w:cs="Arial"/>
          <w:color w:val="000000"/>
        </w:rPr>
        <w:t xml:space="preserve"> </w:t>
      </w:r>
      <w:r w:rsidR="00AC301A" w:rsidRPr="00956162">
        <w:rPr>
          <w:rFonts w:ascii="Arial" w:hAnsi="Arial" w:cs="Arial"/>
          <w:color w:val="000000"/>
        </w:rPr>
        <w:t>audit review procedures;</w:t>
      </w:r>
    </w:p>
    <w:p w14:paraId="445C3B16" w14:textId="77777777" w:rsidR="00AC301A" w:rsidRPr="00956162" w:rsidRDefault="00AC301A" w:rsidP="00AD758E">
      <w:pPr>
        <w:tabs>
          <w:tab w:val="left" w:pos="0"/>
          <w:tab w:val="left" w:pos="1134"/>
        </w:tabs>
        <w:ind w:left="993" w:hanging="284"/>
        <w:rPr>
          <w:rFonts w:ascii="Arial" w:hAnsi="Arial" w:cs="Arial"/>
          <w:color w:val="000000"/>
        </w:rPr>
      </w:pPr>
      <w:r w:rsidRPr="00956162">
        <w:rPr>
          <w:rFonts w:ascii="Arial" w:hAnsi="Arial" w:cs="Arial"/>
          <w:color w:val="000000"/>
        </w:rPr>
        <w:t xml:space="preserve"> </w:t>
      </w:r>
    </w:p>
    <w:p w14:paraId="2153901D" w14:textId="53393640" w:rsidR="00AC301A" w:rsidRPr="00956162" w:rsidRDefault="00AC301A" w:rsidP="000D0FC2">
      <w:pPr>
        <w:numPr>
          <w:ilvl w:val="0"/>
          <w:numId w:val="102"/>
        </w:numPr>
        <w:tabs>
          <w:tab w:val="left" w:pos="1134"/>
        </w:tabs>
        <w:ind w:left="993" w:hanging="284"/>
        <w:rPr>
          <w:rFonts w:ascii="Arial" w:hAnsi="Arial" w:cs="Arial"/>
          <w:color w:val="000000"/>
        </w:rPr>
      </w:pPr>
      <w:r w:rsidRPr="00956162">
        <w:rPr>
          <w:rFonts w:ascii="Arial" w:hAnsi="Arial" w:cs="Arial"/>
          <w:color w:val="000000"/>
        </w:rPr>
        <w:t xml:space="preserve"> </w:t>
      </w:r>
      <w:r w:rsidR="006B08DD">
        <w:rPr>
          <w:rFonts w:ascii="Arial" w:hAnsi="Arial" w:cs="Arial"/>
          <w:color w:val="000000"/>
        </w:rPr>
        <w:t>E</w:t>
      </w:r>
      <w:r w:rsidRPr="00956162">
        <w:rPr>
          <w:rFonts w:ascii="Arial" w:hAnsi="Arial" w:cs="Arial"/>
          <w:color w:val="000000"/>
        </w:rPr>
        <w:t>nsuring a sound system of internal control and audit review of any internally provided payroll service;</w:t>
      </w:r>
      <w:r w:rsidR="00650350">
        <w:rPr>
          <w:rFonts w:ascii="Arial" w:hAnsi="Arial" w:cs="Arial"/>
          <w:color w:val="000000"/>
        </w:rPr>
        <w:t xml:space="preserve"> and</w:t>
      </w:r>
    </w:p>
    <w:p w14:paraId="1DCC6933" w14:textId="77777777" w:rsidR="00AC301A" w:rsidRPr="00956162" w:rsidRDefault="00AC301A" w:rsidP="00AD758E">
      <w:pPr>
        <w:tabs>
          <w:tab w:val="left" w:pos="0"/>
          <w:tab w:val="left" w:pos="1134"/>
        </w:tabs>
        <w:ind w:left="993" w:hanging="284"/>
        <w:rPr>
          <w:rFonts w:ascii="Arial" w:hAnsi="Arial" w:cs="Arial"/>
          <w:color w:val="000000"/>
        </w:rPr>
      </w:pPr>
    </w:p>
    <w:p w14:paraId="45EC9A00" w14:textId="77777777" w:rsidR="00AC301A" w:rsidRPr="00956162" w:rsidRDefault="006B08DD" w:rsidP="000D0FC2">
      <w:pPr>
        <w:numPr>
          <w:ilvl w:val="0"/>
          <w:numId w:val="102"/>
        </w:numPr>
        <w:tabs>
          <w:tab w:val="left" w:pos="1134"/>
        </w:tabs>
        <w:ind w:left="993" w:hanging="284"/>
        <w:rPr>
          <w:rFonts w:ascii="Arial" w:hAnsi="Arial" w:cs="Arial"/>
          <w:color w:val="000000"/>
        </w:rPr>
      </w:pPr>
      <w:r>
        <w:rPr>
          <w:rFonts w:ascii="Arial" w:hAnsi="Arial" w:cs="Arial"/>
          <w:color w:val="000000"/>
        </w:rPr>
        <w:t>M</w:t>
      </w:r>
      <w:r w:rsidR="00AC301A" w:rsidRPr="00956162">
        <w:rPr>
          <w:rFonts w:ascii="Arial" w:hAnsi="Arial" w:cs="Arial"/>
          <w:color w:val="000000"/>
        </w:rPr>
        <w:t>aintenance and/or the authorisation of regular and independent reconciliation of pay control accounts.</w:t>
      </w:r>
    </w:p>
    <w:p w14:paraId="20DCCEFD" w14:textId="77777777" w:rsidR="00AC301A" w:rsidRPr="00956162" w:rsidRDefault="00AC301A" w:rsidP="000E2FC9">
      <w:pPr>
        <w:rPr>
          <w:rFonts w:ascii="Arial" w:hAnsi="Arial" w:cs="Arial"/>
          <w:color w:val="000000"/>
        </w:rPr>
      </w:pPr>
    </w:p>
    <w:p w14:paraId="51FD8358" w14:textId="77777777" w:rsidR="00AC301A" w:rsidRPr="00956162" w:rsidRDefault="00AC301A" w:rsidP="000D0FC2">
      <w:pPr>
        <w:numPr>
          <w:ilvl w:val="2"/>
          <w:numId w:val="122"/>
        </w:numPr>
        <w:rPr>
          <w:rFonts w:ascii="Arial" w:hAnsi="Arial" w:cs="Arial"/>
          <w:color w:val="000000"/>
        </w:rPr>
      </w:pPr>
      <w:r w:rsidRPr="00956162">
        <w:rPr>
          <w:rFonts w:ascii="Arial" w:hAnsi="Arial" w:cs="Arial"/>
          <w:color w:val="000000"/>
        </w:rPr>
        <w:t>Appropriately nominated managers have delegated responsibility for:</w:t>
      </w:r>
    </w:p>
    <w:p w14:paraId="05A4B318" w14:textId="77777777" w:rsidR="00AC301A" w:rsidRPr="00956162" w:rsidRDefault="00AC301A" w:rsidP="000E2FC9">
      <w:pPr>
        <w:rPr>
          <w:rFonts w:ascii="Arial" w:hAnsi="Arial" w:cs="Arial"/>
          <w:color w:val="000000"/>
        </w:rPr>
      </w:pPr>
    </w:p>
    <w:p w14:paraId="1A775751" w14:textId="77777777" w:rsidR="00AC301A" w:rsidRPr="00956162" w:rsidRDefault="006B08DD" w:rsidP="000D0FC2">
      <w:pPr>
        <w:numPr>
          <w:ilvl w:val="0"/>
          <w:numId w:val="103"/>
        </w:numPr>
        <w:tabs>
          <w:tab w:val="left" w:pos="1276"/>
        </w:tabs>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ubmitting time records, and other notifications in accordance with agreed timetables;</w:t>
      </w:r>
    </w:p>
    <w:p w14:paraId="6F5D8FB8" w14:textId="77777777" w:rsidR="00AC301A" w:rsidRDefault="00AC301A" w:rsidP="00AD758E">
      <w:pPr>
        <w:tabs>
          <w:tab w:val="left" w:pos="1276"/>
        </w:tabs>
        <w:ind w:left="1134" w:hanging="425"/>
        <w:rPr>
          <w:rFonts w:ascii="Arial" w:hAnsi="Arial" w:cs="Arial"/>
          <w:color w:val="000000"/>
        </w:rPr>
      </w:pPr>
    </w:p>
    <w:p w14:paraId="331C26BB" w14:textId="0D531EA2" w:rsidR="00AC301A" w:rsidRPr="00956162" w:rsidRDefault="006B08DD" w:rsidP="000D0FC2">
      <w:pPr>
        <w:numPr>
          <w:ilvl w:val="0"/>
          <w:numId w:val="103"/>
        </w:numPr>
        <w:tabs>
          <w:tab w:val="left" w:pos="1276"/>
        </w:tabs>
        <w:ind w:left="1134" w:hanging="425"/>
        <w:rPr>
          <w:rFonts w:ascii="Arial" w:hAnsi="Arial" w:cs="Arial"/>
          <w:color w:val="000000"/>
        </w:rPr>
      </w:pPr>
      <w:r>
        <w:rPr>
          <w:rFonts w:ascii="Arial" w:hAnsi="Arial" w:cs="Arial"/>
          <w:color w:val="000000"/>
        </w:rPr>
        <w:t>C</w:t>
      </w:r>
      <w:r w:rsidR="00AC301A" w:rsidRPr="00956162">
        <w:rPr>
          <w:rFonts w:ascii="Arial" w:hAnsi="Arial" w:cs="Arial"/>
          <w:color w:val="000000"/>
        </w:rPr>
        <w:t xml:space="preserve">ompleting time records and other notifications in accordance with the Service Level Agreements; and </w:t>
      </w:r>
    </w:p>
    <w:p w14:paraId="5A069DE3" w14:textId="77777777" w:rsidR="00AC301A" w:rsidRPr="00956162" w:rsidRDefault="00AC301A" w:rsidP="00AD758E">
      <w:pPr>
        <w:tabs>
          <w:tab w:val="left" w:pos="1276"/>
        </w:tabs>
        <w:ind w:left="1134" w:hanging="425"/>
        <w:rPr>
          <w:rFonts w:ascii="Arial" w:hAnsi="Arial" w:cs="Arial"/>
          <w:color w:val="000000"/>
        </w:rPr>
      </w:pPr>
    </w:p>
    <w:p w14:paraId="4AE3F205" w14:textId="3FE191AB" w:rsidR="00AC301A" w:rsidRPr="00956162" w:rsidRDefault="006B08DD" w:rsidP="000D0FC2">
      <w:pPr>
        <w:numPr>
          <w:ilvl w:val="0"/>
          <w:numId w:val="103"/>
        </w:numPr>
        <w:tabs>
          <w:tab w:val="left" w:pos="1276"/>
        </w:tabs>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 xml:space="preserve">ubmitting termination forms in the prescribed form immediately upon knowing the effective date of an employee’s or officer’s resignation, termination or retirement.  Where an employee fails to report for duty or to fulfil obligations in circumstances that suggest they have left without notice, the Director of </w:t>
      </w:r>
      <w:r w:rsidR="003F5B81">
        <w:rPr>
          <w:rFonts w:ascii="Arial" w:hAnsi="Arial" w:cs="Arial"/>
          <w:color w:val="000000"/>
        </w:rPr>
        <w:t>People and Culture</w:t>
      </w:r>
      <w:r w:rsidR="00A17BDB">
        <w:rPr>
          <w:rFonts w:ascii="Arial" w:hAnsi="Arial" w:cs="Arial"/>
          <w:color w:val="000000"/>
        </w:rPr>
        <w:t xml:space="preserve"> </w:t>
      </w:r>
      <w:r w:rsidR="00AC301A" w:rsidRPr="00956162">
        <w:rPr>
          <w:rFonts w:ascii="Arial" w:hAnsi="Arial" w:cs="Arial"/>
          <w:color w:val="000000"/>
        </w:rPr>
        <w:t>and/or Chief Executive must be informed immediately. In circumstances where fraud is suspected, this must be reported to the Director of Finance.</w:t>
      </w:r>
    </w:p>
    <w:p w14:paraId="25C87A84" w14:textId="77777777" w:rsidR="00AC301A" w:rsidRPr="00956162" w:rsidRDefault="00AC301A" w:rsidP="00AD758E">
      <w:pPr>
        <w:ind w:hanging="425"/>
        <w:rPr>
          <w:rFonts w:ascii="Arial" w:hAnsi="Arial" w:cs="Arial"/>
          <w:color w:val="000000"/>
        </w:rPr>
      </w:pPr>
    </w:p>
    <w:p w14:paraId="1710E57C" w14:textId="77777777" w:rsidR="00AC301A" w:rsidRPr="00956162" w:rsidRDefault="00AC301A" w:rsidP="000D0FC2">
      <w:pPr>
        <w:pStyle w:val="Heading1"/>
        <w:numPr>
          <w:ilvl w:val="1"/>
          <w:numId w:val="138"/>
        </w:numPr>
        <w:jc w:val="left"/>
        <w:rPr>
          <w:rFonts w:ascii="Arial" w:hAnsi="Arial" w:cs="Arial"/>
          <w:color w:val="000000"/>
        </w:rPr>
      </w:pPr>
      <w:bookmarkStart w:id="1194" w:name="_Toc192394587"/>
      <w:bookmarkStart w:id="1195" w:name="_Toc192929033"/>
      <w:bookmarkStart w:id="1196" w:name="_Toc193786747"/>
      <w:bookmarkStart w:id="1197" w:name="_Toc107900309"/>
      <w:bookmarkStart w:id="1198" w:name="_Toc107900498"/>
      <w:bookmarkStart w:id="1199" w:name="_Toc107900921"/>
      <w:bookmarkStart w:id="1200" w:name="_Toc107901008"/>
      <w:bookmarkStart w:id="1201" w:name="_Toc240450381"/>
      <w:bookmarkStart w:id="1202" w:name="_Toc240797572"/>
      <w:bookmarkStart w:id="1203" w:name="_Toc240801961"/>
      <w:bookmarkStart w:id="1204" w:name="_Toc237673438"/>
      <w:bookmarkStart w:id="1205" w:name="_Toc240884319"/>
      <w:bookmarkStart w:id="1206" w:name="_Toc241909284"/>
      <w:bookmarkStart w:id="1207" w:name="_Toc242500641"/>
      <w:bookmarkStart w:id="1208" w:name="_Toc242585937"/>
      <w:bookmarkStart w:id="1209" w:name="_Toc383684328"/>
      <w:bookmarkStart w:id="1210" w:name="_Toc55287251"/>
      <w:r w:rsidRPr="00956162">
        <w:rPr>
          <w:rFonts w:ascii="Arial" w:hAnsi="Arial" w:cs="Arial"/>
          <w:color w:val="000000"/>
        </w:rPr>
        <w:t>Contracts of Employment</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7E407D1E" w14:textId="77777777" w:rsidR="00AC301A" w:rsidRPr="00956162" w:rsidRDefault="00AC301A" w:rsidP="000E2FC9">
      <w:pPr>
        <w:rPr>
          <w:rFonts w:ascii="Arial" w:hAnsi="Arial" w:cs="Arial"/>
          <w:color w:val="000000"/>
        </w:rPr>
      </w:pPr>
    </w:p>
    <w:p w14:paraId="0B0CD526" w14:textId="7E517C27" w:rsidR="00AC301A" w:rsidRPr="00956162" w:rsidRDefault="00AC301A" w:rsidP="000D0FC2">
      <w:pPr>
        <w:numPr>
          <w:ilvl w:val="2"/>
          <w:numId w:val="41"/>
        </w:numPr>
        <w:rPr>
          <w:rFonts w:ascii="Arial" w:hAnsi="Arial" w:cs="Arial"/>
          <w:color w:val="000000"/>
        </w:rPr>
      </w:pPr>
      <w:r w:rsidRPr="00956162">
        <w:rPr>
          <w:rFonts w:ascii="Arial" w:hAnsi="Arial" w:cs="Arial"/>
          <w:color w:val="000000"/>
        </w:rPr>
        <w:t xml:space="preserve">The Director of </w:t>
      </w:r>
      <w:r w:rsidR="003F5B81">
        <w:rPr>
          <w:rFonts w:ascii="Arial" w:hAnsi="Arial" w:cs="Arial"/>
          <w:color w:val="000000"/>
        </w:rPr>
        <w:t>People and Culture</w:t>
      </w:r>
      <w:r w:rsidR="007670C4">
        <w:rPr>
          <w:rFonts w:ascii="Arial" w:hAnsi="Arial" w:cs="Arial"/>
          <w:color w:val="000000"/>
        </w:rPr>
        <w:t xml:space="preserve"> </w:t>
      </w:r>
      <w:r w:rsidR="00745AB1">
        <w:rPr>
          <w:rFonts w:ascii="Arial" w:hAnsi="Arial" w:cs="Arial"/>
          <w:color w:val="000000"/>
        </w:rPr>
        <w:t>must</w:t>
      </w:r>
      <w:r w:rsidRPr="00956162">
        <w:rPr>
          <w:rFonts w:ascii="Arial" w:hAnsi="Arial" w:cs="Arial"/>
          <w:color w:val="000000"/>
        </w:rPr>
        <w:t>:</w:t>
      </w:r>
    </w:p>
    <w:p w14:paraId="0659BFFE" w14:textId="77777777" w:rsidR="00AC301A" w:rsidRPr="00956162" w:rsidRDefault="00AC301A" w:rsidP="000E2FC9">
      <w:pPr>
        <w:ind w:left="900" w:hanging="900"/>
        <w:rPr>
          <w:rFonts w:ascii="Arial" w:hAnsi="Arial" w:cs="Arial"/>
          <w:color w:val="000000"/>
        </w:rPr>
      </w:pPr>
    </w:p>
    <w:p w14:paraId="3C2714B1" w14:textId="0DD183CA" w:rsidR="00AC301A" w:rsidRPr="00956162" w:rsidRDefault="006B08DD" w:rsidP="000D0FC2">
      <w:pPr>
        <w:numPr>
          <w:ilvl w:val="0"/>
          <w:numId w:val="104"/>
        </w:numPr>
        <w:tabs>
          <w:tab w:val="left" w:pos="1134"/>
        </w:tabs>
        <w:ind w:left="1134" w:hanging="425"/>
        <w:rPr>
          <w:rFonts w:ascii="Arial" w:hAnsi="Arial" w:cs="Arial"/>
          <w:color w:val="000000"/>
        </w:rPr>
      </w:pPr>
      <w:r>
        <w:rPr>
          <w:rFonts w:ascii="Arial" w:hAnsi="Arial" w:cs="Arial"/>
          <w:color w:val="000000"/>
        </w:rPr>
        <w:t>E</w:t>
      </w:r>
      <w:r w:rsidR="00AC301A" w:rsidRPr="00956162">
        <w:rPr>
          <w:rFonts w:ascii="Arial" w:hAnsi="Arial" w:cs="Arial"/>
          <w:color w:val="000000"/>
        </w:rPr>
        <w:t>nsur</w:t>
      </w:r>
      <w:r w:rsidR="00745AB1">
        <w:rPr>
          <w:rFonts w:ascii="Arial" w:hAnsi="Arial" w:cs="Arial"/>
          <w:color w:val="000000"/>
        </w:rPr>
        <w:t>e</w:t>
      </w:r>
      <w:r w:rsidR="00AC301A" w:rsidRPr="00956162">
        <w:rPr>
          <w:rFonts w:ascii="Arial" w:hAnsi="Arial" w:cs="Arial"/>
          <w:color w:val="000000"/>
        </w:rPr>
        <w:t xml:space="preserve"> that all employees are issued with a Contract of Employment in a form approved by the Board and which complies with employment legislation; and</w:t>
      </w:r>
    </w:p>
    <w:p w14:paraId="4251A497" w14:textId="77777777" w:rsidR="00AC301A" w:rsidRPr="00956162" w:rsidRDefault="00AC301A" w:rsidP="00AD758E">
      <w:pPr>
        <w:tabs>
          <w:tab w:val="left" w:pos="1134"/>
        </w:tabs>
        <w:ind w:left="1134" w:hanging="425"/>
        <w:rPr>
          <w:rFonts w:ascii="Arial" w:hAnsi="Arial" w:cs="Arial"/>
          <w:color w:val="000000"/>
        </w:rPr>
      </w:pPr>
    </w:p>
    <w:p w14:paraId="512409F9" w14:textId="39B98D89" w:rsidR="00AC301A" w:rsidRPr="00956162" w:rsidRDefault="006B08DD" w:rsidP="000D0FC2">
      <w:pPr>
        <w:numPr>
          <w:ilvl w:val="0"/>
          <w:numId w:val="104"/>
        </w:numPr>
        <w:tabs>
          <w:tab w:val="left" w:pos="1134"/>
        </w:tabs>
        <w:ind w:left="1134" w:hanging="425"/>
        <w:rPr>
          <w:rFonts w:ascii="Arial" w:hAnsi="Arial" w:cs="Arial"/>
          <w:color w:val="000000"/>
        </w:rPr>
      </w:pPr>
      <w:r>
        <w:rPr>
          <w:rFonts w:ascii="Arial" w:hAnsi="Arial" w:cs="Arial"/>
          <w:color w:val="000000"/>
        </w:rPr>
        <w:t>D</w:t>
      </w:r>
      <w:r w:rsidR="00AC301A" w:rsidRPr="00956162">
        <w:rPr>
          <w:rFonts w:ascii="Arial" w:hAnsi="Arial" w:cs="Arial"/>
          <w:color w:val="000000"/>
        </w:rPr>
        <w:t>eal with variations to, or termination of, contracts of employment.</w:t>
      </w:r>
    </w:p>
    <w:p w14:paraId="6E9F7C7B" w14:textId="79CF274B" w:rsidR="0056727E" w:rsidRDefault="0056727E" w:rsidP="000E2FC9">
      <w:pPr>
        <w:rPr>
          <w:rFonts w:ascii="Arial" w:hAnsi="Arial" w:cs="Arial"/>
          <w:b/>
          <w:color w:val="000000"/>
        </w:rPr>
      </w:pPr>
    </w:p>
    <w:p w14:paraId="6AE8540F" w14:textId="033A8B9B" w:rsidR="00702FFC" w:rsidRPr="00956162" w:rsidRDefault="00702FFC" w:rsidP="000E2FC9">
      <w:pPr>
        <w:rPr>
          <w:rFonts w:ascii="Arial" w:hAnsi="Arial" w:cs="Arial"/>
          <w:color w:val="000000"/>
        </w:rPr>
      </w:pPr>
    </w:p>
    <w:p w14:paraId="6DEDB87C" w14:textId="60C28CC3" w:rsidR="00AC301A" w:rsidRPr="00956162" w:rsidRDefault="00AC301A" w:rsidP="000D0FC2">
      <w:pPr>
        <w:pStyle w:val="Heading1"/>
        <w:numPr>
          <w:ilvl w:val="0"/>
          <w:numId w:val="276"/>
        </w:numPr>
        <w:ind w:left="709" w:hanging="709"/>
        <w:jc w:val="left"/>
        <w:rPr>
          <w:rFonts w:ascii="Arial" w:hAnsi="Arial" w:cs="Arial"/>
          <w:color w:val="000000"/>
        </w:rPr>
      </w:pPr>
      <w:bookmarkStart w:id="1211" w:name="_Toc192394599"/>
      <w:bookmarkStart w:id="1212" w:name="_Toc192929045"/>
      <w:bookmarkStart w:id="1213" w:name="_Toc193786759"/>
      <w:bookmarkStart w:id="1214" w:name="_Toc107900317"/>
      <w:bookmarkStart w:id="1215" w:name="_Toc107900506"/>
      <w:bookmarkStart w:id="1216" w:name="_Toc107900929"/>
      <w:bookmarkStart w:id="1217" w:name="_Toc107901016"/>
      <w:bookmarkStart w:id="1218" w:name="_Toc240450389"/>
      <w:bookmarkStart w:id="1219" w:name="_Toc240797580"/>
      <w:bookmarkStart w:id="1220" w:name="_Toc240801969"/>
      <w:bookmarkStart w:id="1221" w:name="_Toc237673446"/>
      <w:bookmarkStart w:id="1222" w:name="_Toc240884327"/>
      <w:bookmarkStart w:id="1223" w:name="_Toc241909292"/>
      <w:bookmarkStart w:id="1224" w:name="_Toc242500649"/>
      <w:bookmarkStart w:id="1225" w:name="_Toc242585945"/>
      <w:bookmarkStart w:id="1226" w:name="_Toc383684336"/>
      <w:bookmarkStart w:id="1227" w:name="_Toc55287259"/>
      <w:bookmarkStart w:id="1228" w:name="_Hlk37251989"/>
      <w:r w:rsidRPr="00956162">
        <w:rPr>
          <w:rFonts w:ascii="Arial" w:hAnsi="Arial" w:cs="Arial"/>
          <w:color w:val="000000"/>
        </w:rPr>
        <w:t xml:space="preserve">CAPITAL </w:t>
      </w:r>
      <w:bookmarkStart w:id="1229" w:name="_Hlk52457418"/>
      <w:r w:rsidR="00A929DE">
        <w:rPr>
          <w:rFonts w:ascii="Arial" w:hAnsi="Arial" w:cs="Arial"/>
          <w:color w:val="000000"/>
        </w:rPr>
        <w:t xml:space="preserve">PLAN, CAPITAL </w:t>
      </w:r>
      <w:bookmarkEnd w:id="1229"/>
      <w:r w:rsidRPr="00956162">
        <w:rPr>
          <w:rFonts w:ascii="Arial" w:hAnsi="Arial" w:cs="Arial"/>
          <w:color w:val="000000"/>
        </w:rPr>
        <w:t>INVESTMENT, FIXED ASSET REGISTERS AND SECURITY OF ASSETS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956162">
        <w:rPr>
          <w:rFonts w:ascii="Arial" w:hAnsi="Arial" w:cs="Arial"/>
          <w:color w:val="000000"/>
        </w:rPr>
        <w:t xml:space="preserve"> </w:t>
      </w:r>
    </w:p>
    <w:bookmarkEnd w:id="1228"/>
    <w:p w14:paraId="53CB62C2" w14:textId="77777777" w:rsidR="00AC301A" w:rsidRPr="00956162" w:rsidRDefault="00AC301A" w:rsidP="000E2FC9">
      <w:pPr>
        <w:rPr>
          <w:rFonts w:ascii="Arial" w:hAnsi="Arial" w:cs="Arial"/>
          <w:color w:val="000000"/>
        </w:rPr>
      </w:pPr>
    </w:p>
    <w:p w14:paraId="28D0F89C" w14:textId="5928F37F" w:rsidR="00A929DE" w:rsidRDefault="00A929DE" w:rsidP="000D0FC2">
      <w:pPr>
        <w:pStyle w:val="Heading1"/>
        <w:numPr>
          <w:ilvl w:val="1"/>
          <w:numId w:val="47"/>
        </w:numPr>
        <w:jc w:val="left"/>
        <w:rPr>
          <w:rFonts w:ascii="Arial" w:hAnsi="Arial" w:cs="Arial"/>
          <w:color w:val="000000"/>
        </w:rPr>
      </w:pPr>
      <w:bookmarkStart w:id="1230" w:name="_Toc55287260"/>
      <w:bookmarkStart w:id="1231" w:name="_Hlk52457446"/>
      <w:bookmarkStart w:id="1232" w:name="_Toc192394600"/>
      <w:bookmarkStart w:id="1233" w:name="_Toc192929046"/>
      <w:bookmarkStart w:id="1234" w:name="_Toc193786760"/>
      <w:bookmarkStart w:id="1235" w:name="_Toc107900318"/>
      <w:bookmarkStart w:id="1236" w:name="_Toc107900507"/>
      <w:bookmarkStart w:id="1237" w:name="_Toc107900930"/>
      <w:bookmarkStart w:id="1238" w:name="_Toc107901017"/>
      <w:bookmarkStart w:id="1239" w:name="_Toc240450390"/>
      <w:bookmarkStart w:id="1240" w:name="_Toc240797581"/>
      <w:bookmarkStart w:id="1241" w:name="_Toc240801970"/>
      <w:bookmarkStart w:id="1242" w:name="_Toc237673447"/>
      <w:bookmarkStart w:id="1243" w:name="_Toc240884328"/>
      <w:bookmarkStart w:id="1244" w:name="_Toc241909293"/>
      <w:bookmarkStart w:id="1245" w:name="_Toc242500650"/>
      <w:bookmarkStart w:id="1246" w:name="_Toc242585946"/>
      <w:bookmarkStart w:id="1247" w:name="_Toc383684337"/>
      <w:r>
        <w:rPr>
          <w:rFonts w:ascii="Arial" w:hAnsi="Arial" w:cs="Arial"/>
          <w:color w:val="000000"/>
        </w:rPr>
        <w:t>Capital Plan</w:t>
      </w:r>
      <w:bookmarkEnd w:id="1230"/>
    </w:p>
    <w:bookmarkEnd w:id="1231"/>
    <w:p w14:paraId="13122B00" w14:textId="77777777" w:rsidR="00A929DE" w:rsidRPr="00E066C1" w:rsidRDefault="00A929DE" w:rsidP="00E066C1"/>
    <w:p w14:paraId="01FFA48C" w14:textId="1F199528" w:rsidR="00A929DE" w:rsidRDefault="00A929DE" w:rsidP="000D0FC2">
      <w:pPr>
        <w:numPr>
          <w:ilvl w:val="2"/>
          <w:numId w:val="47"/>
        </w:numPr>
        <w:rPr>
          <w:rFonts w:ascii="Arial" w:hAnsi="Arial" w:cs="Arial"/>
          <w:color w:val="000000"/>
        </w:rPr>
      </w:pPr>
      <w:r w:rsidRPr="00E066C1">
        <w:rPr>
          <w:rFonts w:ascii="Arial" w:hAnsi="Arial" w:cs="Arial"/>
          <w:color w:val="000000"/>
        </w:rPr>
        <w:t xml:space="preserve">Capital plans, and annual capital programmes, must be approved by the Board before the commencement of a financial year and should be </w:t>
      </w:r>
      <w:r w:rsidRPr="00E066C1">
        <w:rPr>
          <w:rFonts w:ascii="Arial" w:hAnsi="Arial" w:cs="Arial"/>
          <w:color w:val="000000"/>
        </w:rPr>
        <w:lastRenderedPageBreak/>
        <w:t xml:space="preserve">in line with the objectives set out in the approved Integrated </w:t>
      </w:r>
      <w:r w:rsidR="002A4734" w:rsidRPr="00E066C1">
        <w:rPr>
          <w:rFonts w:ascii="Arial" w:hAnsi="Arial" w:cs="Arial"/>
          <w:color w:val="000000"/>
        </w:rPr>
        <w:t>Medium-Term</w:t>
      </w:r>
      <w:r w:rsidRPr="00E066C1">
        <w:rPr>
          <w:rFonts w:ascii="Arial" w:hAnsi="Arial" w:cs="Arial"/>
          <w:color w:val="000000"/>
        </w:rPr>
        <w:t xml:space="preserve"> Plan</w:t>
      </w:r>
      <w:r>
        <w:rPr>
          <w:rFonts w:ascii="Arial" w:hAnsi="Arial" w:cs="Arial"/>
          <w:color w:val="000000"/>
        </w:rPr>
        <w:t xml:space="preserve"> </w:t>
      </w:r>
      <w:r w:rsidRPr="00E066C1">
        <w:rPr>
          <w:rFonts w:ascii="Arial" w:hAnsi="Arial" w:cs="Arial"/>
          <w:color w:val="000000"/>
        </w:rPr>
        <w:t xml:space="preserve">(IMTP) for the organisation. The </w:t>
      </w:r>
      <w:r w:rsidR="00CE119E">
        <w:rPr>
          <w:rFonts w:ascii="Arial" w:hAnsi="Arial" w:cs="Arial"/>
          <w:color w:val="000000"/>
        </w:rPr>
        <w:t xml:space="preserve">actual </w:t>
      </w:r>
      <w:r w:rsidRPr="00E066C1">
        <w:rPr>
          <w:rFonts w:ascii="Arial" w:hAnsi="Arial" w:cs="Arial"/>
          <w:color w:val="000000"/>
        </w:rPr>
        <w:t>capital plan and programmes must be delivered within W</w:t>
      </w:r>
      <w:r>
        <w:rPr>
          <w:rFonts w:ascii="Arial" w:hAnsi="Arial" w:cs="Arial"/>
          <w:color w:val="000000"/>
        </w:rPr>
        <w:t xml:space="preserve">elsh </w:t>
      </w:r>
      <w:r w:rsidRPr="00E066C1">
        <w:rPr>
          <w:rFonts w:ascii="Arial" w:hAnsi="Arial" w:cs="Arial"/>
          <w:color w:val="000000"/>
        </w:rPr>
        <w:t>G</w:t>
      </w:r>
      <w:r>
        <w:rPr>
          <w:rFonts w:ascii="Arial" w:hAnsi="Arial" w:cs="Arial"/>
          <w:color w:val="000000"/>
        </w:rPr>
        <w:t>overnment</w:t>
      </w:r>
      <w:r w:rsidRPr="00E066C1">
        <w:rPr>
          <w:rFonts w:ascii="Arial" w:hAnsi="Arial" w:cs="Arial"/>
          <w:color w:val="000000"/>
        </w:rPr>
        <w:t xml:space="preserve"> capital finance resource limits.</w:t>
      </w:r>
    </w:p>
    <w:p w14:paraId="3EAAC49E" w14:textId="77777777" w:rsidR="00564F0D" w:rsidRPr="00E066C1" w:rsidRDefault="00564F0D" w:rsidP="00E066C1">
      <w:pPr>
        <w:rPr>
          <w:rFonts w:ascii="Arial" w:hAnsi="Arial" w:cs="Arial"/>
          <w:color w:val="000000"/>
        </w:rPr>
      </w:pPr>
    </w:p>
    <w:p w14:paraId="7F3F4EA2" w14:textId="0F4DF40F" w:rsidR="00A929DE" w:rsidRPr="00E066C1" w:rsidRDefault="00A929DE" w:rsidP="000D0FC2">
      <w:pPr>
        <w:pStyle w:val="Heading1"/>
        <w:numPr>
          <w:ilvl w:val="2"/>
          <w:numId w:val="47"/>
        </w:numPr>
        <w:jc w:val="left"/>
        <w:rPr>
          <w:rFonts w:ascii="Arial" w:hAnsi="Arial" w:cs="Arial"/>
          <w:b w:val="0"/>
          <w:bCs w:val="0"/>
          <w:color w:val="000000"/>
        </w:rPr>
      </w:pPr>
      <w:bookmarkStart w:id="1248" w:name="_Toc55287261"/>
      <w:r w:rsidRPr="00E066C1">
        <w:rPr>
          <w:rFonts w:ascii="Arial" w:hAnsi="Arial" w:cs="Arial"/>
          <w:b w:val="0"/>
          <w:bCs w:val="0"/>
          <w:color w:val="000000"/>
        </w:rPr>
        <w:t>The Director of Planning (or nominated responsible director) will develop a capital plan, and detailed capital programme, for the organisation that sets out a detailed capital investment plan to support the objectives set out in the IMTP. The capital programme must be affordable and within the capital allocations, as set out in the Welsh Government</w:t>
      </w:r>
      <w:r w:rsidR="00564F0D">
        <w:rPr>
          <w:rFonts w:ascii="Arial" w:hAnsi="Arial" w:cs="Arial"/>
          <w:b w:val="0"/>
          <w:bCs w:val="0"/>
          <w:color w:val="000000"/>
        </w:rPr>
        <w:t xml:space="preserve"> (</w:t>
      </w:r>
      <w:r w:rsidRPr="00E066C1">
        <w:rPr>
          <w:rFonts w:ascii="Arial" w:hAnsi="Arial" w:cs="Arial"/>
          <w:b w:val="0"/>
          <w:bCs w:val="0"/>
          <w:color w:val="000000"/>
        </w:rPr>
        <w:t>WG</w:t>
      </w:r>
      <w:r w:rsidR="00564F0D">
        <w:rPr>
          <w:rFonts w:ascii="Arial" w:hAnsi="Arial" w:cs="Arial"/>
          <w:b w:val="0"/>
          <w:bCs w:val="0"/>
          <w:color w:val="000000"/>
        </w:rPr>
        <w:t>)</w:t>
      </w:r>
      <w:r w:rsidRPr="00E066C1">
        <w:rPr>
          <w:rFonts w:ascii="Arial" w:hAnsi="Arial" w:cs="Arial"/>
          <w:b w:val="0"/>
          <w:bCs w:val="0"/>
          <w:color w:val="000000"/>
        </w:rPr>
        <w:t xml:space="preserve"> Capital Resource Limit for the year, and the LHB must not exceed the allocation resource limit. There must be an approved revenue funding plan in place to support any revenue costs associated with the capital plan.  Regular updates must be provided to the Board, and relevant Board Committees, during the financial year.</w:t>
      </w:r>
      <w:bookmarkEnd w:id="1248"/>
    </w:p>
    <w:p w14:paraId="3AB89E2E" w14:textId="77777777" w:rsidR="00A929DE" w:rsidRPr="00E066C1" w:rsidRDefault="00A929DE" w:rsidP="00E066C1">
      <w:pPr>
        <w:pStyle w:val="Heading1"/>
        <w:ind w:firstLine="0"/>
        <w:rPr>
          <w:rFonts w:ascii="Arial" w:hAnsi="Arial" w:cs="Arial"/>
          <w:b w:val="0"/>
          <w:bCs w:val="0"/>
          <w:color w:val="000000"/>
        </w:rPr>
      </w:pPr>
    </w:p>
    <w:p w14:paraId="0640FFAD" w14:textId="7370B050" w:rsidR="00A929DE" w:rsidRDefault="00A929DE" w:rsidP="000D0FC2">
      <w:pPr>
        <w:pStyle w:val="Heading1"/>
        <w:numPr>
          <w:ilvl w:val="2"/>
          <w:numId w:val="47"/>
        </w:numPr>
        <w:jc w:val="left"/>
        <w:rPr>
          <w:rFonts w:ascii="Arial" w:hAnsi="Arial" w:cs="Arial"/>
          <w:b w:val="0"/>
          <w:bCs w:val="0"/>
          <w:color w:val="000000"/>
        </w:rPr>
      </w:pPr>
      <w:bookmarkStart w:id="1249" w:name="_Toc55287262"/>
      <w:r w:rsidRPr="00E066C1">
        <w:rPr>
          <w:rFonts w:ascii="Arial" w:hAnsi="Arial" w:cs="Arial"/>
          <w:b w:val="0"/>
          <w:bCs w:val="0"/>
          <w:color w:val="000000"/>
        </w:rPr>
        <w:t xml:space="preserve">The Board must approve a </w:t>
      </w:r>
      <w:r w:rsidR="002A4734" w:rsidRPr="00E066C1">
        <w:rPr>
          <w:rFonts w:ascii="Arial" w:hAnsi="Arial" w:cs="Arial"/>
          <w:b w:val="0"/>
          <w:bCs w:val="0"/>
          <w:color w:val="000000"/>
        </w:rPr>
        <w:t>three-year</w:t>
      </w:r>
      <w:r w:rsidRPr="00E066C1">
        <w:rPr>
          <w:rFonts w:ascii="Arial" w:hAnsi="Arial" w:cs="Arial"/>
          <w:b w:val="0"/>
          <w:bCs w:val="0"/>
          <w:color w:val="000000"/>
        </w:rPr>
        <w:t xml:space="preserve"> Capital Plan, and an annual Capital Programme, as set out in the Integrated </w:t>
      </w:r>
      <w:r w:rsidR="002A4734" w:rsidRPr="00E066C1">
        <w:rPr>
          <w:rFonts w:ascii="Arial" w:hAnsi="Arial" w:cs="Arial"/>
          <w:b w:val="0"/>
          <w:bCs w:val="0"/>
          <w:color w:val="000000"/>
        </w:rPr>
        <w:t>Medium-Term</w:t>
      </w:r>
      <w:r w:rsidRPr="00E066C1">
        <w:rPr>
          <w:rFonts w:ascii="Arial" w:hAnsi="Arial" w:cs="Arial"/>
          <w:b w:val="0"/>
          <w:bCs w:val="0"/>
          <w:color w:val="000000"/>
        </w:rPr>
        <w:t xml:space="preserve"> Plan and Budgetary Control chapters of these SFI</w:t>
      </w:r>
      <w:bookmarkEnd w:id="1249"/>
      <w:r w:rsidR="00650350">
        <w:rPr>
          <w:rFonts w:ascii="Arial" w:hAnsi="Arial" w:cs="Arial"/>
          <w:b w:val="0"/>
          <w:bCs w:val="0"/>
          <w:color w:val="000000"/>
        </w:rPr>
        <w:t>.</w:t>
      </w:r>
    </w:p>
    <w:p w14:paraId="56AD9622" w14:textId="77777777" w:rsidR="00564F0D" w:rsidRPr="00E066C1" w:rsidRDefault="00564F0D" w:rsidP="00E066C1"/>
    <w:p w14:paraId="4F46C4D8" w14:textId="77777777" w:rsidR="00564F0D" w:rsidRPr="00564F0D" w:rsidRDefault="00564F0D" w:rsidP="000D0FC2">
      <w:pPr>
        <w:numPr>
          <w:ilvl w:val="1"/>
          <w:numId w:val="47"/>
        </w:numPr>
        <w:rPr>
          <w:rFonts w:ascii="Arial" w:hAnsi="Arial" w:cs="Arial"/>
          <w:b/>
          <w:bCs/>
          <w:color w:val="000000"/>
        </w:rPr>
      </w:pPr>
      <w:bookmarkStart w:id="1250" w:name="_Hlk52457466"/>
      <w:r w:rsidRPr="00564F0D">
        <w:rPr>
          <w:rFonts w:ascii="Arial" w:hAnsi="Arial" w:cs="Arial"/>
          <w:b/>
          <w:bCs/>
          <w:color w:val="000000"/>
        </w:rPr>
        <w:t>Capital Investment Decisions</w:t>
      </w:r>
    </w:p>
    <w:bookmarkEnd w:id="1250"/>
    <w:p w14:paraId="25CF2211" w14:textId="77777777" w:rsidR="00A929DE" w:rsidRDefault="00A929DE" w:rsidP="00E066C1">
      <w:pPr>
        <w:pStyle w:val="Heading1"/>
        <w:jc w:val="left"/>
        <w:rPr>
          <w:rFonts w:ascii="Arial" w:hAnsi="Arial" w:cs="Arial"/>
          <w:color w:val="000000"/>
        </w:rPr>
      </w:pPr>
    </w:p>
    <w:p w14:paraId="0A7722B4" w14:textId="017F43B2" w:rsidR="00564F0D" w:rsidRPr="00E066C1" w:rsidRDefault="00564F0D" w:rsidP="000D0FC2">
      <w:pPr>
        <w:pStyle w:val="Heading1"/>
        <w:numPr>
          <w:ilvl w:val="2"/>
          <w:numId w:val="47"/>
        </w:numPr>
        <w:jc w:val="left"/>
        <w:rPr>
          <w:rFonts w:ascii="Arial" w:hAnsi="Arial" w:cs="Arial"/>
          <w:b w:val="0"/>
          <w:bCs w:val="0"/>
          <w:color w:val="000000"/>
        </w:rPr>
      </w:pPr>
      <w:bookmarkStart w:id="1251" w:name="_Toc55287263"/>
      <w:r w:rsidRPr="00E066C1">
        <w:rPr>
          <w:rFonts w:ascii="Arial" w:hAnsi="Arial" w:cs="Arial"/>
          <w:b w:val="0"/>
          <w:bCs w:val="0"/>
          <w:color w:val="000000"/>
        </w:rPr>
        <w:t>Robust business case and capital investment appraisal must be undertaken prior to formal submission to Welsh Government, the level of detail within the appraisal commensurate with the value and risk of the investment. Capital investment decisions should be undertaken in line with Welsh Government requirements and guidance for the development of business cases as set out in</w:t>
      </w:r>
      <w:bookmarkEnd w:id="1251"/>
      <w:r w:rsidR="00650350">
        <w:rPr>
          <w:rFonts w:ascii="Arial" w:hAnsi="Arial" w:cs="Arial"/>
          <w:b w:val="0"/>
          <w:bCs w:val="0"/>
          <w:color w:val="000000"/>
        </w:rPr>
        <w:t>:</w:t>
      </w:r>
      <w:r w:rsidRPr="00E066C1">
        <w:rPr>
          <w:rFonts w:ascii="Arial" w:hAnsi="Arial" w:cs="Arial"/>
          <w:b w:val="0"/>
          <w:bCs w:val="0"/>
          <w:color w:val="000000"/>
        </w:rPr>
        <w:t xml:space="preserve"> </w:t>
      </w:r>
    </w:p>
    <w:p w14:paraId="177AF915" w14:textId="77777777" w:rsidR="00564F0D" w:rsidRPr="00E066C1" w:rsidRDefault="00564F0D" w:rsidP="000D0FC2">
      <w:pPr>
        <w:pStyle w:val="Heading1"/>
        <w:numPr>
          <w:ilvl w:val="0"/>
          <w:numId w:val="140"/>
        </w:numPr>
        <w:ind w:left="1080"/>
        <w:jc w:val="left"/>
        <w:rPr>
          <w:rFonts w:ascii="Arial" w:hAnsi="Arial" w:cs="Arial"/>
          <w:b w:val="0"/>
          <w:bCs w:val="0"/>
          <w:color w:val="000000"/>
        </w:rPr>
      </w:pPr>
      <w:bookmarkStart w:id="1252" w:name="_Toc55287264"/>
      <w:r w:rsidRPr="00E066C1">
        <w:rPr>
          <w:rFonts w:ascii="Arial" w:hAnsi="Arial" w:cs="Arial"/>
          <w:b w:val="0"/>
          <w:bCs w:val="0"/>
          <w:color w:val="000000"/>
        </w:rPr>
        <w:t>NHS Wales Infrastructure Investment Guidance (Welsh Health Circular WHC (2018) 043)</w:t>
      </w:r>
      <w:bookmarkEnd w:id="1252"/>
    </w:p>
    <w:bookmarkStart w:id="1253" w:name="_Toc55287266"/>
    <w:p w14:paraId="1CF5A1A5" w14:textId="77777777" w:rsidR="00145739" w:rsidRPr="00145739" w:rsidRDefault="00145739" w:rsidP="00145739">
      <w:pPr>
        <w:pStyle w:val="ListParagraph"/>
        <w:numPr>
          <w:ilvl w:val="0"/>
          <w:numId w:val="140"/>
        </w:numPr>
        <w:rPr>
          <w:rFonts w:ascii="Arial" w:hAnsi="Arial" w:cs="Arial"/>
          <w:sz w:val="22"/>
          <w:szCs w:val="22"/>
        </w:rPr>
      </w:pPr>
      <w:r w:rsidRPr="00145739">
        <w:rPr>
          <w:rFonts w:ascii="Arial" w:hAnsi="Arial" w:cs="Arial"/>
        </w:rPr>
        <w:fldChar w:fldCharType="begin"/>
      </w:r>
      <w:r w:rsidRPr="00145739">
        <w:rPr>
          <w:rFonts w:ascii="Arial" w:hAnsi="Arial" w:cs="Arial"/>
        </w:rPr>
        <w:instrText xml:space="preserve"> HYPERLINK "https://gov.wales/sites/default/files/publications/2020-03/nhs-wales-infrastructure-investment-guidance.pdf" </w:instrText>
      </w:r>
      <w:r w:rsidRPr="00145739">
        <w:rPr>
          <w:rFonts w:ascii="Arial" w:hAnsi="Arial" w:cs="Arial"/>
        </w:rPr>
        <w:fldChar w:fldCharType="separate"/>
      </w:r>
      <w:r w:rsidRPr="00145739">
        <w:rPr>
          <w:rStyle w:val="Hyperlink"/>
          <w:rFonts w:ascii="Arial" w:hAnsi="Arial" w:cs="Arial"/>
        </w:rPr>
        <w:t>https://gov.wales/sites/default/files/publications/2020-03/nhs-wales-infrastructure-investment-guidance.pdf</w:t>
      </w:r>
      <w:r w:rsidRPr="00145739">
        <w:rPr>
          <w:rFonts w:ascii="Arial" w:hAnsi="Arial" w:cs="Arial"/>
        </w:rPr>
        <w:fldChar w:fldCharType="end"/>
      </w:r>
    </w:p>
    <w:p w14:paraId="4C84BB4C" w14:textId="5697AEFA" w:rsidR="00564F0D" w:rsidRPr="00E066C1" w:rsidRDefault="00564F0D" w:rsidP="000D0FC2">
      <w:pPr>
        <w:pStyle w:val="Heading1"/>
        <w:numPr>
          <w:ilvl w:val="0"/>
          <w:numId w:val="140"/>
        </w:numPr>
        <w:ind w:left="1080"/>
        <w:jc w:val="left"/>
        <w:rPr>
          <w:rFonts w:ascii="Arial" w:hAnsi="Arial" w:cs="Arial"/>
          <w:b w:val="0"/>
          <w:bCs w:val="0"/>
          <w:color w:val="000000"/>
        </w:rPr>
      </w:pPr>
      <w:r w:rsidRPr="00E066C1">
        <w:rPr>
          <w:rFonts w:ascii="Arial" w:hAnsi="Arial" w:cs="Arial"/>
          <w:b w:val="0"/>
          <w:bCs w:val="0"/>
          <w:color w:val="000000"/>
        </w:rPr>
        <w:t>Better business cases: investment decision-making framework</w:t>
      </w:r>
      <w:bookmarkEnd w:id="1253"/>
    </w:p>
    <w:p w14:paraId="3405C152" w14:textId="18773053" w:rsidR="00145739" w:rsidRPr="00615735" w:rsidRDefault="00145739" w:rsidP="00145739">
      <w:pPr>
        <w:pStyle w:val="ListParagraph"/>
        <w:numPr>
          <w:ilvl w:val="0"/>
          <w:numId w:val="140"/>
        </w:numPr>
        <w:rPr>
          <w:rFonts w:ascii="Arial" w:hAnsi="Arial" w:cs="Arial"/>
          <w:sz w:val="22"/>
          <w:szCs w:val="22"/>
        </w:rPr>
      </w:pPr>
      <w:r w:rsidRPr="00ED7609">
        <w:rPr>
          <w:rFonts w:ascii="Arial" w:hAnsi="Arial" w:cs="Arial"/>
        </w:rPr>
        <w:t>https://gov.wales/better-business-cases-investment-decision-making-framework</w:t>
      </w:r>
      <w:r w:rsidRPr="00615735">
        <w:rPr>
          <w:rFonts w:ascii="Arial" w:hAnsi="Arial" w:cs="Arial"/>
        </w:rPr>
        <w:t xml:space="preserve"> </w:t>
      </w:r>
    </w:p>
    <w:p w14:paraId="22AD700C" w14:textId="67081806" w:rsidR="00564F0D" w:rsidRPr="00E066C1" w:rsidRDefault="00564F0D" w:rsidP="00576960">
      <w:pPr>
        <w:pStyle w:val="Heading1"/>
        <w:ind w:left="1418" w:firstLine="0"/>
        <w:jc w:val="left"/>
        <w:rPr>
          <w:rFonts w:ascii="Arial" w:hAnsi="Arial" w:cs="Arial"/>
          <w:b w:val="0"/>
          <w:bCs w:val="0"/>
          <w:color w:val="000000"/>
        </w:rPr>
      </w:pPr>
    </w:p>
    <w:p w14:paraId="72B041BD" w14:textId="77777777" w:rsidR="00564F0D" w:rsidRPr="00E066C1" w:rsidRDefault="00564F0D" w:rsidP="000D0FC2">
      <w:pPr>
        <w:pStyle w:val="Heading1"/>
        <w:numPr>
          <w:ilvl w:val="2"/>
          <w:numId w:val="47"/>
        </w:numPr>
        <w:jc w:val="left"/>
        <w:rPr>
          <w:rFonts w:ascii="Arial" w:hAnsi="Arial" w:cs="Arial"/>
          <w:b w:val="0"/>
          <w:bCs w:val="0"/>
          <w:color w:val="000000"/>
        </w:rPr>
      </w:pPr>
      <w:bookmarkStart w:id="1254" w:name="_Toc55287268"/>
      <w:r w:rsidRPr="00E066C1">
        <w:rPr>
          <w:rFonts w:ascii="Arial" w:hAnsi="Arial" w:cs="Arial"/>
          <w:b w:val="0"/>
          <w:bCs w:val="0"/>
          <w:color w:val="000000"/>
        </w:rPr>
        <w:t>The Director of Finance must provide a professional opinion on the financial elements of the business case. Capital investment decisions will be taken by the organisation in line with the financial thresholds specified by Welsh Government and in the Health Board’s Scheme of Delegation.</w:t>
      </w:r>
      <w:bookmarkEnd w:id="1254"/>
    </w:p>
    <w:p w14:paraId="3F6C7481" w14:textId="77777777" w:rsidR="00A929DE" w:rsidRDefault="00A929DE" w:rsidP="00B527F0">
      <w:pPr>
        <w:pStyle w:val="Heading1"/>
        <w:ind w:firstLine="0"/>
        <w:jc w:val="left"/>
        <w:rPr>
          <w:rFonts w:ascii="Arial" w:hAnsi="Arial" w:cs="Arial"/>
          <w:color w:val="000000"/>
        </w:rPr>
      </w:pPr>
    </w:p>
    <w:p w14:paraId="0A9BEC48" w14:textId="72066CC7" w:rsidR="00564F0D" w:rsidRDefault="00564F0D" w:rsidP="000D0FC2">
      <w:pPr>
        <w:numPr>
          <w:ilvl w:val="1"/>
          <w:numId w:val="47"/>
        </w:numPr>
        <w:rPr>
          <w:rFonts w:ascii="Arial" w:hAnsi="Arial" w:cs="Arial"/>
          <w:b/>
          <w:bCs/>
          <w:color w:val="000000"/>
        </w:rPr>
      </w:pPr>
      <w:bookmarkStart w:id="1255" w:name="_Hlk52457482"/>
      <w:r w:rsidRPr="00564F0D">
        <w:rPr>
          <w:rFonts w:ascii="Arial" w:hAnsi="Arial" w:cs="Arial"/>
          <w:b/>
          <w:bCs/>
          <w:color w:val="000000"/>
        </w:rPr>
        <w:t>Capital Projects</w:t>
      </w:r>
    </w:p>
    <w:bookmarkEnd w:id="1255"/>
    <w:p w14:paraId="7B87F684" w14:textId="77777777" w:rsidR="00E9748B" w:rsidRPr="00564F0D" w:rsidRDefault="00E9748B" w:rsidP="00656E84">
      <w:pPr>
        <w:rPr>
          <w:rFonts w:ascii="Arial" w:hAnsi="Arial" w:cs="Arial"/>
          <w:b/>
          <w:bCs/>
          <w:color w:val="000000"/>
        </w:rPr>
      </w:pPr>
    </w:p>
    <w:p w14:paraId="09DE6E63" w14:textId="64F7D422" w:rsidR="00943D1C" w:rsidRPr="00E066C1" w:rsidRDefault="00943D1C" w:rsidP="000D0FC2">
      <w:pPr>
        <w:pStyle w:val="Heading1"/>
        <w:numPr>
          <w:ilvl w:val="2"/>
          <w:numId w:val="47"/>
        </w:numPr>
        <w:jc w:val="left"/>
        <w:rPr>
          <w:rFonts w:ascii="Arial" w:hAnsi="Arial" w:cs="Arial"/>
          <w:b w:val="0"/>
          <w:bCs w:val="0"/>
          <w:color w:val="000000"/>
        </w:rPr>
      </w:pPr>
      <w:bookmarkStart w:id="1256" w:name="_Toc55287269"/>
      <w:r w:rsidRPr="00E066C1">
        <w:rPr>
          <w:rFonts w:ascii="Arial" w:hAnsi="Arial" w:cs="Arial"/>
          <w:b w:val="0"/>
          <w:bCs w:val="0"/>
          <w:color w:val="000000"/>
        </w:rPr>
        <w:t xml:space="preserve">The Chief Executive shall ensure that any capital investment above the Welsh Ministers’ delegated limit is not undertaken without approval of the Welsh Ministers and that </w:t>
      </w:r>
      <w:r w:rsidR="00CE119E">
        <w:rPr>
          <w:rFonts w:ascii="Arial" w:hAnsi="Arial" w:cs="Arial"/>
          <w:b w:val="0"/>
          <w:bCs w:val="0"/>
          <w:color w:val="000000"/>
        </w:rPr>
        <w:t xml:space="preserve">formal </w:t>
      </w:r>
      <w:r w:rsidRPr="00E066C1">
        <w:rPr>
          <w:rFonts w:ascii="Arial" w:hAnsi="Arial" w:cs="Arial"/>
          <w:b w:val="0"/>
          <w:bCs w:val="0"/>
          <w:color w:val="000000"/>
        </w:rPr>
        <w:t xml:space="preserve">confirmation of capital resources </w:t>
      </w:r>
      <w:r w:rsidRPr="00E066C1">
        <w:rPr>
          <w:rFonts w:ascii="Arial" w:hAnsi="Arial" w:cs="Arial"/>
          <w:b w:val="0"/>
          <w:bCs w:val="0"/>
          <w:color w:val="000000"/>
        </w:rPr>
        <w:lastRenderedPageBreak/>
        <w:t>has been received.</w:t>
      </w:r>
      <w:bookmarkEnd w:id="1256"/>
    </w:p>
    <w:p w14:paraId="353D8091" w14:textId="77777777" w:rsidR="00943D1C" w:rsidRPr="00E066C1" w:rsidRDefault="00943D1C" w:rsidP="00576960">
      <w:pPr>
        <w:pStyle w:val="Heading1"/>
        <w:ind w:firstLine="0"/>
        <w:jc w:val="left"/>
        <w:rPr>
          <w:rFonts w:ascii="Arial" w:hAnsi="Arial" w:cs="Arial"/>
          <w:b w:val="0"/>
          <w:bCs w:val="0"/>
          <w:color w:val="000000"/>
        </w:rPr>
      </w:pPr>
    </w:p>
    <w:p w14:paraId="137A01C9" w14:textId="376DFD80" w:rsidR="00943D1C" w:rsidRPr="00E066C1" w:rsidRDefault="00943D1C" w:rsidP="000D0FC2">
      <w:pPr>
        <w:pStyle w:val="Heading1"/>
        <w:numPr>
          <w:ilvl w:val="2"/>
          <w:numId w:val="47"/>
        </w:numPr>
        <w:jc w:val="left"/>
        <w:rPr>
          <w:rFonts w:ascii="Arial" w:hAnsi="Arial" w:cs="Arial"/>
          <w:b w:val="0"/>
          <w:bCs w:val="0"/>
          <w:color w:val="000000"/>
        </w:rPr>
      </w:pPr>
      <w:bookmarkStart w:id="1257" w:name="_Toc55287270"/>
      <w:r w:rsidRPr="00E066C1">
        <w:rPr>
          <w:rFonts w:ascii="Arial" w:hAnsi="Arial" w:cs="Arial"/>
          <w:b w:val="0"/>
          <w:bCs w:val="0"/>
          <w:color w:val="000000"/>
        </w:rPr>
        <w:t xml:space="preserve">When capital investment decisions are taken and a Capital Programme </w:t>
      </w:r>
      <w:r w:rsidR="00650350">
        <w:rPr>
          <w:rFonts w:ascii="Arial" w:hAnsi="Arial" w:cs="Arial"/>
          <w:b w:val="0"/>
          <w:bCs w:val="0"/>
          <w:color w:val="000000"/>
        </w:rPr>
        <w:t xml:space="preserve">is </w:t>
      </w:r>
      <w:r w:rsidRPr="00E066C1">
        <w:rPr>
          <w:rFonts w:ascii="Arial" w:hAnsi="Arial" w:cs="Arial"/>
          <w:b w:val="0"/>
          <w:bCs w:val="0"/>
          <w:color w:val="000000"/>
        </w:rPr>
        <w:t xml:space="preserve">approved the </w:t>
      </w:r>
      <w:r w:rsidR="00650350">
        <w:rPr>
          <w:rFonts w:ascii="Arial" w:hAnsi="Arial" w:cs="Arial"/>
          <w:b w:val="0"/>
          <w:bCs w:val="0"/>
          <w:color w:val="000000"/>
        </w:rPr>
        <w:t>p</w:t>
      </w:r>
      <w:r w:rsidRPr="00E066C1">
        <w:rPr>
          <w:rFonts w:ascii="Arial" w:hAnsi="Arial" w:cs="Arial"/>
          <w:b w:val="0"/>
          <w:bCs w:val="0"/>
          <w:color w:val="000000"/>
        </w:rPr>
        <w:t>roject cannot be initiated until the authority to commit expenditure is formally delegated to a manager, in line with the organisation’s Scheme of Delegation. The capital project must then be procured in line with normal procurement procedures or the Designed for Life or other approved procurement framework and in line with Welsh Government requirements and guidance</w:t>
      </w:r>
      <w:r w:rsidR="00317FCD">
        <w:rPr>
          <w:rFonts w:ascii="Arial" w:hAnsi="Arial" w:cs="Arial"/>
          <w:b w:val="0"/>
          <w:bCs w:val="0"/>
          <w:color w:val="000000"/>
        </w:rPr>
        <w:t xml:space="preserve"> and the applicable p</w:t>
      </w:r>
      <w:r w:rsidR="00650350">
        <w:rPr>
          <w:rFonts w:ascii="Arial" w:hAnsi="Arial" w:cs="Arial"/>
          <w:b w:val="0"/>
          <w:bCs w:val="0"/>
          <w:color w:val="000000"/>
        </w:rPr>
        <w:t xml:space="preserve">rocurement </w:t>
      </w:r>
      <w:r w:rsidR="00317FCD">
        <w:rPr>
          <w:rFonts w:ascii="Arial" w:hAnsi="Arial" w:cs="Arial"/>
          <w:b w:val="0"/>
          <w:bCs w:val="0"/>
          <w:color w:val="000000"/>
        </w:rPr>
        <w:t>legislation</w:t>
      </w:r>
      <w:r w:rsidRPr="00E066C1">
        <w:rPr>
          <w:rFonts w:ascii="Arial" w:hAnsi="Arial" w:cs="Arial"/>
          <w:b w:val="0"/>
          <w:bCs w:val="0"/>
          <w:color w:val="000000"/>
        </w:rPr>
        <w:t>. Management control and financial reporting systems must be established to ensure that the project is:</w:t>
      </w:r>
      <w:bookmarkEnd w:id="1257"/>
    </w:p>
    <w:p w14:paraId="738CB3D9" w14:textId="1F981664" w:rsidR="00943D1C" w:rsidRPr="00E066C1" w:rsidRDefault="00943D1C" w:rsidP="000D0FC2">
      <w:pPr>
        <w:pStyle w:val="Heading1"/>
        <w:numPr>
          <w:ilvl w:val="0"/>
          <w:numId w:val="140"/>
        </w:numPr>
        <w:ind w:left="1288" w:hanging="284"/>
        <w:jc w:val="left"/>
        <w:rPr>
          <w:rFonts w:ascii="Arial" w:hAnsi="Arial" w:cs="Arial"/>
          <w:b w:val="0"/>
          <w:bCs w:val="0"/>
          <w:color w:val="000000"/>
        </w:rPr>
      </w:pPr>
      <w:bookmarkStart w:id="1258" w:name="_Toc55287271"/>
      <w:r w:rsidRPr="00E066C1">
        <w:rPr>
          <w:rFonts w:ascii="Arial" w:hAnsi="Arial" w:cs="Arial"/>
          <w:b w:val="0"/>
          <w:bCs w:val="0"/>
          <w:color w:val="000000"/>
        </w:rPr>
        <w:t>delivered on time</w:t>
      </w:r>
      <w:bookmarkEnd w:id="1258"/>
      <w:r w:rsidR="00650350">
        <w:rPr>
          <w:rFonts w:ascii="Arial" w:hAnsi="Arial" w:cs="Arial"/>
          <w:b w:val="0"/>
          <w:bCs w:val="0"/>
          <w:color w:val="000000"/>
        </w:rPr>
        <w:t>;</w:t>
      </w:r>
    </w:p>
    <w:p w14:paraId="77DC6F7C" w14:textId="256D739A" w:rsidR="00943D1C" w:rsidRPr="00E066C1" w:rsidRDefault="00943D1C" w:rsidP="000D0FC2">
      <w:pPr>
        <w:pStyle w:val="Heading1"/>
        <w:numPr>
          <w:ilvl w:val="0"/>
          <w:numId w:val="140"/>
        </w:numPr>
        <w:ind w:left="1288" w:hanging="284"/>
        <w:jc w:val="left"/>
        <w:rPr>
          <w:rFonts w:ascii="Arial" w:hAnsi="Arial" w:cs="Arial"/>
          <w:b w:val="0"/>
          <w:bCs w:val="0"/>
          <w:color w:val="000000"/>
        </w:rPr>
      </w:pPr>
      <w:bookmarkStart w:id="1259" w:name="_Toc55287272"/>
      <w:r w:rsidRPr="00E066C1">
        <w:rPr>
          <w:rFonts w:ascii="Arial" w:hAnsi="Arial" w:cs="Arial"/>
          <w:b w:val="0"/>
          <w:bCs w:val="0"/>
          <w:color w:val="000000"/>
        </w:rPr>
        <w:t>on budget</w:t>
      </w:r>
      <w:bookmarkEnd w:id="1259"/>
      <w:r w:rsidR="00650350">
        <w:rPr>
          <w:rFonts w:ascii="Arial" w:hAnsi="Arial" w:cs="Arial"/>
          <w:b w:val="0"/>
          <w:bCs w:val="0"/>
          <w:color w:val="000000"/>
        </w:rPr>
        <w:t>; and</w:t>
      </w:r>
    </w:p>
    <w:p w14:paraId="5EADD85D" w14:textId="77777777" w:rsidR="00943D1C" w:rsidRPr="00E066C1" w:rsidRDefault="00943D1C" w:rsidP="000D0FC2">
      <w:pPr>
        <w:pStyle w:val="Heading1"/>
        <w:numPr>
          <w:ilvl w:val="0"/>
          <w:numId w:val="140"/>
        </w:numPr>
        <w:ind w:left="1288" w:hanging="284"/>
        <w:jc w:val="left"/>
        <w:rPr>
          <w:rFonts w:ascii="Arial" w:hAnsi="Arial" w:cs="Arial"/>
          <w:b w:val="0"/>
          <w:bCs w:val="0"/>
          <w:color w:val="000000"/>
        </w:rPr>
      </w:pPr>
      <w:bookmarkStart w:id="1260" w:name="_Toc55287273"/>
      <w:r w:rsidRPr="00E066C1">
        <w:rPr>
          <w:rFonts w:ascii="Arial" w:hAnsi="Arial" w:cs="Arial"/>
          <w:b w:val="0"/>
          <w:bCs w:val="0"/>
          <w:color w:val="000000"/>
        </w:rPr>
        <w:t>within contractual obligations.</w:t>
      </w:r>
      <w:bookmarkEnd w:id="1260"/>
    </w:p>
    <w:p w14:paraId="4E524C6A" w14:textId="77777777" w:rsidR="00943D1C" w:rsidRPr="00E066C1" w:rsidRDefault="00943D1C" w:rsidP="00AD758E">
      <w:pPr>
        <w:pStyle w:val="Heading1"/>
        <w:ind w:left="295" w:firstLine="0"/>
        <w:jc w:val="left"/>
        <w:rPr>
          <w:rFonts w:ascii="Arial" w:hAnsi="Arial" w:cs="Arial"/>
          <w:b w:val="0"/>
          <w:bCs w:val="0"/>
          <w:color w:val="000000"/>
        </w:rPr>
      </w:pPr>
    </w:p>
    <w:p w14:paraId="464A562D" w14:textId="77777777" w:rsidR="00943D1C" w:rsidRPr="00E066C1" w:rsidRDefault="00943D1C" w:rsidP="000D0FC2">
      <w:pPr>
        <w:pStyle w:val="Heading1"/>
        <w:numPr>
          <w:ilvl w:val="2"/>
          <w:numId w:val="47"/>
        </w:numPr>
        <w:jc w:val="left"/>
        <w:rPr>
          <w:rFonts w:ascii="Arial" w:hAnsi="Arial" w:cs="Arial"/>
          <w:b w:val="0"/>
          <w:bCs w:val="0"/>
          <w:color w:val="000000"/>
        </w:rPr>
      </w:pPr>
      <w:bookmarkStart w:id="1261" w:name="_Toc55287274"/>
      <w:r w:rsidRPr="00E066C1">
        <w:rPr>
          <w:rFonts w:ascii="Arial" w:hAnsi="Arial" w:cs="Arial"/>
          <w:b w:val="0"/>
          <w:bCs w:val="0"/>
          <w:color w:val="000000"/>
        </w:rPr>
        <w:t>Project management controls and financial reporting systems must be established to ensure these objectives are met.  Reporting requirements to Welsh Government will be set out in the approval letter provided post Ministerial approval.</w:t>
      </w:r>
      <w:bookmarkEnd w:id="1261"/>
    </w:p>
    <w:p w14:paraId="2CD8C3C1" w14:textId="77777777" w:rsidR="00943D1C" w:rsidRPr="00E066C1" w:rsidRDefault="00943D1C" w:rsidP="00576960">
      <w:pPr>
        <w:pStyle w:val="Heading1"/>
        <w:ind w:firstLine="0"/>
        <w:jc w:val="left"/>
        <w:rPr>
          <w:rFonts w:ascii="Arial" w:hAnsi="Arial" w:cs="Arial"/>
          <w:b w:val="0"/>
          <w:bCs w:val="0"/>
          <w:color w:val="000000"/>
        </w:rPr>
      </w:pPr>
    </w:p>
    <w:p w14:paraId="2BE87777" w14:textId="265825ED" w:rsidR="00564F0D" w:rsidRPr="00E066C1" w:rsidRDefault="00943D1C" w:rsidP="000D0FC2">
      <w:pPr>
        <w:pStyle w:val="Heading1"/>
        <w:numPr>
          <w:ilvl w:val="2"/>
          <w:numId w:val="47"/>
        </w:numPr>
        <w:jc w:val="left"/>
        <w:rPr>
          <w:rFonts w:ascii="Arial" w:hAnsi="Arial" w:cs="Arial"/>
          <w:b w:val="0"/>
          <w:bCs w:val="0"/>
          <w:color w:val="000000"/>
        </w:rPr>
      </w:pPr>
      <w:bookmarkStart w:id="1262" w:name="_Toc55287275"/>
      <w:r w:rsidRPr="00E066C1">
        <w:rPr>
          <w:rFonts w:ascii="Arial" w:hAnsi="Arial" w:cs="Arial"/>
          <w:b w:val="0"/>
          <w:bCs w:val="0"/>
          <w:color w:val="000000"/>
        </w:rPr>
        <w:t>Regular updates must be provided to the Board, and relevant Board Committees, during the financial year</w:t>
      </w:r>
      <w:bookmarkEnd w:id="1262"/>
      <w:r w:rsidR="00650350">
        <w:rPr>
          <w:rFonts w:ascii="Arial" w:hAnsi="Arial" w:cs="Arial"/>
          <w:b w:val="0"/>
          <w:bCs w:val="0"/>
          <w:color w:val="000000"/>
        </w:rPr>
        <w:t>.</w:t>
      </w:r>
    </w:p>
    <w:p w14:paraId="5CCC16B2" w14:textId="77777777" w:rsidR="00943D1C" w:rsidRPr="00E066C1" w:rsidRDefault="00943D1C" w:rsidP="00B527F0"/>
    <w:p w14:paraId="3C98941A" w14:textId="66BA3D5E" w:rsidR="00AC301A" w:rsidRPr="00956162" w:rsidRDefault="00AC301A" w:rsidP="000D0FC2">
      <w:pPr>
        <w:pStyle w:val="Heading1"/>
        <w:numPr>
          <w:ilvl w:val="1"/>
          <w:numId w:val="47"/>
        </w:numPr>
        <w:jc w:val="left"/>
        <w:rPr>
          <w:rFonts w:ascii="Arial" w:hAnsi="Arial" w:cs="Arial"/>
          <w:color w:val="000000"/>
        </w:rPr>
      </w:pPr>
      <w:bookmarkStart w:id="1263" w:name="_Toc55287276"/>
      <w:bookmarkStart w:id="1264" w:name="_Hlk37252421"/>
      <w:r w:rsidRPr="00956162">
        <w:rPr>
          <w:rFonts w:ascii="Arial" w:hAnsi="Arial" w:cs="Arial"/>
          <w:color w:val="000000"/>
        </w:rPr>
        <w:t xml:space="preserve">Capital </w:t>
      </w:r>
      <w:bookmarkStart w:id="1265" w:name="_Hlk52457506"/>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00EE7BE0">
        <w:rPr>
          <w:rFonts w:ascii="Arial" w:hAnsi="Arial" w:cs="Arial"/>
          <w:color w:val="000000"/>
        </w:rPr>
        <w:t>Procedures and Responsibilities</w:t>
      </w:r>
      <w:bookmarkEnd w:id="1263"/>
      <w:bookmarkEnd w:id="1264"/>
      <w:bookmarkEnd w:id="1265"/>
    </w:p>
    <w:p w14:paraId="44768B4D" w14:textId="77777777" w:rsidR="00AC301A" w:rsidRPr="00956162" w:rsidRDefault="00AC301A" w:rsidP="00B527F0">
      <w:pPr>
        <w:rPr>
          <w:rFonts w:ascii="Arial" w:hAnsi="Arial" w:cs="Arial"/>
          <w:color w:val="000000"/>
        </w:rPr>
      </w:pPr>
    </w:p>
    <w:p w14:paraId="12CAEB5B" w14:textId="77777777" w:rsidR="00AC301A" w:rsidRPr="00956162" w:rsidRDefault="00AC301A" w:rsidP="000D0FC2">
      <w:pPr>
        <w:numPr>
          <w:ilvl w:val="2"/>
          <w:numId w:val="48"/>
        </w:numPr>
        <w:rPr>
          <w:rFonts w:ascii="Arial" w:hAnsi="Arial" w:cs="Arial"/>
          <w:color w:val="000000"/>
        </w:rPr>
      </w:pPr>
      <w:r w:rsidRPr="00956162">
        <w:rPr>
          <w:rFonts w:ascii="Arial" w:hAnsi="Arial" w:cs="Arial"/>
          <w:color w:val="000000"/>
        </w:rPr>
        <w:t>The Chief Executive:</w:t>
      </w:r>
    </w:p>
    <w:p w14:paraId="0DB3C87F" w14:textId="77777777" w:rsidR="00AC301A" w:rsidRPr="00956162" w:rsidRDefault="00AC301A" w:rsidP="00B527F0">
      <w:pPr>
        <w:tabs>
          <w:tab w:val="left" w:pos="0"/>
        </w:tabs>
        <w:rPr>
          <w:rFonts w:ascii="Arial" w:hAnsi="Arial" w:cs="Arial"/>
          <w:color w:val="000000"/>
        </w:rPr>
      </w:pPr>
    </w:p>
    <w:p w14:paraId="451F59B9" w14:textId="77777777" w:rsidR="00AC301A" w:rsidRPr="00956162" w:rsidRDefault="006B08DD" w:rsidP="000D0FC2">
      <w:pPr>
        <w:numPr>
          <w:ilvl w:val="0"/>
          <w:numId w:val="109"/>
        </w:numPr>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hall ensure that there is an adequate appraisal and approval process in place for determining capital expenditure priorities and the effect of each proposal upon plans;</w:t>
      </w:r>
    </w:p>
    <w:p w14:paraId="5EC1E0C7" w14:textId="77777777" w:rsidR="00AC301A" w:rsidRPr="00956162" w:rsidRDefault="00AC301A" w:rsidP="00AD758E">
      <w:pPr>
        <w:ind w:left="1134" w:hanging="425"/>
        <w:rPr>
          <w:rFonts w:ascii="Arial" w:hAnsi="Arial" w:cs="Arial"/>
          <w:color w:val="000000"/>
        </w:rPr>
      </w:pPr>
    </w:p>
    <w:p w14:paraId="4ED91293" w14:textId="11A2F5B0" w:rsidR="00AC301A" w:rsidRPr="00956162" w:rsidRDefault="006B08DD" w:rsidP="000D0FC2">
      <w:pPr>
        <w:numPr>
          <w:ilvl w:val="0"/>
          <w:numId w:val="109"/>
        </w:numPr>
        <w:ind w:left="1134" w:hanging="425"/>
        <w:rPr>
          <w:rFonts w:ascii="Arial" w:hAnsi="Arial" w:cs="Arial"/>
          <w:color w:val="000000"/>
        </w:rPr>
      </w:pPr>
      <w:r>
        <w:rPr>
          <w:rFonts w:ascii="Arial" w:hAnsi="Arial" w:cs="Arial"/>
          <w:color w:val="000000"/>
        </w:rPr>
        <w:t>I</w:t>
      </w:r>
      <w:r w:rsidR="00AC301A" w:rsidRPr="00956162">
        <w:rPr>
          <w:rFonts w:ascii="Arial" w:hAnsi="Arial" w:cs="Arial"/>
          <w:color w:val="000000"/>
        </w:rPr>
        <w:t xml:space="preserve">s responsible for the management of all stages of capital schemes and for ensuring that schemes are delivered on time and to cost; </w:t>
      </w:r>
    </w:p>
    <w:p w14:paraId="78AA7AE6" w14:textId="77777777" w:rsidR="00AC301A" w:rsidRPr="00956162" w:rsidRDefault="00AC301A" w:rsidP="00AD758E">
      <w:pPr>
        <w:ind w:left="1134" w:hanging="425"/>
        <w:rPr>
          <w:rFonts w:ascii="Arial" w:hAnsi="Arial" w:cs="Arial"/>
          <w:color w:val="000000"/>
        </w:rPr>
      </w:pPr>
    </w:p>
    <w:p w14:paraId="3F39C02B" w14:textId="77777777" w:rsidR="00AC301A" w:rsidRPr="00956162" w:rsidRDefault="006B08DD" w:rsidP="000D0FC2">
      <w:pPr>
        <w:numPr>
          <w:ilvl w:val="0"/>
          <w:numId w:val="109"/>
        </w:numPr>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 xml:space="preserve">hall ensure that any capital investment above the </w:t>
      </w:r>
      <w:r w:rsidR="00153554">
        <w:rPr>
          <w:rFonts w:ascii="Arial" w:hAnsi="Arial" w:cs="Arial"/>
          <w:color w:val="000000"/>
        </w:rPr>
        <w:t>Welsh Ministers’</w:t>
      </w:r>
      <w:r w:rsidR="00AC301A" w:rsidRPr="00956162">
        <w:rPr>
          <w:rFonts w:ascii="Arial" w:hAnsi="Arial" w:cs="Arial"/>
          <w:color w:val="000000"/>
        </w:rPr>
        <w:t xml:space="preserve"> delegated limit is not undertaken without approval of the </w:t>
      </w:r>
      <w:r w:rsidR="00C00722">
        <w:rPr>
          <w:rFonts w:ascii="Arial" w:hAnsi="Arial" w:cs="Arial"/>
          <w:color w:val="000000"/>
        </w:rPr>
        <w:t>Welsh Ministers</w:t>
      </w:r>
      <w:r w:rsidR="00AC301A" w:rsidRPr="00956162">
        <w:rPr>
          <w:rFonts w:ascii="Arial" w:hAnsi="Arial" w:cs="Arial"/>
          <w:color w:val="000000"/>
        </w:rPr>
        <w:t xml:space="preserve"> and that confirmation of capital resources has been received; </w:t>
      </w:r>
    </w:p>
    <w:p w14:paraId="258DF9C7" w14:textId="77777777" w:rsidR="00AC301A" w:rsidRPr="00956162" w:rsidRDefault="00AC301A" w:rsidP="00AD758E">
      <w:pPr>
        <w:ind w:left="1134" w:hanging="425"/>
        <w:rPr>
          <w:rFonts w:ascii="Arial" w:hAnsi="Arial" w:cs="Arial"/>
          <w:color w:val="000000"/>
        </w:rPr>
      </w:pPr>
    </w:p>
    <w:p w14:paraId="52B41E0F" w14:textId="4E7F1750" w:rsidR="00AC301A" w:rsidRPr="00956162" w:rsidRDefault="006B08DD" w:rsidP="000D0FC2">
      <w:pPr>
        <w:numPr>
          <w:ilvl w:val="0"/>
          <w:numId w:val="109"/>
        </w:numPr>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 xml:space="preserve">hall ensure that </w:t>
      </w:r>
      <w:r w:rsidR="00EE7BE0">
        <w:rPr>
          <w:rFonts w:ascii="Arial" w:hAnsi="Arial" w:cs="Arial"/>
          <w:color w:val="000000"/>
        </w:rPr>
        <w:t xml:space="preserve">the </w:t>
      </w:r>
      <w:r w:rsidR="002A4734">
        <w:rPr>
          <w:rFonts w:ascii="Arial" w:hAnsi="Arial" w:cs="Arial"/>
          <w:color w:val="000000"/>
        </w:rPr>
        <w:t>three-year</w:t>
      </w:r>
      <w:r w:rsidR="00EE7BE0">
        <w:rPr>
          <w:rFonts w:ascii="Arial" w:hAnsi="Arial" w:cs="Arial"/>
          <w:color w:val="000000"/>
        </w:rPr>
        <w:t xml:space="preserve"> </w:t>
      </w:r>
      <w:r w:rsidR="00EE7BE0" w:rsidRPr="00EE7BE0">
        <w:rPr>
          <w:rFonts w:ascii="Arial" w:hAnsi="Arial" w:cs="Arial"/>
          <w:color w:val="000000"/>
        </w:rPr>
        <w:t xml:space="preserve">Capital </w:t>
      </w:r>
      <w:r w:rsidR="00EE7BE0">
        <w:rPr>
          <w:rFonts w:ascii="Arial" w:hAnsi="Arial" w:cs="Arial"/>
          <w:color w:val="000000"/>
        </w:rPr>
        <w:t>P</w:t>
      </w:r>
      <w:r w:rsidR="00EE7BE0" w:rsidRPr="00EE7BE0">
        <w:rPr>
          <w:rFonts w:ascii="Arial" w:hAnsi="Arial" w:cs="Arial"/>
          <w:color w:val="000000"/>
        </w:rPr>
        <w:t>lan</w:t>
      </w:r>
      <w:r w:rsidR="00EE7BE0">
        <w:rPr>
          <w:rFonts w:ascii="Arial" w:hAnsi="Arial" w:cs="Arial"/>
          <w:color w:val="000000"/>
        </w:rPr>
        <w:t>, and</w:t>
      </w:r>
      <w:r w:rsidR="00EE7BE0" w:rsidRPr="00EE7BE0">
        <w:rPr>
          <w:rFonts w:ascii="Arial" w:hAnsi="Arial" w:cs="Arial"/>
          <w:color w:val="000000"/>
        </w:rPr>
        <w:t xml:space="preserve"> </w:t>
      </w:r>
      <w:r w:rsidR="00EE7BE0">
        <w:rPr>
          <w:rFonts w:ascii="Arial" w:hAnsi="Arial" w:cs="Arial"/>
          <w:color w:val="000000"/>
        </w:rPr>
        <w:t>detailed</w:t>
      </w:r>
      <w:r w:rsidR="00EE7BE0" w:rsidRPr="00956162">
        <w:rPr>
          <w:rFonts w:ascii="Arial" w:hAnsi="Arial" w:cs="Arial"/>
          <w:color w:val="000000"/>
        </w:rPr>
        <w:t xml:space="preserve"> </w:t>
      </w:r>
      <w:r w:rsidR="00AC301A" w:rsidRPr="00956162">
        <w:rPr>
          <w:rFonts w:ascii="Arial" w:hAnsi="Arial" w:cs="Arial"/>
          <w:color w:val="000000"/>
        </w:rPr>
        <w:t xml:space="preserve">annual </w:t>
      </w:r>
      <w:r w:rsidR="00EE7BE0">
        <w:rPr>
          <w:rFonts w:ascii="Arial" w:hAnsi="Arial" w:cs="Arial"/>
          <w:color w:val="000000"/>
        </w:rPr>
        <w:t>C</w:t>
      </w:r>
      <w:r w:rsidR="00AC301A" w:rsidRPr="00956162">
        <w:rPr>
          <w:rFonts w:ascii="Arial" w:hAnsi="Arial" w:cs="Arial"/>
          <w:color w:val="000000"/>
        </w:rPr>
        <w:t xml:space="preserve">apital </w:t>
      </w:r>
      <w:r w:rsidR="00EE7BE0">
        <w:rPr>
          <w:rFonts w:ascii="Arial" w:hAnsi="Arial" w:cs="Arial"/>
          <w:color w:val="000000"/>
        </w:rPr>
        <w:t>P</w:t>
      </w:r>
      <w:r w:rsidR="00AC301A" w:rsidRPr="00956162">
        <w:rPr>
          <w:rFonts w:ascii="Arial" w:hAnsi="Arial" w:cs="Arial"/>
          <w:color w:val="000000"/>
        </w:rPr>
        <w:t>rogramme</w:t>
      </w:r>
      <w:r w:rsidR="00EE7BE0">
        <w:rPr>
          <w:rFonts w:ascii="Arial" w:hAnsi="Arial" w:cs="Arial"/>
          <w:color w:val="000000"/>
        </w:rPr>
        <w:t>,</w:t>
      </w:r>
      <w:r w:rsidR="00AC301A" w:rsidRPr="00956162">
        <w:rPr>
          <w:rFonts w:ascii="Arial" w:hAnsi="Arial" w:cs="Arial"/>
          <w:color w:val="000000"/>
        </w:rPr>
        <w:t xml:space="preserve"> is </w:t>
      </w:r>
      <w:r w:rsidR="00EE7BE0" w:rsidRPr="00956162">
        <w:rPr>
          <w:rFonts w:ascii="Arial" w:hAnsi="Arial" w:cs="Arial"/>
          <w:color w:val="000000"/>
        </w:rPr>
        <w:t>a</w:t>
      </w:r>
      <w:r w:rsidR="00EE7BE0">
        <w:rPr>
          <w:rFonts w:ascii="Arial" w:hAnsi="Arial" w:cs="Arial"/>
          <w:color w:val="000000"/>
        </w:rPr>
        <w:t>pproved</w:t>
      </w:r>
      <w:r w:rsidR="009D79A9">
        <w:rPr>
          <w:rFonts w:ascii="Arial" w:hAnsi="Arial" w:cs="Arial"/>
          <w:color w:val="000000"/>
        </w:rPr>
        <w:t xml:space="preserve"> </w:t>
      </w:r>
      <w:r w:rsidR="00AC301A" w:rsidRPr="00956162">
        <w:rPr>
          <w:rFonts w:ascii="Arial" w:hAnsi="Arial" w:cs="Arial"/>
          <w:color w:val="000000"/>
        </w:rPr>
        <w:t>by the Board</w:t>
      </w:r>
      <w:r w:rsidR="009D79A9">
        <w:rPr>
          <w:rFonts w:ascii="Arial" w:hAnsi="Arial" w:cs="Arial"/>
          <w:color w:val="000000"/>
        </w:rPr>
        <w:t>, as part of the IMTP,</w:t>
      </w:r>
      <w:r w:rsidR="009D79A9" w:rsidRPr="00956162">
        <w:rPr>
          <w:rFonts w:ascii="Arial" w:hAnsi="Arial" w:cs="Arial"/>
          <w:color w:val="000000"/>
        </w:rPr>
        <w:t xml:space="preserve"> </w:t>
      </w:r>
      <w:r w:rsidR="00AC301A" w:rsidRPr="00956162">
        <w:rPr>
          <w:rFonts w:ascii="Arial" w:hAnsi="Arial" w:cs="Arial"/>
          <w:color w:val="000000"/>
        </w:rPr>
        <w:t xml:space="preserve">prior to the commencement of the financial year; </w:t>
      </w:r>
    </w:p>
    <w:p w14:paraId="62F20C53" w14:textId="77777777" w:rsidR="00AC301A" w:rsidRPr="00956162" w:rsidRDefault="00AC301A" w:rsidP="00AD758E">
      <w:pPr>
        <w:ind w:left="1134" w:hanging="425"/>
        <w:rPr>
          <w:rFonts w:ascii="Arial" w:hAnsi="Arial" w:cs="Arial"/>
          <w:color w:val="000000"/>
        </w:rPr>
      </w:pPr>
    </w:p>
    <w:p w14:paraId="7ACFB50C" w14:textId="77777777" w:rsidR="00AC301A" w:rsidRPr="00956162" w:rsidRDefault="006B08DD" w:rsidP="000D0FC2">
      <w:pPr>
        <w:numPr>
          <w:ilvl w:val="0"/>
          <w:numId w:val="109"/>
        </w:numPr>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hall ensure the availability of resources to finance all revenue consequences of the investment, including capital charges; and</w:t>
      </w:r>
    </w:p>
    <w:p w14:paraId="0D6198F4" w14:textId="77777777" w:rsidR="00AC301A" w:rsidRPr="00956162" w:rsidRDefault="00AC301A" w:rsidP="00AD758E">
      <w:pPr>
        <w:tabs>
          <w:tab w:val="left" w:pos="0"/>
        </w:tabs>
        <w:ind w:left="1134" w:hanging="425"/>
        <w:rPr>
          <w:rFonts w:ascii="Arial" w:hAnsi="Arial" w:cs="Arial"/>
          <w:color w:val="000000"/>
        </w:rPr>
      </w:pPr>
    </w:p>
    <w:p w14:paraId="74358B66" w14:textId="77777777" w:rsidR="00AC301A" w:rsidRPr="00956162" w:rsidRDefault="006B08DD" w:rsidP="000D0FC2">
      <w:pPr>
        <w:numPr>
          <w:ilvl w:val="0"/>
          <w:numId w:val="109"/>
        </w:numPr>
        <w:ind w:left="1134" w:hanging="425"/>
        <w:rPr>
          <w:rFonts w:ascii="Arial" w:hAnsi="Arial" w:cs="Arial"/>
          <w:color w:val="000000"/>
        </w:rPr>
      </w:pPr>
      <w:r>
        <w:rPr>
          <w:rFonts w:ascii="Arial" w:hAnsi="Arial" w:cs="Arial"/>
          <w:color w:val="000000"/>
        </w:rPr>
        <w:t>S</w:t>
      </w:r>
      <w:r w:rsidR="00AC301A" w:rsidRPr="00956162">
        <w:rPr>
          <w:rFonts w:ascii="Arial" w:hAnsi="Arial" w:cs="Arial"/>
          <w:color w:val="000000"/>
        </w:rPr>
        <w:t>hall ensure that any 3</w:t>
      </w:r>
      <w:r w:rsidR="00AC301A" w:rsidRPr="00956162">
        <w:rPr>
          <w:rFonts w:ascii="Arial" w:hAnsi="Arial" w:cs="Arial"/>
          <w:color w:val="000000"/>
          <w:vertAlign w:val="superscript"/>
        </w:rPr>
        <w:t>rd</w:t>
      </w:r>
      <w:r w:rsidR="00AC301A" w:rsidRPr="00956162">
        <w:rPr>
          <w:rFonts w:ascii="Arial" w:hAnsi="Arial" w:cs="Arial"/>
          <w:color w:val="000000"/>
        </w:rPr>
        <w:t xml:space="preserve"> party use of NHS estate is properly </w:t>
      </w:r>
      <w:r w:rsidR="00AC301A" w:rsidRPr="00956162">
        <w:rPr>
          <w:rFonts w:ascii="Arial" w:hAnsi="Arial" w:cs="Arial"/>
          <w:color w:val="000000"/>
        </w:rPr>
        <w:lastRenderedPageBreak/>
        <w:t xml:space="preserve">controlled, reimbursed and reported. This will include ensuring that appropriate security, insurance and indemnity arrangements are in place and that there is a written agreement as to each </w:t>
      </w:r>
      <w:r w:rsidR="00F37378" w:rsidRPr="00956162">
        <w:rPr>
          <w:rFonts w:ascii="Arial" w:hAnsi="Arial" w:cs="Arial"/>
          <w:color w:val="000000"/>
        </w:rPr>
        <w:t>party’s</w:t>
      </w:r>
      <w:r w:rsidR="00AC301A" w:rsidRPr="00956162">
        <w:rPr>
          <w:rFonts w:ascii="Arial" w:hAnsi="Arial" w:cs="Arial"/>
          <w:color w:val="000000"/>
        </w:rPr>
        <w:t xml:space="preserve"> responsibilities and liabilities.</w:t>
      </w:r>
    </w:p>
    <w:p w14:paraId="4531C230" w14:textId="77777777" w:rsidR="00053F44" w:rsidRPr="00956162" w:rsidRDefault="00053F44" w:rsidP="000E2FC9">
      <w:pPr>
        <w:rPr>
          <w:rFonts w:ascii="Arial" w:hAnsi="Arial" w:cs="Arial"/>
          <w:color w:val="000000"/>
        </w:rPr>
      </w:pPr>
    </w:p>
    <w:p w14:paraId="20F38847" w14:textId="101B9B4D" w:rsidR="00AC301A" w:rsidRPr="00956162" w:rsidRDefault="00AC301A" w:rsidP="000D0FC2">
      <w:pPr>
        <w:numPr>
          <w:ilvl w:val="2"/>
          <w:numId w:val="48"/>
        </w:numPr>
        <w:rPr>
          <w:rFonts w:ascii="Arial" w:hAnsi="Arial" w:cs="Arial"/>
        </w:rPr>
      </w:pPr>
      <w:bookmarkStart w:id="1266" w:name="_Toc192394601"/>
      <w:r w:rsidRPr="00956162">
        <w:rPr>
          <w:rFonts w:ascii="Arial" w:hAnsi="Arial" w:cs="Arial"/>
        </w:rPr>
        <w:t xml:space="preserve">For every capital expenditure </w:t>
      </w:r>
      <w:r w:rsidR="002A4734" w:rsidRPr="00956162">
        <w:rPr>
          <w:rFonts w:ascii="Arial" w:hAnsi="Arial" w:cs="Arial"/>
        </w:rPr>
        <w:t>proposal,</w:t>
      </w:r>
      <w:r w:rsidRPr="00956162">
        <w:rPr>
          <w:rFonts w:ascii="Arial" w:hAnsi="Arial" w:cs="Arial"/>
        </w:rPr>
        <w:t xml:space="preserve"> the Chief Executive shall ensure:</w:t>
      </w:r>
      <w:bookmarkEnd w:id="1266"/>
    </w:p>
    <w:p w14:paraId="39BFC14B" w14:textId="77777777" w:rsidR="00AC301A" w:rsidRPr="00956162" w:rsidRDefault="00AC301A" w:rsidP="000E2FC9">
      <w:pPr>
        <w:rPr>
          <w:rFonts w:ascii="Arial" w:hAnsi="Arial" w:cs="Arial"/>
          <w:color w:val="000000"/>
        </w:rPr>
      </w:pPr>
    </w:p>
    <w:p w14:paraId="0C672840" w14:textId="77777777" w:rsidR="00AC301A" w:rsidRPr="00956162" w:rsidRDefault="006B08DD" w:rsidP="000D0FC2">
      <w:pPr>
        <w:numPr>
          <w:ilvl w:val="0"/>
          <w:numId w:val="110"/>
        </w:numPr>
        <w:tabs>
          <w:tab w:val="left" w:pos="1134"/>
        </w:tabs>
        <w:ind w:left="1134" w:hanging="425"/>
        <w:rPr>
          <w:rFonts w:ascii="Arial" w:hAnsi="Arial" w:cs="Arial"/>
          <w:color w:val="000000"/>
        </w:rPr>
      </w:pPr>
      <w:r>
        <w:rPr>
          <w:rFonts w:ascii="Arial" w:hAnsi="Arial" w:cs="Arial"/>
          <w:color w:val="000000"/>
        </w:rPr>
        <w:t>T</w:t>
      </w:r>
      <w:r w:rsidR="00AC301A" w:rsidRPr="00956162">
        <w:rPr>
          <w:rFonts w:ascii="Arial" w:hAnsi="Arial" w:cs="Arial"/>
          <w:color w:val="000000"/>
        </w:rPr>
        <w:t xml:space="preserve">hat a business case is produced in line with </w:t>
      </w:r>
      <w:r w:rsidR="00153554">
        <w:rPr>
          <w:rFonts w:ascii="Arial" w:hAnsi="Arial" w:cs="Arial"/>
          <w:color w:val="000000"/>
        </w:rPr>
        <w:t>Welsh Ministers’</w:t>
      </w:r>
      <w:r w:rsidR="00AC301A" w:rsidRPr="00956162">
        <w:rPr>
          <w:rFonts w:ascii="Arial" w:hAnsi="Arial" w:cs="Arial"/>
          <w:color w:val="000000"/>
        </w:rPr>
        <w:t xml:space="preserve"> guidance and where appropriate the 5-case Model;</w:t>
      </w:r>
    </w:p>
    <w:p w14:paraId="6C7FD618" w14:textId="77777777" w:rsidR="00AC301A" w:rsidRPr="00956162" w:rsidRDefault="00AC301A" w:rsidP="00AD758E">
      <w:pPr>
        <w:tabs>
          <w:tab w:val="left" w:pos="1134"/>
        </w:tabs>
        <w:ind w:left="1134" w:hanging="425"/>
        <w:rPr>
          <w:rFonts w:ascii="Arial" w:hAnsi="Arial" w:cs="Arial"/>
          <w:color w:val="000000"/>
        </w:rPr>
      </w:pPr>
    </w:p>
    <w:p w14:paraId="7F45556B" w14:textId="77777777" w:rsidR="00AC301A" w:rsidRPr="00956162" w:rsidRDefault="006B08DD" w:rsidP="000D0FC2">
      <w:pPr>
        <w:numPr>
          <w:ilvl w:val="0"/>
          <w:numId w:val="110"/>
        </w:numPr>
        <w:tabs>
          <w:tab w:val="left" w:pos="1134"/>
        </w:tabs>
        <w:ind w:left="1134" w:hanging="425"/>
        <w:rPr>
          <w:rFonts w:ascii="Arial" w:hAnsi="Arial" w:cs="Arial"/>
          <w:color w:val="000000"/>
        </w:rPr>
      </w:pPr>
      <w:r>
        <w:rPr>
          <w:rFonts w:ascii="Arial" w:hAnsi="Arial" w:cs="Arial"/>
          <w:color w:val="000000"/>
        </w:rPr>
        <w:t>T</w:t>
      </w:r>
      <w:r w:rsidR="00AC301A" w:rsidRPr="00956162">
        <w:rPr>
          <w:rFonts w:ascii="Arial" w:hAnsi="Arial" w:cs="Arial"/>
          <w:color w:val="000000"/>
        </w:rPr>
        <w:t>hat the Director of Finance has certified professionally to the costs and revenue consequences detailed in the business case and involved appropriate LHB personnel and external agencies in the process.</w:t>
      </w:r>
    </w:p>
    <w:p w14:paraId="21EAF012" w14:textId="77777777" w:rsidR="00111710" w:rsidRPr="00956162" w:rsidRDefault="00111710" w:rsidP="000E2FC9">
      <w:pPr>
        <w:rPr>
          <w:rFonts w:ascii="Arial" w:hAnsi="Arial" w:cs="Arial"/>
          <w:color w:val="000000"/>
        </w:rPr>
      </w:pPr>
    </w:p>
    <w:p w14:paraId="4D08A24D" w14:textId="77777777" w:rsidR="00AC301A" w:rsidRPr="00956162" w:rsidRDefault="00AC301A" w:rsidP="000D0FC2">
      <w:pPr>
        <w:numPr>
          <w:ilvl w:val="2"/>
          <w:numId w:val="48"/>
        </w:numPr>
        <w:rPr>
          <w:rFonts w:ascii="Arial" w:hAnsi="Arial" w:cs="Arial"/>
          <w:color w:val="000000"/>
        </w:rPr>
      </w:pPr>
      <w:r w:rsidRPr="00956162">
        <w:rPr>
          <w:rFonts w:ascii="Arial" w:hAnsi="Arial" w:cs="Arial"/>
          <w:color w:val="000000"/>
        </w:rPr>
        <w:t xml:space="preserve">For capital schemes where the contracts stipulate stage payments, the Chief Executive will issue procedures for their management in accordance with </w:t>
      </w:r>
      <w:r w:rsidR="00153554">
        <w:rPr>
          <w:rFonts w:ascii="Arial" w:hAnsi="Arial" w:cs="Arial"/>
          <w:color w:val="000000"/>
        </w:rPr>
        <w:t>the Welsh Ministers’</w:t>
      </w:r>
      <w:r w:rsidRPr="00956162">
        <w:rPr>
          <w:rFonts w:ascii="Arial" w:hAnsi="Arial" w:cs="Arial"/>
          <w:color w:val="000000"/>
        </w:rPr>
        <w:t xml:space="preserve"> guidance.</w:t>
      </w:r>
    </w:p>
    <w:p w14:paraId="5F4753EA" w14:textId="77777777" w:rsidR="00AC301A" w:rsidRPr="00956162" w:rsidRDefault="00AC301A" w:rsidP="000E2FC9">
      <w:pPr>
        <w:rPr>
          <w:rFonts w:ascii="Arial" w:hAnsi="Arial" w:cs="Arial"/>
          <w:color w:val="000000"/>
        </w:rPr>
      </w:pPr>
    </w:p>
    <w:p w14:paraId="5A3C5C7A" w14:textId="4D203B9F" w:rsidR="00AC301A" w:rsidRPr="00956162" w:rsidRDefault="00AC301A" w:rsidP="000D0FC2">
      <w:pPr>
        <w:numPr>
          <w:ilvl w:val="2"/>
          <w:numId w:val="48"/>
        </w:numPr>
        <w:rPr>
          <w:rFonts w:ascii="Arial" w:hAnsi="Arial" w:cs="Arial"/>
        </w:rPr>
      </w:pPr>
      <w:r w:rsidRPr="00956162">
        <w:rPr>
          <w:rFonts w:ascii="Arial" w:hAnsi="Arial" w:cs="Arial"/>
        </w:rPr>
        <w:t xml:space="preserve">The approval of a capital programme </w:t>
      </w:r>
      <w:r w:rsidR="00CE119E" w:rsidRPr="00CE119E">
        <w:rPr>
          <w:rFonts w:ascii="Arial" w:hAnsi="Arial" w:cs="Arial"/>
        </w:rPr>
        <w:t xml:space="preserve">by the Health Board </w:t>
      </w:r>
      <w:r w:rsidRPr="00956162">
        <w:rPr>
          <w:rFonts w:ascii="Arial" w:hAnsi="Arial" w:cs="Arial"/>
        </w:rPr>
        <w:t xml:space="preserve">shall not constitute </w:t>
      </w:r>
      <w:r w:rsidR="00FB67F1">
        <w:rPr>
          <w:rFonts w:ascii="Arial" w:hAnsi="Arial" w:cs="Arial"/>
        </w:rPr>
        <w:t xml:space="preserve">approval for the initiation of </w:t>
      </w:r>
      <w:r w:rsidRPr="00956162">
        <w:rPr>
          <w:rFonts w:ascii="Arial" w:hAnsi="Arial" w:cs="Arial"/>
        </w:rPr>
        <w:t>expenditure on any scheme.</w:t>
      </w:r>
    </w:p>
    <w:p w14:paraId="58B4A370" w14:textId="77777777" w:rsidR="00AC301A" w:rsidRPr="00956162" w:rsidRDefault="00AC301A" w:rsidP="000E2FC9">
      <w:pPr>
        <w:rPr>
          <w:rFonts w:ascii="Arial" w:hAnsi="Arial" w:cs="Arial"/>
        </w:rPr>
      </w:pPr>
    </w:p>
    <w:p w14:paraId="24EEE7D7" w14:textId="77777777" w:rsidR="00AC301A" w:rsidRPr="00956162" w:rsidRDefault="00AC301A" w:rsidP="000D0FC2">
      <w:pPr>
        <w:numPr>
          <w:ilvl w:val="2"/>
          <w:numId w:val="48"/>
        </w:numPr>
        <w:rPr>
          <w:rFonts w:ascii="Arial" w:hAnsi="Arial" w:cs="Arial"/>
          <w:color w:val="000000"/>
        </w:rPr>
      </w:pPr>
      <w:r w:rsidRPr="00956162">
        <w:rPr>
          <w:rFonts w:ascii="Arial" w:hAnsi="Arial" w:cs="Arial"/>
          <w:color w:val="000000"/>
        </w:rPr>
        <w:t>The Chief Executive shall issue to the manager responsible for any scheme:</w:t>
      </w:r>
    </w:p>
    <w:p w14:paraId="7C40E903" w14:textId="77777777" w:rsidR="00AC301A" w:rsidRPr="00956162" w:rsidRDefault="00AC301A" w:rsidP="000E2FC9">
      <w:pPr>
        <w:rPr>
          <w:rFonts w:ascii="Arial" w:hAnsi="Arial" w:cs="Arial"/>
          <w:color w:val="000000"/>
        </w:rPr>
      </w:pPr>
    </w:p>
    <w:p w14:paraId="613803FC" w14:textId="77777777" w:rsidR="00AC301A" w:rsidRPr="00956162" w:rsidRDefault="006B08DD" w:rsidP="000D0FC2">
      <w:pPr>
        <w:numPr>
          <w:ilvl w:val="0"/>
          <w:numId w:val="111"/>
        </w:numPr>
        <w:tabs>
          <w:tab w:val="left" w:pos="1701"/>
        </w:tabs>
        <w:ind w:left="1701" w:hanging="567"/>
        <w:rPr>
          <w:rFonts w:ascii="Arial" w:hAnsi="Arial" w:cs="Arial"/>
          <w:color w:val="000000"/>
        </w:rPr>
      </w:pPr>
      <w:r>
        <w:rPr>
          <w:rFonts w:ascii="Arial" w:hAnsi="Arial" w:cs="Arial"/>
          <w:color w:val="000000"/>
        </w:rPr>
        <w:t>S</w:t>
      </w:r>
      <w:r w:rsidR="00AC301A" w:rsidRPr="00956162">
        <w:rPr>
          <w:rFonts w:ascii="Arial" w:hAnsi="Arial" w:cs="Arial"/>
          <w:color w:val="000000"/>
        </w:rPr>
        <w:t>pecific authority to commit expenditure;</w:t>
      </w:r>
    </w:p>
    <w:p w14:paraId="3CFDC9F7" w14:textId="77777777" w:rsidR="00AC301A" w:rsidRPr="00956162" w:rsidRDefault="00AC301A" w:rsidP="000E2FC9">
      <w:pPr>
        <w:rPr>
          <w:rFonts w:ascii="Arial" w:hAnsi="Arial" w:cs="Arial"/>
          <w:color w:val="000000"/>
        </w:rPr>
      </w:pPr>
    </w:p>
    <w:p w14:paraId="6F39E663" w14:textId="59319E8C" w:rsidR="00AC301A" w:rsidRPr="00956162" w:rsidRDefault="006B08DD" w:rsidP="000D0FC2">
      <w:pPr>
        <w:numPr>
          <w:ilvl w:val="0"/>
          <w:numId w:val="111"/>
        </w:numPr>
        <w:tabs>
          <w:tab w:val="left" w:pos="1701"/>
        </w:tabs>
        <w:ind w:left="1701" w:hanging="567"/>
        <w:rPr>
          <w:rFonts w:ascii="Arial" w:hAnsi="Arial" w:cs="Arial"/>
          <w:color w:val="000000"/>
        </w:rPr>
      </w:pPr>
      <w:r>
        <w:rPr>
          <w:rFonts w:ascii="Arial" w:hAnsi="Arial" w:cs="Arial"/>
          <w:color w:val="000000"/>
        </w:rPr>
        <w:t>A</w:t>
      </w:r>
      <w:r w:rsidR="00AC301A" w:rsidRPr="00956162">
        <w:rPr>
          <w:rFonts w:ascii="Arial" w:hAnsi="Arial" w:cs="Arial"/>
          <w:color w:val="000000"/>
        </w:rPr>
        <w:t>uthority to proceed to tender;</w:t>
      </w:r>
      <w:r w:rsidR="00650350">
        <w:rPr>
          <w:rFonts w:ascii="Arial" w:hAnsi="Arial" w:cs="Arial"/>
          <w:color w:val="000000"/>
        </w:rPr>
        <w:t xml:space="preserve"> and</w:t>
      </w:r>
    </w:p>
    <w:p w14:paraId="1B48661E" w14:textId="77777777" w:rsidR="00AC301A" w:rsidRPr="00956162" w:rsidRDefault="00AC301A" w:rsidP="000E2FC9">
      <w:pPr>
        <w:rPr>
          <w:rFonts w:ascii="Arial" w:hAnsi="Arial" w:cs="Arial"/>
          <w:color w:val="000000"/>
        </w:rPr>
      </w:pPr>
    </w:p>
    <w:p w14:paraId="43825401" w14:textId="77777777" w:rsidR="00AC301A" w:rsidRPr="00956162" w:rsidRDefault="006B08DD" w:rsidP="000D0FC2">
      <w:pPr>
        <w:numPr>
          <w:ilvl w:val="0"/>
          <w:numId w:val="111"/>
        </w:numPr>
        <w:tabs>
          <w:tab w:val="left" w:pos="1701"/>
        </w:tabs>
        <w:ind w:left="1701" w:hanging="567"/>
        <w:rPr>
          <w:rFonts w:ascii="Arial" w:hAnsi="Arial" w:cs="Arial"/>
          <w:color w:val="000000"/>
        </w:rPr>
      </w:pPr>
      <w:r>
        <w:rPr>
          <w:rFonts w:ascii="Arial" w:hAnsi="Arial" w:cs="Arial"/>
          <w:color w:val="000000"/>
        </w:rPr>
        <w:t>A</w:t>
      </w:r>
      <w:r w:rsidR="00AC301A" w:rsidRPr="00956162">
        <w:rPr>
          <w:rFonts w:ascii="Arial" w:hAnsi="Arial" w:cs="Arial"/>
          <w:color w:val="000000"/>
        </w:rPr>
        <w:t>pproval to accept a successful tender.</w:t>
      </w:r>
    </w:p>
    <w:p w14:paraId="79DD92A9" w14:textId="77777777" w:rsidR="001E2D58" w:rsidRPr="00956162" w:rsidRDefault="001E2D58" w:rsidP="000E2FC9">
      <w:pPr>
        <w:rPr>
          <w:rFonts w:ascii="Arial" w:hAnsi="Arial" w:cs="Arial"/>
          <w:color w:val="000000"/>
        </w:rPr>
      </w:pPr>
    </w:p>
    <w:p w14:paraId="4450579A" w14:textId="77777777" w:rsidR="00AC301A" w:rsidRPr="00956162" w:rsidRDefault="00AC301A" w:rsidP="000D0FC2">
      <w:pPr>
        <w:numPr>
          <w:ilvl w:val="2"/>
          <w:numId w:val="48"/>
        </w:numPr>
        <w:rPr>
          <w:rFonts w:ascii="Arial" w:hAnsi="Arial" w:cs="Arial"/>
        </w:rPr>
      </w:pPr>
      <w:r w:rsidRPr="00956162">
        <w:rPr>
          <w:rFonts w:ascii="Arial" w:hAnsi="Arial" w:cs="Arial"/>
        </w:rPr>
        <w:t xml:space="preserve">The Chief Executive will issue a scheme of delegation for capital investment management in accordance with </w:t>
      </w:r>
      <w:r w:rsidR="00153554">
        <w:rPr>
          <w:rFonts w:ascii="Arial" w:hAnsi="Arial" w:cs="Arial"/>
        </w:rPr>
        <w:t>the Welsh Ministers’</w:t>
      </w:r>
      <w:r w:rsidRPr="00956162">
        <w:rPr>
          <w:rFonts w:ascii="Arial" w:hAnsi="Arial" w:cs="Arial"/>
        </w:rPr>
        <w:t xml:space="preserve"> guidance and the </w:t>
      </w:r>
      <w:r w:rsidR="0086658C">
        <w:rPr>
          <w:rFonts w:ascii="Arial" w:hAnsi="Arial" w:cs="Arial"/>
        </w:rPr>
        <w:t>LHB</w:t>
      </w:r>
      <w:r w:rsidRPr="00EB4D76">
        <w:rPr>
          <w:rFonts w:ascii="Arial" w:hAnsi="Arial" w:cs="Arial"/>
        </w:rPr>
        <w:t>'s</w:t>
      </w:r>
      <w:r w:rsidRPr="00956162">
        <w:rPr>
          <w:rFonts w:ascii="Arial" w:hAnsi="Arial" w:cs="Arial"/>
        </w:rPr>
        <w:t xml:space="preserve"> SOs.</w:t>
      </w:r>
    </w:p>
    <w:p w14:paraId="593D92AC" w14:textId="77777777" w:rsidR="00AC301A" w:rsidRPr="00956162" w:rsidRDefault="00AC301A" w:rsidP="000E2FC9">
      <w:pPr>
        <w:rPr>
          <w:rFonts w:ascii="Arial" w:hAnsi="Arial" w:cs="Arial"/>
          <w:color w:val="000000"/>
        </w:rPr>
      </w:pPr>
    </w:p>
    <w:p w14:paraId="1C8242D6" w14:textId="5E4F7D64" w:rsidR="009D79A9" w:rsidRPr="009D79A9" w:rsidRDefault="00AC301A" w:rsidP="000D0FC2">
      <w:pPr>
        <w:numPr>
          <w:ilvl w:val="2"/>
          <w:numId w:val="48"/>
        </w:numPr>
        <w:rPr>
          <w:rFonts w:ascii="Arial" w:hAnsi="Arial" w:cs="Arial"/>
          <w:color w:val="000000"/>
        </w:rPr>
      </w:pPr>
      <w:r w:rsidRPr="00956162">
        <w:rPr>
          <w:rFonts w:ascii="Arial" w:hAnsi="Arial" w:cs="Arial"/>
          <w:color w:val="000000"/>
        </w:rPr>
        <w:t xml:space="preserve">The </w:t>
      </w:r>
      <w:r w:rsidR="00EE7BE0">
        <w:rPr>
          <w:rFonts w:ascii="Arial" w:hAnsi="Arial" w:cs="Arial"/>
          <w:color w:val="000000"/>
        </w:rPr>
        <w:t xml:space="preserve">Director of Planning and </w:t>
      </w:r>
      <w:r w:rsidRPr="00956162">
        <w:rPr>
          <w:rFonts w:ascii="Arial" w:hAnsi="Arial" w:cs="Arial"/>
          <w:color w:val="000000"/>
        </w:rPr>
        <w:t xml:space="preserve">Director of Finance shall issue </w:t>
      </w:r>
      <w:r w:rsidR="0072272C">
        <w:rPr>
          <w:rFonts w:ascii="Arial" w:hAnsi="Arial" w:cs="Arial"/>
          <w:color w:val="000000"/>
        </w:rPr>
        <w:t xml:space="preserve">detailed </w:t>
      </w:r>
      <w:r w:rsidRPr="00956162">
        <w:rPr>
          <w:rFonts w:ascii="Arial" w:hAnsi="Arial" w:cs="Arial"/>
          <w:color w:val="000000"/>
        </w:rPr>
        <w:t xml:space="preserve">procedures governing the </w:t>
      </w:r>
      <w:r w:rsidR="00EE7BE0" w:rsidRPr="00EE7BE0">
        <w:rPr>
          <w:rFonts w:ascii="Arial" w:hAnsi="Arial" w:cs="Arial"/>
          <w:color w:val="000000"/>
        </w:rPr>
        <w:t xml:space="preserve">project, </w:t>
      </w:r>
      <w:r w:rsidRPr="00956162">
        <w:rPr>
          <w:rFonts w:ascii="Arial" w:hAnsi="Arial" w:cs="Arial"/>
          <w:color w:val="000000"/>
        </w:rPr>
        <w:t xml:space="preserve">financial </w:t>
      </w:r>
      <w:r w:rsidR="00EE7BE0" w:rsidRPr="00EE7BE0">
        <w:rPr>
          <w:rFonts w:ascii="Arial" w:hAnsi="Arial" w:cs="Arial"/>
          <w:color w:val="000000"/>
        </w:rPr>
        <w:t xml:space="preserve">and contractual </w:t>
      </w:r>
      <w:r w:rsidRPr="00956162">
        <w:rPr>
          <w:rFonts w:ascii="Arial" w:hAnsi="Arial" w:cs="Arial"/>
          <w:color w:val="000000"/>
        </w:rPr>
        <w:t xml:space="preserve">management, including variations to contract, of capital investment projects and valuation for accounting purposes. These procedures shall fully </w:t>
      </w:r>
      <w:r w:rsidR="002A4734" w:rsidRPr="00956162">
        <w:rPr>
          <w:rFonts w:ascii="Arial" w:hAnsi="Arial" w:cs="Arial"/>
          <w:color w:val="000000"/>
        </w:rPr>
        <w:t>consider</w:t>
      </w:r>
      <w:r w:rsidRPr="00956162">
        <w:rPr>
          <w:rFonts w:ascii="Arial" w:hAnsi="Arial" w:cs="Arial"/>
          <w:color w:val="000000"/>
        </w:rPr>
        <w:t xml:space="preserve"> the </w:t>
      </w:r>
      <w:r w:rsidR="00EE7BE0">
        <w:rPr>
          <w:rFonts w:ascii="Arial" w:hAnsi="Arial" w:cs="Arial"/>
          <w:color w:val="000000"/>
        </w:rPr>
        <w:t xml:space="preserve">requirements and </w:t>
      </w:r>
      <w:r w:rsidRPr="00956162">
        <w:rPr>
          <w:rFonts w:ascii="Arial" w:hAnsi="Arial" w:cs="Arial"/>
          <w:color w:val="000000"/>
        </w:rPr>
        <w:t xml:space="preserve">delegated limits for capital schemes set out in </w:t>
      </w:r>
      <w:r w:rsidR="007231D3">
        <w:rPr>
          <w:rFonts w:ascii="Arial" w:hAnsi="Arial" w:cs="Arial"/>
          <w:color w:val="000000"/>
        </w:rPr>
        <w:t>Welsh Ministers’</w:t>
      </w:r>
      <w:r w:rsidRPr="00956162">
        <w:rPr>
          <w:rFonts w:ascii="Arial" w:hAnsi="Arial" w:cs="Arial"/>
          <w:color w:val="000000"/>
        </w:rPr>
        <w:t xml:space="preserve"> guidance</w:t>
      </w:r>
      <w:r w:rsidR="00EE7BE0">
        <w:rPr>
          <w:rFonts w:ascii="Arial" w:hAnsi="Arial" w:cs="Arial"/>
          <w:color w:val="000000"/>
        </w:rPr>
        <w:t xml:space="preserve"> and approval letters</w:t>
      </w:r>
      <w:r w:rsidRPr="00956162">
        <w:rPr>
          <w:rFonts w:ascii="Arial" w:hAnsi="Arial" w:cs="Arial"/>
          <w:color w:val="000000"/>
        </w:rPr>
        <w:t>.</w:t>
      </w:r>
      <w:r w:rsidR="009D79A9" w:rsidRPr="009D79A9">
        <w:t xml:space="preserve"> </w:t>
      </w:r>
      <w:r w:rsidR="00DB66D3" w:rsidRPr="00DB66D3">
        <w:rPr>
          <w:rFonts w:ascii="Arial" w:hAnsi="Arial" w:cs="Arial"/>
        </w:rPr>
        <w:t>The procedures will also cover post project benefits realisation to ensure benefits set out in the business case supporting the investment are delivered.</w:t>
      </w:r>
      <w:r w:rsidR="00DB66D3">
        <w:rPr>
          <w:rFonts w:ascii="Arial" w:hAnsi="Arial" w:cs="Arial"/>
        </w:rPr>
        <w:t xml:space="preserve"> </w:t>
      </w:r>
      <w:r w:rsidR="009D79A9" w:rsidRPr="009D79A9">
        <w:rPr>
          <w:rFonts w:ascii="Arial" w:hAnsi="Arial" w:cs="Arial"/>
          <w:color w:val="000000"/>
        </w:rPr>
        <w:t>The Director of Finance shall issue procedures for the regular reporting of expenditure and commitment against authorised expenditure.</w:t>
      </w:r>
    </w:p>
    <w:p w14:paraId="2A30C79F" w14:textId="6E09C5F6" w:rsidR="00AC301A" w:rsidRDefault="00AC301A" w:rsidP="00656E84">
      <w:pPr>
        <w:rPr>
          <w:rFonts w:ascii="Arial" w:hAnsi="Arial" w:cs="Arial"/>
          <w:color w:val="000000"/>
        </w:rPr>
      </w:pPr>
      <w:bookmarkStart w:id="1267" w:name="_Hlk52202590"/>
    </w:p>
    <w:p w14:paraId="76694B9B" w14:textId="304329E0" w:rsidR="009565DC" w:rsidRPr="00600873" w:rsidRDefault="009565DC" w:rsidP="000D0FC2">
      <w:pPr>
        <w:numPr>
          <w:ilvl w:val="2"/>
          <w:numId w:val="48"/>
        </w:numPr>
        <w:rPr>
          <w:rFonts w:ascii="Arial" w:hAnsi="Arial" w:cs="Arial"/>
          <w:color w:val="000000"/>
        </w:rPr>
      </w:pPr>
      <w:r w:rsidRPr="00607730">
        <w:rPr>
          <w:rFonts w:ascii="Arial" w:hAnsi="Arial" w:cs="Arial"/>
          <w:color w:val="000000"/>
        </w:rPr>
        <w:t>The Director of Finance shall ensure, for each capital proje</w:t>
      </w:r>
      <w:r w:rsidR="00EF612D">
        <w:rPr>
          <w:rFonts w:ascii="Arial" w:hAnsi="Arial" w:cs="Arial"/>
          <w:color w:val="000000"/>
        </w:rPr>
        <w:t xml:space="preserve">ct over £2m, </w:t>
      </w:r>
      <w:r w:rsidRPr="00607730">
        <w:rPr>
          <w:rFonts w:ascii="Arial" w:hAnsi="Arial" w:cs="Arial"/>
          <w:color w:val="000000"/>
        </w:rPr>
        <w:t>that the Welsh Government Project Bank Accounts policy is applied unless there are compelling reasons not to do so.</w:t>
      </w:r>
      <w:r w:rsidRPr="00607730">
        <w:t xml:space="preserve"> </w:t>
      </w:r>
      <w:r w:rsidRPr="00600873">
        <w:rPr>
          <w:rFonts w:ascii="Arial" w:hAnsi="Arial" w:cs="Arial"/>
        </w:rPr>
        <w:t>The Director of Finance</w:t>
      </w:r>
      <w:r w:rsidRPr="00600873">
        <w:t xml:space="preserve"> </w:t>
      </w:r>
      <w:r w:rsidRPr="00600873">
        <w:rPr>
          <w:rFonts w:ascii="Arial" w:hAnsi="Arial" w:cs="Arial"/>
          <w:color w:val="000000"/>
        </w:rPr>
        <w:t>should apply to Welsh Government officials for exemption from use of Project Bank Accounts, setting out the compelling reasons.</w:t>
      </w:r>
    </w:p>
    <w:bookmarkEnd w:id="1267"/>
    <w:p w14:paraId="07FC5F70" w14:textId="77777777" w:rsidR="009565DC" w:rsidRPr="00956162" w:rsidRDefault="009565DC" w:rsidP="00656E84">
      <w:pPr>
        <w:rPr>
          <w:rFonts w:ascii="Arial" w:hAnsi="Arial" w:cs="Arial"/>
          <w:color w:val="000000"/>
        </w:rPr>
      </w:pPr>
    </w:p>
    <w:p w14:paraId="04424A4C" w14:textId="77777777" w:rsidR="00AC301A" w:rsidRPr="00075D8A" w:rsidRDefault="00AC301A" w:rsidP="000D0FC2">
      <w:pPr>
        <w:pStyle w:val="Heading1"/>
        <w:numPr>
          <w:ilvl w:val="1"/>
          <w:numId w:val="47"/>
        </w:numPr>
        <w:jc w:val="left"/>
        <w:rPr>
          <w:rFonts w:ascii="Arial" w:hAnsi="Arial" w:cs="Arial"/>
          <w:color w:val="000000"/>
        </w:rPr>
      </w:pPr>
      <w:bookmarkStart w:id="1268" w:name="_Toc192394602"/>
      <w:bookmarkStart w:id="1269" w:name="_Toc192929047"/>
      <w:bookmarkStart w:id="1270" w:name="_Toc193786761"/>
      <w:bookmarkStart w:id="1271" w:name="_Toc107900319"/>
      <w:bookmarkStart w:id="1272" w:name="_Toc107900508"/>
      <w:bookmarkStart w:id="1273" w:name="_Toc107900931"/>
      <w:bookmarkStart w:id="1274" w:name="_Toc107901018"/>
      <w:bookmarkStart w:id="1275" w:name="_Toc240450391"/>
      <w:bookmarkStart w:id="1276" w:name="_Toc240797582"/>
      <w:bookmarkStart w:id="1277" w:name="_Toc240801971"/>
      <w:bookmarkStart w:id="1278" w:name="_Toc237673448"/>
      <w:bookmarkStart w:id="1279" w:name="_Toc240884329"/>
      <w:bookmarkStart w:id="1280" w:name="_Toc241909294"/>
      <w:bookmarkStart w:id="1281" w:name="_Toc242500651"/>
      <w:bookmarkStart w:id="1282" w:name="_Toc242585947"/>
      <w:bookmarkStart w:id="1283" w:name="_Toc383684338"/>
      <w:bookmarkStart w:id="1284" w:name="_Toc55287277"/>
      <w:r w:rsidRPr="00956162">
        <w:rPr>
          <w:rFonts w:ascii="Arial" w:hAnsi="Arial" w:cs="Arial"/>
          <w:color w:val="000000"/>
        </w:rPr>
        <w:t xml:space="preserve">Capital Financing with the Private </w:t>
      </w:r>
      <w:bookmarkEnd w:id="1268"/>
      <w:bookmarkEnd w:id="1269"/>
      <w:bookmarkEnd w:id="1270"/>
      <w:r w:rsidRPr="00956162">
        <w:rPr>
          <w:rFonts w:ascii="Arial" w:hAnsi="Arial" w:cs="Arial"/>
          <w:color w:val="000000"/>
        </w:rPr>
        <w:t>Sector</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sidRPr="00956162">
        <w:rPr>
          <w:rFonts w:ascii="Arial" w:hAnsi="Arial" w:cs="Arial"/>
          <w:color w:val="000000"/>
        </w:rPr>
        <w:t xml:space="preserve"> </w:t>
      </w:r>
    </w:p>
    <w:p w14:paraId="7E28E680" w14:textId="77777777" w:rsidR="00AC301A" w:rsidRPr="00956162" w:rsidRDefault="00AC301A" w:rsidP="000E2FC9">
      <w:pPr>
        <w:rPr>
          <w:rFonts w:ascii="Arial" w:hAnsi="Arial" w:cs="Arial"/>
          <w:color w:val="000000"/>
        </w:rPr>
      </w:pPr>
    </w:p>
    <w:p w14:paraId="021FB2BE" w14:textId="5187119A" w:rsidR="00AC301A" w:rsidRPr="00956162" w:rsidRDefault="00AC301A" w:rsidP="000D0FC2">
      <w:pPr>
        <w:numPr>
          <w:ilvl w:val="2"/>
          <w:numId w:val="49"/>
        </w:numPr>
        <w:rPr>
          <w:rFonts w:ascii="Arial" w:hAnsi="Arial" w:cs="Arial"/>
        </w:rPr>
      </w:pPr>
      <w:r w:rsidRPr="00956162">
        <w:rPr>
          <w:rFonts w:ascii="Arial" w:hAnsi="Arial" w:cs="Arial"/>
        </w:rPr>
        <w:t>The LHB must not enter into any new capital financing arrangements with the private sector, including Private Financing Initiatives</w:t>
      </w:r>
      <w:r w:rsidR="00E066C1" w:rsidRPr="00E066C1">
        <w:rPr>
          <w:rFonts w:ascii="Arial" w:hAnsi="Arial" w:cs="Arial"/>
        </w:rPr>
        <w:t xml:space="preserve">, Mutual Investment Model </w:t>
      </w:r>
      <w:r w:rsidRPr="00956162">
        <w:rPr>
          <w:rFonts w:ascii="Arial" w:hAnsi="Arial" w:cs="Arial"/>
        </w:rPr>
        <w:t>and 3</w:t>
      </w:r>
      <w:r w:rsidRPr="00956162">
        <w:rPr>
          <w:rFonts w:ascii="Arial" w:hAnsi="Arial" w:cs="Arial"/>
          <w:vertAlign w:val="superscript"/>
        </w:rPr>
        <w:t>rd</w:t>
      </w:r>
      <w:r w:rsidRPr="00956162">
        <w:rPr>
          <w:rFonts w:ascii="Arial" w:hAnsi="Arial" w:cs="Arial"/>
        </w:rPr>
        <w:t xml:space="preserve"> Party Developments, without the consent of the </w:t>
      </w:r>
      <w:r w:rsidR="00C00722">
        <w:rPr>
          <w:rFonts w:ascii="Arial" w:hAnsi="Arial" w:cs="Arial"/>
        </w:rPr>
        <w:t>Welsh Ministers</w:t>
      </w:r>
      <w:r w:rsidRPr="00956162">
        <w:rPr>
          <w:rFonts w:ascii="Arial" w:hAnsi="Arial" w:cs="Arial"/>
        </w:rPr>
        <w:t xml:space="preserve">. </w:t>
      </w:r>
    </w:p>
    <w:p w14:paraId="1518C86A" w14:textId="77777777" w:rsidR="00AC301A" w:rsidRPr="00956162" w:rsidRDefault="00AC301A" w:rsidP="000E2FC9">
      <w:pPr>
        <w:rPr>
          <w:rFonts w:ascii="Arial" w:hAnsi="Arial" w:cs="Arial"/>
        </w:rPr>
      </w:pPr>
    </w:p>
    <w:p w14:paraId="72CD567C" w14:textId="77777777" w:rsidR="00AC301A" w:rsidRPr="00956162" w:rsidRDefault="00AC301A" w:rsidP="000D0FC2">
      <w:pPr>
        <w:pStyle w:val="Heading1"/>
        <w:numPr>
          <w:ilvl w:val="1"/>
          <w:numId w:val="47"/>
        </w:numPr>
        <w:jc w:val="left"/>
        <w:rPr>
          <w:rFonts w:ascii="Arial" w:hAnsi="Arial" w:cs="Arial"/>
          <w:color w:val="000000"/>
        </w:rPr>
      </w:pPr>
      <w:bookmarkStart w:id="1285" w:name="_Toc237673449"/>
      <w:bookmarkStart w:id="1286" w:name="_Toc192394603"/>
      <w:bookmarkStart w:id="1287" w:name="_Toc192929048"/>
      <w:bookmarkStart w:id="1288" w:name="_Toc193786762"/>
      <w:bookmarkStart w:id="1289" w:name="_Toc107900320"/>
      <w:bookmarkStart w:id="1290" w:name="_Toc107900509"/>
      <w:bookmarkStart w:id="1291" w:name="_Toc107900932"/>
      <w:bookmarkStart w:id="1292" w:name="_Toc107901019"/>
      <w:bookmarkStart w:id="1293" w:name="_Toc240450392"/>
      <w:bookmarkStart w:id="1294" w:name="_Toc240797583"/>
      <w:bookmarkStart w:id="1295" w:name="_Toc240801972"/>
      <w:bookmarkStart w:id="1296" w:name="_Toc240884330"/>
      <w:bookmarkStart w:id="1297" w:name="_Toc241909295"/>
      <w:bookmarkStart w:id="1298" w:name="_Toc242500652"/>
      <w:bookmarkStart w:id="1299" w:name="_Toc242585948"/>
      <w:bookmarkStart w:id="1300" w:name="_Toc383684339"/>
      <w:bookmarkStart w:id="1301" w:name="_Toc55287278"/>
      <w:r w:rsidRPr="00956162">
        <w:rPr>
          <w:rFonts w:ascii="Arial" w:hAnsi="Arial" w:cs="Arial"/>
          <w:color w:val="000000"/>
        </w:rPr>
        <w:t>Asset Registers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4A7BCAEF" w14:textId="77777777" w:rsidR="00AC301A" w:rsidRPr="00956162" w:rsidRDefault="00AC301A" w:rsidP="000E2FC9">
      <w:pPr>
        <w:rPr>
          <w:rFonts w:ascii="Arial" w:hAnsi="Arial" w:cs="Arial"/>
          <w:color w:val="000000"/>
        </w:rPr>
      </w:pPr>
    </w:p>
    <w:p w14:paraId="0A24FE48" w14:textId="53B4466B" w:rsidR="00AC301A" w:rsidRPr="00956162" w:rsidRDefault="00AC301A" w:rsidP="000D0FC2">
      <w:pPr>
        <w:numPr>
          <w:ilvl w:val="2"/>
          <w:numId w:val="50"/>
        </w:numPr>
        <w:rPr>
          <w:rFonts w:ascii="Arial" w:hAnsi="Arial" w:cs="Arial"/>
          <w:color w:val="FF0000"/>
        </w:rPr>
      </w:pPr>
      <w:r w:rsidRPr="00956162">
        <w:rPr>
          <w:rFonts w:ascii="Arial" w:hAnsi="Arial" w:cs="Arial"/>
          <w:color w:val="000000"/>
        </w:rPr>
        <w:t xml:space="preserve">The Chief Executive is responsible for the maintenance of registers of assets, taking account of the advice of the </w:t>
      </w:r>
      <w:r w:rsidR="0072272C">
        <w:rPr>
          <w:rFonts w:ascii="Arial" w:hAnsi="Arial" w:cs="Arial"/>
          <w:color w:val="000000"/>
        </w:rPr>
        <w:t xml:space="preserve">Director of Planning and </w:t>
      </w:r>
      <w:r w:rsidRPr="00956162">
        <w:rPr>
          <w:rFonts w:ascii="Arial" w:hAnsi="Arial" w:cs="Arial"/>
          <w:color w:val="000000"/>
        </w:rPr>
        <w:t>Director of Finance</w:t>
      </w:r>
      <w:r w:rsidR="00725291">
        <w:rPr>
          <w:rFonts w:ascii="Arial" w:hAnsi="Arial" w:cs="Arial"/>
          <w:color w:val="000000"/>
        </w:rPr>
        <w:t>,</w:t>
      </w:r>
      <w:r w:rsidRPr="00956162">
        <w:rPr>
          <w:rFonts w:ascii="Arial" w:hAnsi="Arial" w:cs="Arial"/>
          <w:color w:val="000000"/>
        </w:rPr>
        <w:t xml:space="preserve"> concerning the form of any register and the method of updating, and arranging for a physical check of assets against the asset register to be conducted periodically.</w:t>
      </w:r>
    </w:p>
    <w:p w14:paraId="483BC043" w14:textId="77777777" w:rsidR="00AC301A" w:rsidRPr="00956162" w:rsidRDefault="00AC301A" w:rsidP="000E2FC9">
      <w:pPr>
        <w:rPr>
          <w:rFonts w:ascii="Arial" w:hAnsi="Arial" w:cs="Arial"/>
          <w:color w:val="000000"/>
        </w:rPr>
      </w:pPr>
    </w:p>
    <w:p w14:paraId="374B9558" w14:textId="2A8A4E9B" w:rsidR="00AC301A" w:rsidRPr="00956162" w:rsidRDefault="0072272C" w:rsidP="000D0FC2">
      <w:pPr>
        <w:numPr>
          <w:ilvl w:val="2"/>
          <w:numId w:val="50"/>
        </w:numPr>
        <w:rPr>
          <w:rFonts w:ascii="Arial" w:hAnsi="Arial" w:cs="Arial"/>
          <w:color w:val="000000"/>
        </w:rPr>
      </w:pPr>
      <w:r>
        <w:rPr>
          <w:rFonts w:ascii="Arial" w:hAnsi="Arial" w:cs="Arial"/>
          <w:color w:val="000000"/>
        </w:rPr>
        <w:t>The</w:t>
      </w:r>
      <w:r w:rsidRPr="00956162">
        <w:rPr>
          <w:rFonts w:ascii="Arial" w:hAnsi="Arial" w:cs="Arial"/>
          <w:color w:val="000000"/>
        </w:rPr>
        <w:t xml:space="preserve"> </w:t>
      </w:r>
      <w:r w:rsidR="00AC301A" w:rsidRPr="00956162">
        <w:rPr>
          <w:rFonts w:ascii="Arial" w:hAnsi="Arial" w:cs="Arial"/>
          <w:color w:val="000000"/>
        </w:rPr>
        <w:t xml:space="preserve">LHB shall maintain an asset register recording fixed assets. The minimum data set to be held within these registers shall be in accordance with </w:t>
      </w:r>
      <w:r w:rsidR="007231D3">
        <w:rPr>
          <w:rFonts w:ascii="Arial" w:hAnsi="Arial" w:cs="Arial"/>
          <w:color w:val="000000"/>
        </w:rPr>
        <w:t>the Welsh Ministers’</w:t>
      </w:r>
      <w:r w:rsidR="00AC301A" w:rsidRPr="00956162">
        <w:rPr>
          <w:rFonts w:ascii="Arial" w:hAnsi="Arial" w:cs="Arial"/>
          <w:color w:val="000000"/>
        </w:rPr>
        <w:t xml:space="preserve"> guidance</w:t>
      </w:r>
      <w:r w:rsidRPr="0072272C">
        <w:t xml:space="preserve"> </w:t>
      </w:r>
      <w:r w:rsidRPr="0072272C">
        <w:rPr>
          <w:rFonts w:ascii="Arial" w:hAnsi="Arial" w:cs="Arial"/>
          <w:color w:val="000000"/>
        </w:rPr>
        <w:t>and to satisfy the financial disclosure requirements for the Annual Accounts</w:t>
      </w:r>
      <w:r w:rsidR="00AC301A" w:rsidRPr="00956162">
        <w:rPr>
          <w:rFonts w:ascii="Arial" w:hAnsi="Arial" w:cs="Arial"/>
          <w:color w:val="000000"/>
        </w:rPr>
        <w:t>.</w:t>
      </w:r>
    </w:p>
    <w:p w14:paraId="69AD23FD" w14:textId="77777777" w:rsidR="00AC301A" w:rsidRPr="00956162" w:rsidRDefault="00AC301A" w:rsidP="000E2FC9">
      <w:pPr>
        <w:rPr>
          <w:rFonts w:ascii="Arial" w:hAnsi="Arial" w:cs="Arial"/>
          <w:color w:val="000000"/>
        </w:rPr>
      </w:pPr>
    </w:p>
    <w:p w14:paraId="324A84A4" w14:textId="52A6B462" w:rsidR="00AC301A" w:rsidRPr="00956162" w:rsidRDefault="00AC301A" w:rsidP="000D0FC2">
      <w:pPr>
        <w:numPr>
          <w:ilvl w:val="2"/>
          <w:numId w:val="50"/>
        </w:numPr>
        <w:rPr>
          <w:rFonts w:ascii="Arial" w:hAnsi="Arial" w:cs="Arial"/>
          <w:color w:val="000000"/>
        </w:rPr>
      </w:pPr>
      <w:r w:rsidRPr="00956162">
        <w:rPr>
          <w:rFonts w:ascii="Arial" w:hAnsi="Arial" w:cs="Arial"/>
          <w:color w:val="000000"/>
        </w:rPr>
        <w:t xml:space="preserve">Additions to the fixed asset register must be clearly identified to the </w:t>
      </w:r>
      <w:r w:rsidR="00725291" w:rsidRPr="00725291">
        <w:rPr>
          <w:rFonts w:ascii="Arial" w:hAnsi="Arial" w:cs="Arial"/>
          <w:color w:val="000000"/>
        </w:rPr>
        <w:t xml:space="preserve">operational or departmental manager </w:t>
      </w:r>
      <w:r w:rsidR="00725291">
        <w:rPr>
          <w:rFonts w:ascii="Arial" w:hAnsi="Arial" w:cs="Arial"/>
          <w:color w:val="000000"/>
        </w:rPr>
        <w:t xml:space="preserve">or </w:t>
      </w:r>
      <w:r w:rsidRPr="00956162">
        <w:rPr>
          <w:rFonts w:ascii="Arial" w:hAnsi="Arial" w:cs="Arial"/>
          <w:color w:val="000000"/>
        </w:rPr>
        <w:t>delegated budget holder and be validated by reference to appropriate documentation</w:t>
      </w:r>
      <w:r w:rsidR="00725291" w:rsidRPr="00725291">
        <w:t xml:space="preserve"> </w:t>
      </w:r>
      <w:r w:rsidR="00725291" w:rsidRPr="00725291">
        <w:rPr>
          <w:rFonts w:ascii="Arial" w:hAnsi="Arial" w:cs="Arial"/>
          <w:color w:val="000000"/>
        </w:rPr>
        <w:t>to provide evidence of the financial value recorded</w:t>
      </w:r>
      <w:r w:rsidR="00725291">
        <w:rPr>
          <w:rFonts w:ascii="Arial" w:hAnsi="Arial" w:cs="Arial"/>
          <w:color w:val="000000"/>
        </w:rPr>
        <w:t>,</w:t>
      </w:r>
      <w:r w:rsidRPr="00956162">
        <w:rPr>
          <w:rFonts w:ascii="Arial" w:hAnsi="Arial" w:cs="Arial"/>
          <w:color w:val="000000"/>
        </w:rPr>
        <w:t xml:space="preserve"> including:</w:t>
      </w:r>
    </w:p>
    <w:p w14:paraId="6FCF5859" w14:textId="77777777" w:rsidR="00AC301A" w:rsidRPr="00956162" w:rsidRDefault="00AC301A" w:rsidP="000E2FC9">
      <w:pPr>
        <w:rPr>
          <w:rFonts w:ascii="Arial" w:hAnsi="Arial" w:cs="Arial"/>
          <w:color w:val="000000"/>
        </w:rPr>
      </w:pPr>
    </w:p>
    <w:p w14:paraId="007D4732" w14:textId="77777777" w:rsidR="00AC301A" w:rsidRPr="00956162" w:rsidRDefault="006B08DD" w:rsidP="000D0FC2">
      <w:pPr>
        <w:numPr>
          <w:ilvl w:val="0"/>
          <w:numId w:val="112"/>
        </w:numPr>
        <w:tabs>
          <w:tab w:val="clear" w:pos="1134"/>
          <w:tab w:val="num" w:pos="720"/>
          <w:tab w:val="left" w:pos="1701"/>
        </w:tabs>
        <w:ind w:left="1287" w:hanging="567"/>
        <w:rPr>
          <w:rFonts w:ascii="Arial" w:hAnsi="Arial" w:cs="Arial"/>
          <w:color w:val="000000"/>
        </w:rPr>
      </w:pPr>
      <w:r>
        <w:rPr>
          <w:rFonts w:ascii="Arial" w:hAnsi="Arial" w:cs="Arial"/>
          <w:color w:val="000000"/>
        </w:rPr>
        <w:t>P</w:t>
      </w:r>
      <w:r w:rsidR="00AC301A" w:rsidRPr="00956162">
        <w:rPr>
          <w:rFonts w:ascii="Arial" w:hAnsi="Arial" w:cs="Arial"/>
          <w:color w:val="000000"/>
        </w:rPr>
        <w:t>roperly authorised and approved agreements, architect's certificates, supplier's invoices and other documentary evidence in respect of purchases from third parties;</w:t>
      </w:r>
    </w:p>
    <w:p w14:paraId="6120FC30" w14:textId="77777777" w:rsidR="00AC301A" w:rsidRPr="00956162" w:rsidRDefault="00AC301A" w:rsidP="001F0474">
      <w:pPr>
        <w:rPr>
          <w:rFonts w:ascii="Arial" w:hAnsi="Arial" w:cs="Arial"/>
          <w:color w:val="000000"/>
        </w:rPr>
      </w:pPr>
    </w:p>
    <w:p w14:paraId="4977B207" w14:textId="77777777" w:rsidR="00AC301A" w:rsidRPr="00956162" w:rsidRDefault="006B08DD" w:rsidP="000D0FC2">
      <w:pPr>
        <w:numPr>
          <w:ilvl w:val="0"/>
          <w:numId w:val="112"/>
        </w:numPr>
        <w:tabs>
          <w:tab w:val="clear" w:pos="1134"/>
          <w:tab w:val="num" w:pos="720"/>
          <w:tab w:val="left" w:pos="1701"/>
        </w:tabs>
        <w:ind w:left="1287" w:hanging="567"/>
        <w:rPr>
          <w:rFonts w:ascii="Arial" w:hAnsi="Arial" w:cs="Arial"/>
          <w:color w:val="000000"/>
        </w:rPr>
      </w:pPr>
      <w:r>
        <w:rPr>
          <w:rFonts w:ascii="Arial" w:hAnsi="Arial" w:cs="Arial"/>
          <w:color w:val="000000"/>
        </w:rPr>
        <w:t>S</w:t>
      </w:r>
      <w:r w:rsidR="00AC301A" w:rsidRPr="00956162">
        <w:rPr>
          <w:rFonts w:ascii="Arial" w:hAnsi="Arial" w:cs="Arial"/>
          <w:color w:val="000000"/>
        </w:rPr>
        <w:t>tores, requisitions and wages records for own materials and labour including appropriate overheads; and</w:t>
      </w:r>
    </w:p>
    <w:p w14:paraId="0FF58DC3" w14:textId="77777777" w:rsidR="00AC301A" w:rsidRPr="00956162" w:rsidRDefault="00AC301A" w:rsidP="001F0474">
      <w:pPr>
        <w:rPr>
          <w:rFonts w:ascii="Arial" w:hAnsi="Arial" w:cs="Arial"/>
          <w:color w:val="000000"/>
        </w:rPr>
      </w:pPr>
    </w:p>
    <w:p w14:paraId="5A4C35CC" w14:textId="77777777" w:rsidR="00AC301A" w:rsidRPr="00956162" w:rsidRDefault="006B08DD" w:rsidP="000D0FC2">
      <w:pPr>
        <w:numPr>
          <w:ilvl w:val="0"/>
          <w:numId w:val="112"/>
        </w:numPr>
        <w:tabs>
          <w:tab w:val="clear" w:pos="1134"/>
          <w:tab w:val="num" w:pos="720"/>
          <w:tab w:val="left" w:pos="1701"/>
        </w:tabs>
        <w:ind w:left="1287" w:hanging="567"/>
        <w:rPr>
          <w:rFonts w:ascii="Arial" w:hAnsi="Arial" w:cs="Arial"/>
          <w:color w:val="000000"/>
        </w:rPr>
      </w:pPr>
      <w:r>
        <w:rPr>
          <w:rFonts w:ascii="Arial" w:hAnsi="Arial" w:cs="Arial"/>
          <w:color w:val="000000"/>
        </w:rPr>
        <w:t>L</w:t>
      </w:r>
      <w:r w:rsidR="00AC301A" w:rsidRPr="00956162">
        <w:rPr>
          <w:rFonts w:ascii="Arial" w:hAnsi="Arial" w:cs="Arial"/>
          <w:color w:val="000000"/>
        </w:rPr>
        <w:t>ease agreements in respect of assets held under a finance lease and included on the LHB’s balance sheet.</w:t>
      </w:r>
    </w:p>
    <w:p w14:paraId="38B8C9A6" w14:textId="77777777" w:rsidR="00AC301A" w:rsidRPr="00956162" w:rsidRDefault="00AC301A" w:rsidP="000E2FC9">
      <w:pPr>
        <w:rPr>
          <w:rFonts w:ascii="Arial" w:hAnsi="Arial" w:cs="Arial"/>
          <w:color w:val="000000"/>
        </w:rPr>
      </w:pPr>
    </w:p>
    <w:p w14:paraId="241CA66B" w14:textId="06CFE53F" w:rsidR="00AC301A" w:rsidRPr="00956162" w:rsidRDefault="00AC301A" w:rsidP="000D0FC2">
      <w:pPr>
        <w:numPr>
          <w:ilvl w:val="2"/>
          <w:numId w:val="50"/>
        </w:numPr>
        <w:rPr>
          <w:rFonts w:ascii="Arial" w:hAnsi="Arial" w:cs="Arial"/>
          <w:color w:val="000000"/>
        </w:rPr>
      </w:pPr>
      <w:r w:rsidRPr="00956162">
        <w:rPr>
          <w:rFonts w:ascii="Arial" w:hAnsi="Arial" w:cs="Arial"/>
          <w:color w:val="000000"/>
        </w:rPr>
        <w:t xml:space="preserve">Where capital assets are sold, scrapped, lost or otherwise disposed of, their value must be removed from the accounting records and each disposal must be validated by reference to authorisation documents and invoices (where appropriate). Disposal receipts are to be treated in accordance with </w:t>
      </w:r>
      <w:r w:rsidR="007231D3">
        <w:rPr>
          <w:rFonts w:ascii="Arial" w:hAnsi="Arial" w:cs="Arial"/>
          <w:color w:val="000000"/>
        </w:rPr>
        <w:t>the Welsh Ministers’</w:t>
      </w:r>
      <w:r w:rsidRPr="00956162">
        <w:rPr>
          <w:rFonts w:ascii="Arial" w:hAnsi="Arial" w:cs="Arial"/>
          <w:color w:val="000000"/>
        </w:rPr>
        <w:t xml:space="preserve"> guidance</w:t>
      </w:r>
      <w:r w:rsidR="00CE119E" w:rsidRPr="00CE119E">
        <w:rPr>
          <w:rFonts w:ascii="Arial" w:hAnsi="Arial" w:cs="Arial"/>
          <w:color w:val="000000"/>
        </w:rPr>
        <w:t xml:space="preserve"> and clearly set out in </w:t>
      </w:r>
      <w:r w:rsidR="00CE119E" w:rsidRPr="00CE119E">
        <w:rPr>
          <w:rFonts w:ascii="Arial" w:hAnsi="Arial" w:cs="Arial"/>
          <w:color w:val="000000"/>
        </w:rPr>
        <w:lastRenderedPageBreak/>
        <w:t>the over-arching business case</w:t>
      </w:r>
      <w:r w:rsidRPr="00956162">
        <w:rPr>
          <w:rFonts w:ascii="Arial" w:hAnsi="Arial" w:cs="Arial"/>
          <w:color w:val="000000"/>
        </w:rPr>
        <w:t>.</w:t>
      </w:r>
    </w:p>
    <w:p w14:paraId="7A292ACA" w14:textId="77777777" w:rsidR="00AC301A" w:rsidRPr="00956162" w:rsidRDefault="00AC301A" w:rsidP="000E2FC9">
      <w:pPr>
        <w:rPr>
          <w:rFonts w:ascii="Arial" w:hAnsi="Arial" w:cs="Arial"/>
          <w:color w:val="000000"/>
        </w:rPr>
      </w:pPr>
    </w:p>
    <w:p w14:paraId="185B7202" w14:textId="16F64BA8" w:rsidR="00AC301A" w:rsidRPr="00956162" w:rsidRDefault="00725291" w:rsidP="000D0FC2">
      <w:pPr>
        <w:numPr>
          <w:ilvl w:val="2"/>
          <w:numId w:val="50"/>
        </w:numPr>
        <w:rPr>
          <w:rFonts w:ascii="Arial" w:hAnsi="Arial" w:cs="Arial"/>
          <w:color w:val="000000"/>
        </w:rPr>
      </w:pPr>
      <w:r w:rsidRPr="00725291">
        <w:rPr>
          <w:rFonts w:ascii="Arial" w:hAnsi="Arial" w:cs="Arial"/>
          <w:color w:val="000000"/>
        </w:rPr>
        <w:t>The Director of Finance shall apply accounting policies for fixed assets in line with Welsh Government guidance and accounting standards and values recorded in the asset register</w:t>
      </w:r>
      <w:r>
        <w:rPr>
          <w:rFonts w:ascii="Arial" w:hAnsi="Arial" w:cs="Arial"/>
          <w:color w:val="000000"/>
        </w:rPr>
        <w:t>,</w:t>
      </w:r>
      <w:r w:rsidRPr="00725291">
        <w:rPr>
          <w:rFonts w:ascii="Arial" w:hAnsi="Arial" w:cs="Arial"/>
          <w:color w:val="000000"/>
        </w:rPr>
        <w:t xml:space="preserve"> including depreciation and revaluations</w:t>
      </w:r>
      <w:r>
        <w:rPr>
          <w:rFonts w:ascii="Arial" w:hAnsi="Arial" w:cs="Arial"/>
          <w:color w:val="000000"/>
        </w:rPr>
        <w:t xml:space="preserve">. </w:t>
      </w:r>
      <w:r w:rsidR="00AC301A" w:rsidRPr="00956162">
        <w:rPr>
          <w:rFonts w:ascii="Arial" w:hAnsi="Arial" w:cs="Arial"/>
          <w:color w:val="000000"/>
        </w:rPr>
        <w:t xml:space="preserve">The Director of Finance shall approve procedures for reconciling balances on fixed assets accounts in </w:t>
      </w:r>
      <w:r w:rsidR="00BC4337">
        <w:rPr>
          <w:rFonts w:ascii="Arial" w:hAnsi="Arial" w:cs="Arial"/>
          <w:color w:val="000000"/>
        </w:rPr>
        <w:t xml:space="preserve">general </w:t>
      </w:r>
      <w:r w:rsidR="00AC301A" w:rsidRPr="00956162">
        <w:rPr>
          <w:rFonts w:ascii="Arial" w:hAnsi="Arial" w:cs="Arial"/>
          <w:color w:val="000000"/>
        </w:rPr>
        <w:t>ledgers against balances on fixed asset registers.</w:t>
      </w:r>
    </w:p>
    <w:p w14:paraId="07317C7D" w14:textId="77777777" w:rsidR="00955E1A" w:rsidRPr="00956162" w:rsidRDefault="00955E1A" w:rsidP="000E2FC9">
      <w:pPr>
        <w:rPr>
          <w:rFonts w:ascii="Arial" w:hAnsi="Arial" w:cs="Arial"/>
          <w:color w:val="000000"/>
        </w:rPr>
      </w:pPr>
    </w:p>
    <w:p w14:paraId="10817F03" w14:textId="0CB01D6E" w:rsidR="00AC301A" w:rsidRPr="00956162" w:rsidRDefault="00AC301A" w:rsidP="000D0FC2">
      <w:pPr>
        <w:numPr>
          <w:ilvl w:val="2"/>
          <w:numId w:val="50"/>
        </w:numPr>
        <w:rPr>
          <w:rFonts w:ascii="Arial" w:hAnsi="Arial" w:cs="Arial"/>
          <w:color w:val="000000"/>
        </w:rPr>
      </w:pPr>
      <w:r w:rsidRPr="00956162">
        <w:rPr>
          <w:rFonts w:ascii="Arial" w:hAnsi="Arial" w:cs="Arial"/>
          <w:color w:val="000000"/>
        </w:rPr>
        <w:t>The value of each asset</w:t>
      </w:r>
      <w:r w:rsidR="00BC4337">
        <w:rPr>
          <w:rFonts w:ascii="Arial" w:hAnsi="Arial" w:cs="Arial"/>
          <w:color w:val="000000"/>
        </w:rPr>
        <w:t>, and depreciation,</w:t>
      </w:r>
      <w:r w:rsidRPr="00956162">
        <w:rPr>
          <w:rFonts w:ascii="Arial" w:hAnsi="Arial" w:cs="Arial"/>
          <w:color w:val="000000"/>
        </w:rPr>
        <w:t xml:space="preserve"> shall be </w:t>
      </w:r>
      <w:r w:rsidR="003A4767">
        <w:rPr>
          <w:rFonts w:ascii="Arial" w:hAnsi="Arial" w:cs="Arial"/>
          <w:color w:val="000000"/>
        </w:rPr>
        <w:t xml:space="preserve">considered </w:t>
      </w:r>
      <w:r w:rsidRPr="00956162">
        <w:rPr>
          <w:rFonts w:ascii="Arial" w:hAnsi="Arial" w:cs="Arial"/>
          <w:color w:val="000000"/>
        </w:rPr>
        <w:t>annually in accordance with</w:t>
      </w:r>
      <w:r w:rsidR="003A4767">
        <w:rPr>
          <w:rFonts w:ascii="Arial" w:hAnsi="Arial" w:cs="Arial"/>
          <w:color w:val="000000"/>
        </w:rPr>
        <w:t xml:space="preserve"> valuation guidance and</w:t>
      </w:r>
      <w:r w:rsidRPr="00956162">
        <w:rPr>
          <w:rFonts w:ascii="Arial" w:hAnsi="Arial" w:cs="Arial"/>
          <w:color w:val="000000"/>
        </w:rPr>
        <w:t xml:space="preserve"> methods specified by the </w:t>
      </w:r>
      <w:r w:rsidR="00751BCB">
        <w:rPr>
          <w:rFonts w:ascii="Arial" w:hAnsi="Arial" w:cs="Arial"/>
          <w:color w:val="000000"/>
        </w:rPr>
        <w:t>Welsh Ministers</w:t>
      </w:r>
      <w:r w:rsidRPr="00956162">
        <w:rPr>
          <w:rFonts w:ascii="Arial" w:hAnsi="Arial" w:cs="Arial"/>
          <w:color w:val="000000"/>
        </w:rPr>
        <w:t>. Assets should be considered for early revaluation where there is the likelihood of impairment as a result in a change of valuation or asset life.</w:t>
      </w:r>
    </w:p>
    <w:p w14:paraId="7334352F" w14:textId="77777777" w:rsidR="00AC301A" w:rsidRPr="00956162" w:rsidRDefault="00AC301A" w:rsidP="000E2FC9">
      <w:pPr>
        <w:rPr>
          <w:rFonts w:ascii="Arial" w:hAnsi="Arial" w:cs="Arial"/>
        </w:rPr>
      </w:pPr>
    </w:p>
    <w:p w14:paraId="34E93C51" w14:textId="77777777" w:rsidR="00AC301A" w:rsidRPr="00956162" w:rsidRDefault="00AC301A" w:rsidP="000D0FC2">
      <w:pPr>
        <w:pStyle w:val="Heading1"/>
        <w:numPr>
          <w:ilvl w:val="1"/>
          <w:numId w:val="47"/>
        </w:numPr>
        <w:jc w:val="left"/>
        <w:rPr>
          <w:rFonts w:ascii="Arial" w:hAnsi="Arial" w:cs="Arial"/>
        </w:rPr>
      </w:pPr>
      <w:bookmarkStart w:id="1302" w:name="_Toc192394604"/>
      <w:bookmarkStart w:id="1303" w:name="_Toc192929049"/>
      <w:bookmarkStart w:id="1304" w:name="_Toc193786763"/>
      <w:bookmarkStart w:id="1305" w:name="_Toc107900321"/>
      <w:bookmarkStart w:id="1306" w:name="_Toc107900510"/>
      <w:bookmarkStart w:id="1307" w:name="_Toc107900933"/>
      <w:bookmarkStart w:id="1308" w:name="_Toc107901020"/>
      <w:bookmarkStart w:id="1309" w:name="_Toc240450393"/>
      <w:bookmarkStart w:id="1310" w:name="_Toc240797584"/>
      <w:bookmarkStart w:id="1311" w:name="_Toc240801973"/>
      <w:bookmarkStart w:id="1312" w:name="_Toc237673450"/>
      <w:bookmarkStart w:id="1313" w:name="_Toc240884331"/>
      <w:bookmarkStart w:id="1314" w:name="_Toc241909296"/>
      <w:bookmarkStart w:id="1315" w:name="_Toc242500653"/>
      <w:bookmarkStart w:id="1316" w:name="_Toc242585949"/>
      <w:bookmarkStart w:id="1317" w:name="_Toc383684340"/>
      <w:bookmarkStart w:id="1318" w:name="_Toc55287279"/>
      <w:r w:rsidRPr="00956162">
        <w:rPr>
          <w:rFonts w:ascii="Arial" w:hAnsi="Arial" w:cs="Arial"/>
        </w:rPr>
        <w:t>Security of Assets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72BBCD29" w14:textId="77777777" w:rsidR="00AC301A" w:rsidRPr="00956162" w:rsidRDefault="00AC301A" w:rsidP="000E2FC9">
      <w:pPr>
        <w:rPr>
          <w:rFonts w:ascii="Arial" w:hAnsi="Arial" w:cs="Arial"/>
          <w:color w:val="000000"/>
        </w:rPr>
      </w:pPr>
    </w:p>
    <w:p w14:paraId="29BA80A7" w14:textId="77777777" w:rsidR="00AC301A" w:rsidRPr="00956162" w:rsidRDefault="00AC301A" w:rsidP="000D0FC2">
      <w:pPr>
        <w:numPr>
          <w:ilvl w:val="2"/>
          <w:numId w:val="51"/>
        </w:numPr>
        <w:rPr>
          <w:rFonts w:ascii="Arial" w:hAnsi="Arial" w:cs="Arial"/>
          <w:color w:val="000000"/>
        </w:rPr>
      </w:pPr>
      <w:r w:rsidRPr="00956162">
        <w:rPr>
          <w:rFonts w:ascii="Arial" w:hAnsi="Arial" w:cs="Arial"/>
          <w:color w:val="000000"/>
        </w:rPr>
        <w:t>The overall control of fixed assets is the responsibility of the Chief Executive.</w:t>
      </w:r>
    </w:p>
    <w:p w14:paraId="72E649BA" w14:textId="77777777" w:rsidR="00AC301A" w:rsidRPr="00956162" w:rsidRDefault="00AC301A" w:rsidP="000E2FC9">
      <w:pPr>
        <w:rPr>
          <w:rFonts w:ascii="Arial" w:hAnsi="Arial" w:cs="Arial"/>
          <w:color w:val="000000"/>
        </w:rPr>
      </w:pPr>
    </w:p>
    <w:p w14:paraId="07A75438" w14:textId="01C11A1E" w:rsidR="00AC301A" w:rsidRPr="00956162" w:rsidRDefault="00AC301A" w:rsidP="000D0FC2">
      <w:pPr>
        <w:numPr>
          <w:ilvl w:val="2"/>
          <w:numId w:val="51"/>
        </w:numPr>
        <w:rPr>
          <w:rFonts w:ascii="Arial" w:hAnsi="Arial" w:cs="Arial"/>
          <w:color w:val="000000"/>
        </w:rPr>
      </w:pPr>
      <w:r w:rsidRPr="00956162">
        <w:rPr>
          <w:rFonts w:ascii="Arial" w:hAnsi="Arial" w:cs="Arial"/>
          <w:color w:val="000000"/>
        </w:rPr>
        <w:t>Asset control procedures (including fixed assets, cash, cheques and negotiable instruments, and also including donated assets) must be approved by the Director of Finance. This procedure shall make provision for:</w:t>
      </w:r>
    </w:p>
    <w:p w14:paraId="39568E55" w14:textId="77777777" w:rsidR="00AC301A" w:rsidRPr="00956162" w:rsidRDefault="00AC301A" w:rsidP="000E2FC9">
      <w:pPr>
        <w:rPr>
          <w:rFonts w:ascii="Arial" w:hAnsi="Arial" w:cs="Arial"/>
          <w:color w:val="000000"/>
        </w:rPr>
      </w:pPr>
    </w:p>
    <w:p w14:paraId="489F303D" w14:textId="77777777" w:rsidR="00AC301A" w:rsidRPr="00956162" w:rsidRDefault="006B08DD" w:rsidP="000D0FC2">
      <w:pPr>
        <w:numPr>
          <w:ilvl w:val="0"/>
          <w:numId w:val="113"/>
        </w:numPr>
        <w:tabs>
          <w:tab w:val="clear" w:pos="1134"/>
          <w:tab w:val="num" w:pos="720"/>
          <w:tab w:val="left" w:pos="1701"/>
        </w:tabs>
        <w:ind w:left="1134" w:hanging="414"/>
        <w:rPr>
          <w:rFonts w:ascii="Arial" w:hAnsi="Arial" w:cs="Arial"/>
          <w:color w:val="000000"/>
        </w:rPr>
      </w:pPr>
      <w:r>
        <w:rPr>
          <w:rFonts w:ascii="Arial" w:hAnsi="Arial" w:cs="Arial"/>
          <w:color w:val="000000"/>
        </w:rPr>
        <w:t>R</w:t>
      </w:r>
      <w:r w:rsidR="00AC301A" w:rsidRPr="00956162">
        <w:rPr>
          <w:rFonts w:ascii="Arial" w:hAnsi="Arial" w:cs="Arial"/>
          <w:color w:val="000000"/>
        </w:rPr>
        <w:t>ecording managerial responsibility for each asset;</w:t>
      </w:r>
    </w:p>
    <w:p w14:paraId="1E0A7A71" w14:textId="77777777" w:rsidR="00AC301A" w:rsidRPr="00956162" w:rsidRDefault="00AC301A" w:rsidP="00AD758E">
      <w:pPr>
        <w:ind w:left="1134" w:hanging="414"/>
        <w:rPr>
          <w:rFonts w:ascii="Arial" w:hAnsi="Arial" w:cs="Arial"/>
          <w:color w:val="000000"/>
        </w:rPr>
      </w:pPr>
    </w:p>
    <w:p w14:paraId="1307F235" w14:textId="77777777" w:rsidR="00AC301A" w:rsidRPr="00956162" w:rsidRDefault="006B08DD" w:rsidP="000D0FC2">
      <w:pPr>
        <w:numPr>
          <w:ilvl w:val="0"/>
          <w:numId w:val="113"/>
        </w:numPr>
        <w:tabs>
          <w:tab w:val="clear" w:pos="1134"/>
          <w:tab w:val="num" w:pos="720"/>
          <w:tab w:val="left" w:pos="1701"/>
        </w:tabs>
        <w:ind w:left="1134" w:hanging="414"/>
        <w:rPr>
          <w:rFonts w:ascii="Arial" w:hAnsi="Arial" w:cs="Arial"/>
          <w:color w:val="000000"/>
        </w:rPr>
      </w:pPr>
      <w:r>
        <w:rPr>
          <w:rFonts w:ascii="Arial" w:hAnsi="Arial" w:cs="Arial"/>
          <w:color w:val="000000"/>
        </w:rPr>
        <w:t>I</w:t>
      </w:r>
      <w:r w:rsidR="00AC301A" w:rsidRPr="00956162">
        <w:rPr>
          <w:rFonts w:ascii="Arial" w:hAnsi="Arial" w:cs="Arial"/>
          <w:color w:val="000000"/>
        </w:rPr>
        <w:t>dentification of additions and disposals;</w:t>
      </w:r>
    </w:p>
    <w:p w14:paraId="32E394BA" w14:textId="77777777" w:rsidR="00AC301A" w:rsidRPr="00956162" w:rsidRDefault="00AC301A" w:rsidP="00AD758E">
      <w:pPr>
        <w:ind w:left="1134" w:hanging="414"/>
        <w:rPr>
          <w:rFonts w:ascii="Arial" w:hAnsi="Arial" w:cs="Arial"/>
          <w:color w:val="000000"/>
        </w:rPr>
      </w:pPr>
    </w:p>
    <w:p w14:paraId="5FCD6342" w14:textId="77777777" w:rsidR="00AC301A" w:rsidRPr="00956162" w:rsidRDefault="006B08DD" w:rsidP="000D0FC2">
      <w:pPr>
        <w:numPr>
          <w:ilvl w:val="0"/>
          <w:numId w:val="113"/>
        </w:numPr>
        <w:tabs>
          <w:tab w:val="clear" w:pos="1134"/>
          <w:tab w:val="num" w:pos="720"/>
          <w:tab w:val="left" w:pos="1701"/>
        </w:tabs>
        <w:ind w:left="1134" w:hanging="414"/>
        <w:rPr>
          <w:rFonts w:ascii="Arial" w:hAnsi="Arial" w:cs="Arial"/>
          <w:color w:val="000000"/>
        </w:rPr>
      </w:pPr>
      <w:r>
        <w:rPr>
          <w:rFonts w:ascii="Arial" w:hAnsi="Arial" w:cs="Arial"/>
          <w:color w:val="000000"/>
        </w:rPr>
        <w:t>I</w:t>
      </w:r>
      <w:r w:rsidR="00AC301A" w:rsidRPr="00956162">
        <w:rPr>
          <w:rFonts w:ascii="Arial" w:hAnsi="Arial" w:cs="Arial"/>
          <w:color w:val="000000"/>
        </w:rPr>
        <w:t>dentification of all repairs and maintenance expenses;</w:t>
      </w:r>
    </w:p>
    <w:p w14:paraId="6565C3F3" w14:textId="77777777" w:rsidR="00AC301A" w:rsidRPr="00956162" w:rsidRDefault="00AC301A" w:rsidP="00AD758E">
      <w:pPr>
        <w:ind w:left="1134" w:hanging="414"/>
        <w:rPr>
          <w:rFonts w:ascii="Arial" w:hAnsi="Arial" w:cs="Arial"/>
          <w:color w:val="000000"/>
        </w:rPr>
      </w:pPr>
    </w:p>
    <w:p w14:paraId="0C1B2D7A" w14:textId="77777777" w:rsidR="00AC301A" w:rsidRPr="00956162" w:rsidRDefault="006B08DD" w:rsidP="000D0FC2">
      <w:pPr>
        <w:numPr>
          <w:ilvl w:val="0"/>
          <w:numId w:val="113"/>
        </w:numPr>
        <w:tabs>
          <w:tab w:val="clear" w:pos="1134"/>
          <w:tab w:val="num" w:pos="720"/>
          <w:tab w:val="left" w:pos="1701"/>
        </w:tabs>
        <w:ind w:left="1134" w:hanging="414"/>
        <w:rPr>
          <w:rFonts w:ascii="Arial" w:hAnsi="Arial" w:cs="Arial"/>
          <w:color w:val="000000"/>
        </w:rPr>
      </w:pPr>
      <w:r>
        <w:rPr>
          <w:rFonts w:ascii="Arial" w:hAnsi="Arial" w:cs="Arial"/>
          <w:color w:val="000000"/>
        </w:rPr>
        <w:t>P</w:t>
      </w:r>
      <w:r w:rsidR="00AC301A" w:rsidRPr="00956162">
        <w:rPr>
          <w:rFonts w:ascii="Arial" w:hAnsi="Arial" w:cs="Arial"/>
          <w:color w:val="000000"/>
        </w:rPr>
        <w:t>hysical security of assets;</w:t>
      </w:r>
    </w:p>
    <w:p w14:paraId="09AC5FE4" w14:textId="77777777" w:rsidR="00AC301A" w:rsidRPr="00956162" w:rsidRDefault="00AC301A" w:rsidP="00AD758E">
      <w:pPr>
        <w:tabs>
          <w:tab w:val="left" w:pos="1701"/>
        </w:tabs>
        <w:ind w:left="1134" w:hanging="414"/>
        <w:rPr>
          <w:rFonts w:ascii="Arial" w:hAnsi="Arial" w:cs="Arial"/>
          <w:color w:val="000000"/>
        </w:rPr>
      </w:pPr>
    </w:p>
    <w:p w14:paraId="34E754A4" w14:textId="41A48B3B" w:rsidR="00AC301A" w:rsidRPr="00956162" w:rsidRDefault="00BC4337" w:rsidP="000D0FC2">
      <w:pPr>
        <w:numPr>
          <w:ilvl w:val="0"/>
          <w:numId w:val="113"/>
        </w:numPr>
        <w:tabs>
          <w:tab w:val="clear" w:pos="1134"/>
          <w:tab w:val="num" w:pos="720"/>
          <w:tab w:val="left" w:pos="1701"/>
        </w:tabs>
        <w:ind w:left="1134" w:hanging="414"/>
        <w:rPr>
          <w:rFonts w:ascii="Arial" w:hAnsi="Arial" w:cs="Arial"/>
          <w:color w:val="000000"/>
        </w:rPr>
      </w:pPr>
      <w:r>
        <w:rPr>
          <w:rFonts w:ascii="Arial" w:hAnsi="Arial" w:cs="Arial"/>
          <w:color w:val="000000"/>
        </w:rPr>
        <w:t>Regular</w:t>
      </w:r>
      <w:r w:rsidRPr="00956162">
        <w:rPr>
          <w:rFonts w:ascii="Arial" w:hAnsi="Arial" w:cs="Arial"/>
          <w:color w:val="000000"/>
        </w:rPr>
        <w:t xml:space="preserve"> </w:t>
      </w:r>
      <w:r w:rsidR="00AC301A" w:rsidRPr="00956162">
        <w:rPr>
          <w:rFonts w:ascii="Arial" w:hAnsi="Arial" w:cs="Arial"/>
          <w:color w:val="000000"/>
        </w:rPr>
        <w:t>verification of the existence of, condition of, and title to, assets recorded;</w:t>
      </w:r>
    </w:p>
    <w:p w14:paraId="29A6F4DE" w14:textId="77777777" w:rsidR="00AC301A" w:rsidRPr="00956162" w:rsidRDefault="00AC301A" w:rsidP="00AD758E">
      <w:pPr>
        <w:ind w:left="1134" w:hanging="414"/>
        <w:rPr>
          <w:rFonts w:ascii="Arial" w:hAnsi="Arial" w:cs="Arial"/>
          <w:color w:val="000000"/>
        </w:rPr>
      </w:pPr>
    </w:p>
    <w:p w14:paraId="050CA199" w14:textId="77777777" w:rsidR="00AC301A" w:rsidRPr="00956162" w:rsidRDefault="006B08DD" w:rsidP="000D0FC2">
      <w:pPr>
        <w:numPr>
          <w:ilvl w:val="0"/>
          <w:numId w:val="113"/>
        </w:numPr>
        <w:tabs>
          <w:tab w:val="left" w:pos="1701"/>
        </w:tabs>
        <w:ind w:left="1134" w:hanging="414"/>
        <w:rPr>
          <w:rFonts w:ascii="Arial" w:hAnsi="Arial" w:cs="Arial"/>
          <w:color w:val="000000"/>
        </w:rPr>
      </w:pPr>
      <w:r>
        <w:rPr>
          <w:rFonts w:ascii="Arial" w:hAnsi="Arial" w:cs="Arial"/>
          <w:color w:val="000000"/>
        </w:rPr>
        <w:t>I</w:t>
      </w:r>
      <w:r w:rsidR="00AC301A" w:rsidRPr="00956162">
        <w:rPr>
          <w:rFonts w:ascii="Arial" w:hAnsi="Arial" w:cs="Arial"/>
          <w:color w:val="000000"/>
        </w:rPr>
        <w:t>dentification and reporting of all costs associated with the retention of an asset; and</w:t>
      </w:r>
    </w:p>
    <w:p w14:paraId="50A01FDB" w14:textId="77777777" w:rsidR="00AC301A" w:rsidRPr="00956162" w:rsidRDefault="00AC301A" w:rsidP="00AD758E">
      <w:pPr>
        <w:ind w:left="1134" w:hanging="414"/>
        <w:rPr>
          <w:rFonts w:ascii="Arial" w:hAnsi="Arial" w:cs="Arial"/>
          <w:color w:val="000000"/>
        </w:rPr>
      </w:pPr>
    </w:p>
    <w:p w14:paraId="29F2F405" w14:textId="77777777" w:rsidR="00AC301A" w:rsidRPr="00956162" w:rsidRDefault="006B08DD" w:rsidP="000D0FC2">
      <w:pPr>
        <w:numPr>
          <w:ilvl w:val="0"/>
          <w:numId w:val="113"/>
        </w:numPr>
        <w:tabs>
          <w:tab w:val="left" w:pos="1701"/>
        </w:tabs>
        <w:ind w:left="1134" w:hanging="414"/>
        <w:rPr>
          <w:rFonts w:ascii="Arial" w:hAnsi="Arial" w:cs="Arial"/>
          <w:color w:val="000000"/>
        </w:rPr>
      </w:pPr>
      <w:r>
        <w:rPr>
          <w:rFonts w:ascii="Arial" w:hAnsi="Arial" w:cs="Arial"/>
          <w:color w:val="000000"/>
        </w:rPr>
        <w:t>R</w:t>
      </w:r>
      <w:r w:rsidR="00AC301A" w:rsidRPr="00956162">
        <w:rPr>
          <w:rFonts w:ascii="Arial" w:hAnsi="Arial" w:cs="Arial"/>
          <w:color w:val="000000"/>
        </w:rPr>
        <w:t>eporting, recording and safekeeping of cash, cheques, and negotiable instruments.</w:t>
      </w:r>
    </w:p>
    <w:p w14:paraId="68882706" w14:textId="77777777" w:rsidR="00AC301A" w:rsidRPr="00956162" w:rsidRDefault="00AC301A" w:rsidP="000E2FC9">
      <w:pPr>
        <w:rPr>
          <w:rFonts w:ascii="Arial" w:hAnsi="Arial" w:cs="Arial"/>
          <w:color w:val="000000"/>
        </w:rPr>
      </w:pPr>
    </w:p>
    <w:p w14:paraId="4A4E0EC2" w14:textId="31E2287E" w:rsidR="00AC301A" w:rsidRPr="00956162" w:rsidRDefault="00AC301A" w:rsidP="000D0FC2">
      <w:pPr>
        <w:numPr>
          <w:ilvl w:val="2"/>
          <w:numId w:val="51"/>
        </w:numPr>
        <w:rPr>
          <w:rFonts w:ascii="Arial" w:hAnsi="Arial" w:cs="Arial"/>
          <w:color w:val="000000"/>
        </w:rPr>
      </w:pPr>
      <w:r w:rsidRPr="00956162">
        <w:rPr>
          <w:rFonts w:ascii="Arial" w:hAnsi="Arial" w:cs="Arial"/>
          <w:color w:val="000000"/>
        </w:rPr>
        <w:t xml:space="preserve">All discrepancies revealed by verification of physical assets to fixed asset register shall be notified to the </w:t>
      </w:r>
      <w:r w:rsidR="00BC4337" w:rsidRPr="00BC4337">
        <w:rPr>
          <w:rFonts w:ascii="Arial" w:hAnsi="Arial" w:cs="Arial"/>
          <w:color w:val="000000"/>
        </w:rPr>
        <w:t xml:space="preserve">Director of Planning </w:t>
      </w:r>
      <w:r w:rsidR="00BC4337">
        <w:rPr>
          <w:rFonts w:ascii="Arial" w:hAnsi="Arial" w:cs="Arial"/>
          <w:color w:val="000000"/>
        </w:rPr>
        <w:t xml:space="preserve">and </w:t>
      </w:r>
      <w:r w:rsidRPr="00956162">
        <w:rPr>
          <w:rFonts w:ascii="Arial" w:hAnsi="Arial" w:cs="Arial"/>
          <w:color w:val="000000"/>
        </w:rPr>
        <w:t>Director of Finance.</w:t>
      </w:r>
    </w:p>
    <w:p w14:paraId="2F9912CD" w14:textId="77777777" w:rsidR="00902C74" w:rsidRPr="00956162" w:rsidRDefault="00902C74" w:rsidP="000E2FC9">
      <w:pPr>
        <w:rPr>
          <w:rFonts w:ascii="Arial" w:hAnsi="Arial" w:cs="Arial"/>
          <w:color w:val="000000"/>
        </w:rPr>
      </w:pPr>
    </w:p>
    <w:p w14:paraId="1E7312A6" w14:textId="77777777" w:rsidR="00AC301A" w:rsidRPr="00956162" w:rsidRDefault="00AC301A" w:rsidP="000D0FC2">
      <w:pPr>
        <w:numPr>
          <w:ilvl w:val="2"/>
          <w:numId w:val="51"/>
        </w:numPr>
        <w:rPr>
          <w:rFonts w:ascii="Arial" w:hAnsi="Arial" w:cs="Arial"/>
        </w:rPr>
      </w:pPr>
      <w:r w:rsidRPr="00956162">
        <w:rPr>
          <w:rFonts w:ascii="Arial" w:hAnsi="Arial" w:cs="Arial"/>
        </w:rPr>
        <w:t xml:space="preserve">Whilst </w:t>
      </w:r>
      <w:r w:rsidR="00751BCB">
        <w:rPr>
          <w:rFonts w:ascii="Arial" w:hAnsi="Arial" w:cs="Arial"/>
        </w:rPr>
        <w:t xml:space="preserve">individual officers have </w:t>
      </w:r>
      <w:r w:rsidRPr="00956162">
        <w:rPr>
          <w:rFonts w:ascii="Arial" w:hAnsi="Arial" w:cs="Arial"/>
        </w:rPr>
        <w:t xml:space="preserve">a responsibility for the security of </w:t>
      </w:r>
      <w:r w:rsidRPr="00956162">
        <w:rPr>
          <w:rFonts w:ascii="Arial" w:hAnsi="Arial" w:cs="Arial"/>
        </w:rPr>
        <w:lastRenderedPageBreak/>
        <w:t xml:space="preserve">property of the LHB, it is the responsibility of </w:t>
      </w:r>
      <w:r w:rsidR="00751BCB">
        <w:rPr>
          <w:rFonts w:ascii="Arial" w:hAnsi="Arial" w:cs="Arial"/>
        </w:rPr>
        <w:t>B</w:t>
      </w:r>
      <w:r w:rsidR="008E0CDA">
        <w:rPr>
          <w:rFonts w:ascii="Arial" w:hAnsi="Arial" w:cs="Arial"/>
        </w:rPr>
        <w:t>oard</w:t>
      </w:r>
      <w:r w:rsidR="00751BCB">
        <w:rPr>
          <w:rFonts w:ascii="Arial" w:hAnsi="Arial" w:cs="Arial"/>
        </w:rPr>
        <w:t xml:space="preserve"> members</w:t>
      </w:r>
      <w:r w:rsidRPr="00956162">
        <w:rPr>
          <w:rFonts w:ascii="Arial" w:hAnsi="Arial" w:cs="Arial"/>
        </w:rPr>
        <w:t xml:space="preserve"> and senior </w:t>
      </w:r>
      <w:r w:rsidR="008E0CDA">
        <w:rPr>
          <w:rFonts w:ascii="Arial" w:hAnsi="Arial" w:cs="Arial"/>
        </w:rPr>
        <w:t xml:space="preserve">LHB </w:t>
      </w:r>
      <w:r w:rsidR="00751BCB">
        <w:rPr>
          <w:rFonts w:ascii="Arial" w:hAnsi="Arial" w:cs="Arial"/>
        </w:rPr>
        <w:t>officers</w:t>
      </w:r>
      <w:r w:rsidRPr="00956162">
        <w:rPr>
          <w:rFonts w:ascii="Arial" w:hAnsi="Arial" w:cs="Arial"/>
        </w:rPr>
        <w:t xml:space="preserve"> in all disciplines to apply such appropriate routine security practices in relation to NHS property as may be determined by the Board.  Any breach of agreed security practices must be reported in accordance with agreed procedures.</w:t>
      </w:r>
    </w:p>
    <w:p w14:paraId="3F9F2B6B" w14:textId="77777777" w:rsidR="00AC301A" w:rsidRPr="00956162" w:rsidRDefault="00AC301A" w:rsidP="000E2FC9">
      <w:pPr>
        <w:rPr>
          <w:rFonts w:ascii="Arial" w:hAnsi="Arial" w:cs="Arial"/>
        </w:rPr>
      </w:pPr>
    </w:p>
    <w:p w14:paraId="58517BCA" w14:textId="77777777" w:rsidR="00AC301A" w:rsidRPr="00956162" w:rsidRDefault="00AC301A" w:rsidP="000D0FC2">
      <w:pPr>
        <w:numPr>
          <w:ilvl w:val="2"/>
          <w:numId w:val="51"/>
        </w:numPr>
        <w:rPr>
          <w:rFonts w:ascii="Arial" w:hAnsi="Arial" w:cs="Arial"/>
        </w:rPr>
      </w:pPr>
      <w:r w:rsidRPr="00956162">
        <w:rPr>
          <w:rFonts w:ascii="Arial" w:hAnsi="Arial" w:cs="Arial"/>
        </w:rPr>
        <w:t xml:space="preserve">Any damage to the LHB’s premises, vehicles and equipment, or any loss of equipment, stores or supplies must be reported by </w:t>
      </w:r>
      <w:r w:rsidR="00751BCB">
        <w:rPr>
          <w:rFonts w:ascii="Arial" w:hAnsi="Arial" w:cs="Arial"/>
        </w:rPr>
        <w:t>B</w:t>
      </w:r>
      <w:r w:rsidR="008E0CDA">
        <w:rPr>
          <w:rFonts w:ascii="Arial" w:hAnsi="Arial" w:cs="Arial"/>
        </w:rPr>
        <w:t>oard</w:t>
      </w:r>
      <w:r w:rsidRPr="00956162">
        <w:rPr>
          <w:rFonts w:ascii="Arial" w:hAnsi="Arial" w:cs="Arial"/>
        </w:rPr>
        <w:t xml:space="preserve"> members and </w:t>
      </w:r>
      <w:r w:rsidR="008E0CDA">
        <w:rPr>
          <w:rFonts w:ascii="Arial" w:hAnsi="Arial" w:cs="Arial"/>
        </w:rPr>
        <w:t xml:space="preserve">LHB </w:t>
      </w:r>
      <w:r w:rsidR="00751BCB">
        <w:rPr>
          <w:rFonts w:ascii="Arial" w:hAnsi="Arial" w:cs="Arial"/>
        </w:rPr>
        <w:t>officers</w:t>
      </w:r>
      <w:r w:rsidRPr="00956162">
        <w:rPr>
          <w:rFonts w:ascii="Arial" w:hAnsi="Arial" w:cs="Arial"/>
        </w:rPr>
        <w:t xml:space="preserve"> in accordance with the procedure for reporting losses.</w:t>
      </w:r>
    </w:p>
    <w:p w14:paraId="4906DF01" w14:textId="77777777" w:rsidR="00AC301A" w:rsidRPr="00956162" w:rsidRDefault="00AC301A" w:rsidP="000E2FC9">
      <w:pPr>
        <w:rPr>
          <w:rFonts w:ascii="Arial" w:hAnsi="Arial" w:cs="Arial"/>
          <w:color w:val="000000"/>
        </w:rPr>
      </w:pPr>
    </w:p>
    <w:p w14:paraId="27A61569" w14:textId="77777777" w:rsidR="00555451" w:rsidRPr="00555451" w:rsidRDefault="00AC301A" w:rsidP="000D0FC2">
      <w:pPr>
        <w:numPr>
          <w:ilvl w:val="2"/>
          <w:numId w:val="51"/>
        </w:numPr>
        <w:rPr>
          <w:rFonts w:ascii="Arial" w:hAnsi="Arial" w:cs="Arial"/>
          <w:b/>
          <w:color w:val="000000"/>
        </w:rPr>
      </w:pPr>
      <w:r w:rsidRPr="00956162">
        <w:rPr>
          <w:rFonts w:ascii="Arial" w:hAnsi="Arial" w:cs="Arial"/>
          <w:color w:val="000000"/>
        </w:rPr>
        <w:t>Where practical, assets should be marked as LHB property.</w:t>
      </w:r>
    </w:p>
    <w:p w14:paraId="1C2CF823" w14:textId="780A58A0" w:rsidR="004F190D" w:rsidRPr="00956162" w:rsidRDefault="004F190D" w:rsidP="000E2FC9">
      <w:pPr>
        <w:rPr>
          <w:rFonts w:ascii="Arial" w:hAnsi="Arial" w:cs="Arial"/>
          <w:b/>
          <w:color w:val="000000"/>
        </w:rPr>
      </w:pPr>
    </w:p>
    <w:p w14:paraId="04380CE4" w14:textId="77777777" w:rsidR="00AC301A" w:rsidRPr="00956162" w:rsidRDefault="00AC301A" w:rsidP="000D0FC2">
      <w:pPr>
        <w:pStyle w:val="Heading1"/>
        <w:numPr>
          <w:ilvl w:val="0"/>
          <w:numId w:val="277"/>
        </w:numPr>
        <w:ind w:left="709" w:hanging="709"/>
        <w:jc w:val="left"/>
        <w:rPr>
          <w:rFonts w:ascii="Arial" w:hAnsi="Arial" w:cs="Arial"/>
          <w:color w:val="000000"/>
        </w:rPr>
      </w:pPr>
      <w:bookmarkStart w:id="1319" w:name="_Toc192394605"/>
      <w:bookmarkStart w:id="1320" w:name="_Toc192929050"/>
      <w:bookmarkStart w:id="1321" w:name="_Toc193786764"/>
      <w:bookmarkStart w:id="1322" w:name="_Toc107900322"/>
      <w:bookmarkStart w:id="1323" w:name="_Toc107900511"/>
      <w:bookmarkStart w:id="1324" w:name="_Toc107900934"/>
      <w:bookmarkStart w:id="1325" w:name="_Toc107901021"/>
      <w:bookmarkStart w:id="1326" w:name="_Toc240450394"/>
      <w:bookmarkStart w:id="1327" w:name="_Toc240797585"/>
      <w:bookmarkStart w:id="1328" w:name="_Toc240801974"/>
      <w:bookmarkStart w:id="1329" w:name="_Toc237673451"/>
      <w:bookmarkStart w:id="1330" w:name="_Toc240884332"/>
      <w:bookmarkStart w:id="1331" w:name="_Toc241909297"/>
      <w:bookmarkStart w:id="1332" w:name="_Toc242500654"/>
      <w:bookmarkStart w:id="1333" w:name="_Toc242585950"/>
      <w:bookmarkStart w:id="1334" w:name="_Toc383684341"/>
      <w:bookmarkStart w:id="1335" w:name="_Toc55287280"/>
      <w:r w:rsidRPr="00956162">
        <w:rPr>
          <w:rFonts w:ascii="Arial" w:hAnsi="Arial" w:cs="Arial"/>
          <w:color w:val="000000"/>
        </w:rPr>
        <w:t>STORES AND RECEIPT OF GOODS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755346D0" w14:textId="77777777" w:rsidR="00555451" w:rsidRDefault="00555451" w:rsidP="000E2FC9">
      <w:pPr>
        <w:pStyle w:val="Heading1"/>
        <w:ind w:firstLine="0"/>
        <w:jc w:val="left"/>
        <w:rPr>
          <w:rFonts w:ascii="Arial" w:hAnsi="Arial" w:cs="Arial"/>
          <w:b w:val="0"/>
          <w:color w:val="000000"/>
        </w:rPr>
      </w:pPr>
      <w:bookmarkStart w:id="1336" w:name="_Toc192394606"/>
      <w:bookmarkStart w:id="1337" w:name="_Toc192929051"/>
      <w:bookmarkStart w:id="1338" w:name="_Toc193786765"/>
      <w:bookmarkStart w:id="1339" w:name="_Toc107900323"/>
      <w:bookmarkStart w:id="1340" w:name="_Toc107900512"/>
      <w:bookmarkStart w:id="1341" w:name="_Toc107900935"/>
      <w:bookmarkStart w:id="1342" w:name="_Toc107901022"/>
    </w:p>
    <w:p w14:paraId="16D09E6A" w14:textId="77777777" w:rsidR="00AC301A" w:rsidRPr="00956162" w:rsidRDefault="00AC301A" w:rsidP="000D0FC2">
      <w:pPr>
        <w:pStyle w:val="Heading1"/>
        <w:numPr>
          <w:ilvl w:val="1"/>
          <w:numId w:val="52"/>
        </w:numPr>
        <w:jc w:val="left"/>
        <w:rPr>
          <w:rFonts w:ascii="Arial" w:hAnsi="Arial" w:cs="Arial"/>
          <w:color w:val="000000"/>
        </w:rPr>
      </w:pPr>
      <w:bookmarkStart w:id="1343" w:name="_Toc240450395"/>
      <w:bookmarkStart w:id="1344" w:name="_Toc240797586"/>
      <w:bookmarkStart w:id="1345" w:name="_Toc240801975"/>
      <w:bookmarkStart w:id="1346" w:name="_Toc237673452"/>
      <w:bookmarkStart w:id="1347" w:name="_Toc240884333"/>
      <w:bookmarkStart w:id="1348" w:name="_Toc241909298"/>
      <w:bookmarkStart w:id="1349" w:name="_Toc242500655"/>
      <w:bookmarkStart w:id="1350" w:name="_Toc242585951"/>
      <w:bookmarkStart w:id="1351" w:name="_Toc383684342"/>
      <w:bookmarkStart w:id="1352" w:name="_Toc55287281"/>
      <w:r w:rsidRPr="00956162">
        <w:rPr>
          <w:rFonts w:ascii="Arial" w:hAnsi="Arial" w:cs="Arial"/>
          <w:color w:val="000000"/>
        </w:rPr>
        <w:t>General position</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5C59FDEE" w14:textId="77777777" w:rsidR="00AC301A" w:rsidRPr="00956162" w:rsidRDefault="00AC301A" w:rsidP="000E2FC9">
      <w:pPr>
        <w:ind w:left="864" w:hanging="864"/>
        <w:rPr>
          <w:rFonts w:ascii="Arial" w:hAnsi="Arial" w:cs="Arial"/>
          <w:color w:val="000000"/>
        </w:rPr>
      </w:pPr>
    </w:p>
    <w:p w14:paraId="036F80DC" w14:textId="77777777" w:rsidR="00AC301A" w:rsidRPr="00956162" w:rsidRDefault="00AC301A" w:rsidP="000D0FC2">
      <w:pPr>
        <w:numPr>
          <w:ilvl w:val="2"/>
          <w:numId w:val="53"/>
        </w:numPr>
        <w:rPr>
          <w:rFonts w:ascii="Arial" w:hAnsi="Arial" w:cs="Arial"/>
          <w:color w:val="000000"/>
        </w:rPr>
      </w:pPr>
      <w:r w:rsidRPr="00956162">
        <w:rPr>
          <w:rFonts w:ascii="Arial" w:hAnsi="Arial" w:cs="Arial"/>
          <w:color w:val="000000"/>
        </w:rPr>
        <w:t>Stores, defined in terms of controlled stores and departmental stores (for immediate use) should be:</w:t>
      </w:r>
    </w:p>
    <w:p w14:paraId="67AF32E3" w14:textId="77777777" w:rsidR="00AC301A" w:rsidRPr="00956162" w:rsidRDefault="00AC301A" w:rsidP="000E2FC9">
      <w:pPr>
        <w:rPr>
          <w:rFonts w:ascii="Arial" w:hAnsi="Arial" w:cs="Arial"/>
          <w:color w:val="000000"/>
        </w:rPr>
      </w:pPr>
    </w:p>
    <w:p w14:paraId="47402CCB" w14:textId="77777777" w:rsidR="00AC301A" w:rsidRPr="00956162" w:rsidRDefault="006B08DD" w:rsidP="000D0FC2">
      <w:pPr>
        <w:numPr>
          <w:ilvl w:val="0"/>
          <w:numId w:val="114"/>
        </w:numPr>
        <w:tabs>
          <w:tab w:val="left" w:pos="1276"/>
        </w:tabs>
        <w:ind w:left="1701" w:hanging="992"/>
        <w:rPr>
          <w:rFonts w:ascii="Arial" w:hAnsi="Arial" w:cs="Arial"/>
          <w:color w:val="000000"/>
        </w:rPr>
      </w:pPr>
      <w:r>
        <w:rPr>
          <w:rFonts w:ascii="Arial" w:hAnsi="Arial" w:cs="Arial"/>
          <w:color w:val="000000"/>
        </w:rPr>
        <w:t>K</w:t>
      </w:r>
      <w:r w:rsidR="00AC301A" w:rsidRPr="00956162">
        <w:rPr>
          <w:rFonts w:ascii="Arial" w:hAnsi="Arial" w:cs="Arial"/>
          <w:color w:val="000000"/>
        </w:rPr>
        <w:t>ept to a minimum;</w:t>
      </w:r>
    </w:p>
    <w:p w14:paraId="04034B08" w14:textId="17E9517D" w:rsidR="00AC301A" w:rsidRPr="00956162" w:rsidRDefault="006B08DD" w:rsidP="000D0FC2">
      <w:pPr>
        <w:numPr>
          <w:ilvl w:val="0"/>
          <w:numId w:val="114"/>
        </w:numPr>
        <w:tabs>
          <w:tab w:val="left" w:pos="1276"/>
        </w:tabs>
        <w:ind w:left="1701" w:hanging="992"/>
        <w:rPr>
          <w:rFonts w:ascii="Arial" w:hAnsi="Arial" w:cs="Arial"/>
          <w:color w:val="000000"/>
        </w:rPr>
      </w:pPr>
      <w:r>
        <w:rPr>
          <w:rFonts w:ascii="Arial" w:hAnsi="Arial" w:cs="Arial"/>
          <w:color w:val="000000"/>
        </w:rPr>
        <w:t>S</w:t>
      </w:r>
      <w:r w:rsidR="00AC301A" w:rsidRPr="00956162">
        <w:rPr>
          <w:rFonts w:ascii="Arial" w:hAnsi="Arial" w:cs="Arial"/>
          <w:color w:val="000000"/>
        </w:rPr>
        <w:t>ubjected to annual stock take;</w:t>
      </w:r>
      <w:r w:rsidR="00650350">
        <w:rPr>
          <w:rFonts w:ascii="Arial" w:hAnsi="Arial" w:cs="Arial"/>
          <w:color w:val="000000"/>
        </w:rPr>
        <w:t xml:space="preserve"> and</w:t>
      </w:r>
    </w:p>
    <w:p w14:paraId="0D6218DF" w14:textId="77777777" w:rsidR="00AC301A" w:rsidRPr="00956162" w:rsidRDefault="006B08DD" w:rsidP="000D0FC2">
      <w:pPr>
        <w:numPr>
          <w:ilvl w:val="0"/>
          <w:numId w:val="114"/>
        </w:numPr>
        <w:tabs>
          <w:tab w:val="left" w:pos="1276"/>
        </w:tabs>
        <w:ind w:left="1701" w:hanging="992"/>
        <w:rPr>
          <w:rFonts w:ascii="Arial" w:hAnsi="Arial" w:cs="Arial"/>
          <w:color w:val="000000"/>
        </w:rPr>
      </w:pPr>
      <w:r>
        <w:rPr>
          <w:rFonts w:ascii="Arial" w:hAnsi="Arial" w:cs="Arial"/>
          <w:color w:val="000000"/>
        </w:rPr>
        <w:t>V</w:t>
      </w:r>
      <w:r w:rsidR="00AC301A" w:rsidRPr="00956162">
        <w:rPr>
          <w:rFonts w:ascii="Arial" w:hAnsi="Arial" w:cs="Arial"/>
          <w:color w:val="000000"/>
        </w:rPr>
        <w:t>alued at the lower of cost and net realisable value.</w:t>
      </w:r>
    </w:p>
    <w:p w14:paraId="0760E7E0" w14:textId="77777777" w:rsidR="00555451" w:rsidRDefault="00555451" w:rsidP="000E2FC9">
      <w:pPr>
        <w:pStyle w:val="Heading1"/>
        <w:ind w:firstLine="0"/>
        <w:jc w:val="left"/>
        <w:rPr>
          <w:rFonts w:ascii="Arial" w:hAnsi="Arial" w:cs="Arial"/>
          <w:color w:val="000000"/>
        </w:rPr>
      </w:pPr>
      <w:bookmarkStart w:id="1353" w:name="_Toc192394607"/>
      <w:bookmarkStart w:id="1354" w:name="_Toc192929052"/>
      <w:bookmarkStart w:id="1355" w:name="_Toc193786766"/>
      <w:bookmarkStart w:id="1356" w:name="_Toc107900324"/>
      <w:bookmarkStart w:id="1357" w:name="_Toc107900513"/>
      <w:bookmarkStart w:id="1358" w:name="_Toc107900936"/>
      <w:bookmarkStart w:id="1359" w:name="_Toc107901023"/>
    </w:p>
    <w:p w14:paraId="2BAC2D14" w14:textId="77777777" w:rsidR="00AC301A" w:rsidRPr="00956162" w:rsidRDefault="00AC301A" w:rsidP="000D0FC2">
      <w:pPr>
        <w:pStyle w:val="Heading1"/>
        <w:numPr>
          <w:ilvl w:val="1"/>
          <w:numId w:val="52"/>
        </w:numPr>
        <w:jc w:val="left"/>
        <w:rPr>
          <w:rFonts w:ascii="Arial" w:hAnsi="Arial" w:cs="Arial"/>
          <w:color w:val="000000"/>
        </w:rPr>
      </w:pPr>
      <w:bookmarkStart w:id="1360" w:name="_Toc240450396"/>
      <w:bookmarkStart w:id="1361" w:name="_Toc240797587"/>
      <w:bookmarkStart w:id="1362" w:name="_Toc240801976"/>
      <w:bookmarkStart w:id="1363" w:name="_Toc237673453"/>
      <w:bookmarkStart w:id="1364" w:name="_Toc240884334"/>
      <w:bookmarkStart w:id="1365" w:name="_Toc241909299"/>
      <w:bookmarkStart w:id="1366" w:name="_Toc242500656"/>
      <w:bookmarkStart w:id="1367" w:name="_Toc242585952"/>
      <w:bookmarkStart w:id="1368" w:name="_Toc383684343"/>
      <w:bookmarkStart w:id="1369" w:name="_Toc55287282"/>
      <w:r w:rsidRPr="00956162">
        <w:rPr>
          <w:rFonts w:ascii="Arial" w:hAnsi="Arial" w:cs="Arial"/>
          <w:color w:val="000000"/>
        </w:rPr>
        <w:t>Control of Stores, Stocktaking, condemnations and disposal</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074A34A8" w14:textId="77777777" w:rsidR="00AC301A" w:rsidRPr="00956162" w:rsidRDefault="00AC301A" w:rsidP="000E2FC9">
      <w:pPr>
        <w:ind w:left="993" w:hanging="993"/>
        <w:rPr>
          <w:rFonts w:ascii="Arial" w:hAnsi="Arial" w:cs="Arial"/>
          <w:color w:val="000000"/>
        </w:rPr>
      </w:pPr>
    </w:p>
    <w:p w14:paraId="44D2C315" w14:textId="52E97BD1" w:rsidR="00AC301A" w:rsidRPr="00956162" w:rsidRDefault="00AC301A" w:rsidP="000D0FC2">
      <w:pPr>
        <w:numPr>
          <w:ilvl w:val="2"/>
          <w:numId w:val="54"/>
        </w:numPr>
        <w:rPr>
          <w:rFonts w:ascii="Arial" w:hAnsi="Arial" w:cs="Arial"/>
          <w:color w:val="000000"/>
        </w:rPr>
      </w:pPr>
      <w:r w:rsidRPr="00956162">
        <w:rPr>
          <w:rFonts w:ascii="Arial" w:hAnsi="Arial" w:cs="Arial"/>
          <w:color w:val="000000"/>
        </w:rPr>
        <w:t xml:space="preserve">Subject to the responsibility of the Director of Finance for the systems of </w:t>
      </w:r>
      <w:r w:rsidR="008A5214" w:rsidRPr="00956162">
        <w:rPr>
          <w:rFonts w:ascii="Arial" w:hAnsi="Arial" w:cs="Arial"/>
          <w:color w:val="000000"/>
        </w:rPr>
        <w:t xml:space="preserve">financial </w:t>
      </w:r>
      <w:r w:rsidRPr="00956162">
        <w:rPr>
          <w:rFonts w:ascii="Arial" w:hAnsi="Arial" w:cs="Arial"/>
          <w:color w:val="000000"/>
        </w:rPr>
        <w:t>control, overall responsibility for the control of stores shall be delegated to a</w:t>
      </w:r>
      <w:r w:rsidR="00751BCB">
        <w:rPr>
          <w:rFonts w:ascii="Arial" w:hAnsi="Arial" w:cs="Arial"/>
          <w:color w:val="000000"/>
        </w:rPr>
        <w:t xml:space="preserve"> senior </w:t>
      </w:r>
      <w:r w:rsidR="0096208B" w:rsidRPr="0096208B">
        <w:rPr>
          <w:rFonts w:ascii="Arial" w:hAnsi="Arial" w:cs="Arial"/>
          <w:color w:val="000000"/>
        </w:rPr>
        <w:t>officer</w:t>
      </w:r>
      <w:r w:rsidRPr="00956162">
        <w:rPr>
          <w:rFonts w:ascii="Arial" w:hAnsi="Arial" w:cs="Arial"/>
          <w:color w:val="000000"/>
        </w:rPr>
        <w:t xml:space="preserve"> by the Chief Executive. The day-to-day responsibility may be delegated by </w:t>
      </w:r>
      <w:r w:rsidR="00413CBA">
        <w:rPr>
          <w:rFonts w:ascii="Arial" w:hAnsi="Arial" w:cs="Arial"/>
          <w:color w:val="000000"/>
        </w:rPr>
        <w:t>them</w:t>
      </w:r>
      <w:r w:rsidRPr="00956162">
        <w:rPr>
          <w:rFonts w:ascii="Arial" w:hAnsi="Arial" w:cs="Arial"/>
          <w:color w:val="000000"/>
        </w:rPr>
        <w:t xml:space="preserve"> to departmental </w:t>
      </w:r>
      <w:r w:rsidR="00751BCB">
        <w:rPr>
          <w:rFonts w:ascii="Arial" w:hAnsi="Arial" w:cs="Arial"/>
          <w:color w:val="000000"/>
        </w:rPr>
        <w:t>officers</w:t>
      </w:r>
      <w:r w:rsidR="0096208B">
        <w:rPr>
          <w:rFonts w:ascii="Arial" w:hAnsi="Arial" w:cs="Arial"/>
          <w:color w:val="000000"/>
        </w:rPr>
        <w:t>/managers</w:t>
      </w:r>
      <w:r w:rsidRPr="00956162">
        <w:rPr>
          <w:rFonts w:ascii="Arial" w:hAnsi="Arial" w:cs="Arial"/>
          <w:color w:val="000000"/>
        </w:rPr>
        <w:t xml:space="preserve"> and stores managers/keepers, subject to such delegation being entered in a record available to the Director of Finance. The </w:t>
      </w:r>
      <w:r w:rsidRPr="00956162">
        <w:rPr>
          <w:rFonts w:ascii="Arial" w:hAnsi="Arial" w:cs="Arial"/>
        </w:rPr>
        <w:t>control of any</w:t>
      </w:r>
      <w:r w:rsidRPr="00956162">
        <w:rPr>
          <w:rFonts w:ascii="Arial" w:hAnsi="Arial" w:cs="Arial"/>
          <w:color w:val="800000"/>
        </w:rPr>
        <w:t xml:space="preserve"> </w:t>
      </w:r>
      <w:r w:rsidRPr="00956162">
        <w:rPr>
          <w:rFonts w:ascii="Arial" w:hAnsi="Arial" w:cs="Arial"/>
          <w:color w:val="000000"/>
        </w:rPr>
        <w:t xml:space="preserve">Pharmaceutical stocks shall be the responsibility of a designated Pharmaceutical </w:t>
      </w:r>
      <w:r w:rsidR="00FC707B" w:rsidRPr="00EB4D76">
        <w:rPr>
          <w:rFonts w:ascii="Arial" w:hAnsi="Arial" w:cs="Arial"/>
          <w:color w:val="000000"/>
        </w:rPr>
        <w:t>Manager</w:t>
      </w:r>
      <w:r w:rsidRPr="00956162">
        <w:rPr>
          <w:rFonts w:ascii="Arial" w:hAnsi="Arial" w:cs="Arial"/>
          <w:color w:val="000000"/>
        </w:rPr>
        <w:t xml:space="preserve">; the control </w:t>
      </w:r>
      <w:r w:rsidRPr="00956162">
        <w:rPr>
          <w:rFonts w:ascii="Arial" w:hAnsi="Arial" w:cs="Arial"/>
        </w:rPr>
        <w:t>of any fuel</w:t>
      </w:r>
      <w:r w:rsidRPr="00956162">
        <w:rPr>
          <w:rFonts w:ascii="Arial" w:hAnsi="Arial" w:cs="Arial"/>
          <w:color w:val="000000"/>
        </w:rPr>
        <w:t xml:space="preserve"> oil and coal of a designated estates manager.</w:t>
      </w:r>
    </w:p>
    <w:p w14:paraId="7228F505" w14:textId="77777777" w:rsidR="00977408" w:rsidRPr="00956162" w:rsidRDefault="00977408" w:rsidP="000E2FC9">
      <w:pPr>
        <w:rPr>
          <w:rFonts w:ascii="Arial" w:hAnsi="Arial" w:cs="Arial"/>
          <w:color w:val="000000"/>
        </w:rPr>
      </w:pPr>
    </w:p>
    <w:p w14:paraId="284CAE4A" w14:textId="623FF18B" w:rsidR="00AC301A" w:rsidRPr="00956162" w:rsidRDefault="00AC301A" w:rsidP="000D0FC2">
      <w:pPr>
        <w:numPr>
          <w:ilvl w:val="2"/>
          <w:numId w:val="54"/>
        </w:numPr>
        <w:rPr>
          <w:rFonts w:ascii="Arial" w:hAnsi="Arial" w:cs="Arial"/>
          <w:color w:val="000000"/>
        </w:rPr>
      </w:pPr>
      <w:r w:rsidRPr="00956162">
        <w:rPr>
          <w:rFonts w:ascii="Arial" w:hAnsi="Arial" w:cs="Arial"/>
          <w:color w:val="000000"/>
        </w:rPr>
        <w:t xml:space="preserve">The responsibility for security arrangements and the custody </w:t>
      </w:r>
      <w:r w:rsidRPr="00956162">
        <w:rPr>
          <w:rFonts w:ascii="Arial" w:hAnsi="Arial" w:cs="Arial"/>
        </w:rPr>
        <w:t>of keys for any stores and locations shall be clearly defined in writing by the designated manager/Pharmaceutical</w:t>
      </w:r>
      <w:r w:rsidRPr="00956162">
        <w:rPr>
          <w:rFonts w:ascii="Arial" w:hAnsi="Arial" w:cs="Arial"/>
          <w:color w:val="000000"/>
        </w:rPr>
        <w:t xml:space="preserve"> </w:t>
      </w:r>
      <w:r w:rsidR="00FC707B" w:rsidRPr="00EB4D76">
        <w:rPr>
          <w:rFonts w:ascii="Arial" w:hAnsi="Arial" w:cs="Arial"/>
          <w:color w:val="000000"/>
        </w:rPr>
        <w:t>Manager</w:t>
      </w:r>
      <w:r w:rsidRPr="00956162">
        <w:rPr>
          <w:rFonts w:ascii="Arial" w:hAnsi="Arial" w:cs="Arial"/>
          <w:color w:val="000000"/>
        </w:rPr>
        <w:t>. Wherever practicable, stocks should be marked as health service property.</w:t>
      </w:r>
    </w:p>
    <w:p w14:paraId="20C70EE6" w14:textId="77777777" w:rsidR="00AC301A" w:rsidRPr="00956162" w:rsidRDefault="00AC301A" w:rsidP="000E2FC9">
      <w:pPr>
        <w:rPr>
          <w:rFonts w:ascii="Arial" w:hAnsi="Arial" w:cs="Arial"/>
          <w:color w:val="000000"/>
        </w:rPr>
      </w:pPr>
    </w:p>
    <w:p w14:paraId="0F934202" w14:textId="33B820C7" w:rsidR="00AC301A" w:rsidRPr="00956162" w:rsidRDefault="00AC301A" w:rsidP="000D0FC2">
      <w:pPr>
        <w:numPr>
          <w:ilvl w:val="2"/>
          <w:numId w:val="54"/>
        </w:numPr>
        <w:rPr>
          <w:rFonts w:ascii="Arial" w:hAnsi="Arial" w:cs="Arial"/>
          <w:color w:val="000000"/>
        </w:rPr>
      </w:pPr>
      <w:r w:rsidRPr="00956162">
        <w:rPr>
          <w:rFonts w:ascii="Arial" w:hAnsi="Arial" w:cs="Arial"/>
          <w:color w:val="000000"/>
        </w:rPr>
        <w:t xml:space="preserve">The Director of Finance </w:t>
      </w:r>
      <w:bookmarkStart w:id="1370" w:name="_Hlk39582790"/>
      <w:r w:rsidR="00DD3EFF" w:rsidRPr="00DD3EFF">
        <w:rPr>
          <w:rFonts w:ascii="Arial" w:hAnsi="Arial" w:cs="Arial"/>
          <w:color w:val="000000"/>
        </w:rPr>
        <w:t xml:space="preserve">is responsible for developing financial control systems </w:t>
      </w:r>
      <w:r w:rsidR="00DD3EFF">
        <w:rPr>
          <w:rFonts w:ascii="Arial" w:hAnsi="Arial" w:cs="Arial"/>
          <w:color w:val="000000"/>
        </w:rPr>
        <w:t xml:space="preserve">and </w:t>
      </w:r>
      <w:r w:rsidR="00DD3EFF" w:rsidRPr="00DD3EFF">
        <w:rPr>
          <w:rFonts w:ascii="Arial" w:hAnsi="Arial" w:cs="Arial"/>
          <w:color w:val="000000"/>
        </w:rPr>
        <w:t xml:space="preserve">procedures </w:t>
      </w:r>
      <w:bookmarkEnd w:id="1370"/>
      <w:r w:rsidR="00C622B0" w:rsidRPr="00C622B0">
        <w:rPr>
          <w:rFonts w:ascii="Arial" w:hAnsi="Arial" w:cs="Arial"/>
          <w:color w:val="000000"/>
        </w:rPr>
        <w:t xml:space="preserve">for the regulation and operation of </w:t>
      </w:r>
      <w:r w:rsidRPr="00956162">
        <w:rPr>
          <w:rFonts w:ascii="Arial" w:hAnsi="Arial" w:cs="Arial"/>
          <w:color w:val="000000"/>
        </w:rPr>
        <w:t>the stores</w:t>
      </w:r>
      <w:bookmarkStart w:id="1371" w:name="_Hlk39582843"/>
      <w:r w:rsidR="00DD3EFF">
        <w:rPr>
          <w:rFonts w:ascii="Arial" w:hAnsi="Arial" w:cs="Arial"/>
          <w:color w:val="000000"/>
        </w:rPr>
        <w:t>,</w:t>
      </w:r>
      <w:r w:rsidRPr="00956162">
        <w:rPr>
          <w:rFonts w:ascii="Arial" w:hAnsi="Arial" w:cs="Arial"/>
          <w:color w:val="000000"/>
        </w:rPr>
        <w:t xml:space="preserve"> </w:t>
      </w:r>
      <w:r w:rsidR="00DD3EFF" w:rsidRPr="00DD3EFF">
        <w:rPr>
          <w:rFonts w:ascii="Arial" w:hAnsi="Arial" w:cs="Arial"/>
          <w:color w:val="000000"/>
        </w:rPr>
        <w:t>to include the accounting arrangements</w:t>
      </w:r>
      <w:r w:rsidR="00DD3EFF" w:rsidRPr="00DD3EFF" w:rsidDel="00DD3EFF">
        <w:rPr>
          <w:rFonts w:ascii="Arial" w:hAnsi="Arial" w:cs="Arial"/>
          <w:color w:val="000000"/>
        </w:rPr>
        <w:t xml:space="preserve"> </w:t>
      </w:r>
      <w:bookmarkEnd w:id="1371"/>
      <w:r w:rsidRPr="00956162">
        <w:rPr>
          <w:rFonts w:ascii="Arial" w:hAnsi="Arial" w:cs="Arial"/>
          <w:color w:val="000000"/>
        </w:rPr>
        <w:t xml:space="preserve">for receipt, issues, and returns </w:t>
      </w:r>
      <w:bookmarkStart w:id="1372" w:name="_Hlk39582893"/>
      <w:r w:rsidR="00DD3EFF" w:rsidRPr="00956162">
        <w:rPr>
          <w:rFonts w:ascii="Arial" w:hAnsi="Arial" w:cs="Arial"/>
          <w:color w:val="000000"/>
        </w:rPr>
        <w:t xml:space="preserve">of goods </w:t>
      </w:r>
      <w:bookmarkEnd w:id="1372"/>
      <w:r w:rsidRPr="00956162">
        <w:rPr>
          <w:rFonts w:ascii="Arial" w:hAnsi="Arial" w:cs="Arial"/>
          <w:color w:val="000000"/>
        </w:rPr>
        <w:t>to stores</w:t>
      </w:r>
      <w:r w:rsidR="00DD3EFF">
        <w:rPr>
          <w:rFonts w:ascii="Arial" w:hAnsi="Arial" w:cs="Arial"/>
          <w:color w:val="000000"/>
        </w:rPr>
        <w:t>,</w:t>
      </w:r>
      <w:r w:rsidRPr="00956162">
        <w:rPr>
          <w:rFonts w:ascii="Arial" w:hAnsi="Arial" w:cs="Arial"/>
          <w:color w:val="000000"/>
        </w:rPr>
        <w:t xml:space="preserve"> and losses.</w:t>
      </w:r>
    </w:p>
    <w:p w14:paraId="1F57FFE6" w14:textId="77777777" w:rsidR="00AC301A" w:rsidRPr="00956162" w:rsidRDefault="00AC301A" w:rsidP="000E2FC9">
      <w:pPr>
        <w:rPr>
          <w:rFonts w:ascii="Arial" w:hAnsi="Arial" w:cs="Arial"/>
          <w:color w:val="000000"/>
        </w:rPr>
      </w:pPr>
    </w:p>
    <w:p w14:paraId="0E00E4BD" w14:textId="77777777" w:rsidR="00AC301A" w:rsidRPr="00956162" w:rsidRDefault="00AC301A" w:rsidP="000D0FC2">
      <w:pPr>
        <w:numPr>
          <w:ilvl w:val="2"/>
          <w:numId w:val="54"/>
        </w:numPr>
        <w:rPr>
          <w:rFonts w:ascii="Arial" w:hAnsi="Arial" w:cs="Arial"/>
          <w:color w:val="000000"/>
        </w:rPr>
      </w:pPr>
      <w:r w:rsidRPr="00956162">
        <w:rPr>
          <w:rFonts w:ascii="Arial" w:hAnsi="Arial" w:cs="Arial"/>
          <w:color w:val="000000"/>
        </w:rPr>
        <w:t xml:space="preserve">Stocktaking arrangements shall be agreed with the Director of Finance </w:t>
      </w:r>
      <w:r w:rsidRPr="00956162">
        <w:rPr>
          <w:rFonts w:ascii="Arial" w:hAnsi="Arial" w:cs="Arial"/>
          <w:color w:val="000000"/>
        </w:rPr>
        <w:lastRenderedPageBreak/>
        <w:t>and there shall be a physical check covering all items in store at least once a year.</w:t>
      </w:r>
    </w:p>
    <w:p w14:paraId="5353D364" w14:textId="77777777" w:rsidR="00C41754" w:rsidRPr="00956162" w:rsidRDefault="00C41754" w:rsidP="000E2FC9">
      <w:pPr>
        <w:rPr>
          <w:rFonts w:ascii="Arial" w:hAnsi="Arial" w:cs="Arial"/>
          <w:color w:val="000000"/>
        </w:rPr>
      </w:pPr>
    </w:p>
    <w:p w14:paraId="51E18E06" w14:textId="4AC4B36B" w:rsidR="00AC301A" w:rsidRPr="00956162" w:rsidRDefault="00AC301A" w:rsidP="000D0FC2">
      <w:pPr>
        <w:numPr>
          <w:ilvl w:val="2"/>
          <w:numId w:val="54"/>
        </w:numPr>
        <w:rPr>
          <w:rFonts w:ascii="Arial" w:hAnsi="Arial" w:cs="Arial"/>
          <w:color w:val="000000"/>
        </w:rPr>
      </w:pPr>
      <w:r w:rsidRPr="00956162">
        <w:rPr>
          <w:rFonts w:ascii="Arial" w:hAnsi="Arial" w:cs="Arial"/>
          <w:color w:val="000000"/>
        </w:rPr>
        <w:t xml:space="preserve">Where a complete system of </w:t>
      </w:r>
      <w:bookmarkStart w:id="1373" w:name="_Hlk39582912"/>
      <w:r w:rsidR="00DD3EFF">
        <w:rPr>
          <w:rFonts w:ascii="Arial" w:hAnsi="Arial" w:cs="Arial"/>
          <w:color w:val="000000"/>
        </w:rPr>
        <w:t xml:space="preserve">controlled </w:t>
      </w:r>
      <w:bookmarkEnd w:id="1373"/>
      <w:r w:rsidRPr="00956162">
        <w:rPr>
          <w:rFonts w:ascii="Arial" w:hAnsi="Arial" w:cs="Arial"/>
          <w:color w:val="000000"/>
        </w:rPr>
        <w:t xml:space="preserve">stores is not justified, alternative </w:t>
      </w:r>
      <w:r w:rsidR="00DD3EFF">
        <w:rPr>
          <w:rFonts w:ascii="Arial" w:hAnsi="Arial" w:cs="Arial"/>
          <w:color w:val="000000"/>
        </w:rPr>
        <w:t xml:space="preserve">stores </w:t>
      </w:r>
      <w:r w:rsidRPr="00956162">
        <w:rPr>
          <w:rFonts w:ascii="Arial" w:hAnsi="Arial" w:cs="Arial"/>
          <w:color w:val="000000"/>
        </w:rPr>
        <w:t>arrangements shall require the approval of the Director of Finance.</w:t>
      </w:r>
    </w:p>
    <w:p w14:paraId="55126F32" w14:textId="77777777" w:rsidR="00AC301A" w:rsidRPr="00956162" w:rsidRDefault="00AC301A" w:rsidP="000E2FC9">
      <w:pPr>
        <w:rPr>
          <w:rFonts w:ascii="Arial" w:hAnsi="Arial" w:cs="Arial"/>
          <w:color w:val="000000"/>
        </w:rPr>
      </w:pPr>
    </w:p>
    <w:p w14:paraId="3F40A409" w14:textId="1E53C387" w:rsidR="00AC301A" w:rsidRPr="00956162" w:rsidRDefault="00AC301A" w:rsidP="000D0FC2">
      <w:pPr>
        <w:numPr>
          <w:ilvl w:val="2"/>
          <w:numId w:val="54"/>
        </w:numPr>
        <w:rPr>
          <w:rFonts w:ascii="Arial" w:hAnsi="Arial" w:cs="Arial"/>
          <w:color w:val="000000"/>
        </w:rPr>
      </w:pPr>
      <w:r w:rsidRPr="00956162">
        <w:rPr>
          <w:rFonts w:ascii="Arial" w:hAnsi="Arial" w:cs="Arial"/>
          <w:color w:val="000000"/>
        </w:rPr>
        <w:t xml:space="preserve">The designated </w:t>
      </w:r>
      <w:r w:rsidR="0096208B">
        <w:rPr>
          <w:rFonts w:ascii="Arial" w:hAnsi="Arial" w:cs="Arial"/>
          <w:color w:val="000000"/>
        </w:rPr>
        <w:t>officer/</w:t>
      </w:r>
      <w:r w:rsidR="00DD3EFF">
        <w:rPr>
          <w:rFonts w:ascii="Arial" w:hAnsi="Arial" w:cs="Arial"/>
          <w:color w:val="000000"/>
        </w:rPr>
        <w:t>m</w:t>
      </w:r>
      <w:r w:rsidRPr="00956162">
        <w:rPr>
          <w:rFonts w:ascii="Arial" w:hAnsi="Arial" w:cs="Arial"/>
          <w:color w:val="000000"/>
        </w:rPr>
        <w:t xml:space="preserve">anager shall be responsible for a system approved by the Director of Finance for a review of slow moving and obsolete items and for condemnation, disposal, and replacement of all unserviceable articles. The designated </w:t>
      </w:r>
      <w:r w:rsidR="0096208B">
        <w:rPr>
          <w:rFonts w:ascii="Arial" w:hAnsi="Arial" w:cs="Arial"/>
          <w:color w:val="000000"/>
        </w:rPr>
        <w:t>o</w:t>
      </w:r>
      <w:r w:rsidRPr="00956162">
        <w:rPr>
          <w:rFonts w:ascii="Arial" w:hAnsi="Arial" w:cs="Arial"/>
          <w:color w:val="000000"/>
        </w:rPr>
        <w:t>fficer</w:t>
      </w:r>
      <w:r w:rsidR="0096208B">
        <w:rPr>
          <w:rFonts w:ascii="Arial" w:hAnsi="Arial" w:cs="Arial"/>
          <w:color w:val="000000"/>
        </w:rPr>
        <w:t>/</w:t>
      </w:r>
      <w:r w:rsidR="00DD3EFF">
        <w:rPr>
          <w:rFonts w:ascii="Arial" w:hAnsi="Arial" w:cs="Arial"/>
          <w:color w:val="000000"/>
        </w:rPr>
        <w:t>manager</w:t>
      </w:r>
      <w:r w:rsidRPr="00956162">
        <w:rPr>
          <w:rFonts w:ascii="Arial" w:hAnsi="Arial" w:cs="Arial"/>
          <w:color w:val="000000"/>
        </w:rPr>
        <w:t xml:space="preserve"> shall report to the Director of Finance any evidence of significant overstocking and of any negligence or malpractice (see also overlap with SFI </w:t>
      </w:r>
      <w:r w:rsidR="008A5214" w:rsidRPr="00956162">
        <w:rPr>
          <w:rFonts w:ascii="Arial" w:hAnsi="Arial" w:cs="Arial"/>
          <w:color w:val="000000"/>
        </w:rPr>
        <w:t>17</w:t>
      </w:r>
      <w:r w:rsidRPr="00956162">
        <w:rPr>
          <w:rFonts w:ascii="Arial" w:hAnsi="Arial" w:cs="Arial"/>
          <w:color w:val="000000"/>
        </w:rPr>
        <w:t>, Disposals and Condemnations, Losses and Special Payments). Procedures for the disposal of obsolete stock shall follow the procedures set out for disposal of all surplus and obsolete goods.</w:t>
      </w:r>
    </w:p>
    <w:p w14:paraId="2DE1C310" w14:textId="77777777" w:rsidR="00AC301A" w:rsidRPr="00956162" w:rsidRDefault="00AC301A" w:rsidP="000E2FC9">
      <w:pPr>
        <w:rPr>
          <w:rFonts w:ascii="Arial" w:hAnsi="Arial" w:cs="Arial"/>
          <w:color w:val="000000"/>
        </w:rPr>
      </w:pPr>
    </w:p>
    <w:p w14:paraId="490515D4" w14:textId="77777777" w:rsidR="00AC301A" w:rsidRPr="00956162" w:rsidRDefault="00AC301A" w:rsidP="000D0FC2">
      <w:pPr>
        <w:pStyle w:val="Heading1"/>
        <w:numPr>
          <w:ilvl w:val="1"/>
          <w:numId w:val="52"/>
        </w:numPr>
        <w:jc w:val="left"/>
        <w:rPr>
          <w:rFonts w:ascii="Arial" w:hAnsi="Arial" w:cs="Arial"/>
          <w:color w:val="000000"/>
        </w:rPr>
      </w:pPr>
      <w:bookmarkStart w:id="1374" w:name="_Toc192394608"/>
      <w:bookmarkStart w:id="1375" w:name="_Toc192929053"/>
      <w:bookmarkStart w:id="1376" w:name="_Toc193786767"/>
      <w:bookmarkStart w:id="1377" w:name="_Toc107900325"/>
      <w:bookmarkStart w:id="1378" w:name="_Toc107900514"/>
      <w:bookmarkStart w:id="1379" w:name="_Toc107900937"/>
      <w:bookmarkStart w:id="1380" w:name="_Toc107901024"/>
      <w:bookmarkStart w:id="1381" w:name="_Toc240450397"/>
      <w:bookmarkStart w:id="1382" w:name="_Toc240797588"/>
      <w:bookmarkStart w:id="1383" w:name="_Toc240801977"/>
      <w:bookmarkStart w:id="1384" w:name="_Toc237673454"/>
      <w:bookmarkStart w:id="1385" w:name="_Toc240884335"/>
      <w:bookmarkStart w:id="1386" w:name="_Toc241909300"/>
      <w:bookmarkStart w:id="1387" w:name="_Toc242500657"/>
      <w:bookmarkStart w:id="1388" w:name="_Toc242585953"/>
      <w:bookmarkStart w:id="1389" w:name="_Toc383684344"/>
      <w:bookmarkStart w:id="1390" w:name="_Toc55287283"/>
      <w:r w:rsidRPr="00956162">
        <w:rPr>
          <w:rFonts w:ascii="Arial" w:hAnsi="Arial" w:cs="Arial"/>
          <w:color w:val="000000"/>
        </w:rPr>
        <w:t xml:space="preserve">Goods supplied by </w:t>
      </w:r>
      <w:bookmarkEnd w:id="1374"/>
      <w:bookmarkEnd w:id="1375"/>
      <w:bookmarkEnd w:id="1376"/>
      <w:r w:rsidRPr="00956162">
        <w:rPr>
          <w:rFonts w:ascii="Arial" w:hAnsi="Arial" w:cs="Arial"/>
          <w:color w:val="000000"/>
        </w:rPr>
        <w:t>an NHS supplies agency</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632337C3" w14:textId="77777777" w:rsidR="00AC301A" w:rsidRPr="00956162" w:rsidRDefault="00AC301A" w:rsidP="000E2FC9">
      <w:pPr>
        <w:rPr>
          <w:rFonts w:ascii="Arial" w:hAnsi="Arial" w:cs="Arial"/>
          <w:color w:val="000000"/>
        </w:rPr>
      </w:pPr>
    </w:p>
    <w:p w14:paraId="1856B2A2" w14:textId="67E89306" w:rsidR="00DD3EFF" w:rsidRPr="004D7642" w:rsidRDefault="00AC301A" w:rsidP="004D7642">
      <w:pPr>
        <w:numPr>
          <w:ilvl w:val="2"/>
          <w:numId w:val="55"/>
        </w:numPr>
        <w:rPr>
          <w:rFonts w:ascii="Arial" w:hAnsi="Arial" w:cs="Arial"/>
          <w:color w:val="000000"/>
        </w:rPr>
      </w:pPr>
      <w:r w:rsidRPr="00956162">
        <w:rPr>
          <w:rFonts w:ascii="Arial" w:hAnsi="Arial" w:cs="Arial"/>
          <w:color w:val="000000"/>
        </w:rPr>
        <w:t xml:space="preserve">For goods supplied via </w:t>
      </w:r>
      <w:r w:rsidR="003A4767">
        <w:rPr>
          <w:rFonts w:ascii="Arial" w:hAnsi="Arial" w:cs="Arial"/>
          <w:color w:val="000000"/>
        </w:rPr>
        <w:t>NHS Wales Shared Services Partnership – Procurement Services (NWSSP-PS)</w:t>
      </w:r>
      <w:r w:rsidRPr="00956162">
        <w:rPr>
          <w:rFonts w:ascii="Arial" w:hAnsi="Arial" w:cs="Arial"/>
          <w:color w:val="000000"/>
        </w:rPr>
        <w:t xml:space="preserve"> or any other NHS purchasing and supplies agency central warehouses, the Chief Executive shall identify those authorised to requisition and accept goods from the store. The authorised person shall check receipt against the delivery note before forwarding this to the Director of Finance or authorised officer who shall satisfy himself that the goods have been received before accepting the recharge.</w:t>
      </w:r>
    </w:p>
    <w:p w14:paraId="510FBCFA" w14:textId="77777777" w:rsidR="00551627" w:rsidRPr="00956162" w:rsidRDefault="00551627" w:rsidP="000E2FC9">
      <w:pPr>
        <w:rPr>
          <w:rFonts w:ascii="Arial" w:hAnsi="Arial" w:cs="Arial"/>
          <w:color w:val="000000"/>
        </w:rPr>
      </w:pPr>
    </w:p>
    <w:p w14:paraId="63D1B1A3" w14:textId="77777777" w:rsidR="00AC301A" w:rsidRPr="00956162" w:rsidRDefault="00AC301A" w:rsidP="000D0FC2">
      <w:pPr>
        <w:pStyle w:val="Heading1"/>
        <w:numPr>
          <w:ilvl w:val="0"/>
          <w:numId w:val="278"/>
        </w:numPr>
        <w:ind w:left="709" w:hanging="709"/>
        <w:jc w:val="left"/>
        <w:rPr>
          <w:rFonts w:ascii="Arial" w:hAnsi="Arial" w:cs="Arial"/>
          <w:color w:val="000000"/>
        </w:rPr>
      </w:pPr>
      <w:bookmarkStart w:id="1391" w:name="_Toc192394609"/>
      <w:bookmarkStart w:id="1392" w:name="_Toc192929054"/>
      <w:bookmarkStart w:id="1393" w:name="_Toc193786768"/>
      <w:bookmarkStart w:id="1394" w:name="_Toc107900326"/>
      <w:bookmarkStart w:id="1395" w:name="_Toc107900515"/>
      <w:bookmarkStart w:id="1396" w:name="_Toc107900938"/>
      <w:bookmarkStart w:id="1397" w:name="_Toc107901025"/>
      <w:bookmarkStart w:id="1398" w:name="_Toc240450398"/>
      <w:bookmarkStart w:id="1399" w:name="_Toc240797589"/>
      <w:bookmarkStart w:id="1400" w:name="_Toc240801978"/>
      <w:bookmarkStart w:id="1401" w:name="_Toc237673455"/>
      <w:bookmarkStart w:id="1402" w:name="_Toc240884336"/>
      <w:bookmarkStart w:id="1403" w:name="_Toc241909301"/>
      <w:bookmarkStart w:id="1404" w:name="_Toc242500658"/>
      <w:bookmarkStart w:id="1405" w:name="_Toc242585954"/>
      <w:bookmarkStart w:id="1406" w:name="_Toc383684345"/>
      <w:bookmarkStart w:id="1407" w:name="_Toc55287284"/>
      <w:bookmarkStart w:id="1408" w:name="_Hlk37253023"/>
      <w:r w:rsidRPr="00956162">
        <w:rPr>
          <w:rFonts w:ascii="Arial" w:hAnsi="Arial" w:cs="Arial"/>
          <w:color w:val="000000"/>
        </w:rPr>
        <w:t>DISPOSALS AND CONDEMNATIONS, LOSSES AND SPECIAL PAYMENTS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bookmarkEnd w:id="1408"/>
    <w:p w14:paraId="7E98ACDA" w14:textId="77777777" w:rsidR="00AC301A" w:rsidRPr="00956162" w:rsidRDefault="00AC301A" w:rsidP="000E2FC9">
      <w:pPr>
        <w:rPr>
          <w:rFonts w:ascii="Arial" w:hAnsi="Arial" w:cs="Arial"/>
          <w:color w:val="000000"/>
        </w:rPr>
      </w:pPr>
    </w:p>
    <w:p w14:paraId="422C23F3" w14:textId="77777777" w:rsidR="00AC301A" w:rsidRPr="00956162" w:rsidRDefault="00AC301A" w:rsidP="000D0FC2">
      <w:pPr>
        <w:pStyle w:val="Heading1"/>
        <w:numPr>
          <w:ilvl w:val="1"/>
          <w:numId w:val="56"/>
        </w:numPr>
        <w:jc w:val="left"/>
        <w:rPr>
          <w:rFonts w:ascii="Arial" w:hAnsi="Arial" w:cs="Arial"/>
          <w:color w:val="000000"/>
        </w:rPr>
      </w:pPr>
      <w:bookmarkStart w:id="1409" w:name="_Toc192394610"/>
      <w:bookmarkStart w:id="1410" w:name="_Toc192929055"/>
      <w:bookmarkStart w:id="1411" w:name="_Toc193786769"/>
      <w:bookmarkStart w:id="1412" w:name="_Toc107900327"/>
      <w:bookmarkStart w:id="1413" w:name="_Toc107900516"/>
      <w:bookmarkStart w:id="1414" w:name="_Toc107900939"/>
      <w:bookmarkStart w:id="1415" w:name="_Toc107901026"/>
      <w:bookmarkStart w:id="1416" w:name="_Toc240450399"/>
      <w:bookmarkStart w:id="1417" w:name="_Toc240797590"/>
      <w:bookmarkStart w:id="1418" w:name="_Toc240801979"/>
      <w:bookmarkStart w:id="1419" w:name="_Toc237673456"/>
      <w:bookmarkStart w:id="1420" w:name="_Toc240884337"/>
      <w:bookmarkStart w:id="1421" w:name="_Toc241909302"/>
      <w:bookmarkStart w:id="1422" w:name="_Toc242500659"/>
      <w:bookmarkStart w:id="1423" w:name="_Toc242585955"/>
      <w:bookmarkStart w:id="1424" w:name="_Toc383684346"/>
      <w:bookmarkStart w:id="1425" w:name="_Toc55287285"/>
      <w:r w:rsidRPr="00956162">
        <w:rPr>
          <w:rFonts w:ascii="Arial" w:hAnsi="Arial" w:cs="Arial"/>
          <w:color w:val="000000"/>
        </w:rPr>
        <w:t>Disposals and Condemnations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326C0BC0" w14:textId="77777777" w:rsidR="00AC301A" w:rsidRPr="00956162" w:rsidRDefault="00AC301A" w:rsidP="000E2FC9">
      <w:pPr>
        <w:rPr>
          <w:rFonts w:ascii="Arial" w:hAnsi="Arial" w:cs="Arial"/>
          <w:color w:val="000000"/>
        </w:rPr>
      </w:pPr>
    </w:p>
    <w:p w14:paraId="760BA2DB" w14:textId="565E41A5" w:rsidR="00AC301A" w:rsidRPr="00956162" w:rsidRDefault="00AC301A" w:rsidP="000D0FC2">
      <w:pPr>
        <w:numPr>
          <w:ilvl w:val="2"/>
          <w:numId w:val="57"/>
        </w:numPr>
        <w:rPr>
          <w:rFonts w:ascii="Arial" w:hAnsi="Arial" w:cs="Arial"/>
          <w:color w:val="000000"/>
        </w:rPr>
      </w:pPr>
      <w:r w:rsidRPr="00956162">
        <w:rPr>
          <w:rFonts w:ascii="Arial" w:hAnsi="Arial" w:cs="Arial"/>
          <w:color w:val="000000"/>
        </w:rPr>
        <w:t>The Director of Finance must prepare detailed procedures for the disposal of assets</w:t>
      </w:r>
      <w:bookmarkStart w:id="1426" w:name="_Hlk40107376"/>
      <w:r w:rsidR="00EB44B2">
        <w:rPr>
          <w:rFonts w:ascii="Arial" w:hAnsi="Arial" w:cs="Arial"/>
          <w:color w:val="000000"/>
        </w:rPr>
        <w:t xml:space="preserve"> </w:t>
      </w:r>
      <w:bookmarkStart w:id="1427" w:name="_Hlk39583128"/>
      <w:r w:rsidR="00EB44B2">
        <w:rPr>
          <w:rFonts w:ascii="Arial" w:hAnsi="Arial" w:cs="Arial"/>
          <w:color w:val="000000"/>
        </w:rPr>
        <w:t>and goods</w:t>
      </w:r>
      <w:bookmarkEnd w:id="1426"/>
      <w:bookmarkEnd w:id="1427"/>
      <w:r w:rsidRPr="00956162">
        <w:rPr>
          <w:rFonts w:ascii="Arial" w:hAnsi="Arial" w:cs="Arial"/>
          <w:color w:val="000000"/>
        </w:rPr>
        <w:t>, including condemnations, and ensure that these are notified to managers.</w:t>
      </w:r>
    </w:p>
    <w:p w14:paraId="3773B128" w14:textId="77777777" w:rsidR="00AC301A" w:rsidRPr="00956162" w:rsidRDefault="00AC301A" w:rsidP="000E2FC9">
      <w:pPr>
        <w:rPr>
          <w:rFonts w:ascii="Arial" w:hAnsi="Arial" w:cs="Arial"/>
          <w:color w:val="000000"/>
        </w:rPr>
      </w:pPr>
    </w:p>
    <w:p w14:paraId="6C602046" w14:textId="652346CB" w:rsidR="00AC301A" w:rsidRPr="00956162" w:rsidRDefault="00AC301A" w:rsidP="000D0FC2">
      <w:pPr>
        <w:numPr>
          <w:ilvl w:val="2"/>
          <w:numId w:val="57"/>
        </w:numPr>
        <w:rPr>
          <w:rFonts w:ascii="Arial" w:hAnsi="Arial" w:cs="Arial"/>
          <w:color w:val="000000"/>
        </w:rPr>
      </w:pPr>
      <w:r w:rsidRPr="00956162">
        <w:rPr>
          <w:rFonts w:ascii="Arial" w:hAnsi="Arial" w:cs="Arial"/>
          <w:color w:val="000000"/>
        </w:rPr>
        <w:t xml:space="preserve">When it is decided to dispose of </w:t>
      </w:r>
      <w:r w:rsidR="002A4734" w:rsidRPr="00956162">
        <w:rPr>
          <w:rFonts w:ascii="Arial" w:hAnsi="Arial" w:cs="Arial"/>
          <w:color w:val="000000"/>
        </w:rPr>
        <w:t>an</w:t>
      </w:r>
      <w:r w:rsidRPr="00956162">
        <w:rPr>
          <w:rFonts w:ascii="Arial" w:hAnsi="Arial" w:cs="Arial"/>
          <w:color w:val="000000"/>
        </w:rPr>
        <w:t xml:space="preserve"> LHB asset</w:t>
      </w:r>
      <w:r w:rsidR="00EB44B2">
        <w:rPr>
          <w:rFonts w:ascii="Arial" w:hAnsi="Arial" w:cs="Arial"/>
          <w:color w:val="000000"/>
        </w:rPr>
        <w:t xml:space="preserve"> and goods</w:t>
      </w:r>
      <w:r w:rsidRPr="00956162">
        <w:rPr>
          <w:rFonts w:ascii="Arial" w:hAnsi="Arial" w:cs="Arial"/>
          <w:color w:val="000000"/>
        </w:rPr>
        <w:t>, the head of department or authorised deputy will determine and advise the Director of Finance of the estimated market value of the item, taking account of professional advice where appropriate.</w:t>
      </w:r>
    </w:p>
    <w:p w14:paraId="3EC307FA" w14:textId="77777777" w:rsidR="0098102A" w:rsidRPr="00956162" w:rsidRDefault="0098102A" w:rsidP="000E2FC9">
      <w:pPr>
        <w:rPr>
          <w:rFonts w:ascii="Arial" w:hAnsi="Arial" w:cs="Arial"/>
          <w:color w:val="000000"/>
        </w:rPr>
      </w:pPr>
    </w:p>
    <w:p w14:paraId="5B15E70C" w14:textId="4B69845E" w:rsidR="00AC301A" w:rsidRPr="00956162" w:rsidRDefault="00AC301A" w:rsidP="000D0FC2">
      <w:pPr>
        <w:numPr>
          <w:ilvl w:val="2"/>
          <w:numId w:val="57"/>
        </w:numPr>
        <w:rPr>
          <w:rFonts w:ascii="Arial" w:hAnsi="Arial" w:cs="Arial"/>
          <w:color w:val="000000"/>
        </w:rPr>
      </w:pPr>
      <w:r w:rsidRPr="00956162">
        <w:rPr>
          <w:rFonts w:ascii="Arial" w:hAnsi="Arial" w:cs="Arial"/>
          <w:color w:val="000000"/>
        </w:rPr>
        <w:t xml:space="preserve">All unserviceable </w:t>
      </w:r>
      <w:bookmarkStart w:id="1428" w:name="_Hlk39583147"/>
      <w:r w:rsidR="00EB44B2">
        <w:rPr>
          <w:rFonts w:ascii="Arial" w:hAnsi="Arial" w:cs="Arial"/>
          <w:color w:val="000000"/>
        </w:rPr>
        <w:t>assets and goods</w:t>
      </w:r>
      <w:r w:rsidR="00EB44B2" w:rsidRPr="00956162">
        <w:rPr>
          <w:rFonts w:ascii="Arial" w:hAnsi="Arial" w:cs="Arial"/>
          <w:color w:val="000000"/>
        </w:rPr>
        <w:t xml:space="preserve"> </w:t>
      </w:r>
      <w:bookmarkEnd w:id="1428"/>
      <w:r w:rsidRPr="00956162">
        <w:rPr>
          <w:rFonts w:ascii="Arial" w:hAnsi="Arial" w:cs="Arial"/>
          <w:color w:val="000000"/>
        </w:rPr>
        <w:t>shall be:</w:t>
      </w:r>
    </w:p>
    <w:p w14:paraId="724DA068" w14:textId="77777777" w:rsidR="00AC301A" w:rsidRPr="00956162" w:rsidRDefault="00AC301A" w:rsidP="000E2FC9">
      <w:pPr>
        <w:rPr>
          <w:rFonts w:ascii="Arial" w:hAnsi="Arial" w:cs="Arial"/>
          <w:color w:val="000000"/>
        </w:rPr>
      </w:pPr>
    </w:p>
    <w:p w14:paraId="270FA8F3" w14:textId="437CE3F2" w:rsidR="00AC301A" w:rsidRPr="00956162" w:rsidRDefault="006B08DD" w:rsidP="000D0FC2">
      <w:pPr>
        <w:numPr>
          <w:ilvl w:val="0"/>
          <w:numId w:val="115"/>
        </w:numPr>
        <w:tabs>
          <w:tab w:val="clear" w:pos="1134"/>
          <w:tab w:val="num" w:pos="720"/>
          <w:tab w:val="left" w:pos="1701"/>
        </w:tabs>
        <w:ind w:left="1287" w:hanging="567"/>
        <w:rPr>
          <w:rFonts w:ascii="Arial" w:hAnsi="Arial" w:cs="Arial"/>
          <w:color w:val="000000"/>
        </w:rPr>
      </w:pPr>
      <w:r>
        <w:rPr>
          <w:rFonts w:ascii="Arial" w:hAnsi="Arial" w:cs="Arial"/>
          <w:color w:val="000000"/>
        </w:rPr>
        <w:t>C</w:t>
      </w:r>
      <w:r w:rsidR="00AC301A" w:rsidRPr="00956162">
        <w:rPr>
          <w:rFonts w:ascii="Arial" w:hAnsi="Arial" w:cs="Arial"/>
          <w:color w:val="000000"/>
        </w:rPr>
        <w:t xml:space="preserve">ondemned or otherwise disposed of by an </w:t>
      </w:r>
      <w:r w:rsidR="00751BCB">
        <w:rPr>
          <w:rFonts w:ascii="Arial" w:hAnsi="Arial" w:cs="Arial"/>
          <w:color w:val="000000"/>
        </w:rPr>
        <w:t>officer</w:t>
      </w:r>
      <w:bookmarkStart w:id="1429" w:name="_Hlk39583167"/>
      <w:r w:rsidR="00EB44B2">
        <w:rPr>
          <w:rFonts w:ascii="Arial" w:hAnsi="Arial" w:cs="Arial"/>
          <w:color w:val="000000"/>
        </w:rPr>
        <w:t xml:space="preserve">, the </w:t>
      </w:r>
      <w:r w:rsidR="00EB44B2" w:rsidRPr="00EB44B2">
        <w:rPr>
          <w:rFonts w:ascii="Arial" w:hAnsi="Arial" w:cs="Arial"/>
          <w:color w:val="000000"/>
        </w:rPr>
        <w:t>Condemning Officer</w:t>
      </w:r>
      <w:r w:rsidR="00EB44B2">
        <w:rPr>
          <w:rFonts w:ascii="Arial" w:hAnsi="Arial" w:cs="Arial"/>
          <w:color w:val="000000"/>
        </w:rPr>
        <w:t>,</w:t>
      </w:r>
      <w:bookmarkEnd w:id="1429"/>
      <w:r w:rsidR="00AC301A" w:rsidRPr="00956162">
        <w:rPr>
          <w:rFonts w:ascii="Arial" w:hAnsi="Arial" w:cs="Arial"/>
          <w:color w:val="000000"/>
        </w:rPr>
        <w:t xml:space="preserve"> authorised for that purpose by the Director of Finance;</w:t>
      </w:r>
    </w:p>
    <w:p w14:paraId="1ED12CCC" w14:textId="77777777" w:rsidR="00AC301A" w:rsidRPr="00956162" w:rsidRDefault="00AC301A" w:rsidP="005C1043">
      <w:pPr>
        <w:rPr>
          <w:rFonts w:ascii="Arial" w:hAnsi="Arial" w:cs="Arial"/>
          <w:color w:val="000000"/>
        </w:rPr>
      </w:pPr>
    </w:p>
    <w:p w14:paraId="59B062A1" w14:textId="2A07E09E" w:rsidR="00AC301A" w:rsidRPr="00956162" w:rsidRDefault="006B08DD" w:rsidP="000D0FC2">
      <w:pPr>
        <w:numPr>
          <w:ilvl w:val="0"/>
          <w:numId w:val="115"/>
        </w:numPr>
        <w:tabs>
          <w:tab w:val="clear" w:pos="1134"/>
          <w:tab w:val="num" w:pos="720"/>
          <w:tab w:val="left" w:pos="1701"/>
        </w:tabs>
        <w:ind w:left="1287" w:hanging="567"/>
        <w:rPr>
          <w:rFonts w:ascii="Arial" w:hAnsi="Arial" w:cs="Arial"/>
          <w:color w:val="000000"/>
        </w:rPr>
      </w:pPr>
      <w:r>
        <w:rPr>
          <w:rFonts w:ascii="Arial" w:hAnsi="Arial" w:cs="Arial"/>
          <w:color w:val="000000"/>
        </w:rPr>
        <w:t>R</w:t>
      </w:r>
      <w:r w:rsidR="00AC301A" w:rsidRPr="00956162">
        <w:rPr>
          <w:rFonts w:ascii="Arial" w:hAnsi="Arial" w:cs="Arial"/>
          <w:color w:val="000000"/>
        </w:rPr>
        <w:t xml:space="preserve">ecorded by the Condemning Officer in a form approved by the Director of Finance which will indicate whether the </w:t>
      </w:r>
      <w:bookmarkStart w:id="1430" w:name="_Hlk39583841"/>
      <w:r w:rsidR="00EB44B2" w:rsidRPr="00EB44B2">
        <w:rPr>
          <w:rFonts w:ascii="Arial" w:hAnsi="Arial" w:cs="Arial"/>
          <w:color w:val="000000"/>
        </w:rPr>
        <w:t>assets and good</w:t>
      </w:r>
      <w:bookmarkEnd w:id="1430"/>
      <w:r w:rsidR="00EB44B2" w:rsidRPr="00EB44B2">
        <w:rPr>
          <w:rFonts w:ascii="Arial" w:hAnsi="Arial" w:cs="Arial"/>
          <w:color w:val="000000"/>
        </w:rPr>
        <w:t>s</w:t>
      </w:r>
      <w:r w:rsidR="00AC301A" w:rsidRPr="00956162">
        <w:rPr>
          <w:rFonts w:ascii="Arial" w:hAnsi="Arial" w:cs="Arial"/>
          <w:color w:val="000000"/>
        </w:rPr>
        <w:t xml:space="preserve"> are to be converted, destroyed or otherwise disposed of.  All entries shall be confirmed by the countersignature of a second </w:t>
      </w:r>
      <w:r w:rsidR="00751BCB">
        <w:rPr>
          <w:rFonts w:ascii="Arial" w:hAnsi="Arial" w:cs="Arial"/>
          <w:color w:val="000000"/>
        </w:rPr>
        <w:t>officer</w:t>
      </w:r>
      <w:r w:rsidR="00AC301A" w:rsidRPr="00956162">
        <w:rPr>
          <w:rFonts w:ascii="Arial" w:hAnsi="Arial" w:cs="Arial"/>
          <w:color w:val="000000"/>
        </w:rPr>
        <w:t xml:space="preserve"> authorised for the purpose by the Director of Finance.</w:t>
      </w:r>
    </w:p>
    <w:p w14:paraId="5EC49021" w14:textId="77777777" w:rsidR="00AC301A" w:rsidRPr="00956162" w:rsidRDefault="00AC301A" w:rsidP="000E2FC9">
      <w:pPr>
        <w:rPr>
          <w:rFonts w:ascii="Arial" w:hAnsi="Arial" w:cs="Arial"/>
          <w:color w:val="000000"/>
        </w:rPr>
      </w:pPr>
    </w:p>
    <w:p w14:paraId="35DA336E" w14:textId="77777777" w:rsidR="00AC301A" w:rsidRPr="00956162" w:rsidRDefault="00AC301A" w:rsidP="000D0FC2">
      <w:pPr>
        <w:numPr>
          <w:ilvl w:val="2"/>
          <w:numId w:val="57"/>
        </w:numPr>
        <w:rPr>
          <w:rFonts w:ascii="Arial" w:hAnsi="Arial" w:cs="Arial"/>
          <w:color w:val="000000"/>
        </w:rPr>
      </w:pPr>
      <w:r w:rsidRPr="00956162">
        <w:rPr>
          <w:rFonts w:ascii="Arial" w:hAnsi="Arial" w:cs="Arial"/>
          <w:color w:val="000000"/>
        </w:rPr>
        <w:t xml:space="preserve">The Condemning Officer shall satisfy </w:t>
      </w:r>
      <w:r w:rsidR="006D5403">
        <w:rPr>
          <w:rFonts w:ascii="Arial" w:hAnsi="Arial" w:cs="Arial"/>
          <w:color w:val="000000"/>
        </w:rPr>
        <w:t>themselve</w:t>
      </w:r>
      <w:r w:rsidR="003A4767">
        <w:rPr>
          <w:rFonts w:ascii="Arial" w:hAnsi="Arial" w:cs="Arial"/>
          <w:color w:val="000000"/>
        </w:rPr>
        <w:t>s</w:t>
      </w:r>
      <w:r w:rsidRPr="00956162">
        <w:rPr>
          <w:rFonts w:ascii="Arial" w:hAnsi="Arial" w:cs="Arial"/>
          <w:color w:val="000000"/>
        </w:rPr>
        <w:t xml:space="preserve"> as to whether or not there is evidence of negligence in use and shall report any such evidence to the Director of Finance who will take the appropriate action. </w:t>
      </w:r>
    </w:p>
    <w:p w14:paraId="245DEFEE" w14:textId="77777777" w:rsidR="00EF04E9" w:rsidRPr="00956162" w:rsidRDefault="00EF04E9" w:rsidP="000E2FC9">
      <w:pPr>
        <w:rPr>
          <w:rFonts w:ascii="Arial" w:hAnsi="Arial" w:cs="Arial"/>
          <w:color w:val="000000"/>
        </w:rPr>
      </w:pPr>
    </w:p>
    <w:p w14:paraId="3C7035E3" w14:textId="77777777" w:rsidR="00AC301A" w:rsidRPr="00956162" w:rsidRDefault="00AC301A" w:rsidP="000D0FC2">
      <w:pPr>
        <w:pStyle w:val="Heading1"/>
        <w:numPr>
          <w:ilvl w:val="1"/>
          <w:numId w:val="56"/>
        </w:numPr>
        <w:jc w:val="left"/>
        <w:rPr>
          <w:rFonts w:ascii="Arial" w:hAnsi="Arial" w:cs="Arial"/>
          <w:color w:val="000000"/>
        </w:rPr>
      </w:pPr>
      <w:bookmarkStart w:id="1431" w:name="_Toc192394611"/>
      <w:bookmarkStart w:id="1432" w:name="_Toc192929056"/>
      <w:bookmarkStart w:id="1433" w:name="_Toc193786770"/>
      <w:bookmarkStart w:id="1434" w:name="_Toc107900328"/>
      <w:bookmarkStart w:id="1435" w:name="_Toc107900517"/>
      <w:bookmarkStart w:id="1436" w:name="_Toc107900940"/>
      <w:bookmarkStart w:id="1437" w:name="_Toc107901027"/>
      <w:bookmarkStart w:id="1438" w:name="_Toc240450400"/>
      <w:bookmarkStart w:id="1439" w:name="_Toc240797591"/>
      <w:bookmarkStart w:id="1440" w:name="_Toc240801980"/>
      <w:bookmarkStart w:id="1441" w:name="_Toc237673457"/>
      <w:bookmarkStart w:id="1442" w:name="_Toc240884338"/>
      <w:bookmarkStart w:id="1443" w:name="_Toc241909303"/>
      <w:bookmarkStart w:id="1444" w:name="_Toc242500660"/>
      <w:bookmarkStart w:id="1445" w:name="_Toc242585956"/>
      <w:bookmarkStart w:id="1446" w:name="_Toc383684347"/>
      <w:bookmarkStart w:id="1447" w:name="_Toc55287286"/>
      <w:r w:rsidRPr="00956162">
        <w:rPr>
          <w:rFonts w:ascii="Arial" w:hAnsi="Arial" w:cs="Arial"/>
          <w:color w:val="000000"/>
        </w:rPr>
        <w:t>Losses and Special Payments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Pr="00956162">
        <w:rPr>
          <w:rFonts w:ascii="Arial" w:hAnsi="Arial" w:cs="Arial"/>
          <w:color w:val="000000"/>
        </w:rPr>
        <w:tab/>
      </w:r>
    </w:p>
    <w:p w14:paraId="37D0169D" w14:textId="77777777" w:rsidR="00AC301A" w:rsidRPr="00956162" w:rsidRDefault="00AC301A" w:rsidP="000E2FC9">
      <w:pPr>
        <w:rPr>
          <w:rFonts w:ascii="Arial" w:hAnsi="Arial" w:cs="Arial"/>
          <w:color w:val="000000"/>
        </w:rPr>
      </w:pPr>
    </w:p>
    <w:p w14:paraId="45005402" w14:textId="51BABA70" w:rsidR="002E059A" w:rsidRDefault="002E059A" w:rsidP="000D0FC2">
      <w:pPr>
        <w:numPr>
          <w:ilvl w:val="2"/>
          <w:numId w:val="58"/>
        </w:numPr>
        <w:rPr>
          <w:rFonts w:ascii="Arial" w:hAnsi="Arial" w:cs="Arial"/>
          <w:color w:val="000000"/>
        </w:rPr>
      </w:pPr>
      <w:r>
        <w:rPr>
          <w:rFonts w:ascii="Arial" w:hAnsi="Arial" w:cs="Arial"/>
          <w:color w:val="000000"/>
        </w:rPr>
        <w:t xml:space="preserve">Losses and special payments are items that the </w:t>
      </w:r>
      <w:bookmarkStart w:id="1448" w:name="_Hlk36717749"/>
      <w:bookmarkStart w:id="1449" w:name="_Hlk40107575"/>
      <w:r w:rsidR="00EB44B2">
        <w:rPr>
          <w:rFonts w:ascii="Arial" w:hAnsi="Arial" w:cs="Arial"/>
          <w:color w:val="000000"/>
        </w:rPr>
        <w:t>Welsh</w:t>
      </w:r>
      <w:bookmarkEnd w:id="1448"/>
      <w:r w:rsidR="00EB44B2">
        <w:rPr>
          <w:rFonts w:ascii="Arial" w:hAnsi="Arial" w:cs="Arial"/>
          <w:color w:val="000000"/>
        </w:rPr>
        <w:t xml:space="preserve"> </w:t>
      </w:r>
      <w:r>
        <w:rPr>
          <w:rFonts w:ascii="Arial" w:hAnsi="Arial" w:cs="Arial"/>
          <w:color w:val="000000"/>
        </w:rPr>
        <w:t xml:space="preserve">Government </w:t>
      </w:r>
      <w:bookmarkEnd w:id="1449"/>
      <w:r>
        <w:rPr>
          <w:rFonts w:ascii="Arial" w:hAnsi="Arial" w:cs="Arial"/>
          <w:color w:val="000000"/>
        </w:rPr>
        <w:t xml:space="preserve">would not have contemplated when it agreed funds for NHS Wales or passed legislation. By their nature they are items that ideally should not arise. They are therefore subject to special control procedures compared with the generality of payments, and special notation in the accounts to draw them to the attention of the </w:t>
      </w:r>
      <w:r w:rsidR="00EB44B2" w:rsidRPr="00EB44B2">
        <w:rPr>
          <w:rFonts w:ascii="Arial" w:hAnsi="Arial" w:cs="Arial"/>
          <w:color w:val="000000"/>
        </w:rPr>
        <w:t>Welsh</w:t>
      </w:r>
      <w:r w:rsidR="00EB44B2" w:rsidRPr="00EB44B2" w:rsidDel="00EB44B2">
        <w:rPr>
          <w:rFonts w:ascii="Arial" w:hAnsi="Arial" w:cs="Arial"/>
          <w:color w:val="000000"/>
        </w:rPr>
        <w:t xml:space="preserve"> </w:t>
      </w:r>
      <w:r>
        <w:rPr>
          <w:rFonts w:ascii="Arial" w:hAnsi="Arial" w:cs="Arial"/>
          <w:color w:val="000000"/>
        </w:rPr>
        <w:t>Government.</w:t>
      </w:r>
    </w:p>
    <w:p w14:paraId="38A3BBCD" w14:textId="77777777" w:rsidR="002E059A" w:rsidRDefault="002E059A" w:rsidP="002E059A">
      <w:pPr>
        <w:rPr>
          <w:rFonts w:ascii="Arial" w:hAnsi="Arial" w:cs="Arial"/>
          <w:color w:val="000000"/>
        </w:rPr>
      </w:pPr>
    </w:p>
    <w:p w14:paraId="7C687099" w14:textId="038F3E6C" w:rsidR="00AC301A" w:rsidRPr="00956162" w:rsidRDefault="00AC301A" w:rsidP="000D0FC2">
      <w:pPr>
        <w:numPr>
          <w:ilvl w:val="2"/>
          <w:numId w:val="58"/>
        </w:numPr>
        <w:rPr>
          <w:rFonts w:ascii="Arial" w:hAnsi="Arial" w:cs="Arial"/>
          <w:color w:val="000000"/>
        </w:rPr>
      </w:pPr>
      <w:r w:rsidRPr="00956162">
        <w:rPr>
          <w:rFonts w:ascii="Arial" w:hAnsi="Arial" w:cs="Arial"/>
          <w:color w:val="000000"/>
        </w:rPr>
        <w:t xml:space="preserve">The Director of Finance </w:t>
      </w:r>
      <w:r w:rsidR="002E059A">
        <w:rPr>
          <w:rFonts w:ascii="Arial" w:hAnsi="Arial" w:cs="Arial"/>
          <w:color w:val="000000"/>
        </w:rPr>
        <w:t xml:space="preserve">is responsible for ensuring </w:t>
      </w:r>
      <w:r w:rsidRPr="00956162">
        <w:rPr>
          <w:rFonts w:ascii="Arial" w:hAnsi="Arial" w:cs="Arial"/>
          <w:color w:val="000000"/>
        </w:rPr>
        <w:t>procedural instructions on the recording of and accounting for losses and special payments</w:t>
      </w:r>
      <w:r w:rsidR="002E059A">
        <w:rPr>
          <w:rFonts w:ascii="Arial" w:hAnsi="Arial" w:cs="Arial"/>
          <w:color w:val="000000"/>
        </w:rPr>
        <w:t xml:space="preserve"> are in place</w:t>
      </w:r>
      <w:r w:rsidR="00C93628">
        <w:rPr>
          <w:rFonts w:ascii="Arial" w:hAnsi="Arial" w:cs="Arial"/>
          <w:color w:val="000000"/>
        </w:rPr>
        <w:t>;</w:t>
      </w:r>
      <w:r w:rsidR="002E059A">
        <w:rPr>
          <w:rFonts w:ascii="Arial" w:hAnsi="Arial" w:cs="Arial"/>
          <w:color w:val="000000"/>
        </w:rPr>
        <w:t xml:space="preserve"> and </w:t>
      </w:r>
      <w:r w:rsidR="00C93628">
        <w:rPr>
          <w:rFonts w:ascii="Arial" w:hAnsi="Arial" w:cs="Arial"/>
          <w:color w:val="000000"/>
        </w:rPr>
        <w:t xml:space="preserve">that all losses or special payments cases are properly managed in accordance with the guidance set out in the </w:t>
      </w:r>
      <w:r w:rsidR="00EB44B2" w:rsidRPr="00EB44B2">
        <w:rPr>
          <w:rFonts w:ascii="Arial" w:hAnsi="Arial" w:cs="Arial"/>
          <w:color w:val="000000"/>
        </w:rPr>
        <w:t>Welsh</w:t>
      </w:r>
      <w:r w:rsidR="00C93628">
        <w:rPr>
          <w:rFonts w:ascii="Arial" w:hAnsi="Arial" w:cs="Arial"/>
          <w:color w:val="000000"/>
        </w:rPr>
        <w:t xml:space="preserve"> Government’s Manual for Accounts</w:t>
      </w:r>
      <w:r w:rsidRPr="00956162">
        <w:rPr>
          <w:rFonts w:ascii="Arial" w:hAnsi="Arial" w:cs="Arial"/>
          <w:color w:val="000000"/>
        </w:rPr>
        <w:t xml:space="preserve">.  </w:t>
      </w:r>
    </w:p>
    <w:p w14:paraId="4DB4A893" w14:textId="77777777" w:rsidR="00AC301A" w:rsidRPr="00956162" w:rsidRDefault="00AC301A" w:rsidP="000E2FC9">
      <w:pPr>
        <w:rPr>
          <w:rFonts w:ascii="Arial" w:hAnsi="Arial" w:cs="Arial"/>
          <w:color w:val="000000"/>
        </w:rPr>
      </w:pPr>
    </w:p>
    <w:p w14:paraId="26B3E725" w14:textId="00FA84E4" w:rsidR="00747953" w:rsidRPr="00747953" w:rsidRDefault="00AC301A" w:rsidP="000D0FC2">
      <w:pPr>
        <w:numPr>
          <w:ilvl w:val="2"/>
          <w:numId w:val="58"/>
        </w:numPr>
        <w:rPr>
          <w:rFonts w:ascii="Arial" w:hAnsi="Arial" w:cs="Arial"/>
        </w:rPr>
      </w:pPr>
      <w:r w:rsidRPr="00956162">
        <w:rPr>
          <w:rFonts w:ascii="Arial" w:hAnsi="Arial" w:cs="Arial"/>
          <w:color w:val="000000"/>
        </w:rPr>
        <w:t xml:space="preserve">Any </w:t>
      </w:r>
      <w:r w:rsidRPr="00956162">
        <w:rPr>
          <w:rFonts w:ascii="Arial" w:hAnsi="Arial" w:cs="Arial"/>
        </w:rPr>
        <w:t>officer discovering</w:t>
      </w:r>
      <w:r w:rsidRPr="00956162">
        <w:rPr>
          <w:rFonts w:ascii="Arial" w:hAnsi="Arial" w:cs="Arial"/>
          <w:color w:val="000000"/>
        </w:rPr>
        <w:t xml:space="preserve"> or suspecting a loss of any kind must either immediately inform their head of department, who must immediately inform the Chief Executive and/or the Director of Finance or inform an officer charged with responsibility for responding to concerns involving loss. This officer will then appropriately inform the Director of Finance and/or the Chief Executive.  </w:t>
      </w:r>
    </w:p>
    <w:p w14:paraId="5EB744D1" w14:textId="77777777" w:rsidR="00747953" w:rsidRDefault="00747953" w:rsidP="00747953">
      <w:pPr>
        <w:rPr>
          <w:rFonts w:ascii="Arial" w:hAnsi="Arial" w:cs="Arial"/>
          <w:color w:val="000000"/>
        </w:rPr>
      </w:pPr>
    </w:p>
    <w:p w14:paraId="7F397416" w14:textId="02EAFA74" w:rsidR="00EB44B2" w:rsidRPr="00EB44B2" w:rsidRDefault="00AC301A" w:rsidP="000D0FC2">
      <w:pPr>
        <w:pStyle w:val="ListParagraph"/>
        <w:numPr>
          <w:ilvl w:val="2"/>
          <w:numId w:val="58"/>
        </w:numPr>
        <w:rPr>
          <w:rFonts w:ascii="Arial" w:hAnsi="Arial" w:cs="Arial"/>
        </w:rPr>
      </w:pPr>
      <w:r w:rsidRPr="00EB44B2">
        <w:rPr>
          <w:rFonts w:ascii="Arial" w:hAnsi="Arial" w:cs="Arial"/>
          <w:color w:val="000000"/>
        </w:rPr>
        <w:t xml:space="preserve">Where a criminal offence is suspected, the Director of Finance must immediately inform the police if theft or arson is involved. </w:t>
      </w:r>
      <w:r w:rsidRPr="00EB44B2">
        <w:rPr>
          <w:rFonts w:ascii="Arial" w:hAnsi="Arial" w:cs="Arial"/>
        </w:rPr>
        <w:t xml:space="preserve">In cases of fraud and corruption or of anomalies which may indicate fraud or corruption, the Director of Finance must inform the </w:t>
      </w:r>
      <w:bookmarkStart w:id="1450" w:name="_Hlk40107633"/>
      <w:bookmarkStart w:id="1451" w:name="_Hlk39583905"/>
      <w:r w:rsidR="00EB44B2" w:rsidRPr="00EB44B2">
        <w:rPr>
          <w:rFonts w:ascii="Arial" w:hAnsi="Arial" w:cs="Arial"/>
        </w:rPr>
        <w:t>Local Counter Fraud Specialist (LCFS)</w:t>
      </w:r>
      <w:r w:rsidR="008B23B5">
        <w:rPr>
          <w:rFonts w:ascii="Arial" w:hAnsi="Arial" w:cs="Arial"/>
        </w:rPr>
        <w:t xml:space="preserve"> and</w:t>
      </w:r>
      <w:r w:rsidR="00EB44B2" w:rsidRPr="00EB44B2">
        <w:rPr>
          <w:rFonts w:ascii="Arial" w:hAnsi="Arial" w:cs="Arial"/>
        </w:rPr>
        <w:t xml:space="preserve"> the CFS Wales Team </w:t>
      </w:r>
      <w:bookmarkEnd w:id="1450"/>
      <w:bookmarkEnd w:id="1451"/>
      <w:r w:rsidRPr="00EB44B2">
        <w:rPr>
          <w:rFonts w:ascii="Arial" w:hAnsi="Arial" w:cs="Arial"/>
        </w:rPr>
        <w:t xml:space="preserve">in accordance with Directions issued by the </w:t>
      </w:r>
      <w:r w:rsidR="006D5403" w:rsidRPr="00EB44B2">
        <w:rPr>
          <w:rFonts w:ascii="Arial" w:hAnsi="Arial" w:cs="Arial"/>
        </w:rPr>
        <w:t>Welsh Ministers</w:t>
      </w:r>
      <w:r w:rsidR="00C258AF" w:rsidRPr="00EB44B2">
        <w:rPr>
          <w:rFonts w:ascii="Arial" w:hAnsi="Arial" w:cs="Arial"/>
        </w:rPr>
        <w:t xml:space="preserve"> on fraud and corruption</w:t>
      </w:r>
      <w:r w:rsidRPr="00EB44B2">
        <w:rPr>
          <w:rFonts w:ascii="Arial" w:hAnsi="Arial" w:cs="Arial"/>
        </w:rPr>
        <w:t>.</w:t>
      </w:r>
      <w:r w:rsidR="00EB44B2" w:rsidRPr="00EB44B2">
        <w:t xml:space="preserve"> </w:t>
      </w:r>
    </w:p>
    <w:p w14:paraId="6FAA7422" w14:textId="77777777" w:rsidR="00AC301A" w:rsidRPr="00956162" w:rsidRDefault="00AC301A" w:rsidP="000E2FC9">
      <w:pPr>
        <w:rPr>
          <w:rFonts w:ascii="Arial" w:hAnsi="Arial" w:cs="Arial"/>
          <w:color w:val="000000"/>
        </w:rPr>
      </w:pPr>
    </w:p>
    <w:p w14:paraId="79361DFB" w14:textId="6B8C0BCD" w:rsidR="00AC301A" w:rsidRPr="00956162" w:rsidRDefault="00AC301A" w:rsidP="000D0FC2">
      <w:pPr>
        <w:numPr>
          <w:ilvl w:val="2"/>
          <w:numId w:val="58"/>
        </w:numPr>
        <w:rPr>
          <w:rFonts w:ascii="Arial" w:hAnsi="Arial" w:cs="Arial"/>
          <w:color w:val="000000"/>
        </w:rPr>
      </w:pPr>
      <w:r w:rsidRPr="00956162">
        <w:rPr>
          <w:rFonts w:ascii="Arial" w:hAnsi="Arial" w:cs="Arial"/>
          <w:color w:val="000000"/>
        </w:rPr>
        <w:t xml:space="preserve">The Director of Finance or the LCFS must notify the Audit </w:t>
      </w:r>
      <w:r w:rsidR="008B7104">
        <w:rPr>
          <w:rFonts w:ascii="Arial" w:hAnsi="Arial" w:cs="Arial"/>
          <w:color w:val="000000"/>
        </w:rPr>
        <w:t xml:space="preserve">and Assurance </w:t>
      </w:r>
      <w:r w:rsidRPr="00956162">
        <w:rPr>
          <w:rFonts w:ascii="Arial" w:hAnsi="Arial" w:cs="Arial"/>
          <w:color w:val="000000"/>
        </w:rPr>
        <w:t xml:space="preserve">Committee, the </w:t>
      </w:r>
      <w:r w:rsidR="007925F2">
        <w:rPr>
          <w:rFonts w:ascii="Arial" w:hAnsi="Arial" w:cs="Arial"/>
          <w:color w:val="000000"/>
        </w:rPr>
        <w:t>Auditor General’s representative</w:t>
      </w:r>
      <w:r w:rsidRPr="00956162">
        <w:rPr>
          <w:rFonts w:ascii="Arial" w:hAnsi="Arial" w:cs="Arial"/>
          <w:color w:val="000000"/>
        </w:rPr>
        <w:t xml:space="preserve"> and the fraud liaison officer within the </w:t>
      </w:r>
      <w:r w:rsidR="007231D3">
        <w:rPr>
          <w:rFonts w:ascii="Arial" w:hAnsi="Arial" w:cs="Arial"/>
          <w:color w:val="000000"/>
        </w:rPr>
        <w:t xml:space="preserve">Welsh </w:t>
      </w:r>
      <w:r w:rsidRPr="00956162">
        <w:rPr>
          <w:rFonts w:ascii="Arial" w:hAnsi="Arial" w:cs="Arial"/>
          <w:color w:val="000000"/>
        </w:rPr>
        <w:t xml:space="preserve">Government’s </w:t>
      </w:r>
      <w:bookmarkStart w:id="1452" w:name="_Hlk39583930"/>
      <w:r w:rsidR="00EB44B2" w:rsidRPr="00EB44B2">
        <w:rPr>
          <w:rFonts w:ascii="Arial" w:hAnsi="Arial" w:cs="Arial"/>
          <w:color w:val="000000"/>
        </w:rPr>
        <w:t>Health and Social Services Group</w:t>
      </w:r>
      <w:r w:rsidR="00EB44B2" w:rsidRPr="00EB44B2" w:rsidDel="00EB44B2">
        <w:rPr>
          <w:rFonts w:ascii="Arial" w:hAnsi="Arial" w:cs="Arial"/>
          <w:color w:val="000000"/>
        </w:rPr>
        <w:t xml:space="preserve"> </w:t>
      </w:r>
      <w:bookmarkEnd w:id="1452"/>
      <w:r w:rsidR="008664C7">
        <w:rPr>
          <w:rFonts w:ascii="Arial" w:hAnsi="Arial" w:cs="Arial"/>
          <w:color w:val="000000"/>
        </w:rPr>
        <w:t>Finance</w:t>
      </w:r>
      <w:r w:rsidRPr="00956162">
        <w:rPr>
          <w:rFonts w:ascii="Arial" w:hAnsi="Arial" w:cs="Arial"/>
          <w:color w:val="000000"/>
        </w:rPr>
        <w:t xml:space="preserve"> Directorate</w:t>
      </w:r>
      <w:r w:rsidR="008B23B5">
        <w:rPr>
          <w:rFonts w:ascii="Arial" w:hAnsi="Arial" w:cs="Arial"/>
          <w:color w:val="000000"/>
        </w:rPr>
        <w:t xml:space="preserve"> </w:t>
      </w:r>
      <w:r w:rsidRPr="00956162">
        <w:rPr>
          <w:rFonts w:ascii="Arial" w:hAnsi="Arial" w:cs="Arial"/>
          <w:color w:val="000000"/>
        </w:rPr>
        <w:t>of all frauds.</w:t>
      </w:r>
    </w:p>
    <w:p w14:paraId="2C291A19" w14:textId="77777777" w:rsidR="00AC301A" w:rsidRPr="00956162" w:rsidRDefault="00AC301A" w:rsidP="000E2FC9">
      <w:pPr>
        <w:rPr>
          <w:rFonts w:ascii="Arial" w:hAnsi="Arial" w:cs="Arial"/>
          <w:color w:val="000000"/>
        </w:rPr>
      </w:pPr>
    </w:p>
    <w:p w14:paraId="3FDB0AEC" w14:textId="77777777" w:rsidR="00AC301A" w:rsidRPr="00956162" w:rsidRDefault="00AC301A" w:rsidP="000D0FC2">
      <w:pPr>
        <w:numPr>
          <w:ilvl w:val="2"/>
          <w:numId w:val="58"/>
        </w:numPr>
        <w:rPr>
          <w:rFonts w:ascii="Arial" w:hAnsi="Arial" w:cs="Arial"/>
          <w:color w:val="000000"/>
        </w:rPr>
      </w:pPr>
      <w:r w:rsidRPr="00956162">
        <w:rPr>
          <w:rFonts w:ascii="Arial" w:hAnsi="Arial" w:cs="Arial"/>
          <w:color w:val="000000"/>
        </w:rPr>
        <w:t xml:space="preserve">For losses apparently caused by theft, arson, neglect of duty or gross </w:t>
      </w:r>
      <w:r w:rsidRPr="00956162">
        <w:rPr>
          <w:rFonts w:ascii="Arial" w:hAnsi="Arial" w:cs="Arial"/>
          <w:color w:val="000000"/>
        </w:rPr>
        <w:lastRenderedPageBreak/>
        <w:t xml:space="preserve">carelessness, except if trivial, the Director of Finance must notify: </w:t>
      </w:r>
    </w:p>
    <w:p w14:paraId="513ED168" w14:textId="77777777" w:rsidR="00AC301A" w:rsidRPr="00956162" w:rsidRDefault="00AC301A" w:rsidP="000E2FC9">
      <w:pPr>
        <w:rPr>
          <w:rFonts w:ascii="Arial" w:hAnsi="Arial" w:cs="Arial"/>
          <w:color w:val="000000"/>
        </w:rPr>
      </w:pPr>
    </w:p>
    <w:p w14:paraId="71F45C2B" w14:textId="76ADB679" w:rsidR="00AC301A" w:rsidRPr="00956162" w:rsidRDefault="006B08DD" w:rsidP="000D0FC2">
      <w:pPr>
        <w:numPr>
          <w:ilvl w:val="0"/>
          <w:numId w:val="116"/>
        </w:numPr>
        <w:tabs>
          <w:tab w:val="clear" w:pos="1134"/>
          <w:tab w:val="num" w:pos="720"/>
          <w:tab w:val="left" w:pos="1701"/>
        </w:tabs>
        <w:ind w:left="1287" w:hanging="567"/>
        <w:rPr>
          <w:rFonts w:ascii="Arial" w:hAnsi="Arial" w:cs="Arial"/>
          <w:color w:val="000000"/>
        </w:rPr>
      </w:pPr>
      <w:r>
        <w:rPr>
          <w:rFonts w:ascii="Arial" w:hAnsi="Arial" w:cs="Arial"/>
          <w:color w:val="000000"/>
        </w:rPr>
        <w:t>T</w:t>
      </w:r>
      <w:r w:rsidR="00AC301A" w:rsidRPr="00956162">
        <w:rPr>
          <w:rFonts w:ascii="Arial" w:hAnsi="Arial" w:cs="Arial"/>
          <w:color w:val="000000"/>
        </w:rPr>
        <w:t xml:space="preserve">he Audit </w:t>
      </w:r>
      <w:r w:rsidR="008B7104">
        <w:rPr>
          <w:rFonts w:ascii="Arial" w:hAnsi="Arial" w:cs="Arial"/>
          <w:color w:val="000000"/>
        </w:rPr>
        <w:t xml:space="preserve">and Assurance </w:t>
      </w:r>
      <w:r w:rsidR="00AC301A" w:rsidRPr="00956162">
        <w:rPr>
          <w:rFonts w:ascii="Arial" w:hAnsi="Arial" w:cs="Arial"/>
          <w:color w:val="000000"/>
        </w:rPr>
        <w:t>Committee on behalf of the Board, and</w:t>
      </w:r>
    </w:p>
    <w:p w14:paraId="4680D236" w14:textId="77777777" w:rsidR="00AC301A" w:rsidRPr="00956162" w:rsidRDefault="00AC301A" w:rsidP="001F0474">
      <w:pPr>
        <w:rPr>
          <w:rFonts w:ascii="Arial" w:hAnsi="Arial" w:cs="Arial"/>
          <w:color w:val="000000"/>
        </w:rPr>
      </w:pPr>
    </w:p>
    <w:p w14:paraId="570D2D5E" w14:textId="77777777" w:rsidR="00AC301A" w:rsidRPr="00956162" w:rsidRDefault="006B08DD" w:rsidP="000D0FC2">
      <w:pPr>
        <w:numPr>
          <w:ilvl w:val="0"/>
          <w:numId w:val="116"/>
        </w:numPr>
        <w:tabs>
          <w:tab w:val="clear" w:pos="1134"/>
          <w:tab w:val="num" w:pos="720"/>
          <w:tab w:val="left" w:pos="1701"/>
        </w:tabs>
        <w:ind w:left="1287" w:hanging="567"/>
        <w:rPr>
          <w:rFonts w:ascii="Arial" w:hAnsi="Arial" w:cs="Arial"/>
          <w:color w:val="000000"/>
        </w:rPr>
      </w:pPr>
      <w:r>
        <w:rPr>
          <w:rFonts w:ascii="Arial" w:hAnsi="Arial" w:cs="Arial"/>
          <w:color w:val="000000"/>
        </w:rPr>
        <w:t>A</w:t>
      </w:r>
      <w:r w:rsidR="00AC301A" w:rsidRPr="00956162">
        <w:rPr>
          <w:rFonts w:ascii="Arial" w:hAnsi="Arial" w:cs="Arial"/>
          <w:color w:val="000000"/>
        </w:rPr>
        <w:t xml:space="preserve">n </w:t>
      </w:r>
      <w:r w:rsidR="00AB396B">
        <w:rPr>
          <w:rFonts w:ascii="Arial" w:hAnsi="Arial" w:cs="Arial"/>
          <w:color w:val="000000"/>
        </w:rPr>
        <w:t>Auditor General’s</w:t>
      </w:r>
      <w:r w:rsidR="00AC301A" w:rsidRPr="00956162">
        <w:rPr>
          <w:rFonts w:ascii="Arial" w:hAnsi="Arial" w:cs="Arial"/>
          <w:color w:val="000000"/>
        </w:rPr>
        <w:t xml:space="preserve"> representative.</w:t>
      </w:r>
    </w:p>
    <w:p w14:paraId="2F92617E" w14:textId="77777777" w:rsidR="00AC301A" w:rsidRDefault="00AC301A" w:rsidP="000E2FC9">
      <w:pPr>
        <w:rPr>
          <w:rFonts w:ascii="Arial" w:hAnsi="Arial" w:cs="Arial"/>
          <w:color w:val="000000"/>
        </w:rPr>
      </w:pPr>
    </w:p>
    <w:p w14:paraId="1DB2D94B" w14:textId="77777777" w:rsidR="00AC301A" w:rsidRPr="00956162" w:rsidRDefault="00AC301A" w:rsidP="000D0FC2">
      <w:pPr>
        <w:numPr>
          <w:ilvl w:val="2"/>
          <w:numId w:val="58"/>
        </w:numPr>
        <w:rPr>
          <w:rFonts w:ascii="Arial" w:hAnsi="Arial" w:cs="Arial"/>
          <w:color w:val="000000"/>
        </w:rPr>
      </w:pPr>
      <w:r w:rsidRPr="00956162">
        <w:rPr>
          <w:rFonts w:ascii="Arial" w:hAnsi="Arial" w:cs="Arial"/>
          <w:color w:val="000000"/>
        </w:rPr>
        <w:t>The Director of Finance shall be authorised to take any necessary steps to safeguard the LHB's interests in bankruptcies and company liquidations.</w:t>
      </w:r>
    </w:p>
    <w:p w14:paraId="7146E6C3" w14:textId="77777777" w:rsidR="00AC301A" w:rsidRPr="00956162" w:rsidRDefault="00AC301A" w:rsidP="000E2FC9">
      <w:pPr>
        <w:rPr>
          <w:rFonts w:ascii="Arial" w:hAnsi="Arial" w:cs="Arial"/>
          <w:color w:val="000000"/>
        </w:rPr>
      </w:pPr>
    </w:p>
    <w:p w14:paraId="480FC2D9" w14:textId="77777777" w:rsidR="00AC301A" w:rsidRPr="00956162" w:rsidRDefault="00AC301A" w:rsidP="000D0FC2">
      <w:pPr>
        <w:numPr>
          <w:ilvl w:val="2"/>
          <w:numId w:val="58"/>
        </w:numPr>
        <w:rPr>
          <w:rFonts w:ascii="Arial" w:hAnsi="Arial" w:cs="Arial"/>
          <w:color w:val="000000"/>
        </w:rPr>
      </w:pPr>
      <w:r w:rsidRPr="00956162">
        <w:rPr>
          <w:rFonts w:ascii="Arial" w:hAnsi="Arial" w:cs="Arial"/>
          <w:color w:val="000000"/>
        </w:rPr>
        <w:t>The Director of Finance shall ensure all financial aspects of losses and special payments cases are properly registered and maintained on the centralised Losses and Special Payments Register and that ‘case write-off’ action is recorded on the system (i.e. case closure date, case status, etc.).</w:t>
      </w:r>
    </w:p>
    <w:p w14:paraId="1FB2C9FD" w14:textId="77777777" w:rsidR="00902C74" w:rsidRPr="00956162" w:rsidRDefault="00902C74" w:rsidP="000E2FC9">
      <w:pPr>
        <w:rPr>
          <w:rFonts w:ascii="Arial" w:hAnsi="Arial" w:cs="Arial"/>
          <w:color w:val="000000"/>
        </w:rPr>
      </w:pPr>
    </w:p>
    <w:p w14:paraId="28FBA981" w14:textId="013E3BAB" w:rsidR="00AC301A" w:rsidRPr="00CB3BF8" w:rsidRDefault="00AC301A" w:rsidP="000D0FC2">
      <w:pPr>
        <w:pStyle w:val="ListParagraph"/>
        <w:numPr>
          <w:ilvl w:val="2"/>
          <w:numId w:val="58"/>
        </w:numPr>
        <w:rPr>
          <w:rFonts w:ascii="Arial" w:hAnsi="Arial" w:cs="Arial"/>
          <w:color w:val="000000"/>
        </w:rPr>
      </w:pPr>
      <w:r w:rsidRPr="00366D6A">
        <w:rPr>
          <w:rFonts w:ascii="Arial" w:hAnsi="Arial" w:cs="Arial"/>
          <w:color w:val="000000"/>
        </w:rPr>
        <w:t xml:space="preserve">The Audit </w:t>
      </w:r>
      <w:r w:rsidR="008B7104">
        <w:rPr>
          <w:rFonts w:ascii="Arial" w:hAnsi="Arial" w:cs="Arial"/>
          <w:color w:val="000000"/>
        </w:rPr>
        <w:t xml:space="preserve">and Assurance </w:t>
      </w:r>
      <w:r w:rsidRPr="00366D6A">
        <w:rPr>
          <w:rFonts w:ascii="Arial" w:hAnsi="Arial" w:cs="Arial"/>
          <w:color w:val="000000"/>
        </w:rPr>
        <w:t xml:space="preserve">Committee shall approve the writing-off of losses or the making of special payments within delegated limits determined by the </w:t>
      </w:r>
      <w:r w:rsidR="006D5403" w:rsidRPr="00366D6A">
        <w:rPr>
          <w:rFonts w:ascii="Arial" w:hAnsi="Arial" w:cs="Arial"/>
          <w:color w:val="000000"/>
        </w:rPr>
        <w:t>Welsh Ministers</w:t>
      </w:r>
      <w:r w:rsidRPr="00366D6A">
        <w:rPr>
          <w:rFonts w:ascii="Arial" w:hAnsi="Arial" w:cs="Arial"/>
          <w:color w:val="000000"/>
        </w:rPr>
        <w:t xml:space="preserve"> and as </w:t>
      </w:r>
      <w:bookmarkStart w:id="1453" w:name="_Hlk39583976"/>
      <w:r w:rsidR="00366D6A" w:rsidRPr="00366D6A">
        <w:rPr>
          <w:rFonts w:ascii="Arial" w:hAnsi="Arial" w:cs="Arial"/>
          <w:color w:val="000000"/>
        </w:rPr>
        <w:t>set out by Welsh Government in its Losses and Special Payments guidance as detailed in</w:t>
      </w:r>
      <w:r w:rsidR="00366D6A">
        <w:rPr>
          <w:rFonts w:ascii="Arial" w:hAnsi="Arial" w:cs="Arial"/>
          <w:color w:val="000000"/>
        </w:rPr>
        <w:t xml:space="preserve"> </w:t>
      </w:r>
      <w:bookmarkEnd w:id="1453"/>
      <w:r w:rsidR="00DA0FB1" w:rsidRPr="00366D6A">
        <w:rPr>
          <w:rFonts w:ascii="Arial" w:hAnsi="Arial" w:cs="Arial"/>
          <w:color w:val="000000"/>
        </w:rPr>
        <w:t xml:space="preserve">Schedule 3 of the </w:t>
      </w:r>
      <w:r w:rsidRPr="00CB3BF8">
        <w:rPr>
          <w:rFonts w:ascii="Arial" w:hAnsi="Arial" w:cs="Arial"/>
          <w:color w:val="000000"/>
        </w:rPr>
        <w:t>SO</w:t>
      </w:r>
      <w:r w:rsidR="00DA0FB1" w:rsidRPr="00CB3BF8">
        <w:rPr>
          <w:rFonts w:ascii="Arial" w:hAnsi="Arial" w:cs="Arial"/>
          <w:color w:val="000000"/>
        </w:rPr>
        <w:t>s</w:t>
      </w:r>
      <w:r w:rsidRPr="00CB3BF8">
        <w:rPr>
          <w:rFonts w:ascii="Arial" w:hAnsi="Arial" w:cs="Arial"/>
          <w:color w:val="000000"/>
        </w:rPr>
        <w:t>.</w:t>
      </w:r>
    </w:p>
    <w:p w14:paraId="59A29559" w14:textId="77777777" w:rsidR="00E85611" w:rsidRPr="00956162" w:rsidRDefault="00E85611" w:rsidP="000E2FC9">
      <w:pPr>
        <w:ind w:left="864" w:hanging="864"/>
        <w:rPr>
          <w:rFonts w:ascii="Arial" w:hAnsi="Arial" w:cs="Arial"/>
          <w:color w:val="000000"/>
        </w:rPr>
      </w:pPr>
    </w:p>
    <w:p w14:paraId="4D486F38" w14:textId="77777777" w:rsidR="00AC301A" w:rsidRPr="00956162" w:rsidRDefault="00AC301A" w:rsidP="000D0FC2">
      <w:pPr>
        <w:numPr>
          <w:ilvl w:val="2"/>
          <w:numId w:val="58"/>
        </w:numPr>
        <w:tabs>
          <w:tab w:val="clear" w:pos="720"/>
          <w:tab w:val="num" w:pos="851"/>
        </w:tabs>
        <w:ind w:left="851" w:hanging="851"/>
        <w:rPr>
          <w:rFonts w:ascii="Arial" w:hAnsi="Arial" w:cs="Arial"/>
          <w:color w:val="000000"/>
        </w:rPr>
      </w:pPr>
      <w:r w:rsidRPr="00956162">
        <w:rPr>
          <w:rFonts w:ascii="Arial" w:hAnsi="Arial" w:cs="Arial"/>
          <w:color w:val="000000"/>
        </w:rPr>
        <w:t>For any loss or special payments, the Director of Finance should consider whether any insurance claim could be made from the Welsh Risk Pool or from other commercial insurance arrangements.</w:t>
      </w:r>
    </w:p>
    <w:p w14:paraId="6EDF82CB" w14:textId="77777777" w:rsidR="00AC301A" w:rsidRPr="00956162" w:rsidRDefault="00AC301A" w:rsidP="000E2FC9">
      <w:pPr>
        <w:rPr>
          <w:rFonts w:ascii="Arial" w:hAnsi="Arial" w:cs="Arial"/>
          <w:color w:val="000000"/>
        </w:rPr>
      </w:pPr>
    </w:p>
    <w:p w14:paraId="0FA9A294" w14:textId="79E4B877" w:rsidR="00AC301A" w:rsidRPr="00956162" w:rsidRDefault="00AC301A" w:rsidP="000D0FC2">
      <w:pPr>
        <w:numPr>
          <w:ilvl w:val="2"/>
          <w:numId w:val="58"/>
        </w:numPr>
        <w:tabs>
          <w:tab w:val="clear" w:pos="720"/>
          <w:tab w:val="num" w:pos="851"/>
        </w:tabs>
        <w:ind w:left="851" w:hanging="851"/>
        <w:rPr>
          <w:rFonts w:ascii="Arial" w:hAnsi="Arial" w:cs="Arial"/>
          <w:color w:val="000000"/>
        </w:rPr>
      </w:pPr>
      <w:r w:rsidRPr="00956162">
        <w:rPr>
          <w:rFonts w:ascii="Arial" w:hAnsi="Arial" w:cs="Arial"/>
          <w:color w:val="000000"/>
        </w:rPr>
        <w:t xml:space="preserve">No losses or special payments exceeding delegated limits shall be authorised or made without the prior approval of the </w:t>
      </w:r>
      <w:bookmarkStart w:id="1454" w:name="_Hlk39584056"/>
      <w:r w:rsidR="00366D6A" w:rsidRPr="00366D6A">
        <w:rPr>
          <w:rFonts w:ascii="Arial" w:hAnsi="Arial" w:cs="Arial"/>
          <w:color w:val="000000"/>
        </w:rPr>
        <w:t>Health and Social Services Group</w:t>
      </w:r>
      <w:bookmarkEnd w:id="1454"/>
      <w:r w:rsidR="00D637D7">
        <w:rPr>
          <w:rFonts w:ascii="Arial" w:hAnsi="Arial" w:cs="Arial"/>
          <w:color w:val="000000"/>
        </w:rPr>
        <w:t xml:space="preserve"> </w:t>
      </w:r>
      <w:r w:rsidRPr="00956162">
        <w:rPr>
          <w:rFonts w:ascii="Arial" w:hAnsi="Arial" w:cs="Arial"/>
          <w:color w:val="000000"/>
        </w:rPr>
        <w:t xml:space="preserve">Director of </w:t>
      </w:r>
      <w:r w:rsidR="00D637D7">
        <w:rPr>
          <w:rFonts w:ascii="Arial" w:hAnsi="Arial" w:cs="Arial"/>
          <w:color w:val="000000"/>
        </w:rPr>
        <w:t>Finance</w:t>
      </w:r>
      <w:r w:rsidRPr="00956162">
        <w:rPr>
          <w:rFonts w:ascii="Arial" w:hAnsi="Arial" w:cs="Arial"/>
          <w:color w:val="000000"/>
        </w:rPr>
        <w:t>.</w:t>
      </w:r>
    </w:p>
    <w:p w14:paraId="79CED2EA" w14:textId="77777777" w:rsidR="00AC301A" w:rsidRPr="00956162" w:rsidRDefault="00AC301A" w:rsidP="000E2FC9">
      <w:pPr>
        <w:rPr>
          <w:rFonts w:ascii="Arial" w:hAnsi="Arial" w:cs="Arial"/>
          <w:color w:val="000000"/>
        </w:rPr>
      </w:pPr>
    </w:p>
    <w:p w14:paraId="0E7E6255" w14:textId="74723BF7" w:rsidR="00AC301A" w:rsidRPr="00956162" w:rsidRDefault="00AC301A" w:rsidP="000D0FC2">
      <w:pPr>
        <w:numPr>
          <w:ilvl w:val="2"/>
          <w:numId w:val="58"/>
        </w:numPr>
        <w:tabs>
          <w:tab w:val="clear" w:pos="720"/>
          <w:tab w:val="num" w:pos="851"/>
        </w:tabs>
        <w:ind w:left="851" w:hanging="851"/>
        <w:rPr>
          <w:rFonts w:ascii="Arial" w:hAnsi="Arial" w:cs="Arial"/>
          <w:color w:val="000000"/>
        </w:rPr>
      </w:pPr>
      <w:r w:rsidRPr="00956162">
        <w:rPr>
          <w:rFonts w:ascii="Arial" w:hAnsi="Arial" w:cs="Arial"/>
          <w:color w:val="000000"/>
        </w:rPr>
        <w:t xml:space="preserve">All novel, contentious and repercussive cases must be referred to the </w:t>
      </w:r>
      <w:r w:rsidR="002B0DCD">
        <w:rPr>
          <w:rFonts w:ascii="Arial" w:hAnsi="Arial" w:cs="Arial"/>
          <w:color w:val="000000"/>
        </w:rPr>
        <w:t>Welsh</w:t>
      </w:r>
      <w:r w:rsidRPr="00956162">
        <w:rPr>
          <w:rFonts w:ascii="Arial" w:hAnsi="Arial" w:cs="Arial"/>
          <w:color w:val="000000"/>
        </w:rPr>
        <w:t xml:space="preserve"> Government’s </w:t>
      </w:r>
      <w:r w:rsidR="00366D6A" w:rsidRPr="00366D6A">
        <w:rPr>
          <w:rFonts w:ascii="Arial" w:hAnsi="Arial" w:cs="Arial"/>
          <w:color w:val="000000"/>
        </w:rPr>
        <w:t>Health and Social Services Group</w:t>
      </w:r>
      <w:r w:rsidR="008B23B5">
        <w:rPr>
          <w:rFonts w:ascii="Arial" w:hAnsi="Arial" w:cs="Arial"/>
          <w:color w:val="000000"/>
        </w:rPr>
        <w:t xml:space="preserve"> </w:t>
      </w:r>
      <w:r w:rsidR="008B23B5" w:rsidRPr="008B23B5">
        <w:rPr>
          <w:rFonts w:ascii="Arial" w:hAnsi="Arial" w:cs="Arial"/>
          <w:color w:val="000000"/>
        </w:rPr>
        <w:t>Finance</w:t>
      </w:r>
      <w:r w:rsidR="008B23B5">
        <w:rPr>
          <w:rFonts w:ascii="Arial" w:hAnsi="Arial" w:cs="Arial"/>
          <w:color w:val="000000"/>
        </w:rPr>
        <w:t xml:space="preserve"> </w:t>
      </w:r>
      <w:r w:rsidR="008B23B5" w:rsidRPr="008B23B5">
        <w:rPr>
          <w:rFonts w:ascii="Arial" w:hAnsi="Arial" w:cs="Arial"/>
          <w:color w:val="000000"/>
        </w:rPr>
        <w:t>Directorate</w:t>
      </w:r>
      <w:r w:rsidRPr="00956162">
        <w:rPr>
          <w:rFonts w:ascii="Arial" w:hAnsi="Arial" w:cs="Arial"/>
          <w:color w:val="000000"/>
        </w:rPr>
        <w:t>, irrespective of the delegated limit.</w:t>
      </w:r>
    </w:p>
    <w:p w14:paraId="218F0C28" w14:textId="77777777" w:rsidR="00AC301A" w:rsidRPr="00956162" w:rsidRDefault="00AC301A" w:rsidP="000E2FC9">
      <w:pPr>
        <w:ind w:left="864" w:hanging="864"/>
        <w:rPr>
          <w:rFonts w:ascii="Arial" w:hAnsi="Arial" w:cs="Arial"/>
          <w:color w:val="000000"/>
        </w:rPr>
      </w:pPr>
    </w:p>
    <w:p w14:paraId="07D213A1" w14:textId="63AB4787" w:rsidR="00AC301A" w:rsidRDefault="00AC301A" w:rsidP="000D0FC2">
      <w:pPr>
        <w:numPr>
          <w:ilvl w:val="2"/>
          <w:numId w:val="58"/>
        </w:numPr>
        <w:tabs>
          <w:tab w:val="clear" w:pos="720"/>
          <w:tab w:val="num" w:pos="851"/>
        </w:tabs>
        <w:ind w:left="851" w:hanging="851"/>
        <w:rPr>
          <w:rFonts w:ascii="Arial" w:hAnsi="Arial" w:cs="Arial"/>
          <w:color w:val="000000"/>
        </w:rPr>
      </w:pPr>
      <w:r w:rsidRPr="00956162">
        <w:rPr>
          <w:rFonts w:ascii="Arial" w:hAnsi="Arial" w:cs="Arial"/>
          <w:color w:val="000000"/>
        </w:rPr>
        <w:t xml:space="preserve">The Director of Finance shall ensure all losses and special payments are reported to the Audit </w:t>
      </w:r>
      <w:r w:rsidR="00E84010">
        <w:rPr>
          <w:rFonts w:ascii="Arial" w:hAnsi="Arial" w:cs="Arial"/>
          <w:color w:val="000000"/>
        </w:rPr>
        <w:t xml:space="preserve">and Assurance </w:t>
      </w:r>
      <w:r w:rsidRPr="00956162">
        <w:rPr>
          <w:rFonts w:ascii="Arial" w:hAnsi="Arial" w:cs="Arial"/>
          <w:color w:val="000000"/>
        </w:rPr>
        <w:t>Committee at every meeting.</w:t>
      </w:r>
    </w:p>
    <w:p w14:paraId="2147CAB3" w14:textId="77777777" w:rsidR="00D637D7" w:rsidRDefault="00D637D7" w:rsidP="00D637D7">
      <w:pPr>
        <w:rPr>
          <w:rFonts w:ascii="Arial" w:hAnsi="Arial" w:cs="Arial"/>
          <w:color w:val="000000"/>
        </w:rPr>
      </w:pPr>
    </w:p>
    <w:p w14:paraId="5A380C3E" w14:textId="5D736AC4" w:rsidR="00D637D7" w:rsidRPr="00250C61" w:rsidRDefault="00D637D7" w:rsidP="000D0FC2">
      <w:pPr>
        <w:numPr>
          <w:ilvl w:val="2"/>
          <w:numId w:val="58"/>
        </w:numPr>
        <w:tabs>
          <w:tab w:val="clear" w:pos="720"/>
          <w:tab w:val="num" w:pos="851"/>
        </w:tabs>
        <w:ind w:left="851" w:hanging="851"/>
        <w:rPr>
          <w:rFonts w:ascii="Arial" w:hAnsi="Arial" w:cs="Arial"/>
          <w:color w:val="000000"/>
        </w:rPr>
      </w:pPr>
      <w:r w:rsidRPr="00250C61">
        <w:rPr>
          <w:rFonts w:ascii="Arial" w:hAnsi="Arial" w:cs="Arial"/>
          <w:color w:val="000000"/>
        </w:rPr>
        <w:t xml:space="preserve">The LHB must obtain the </w:t>
      </w:r>
      <w:r w:rsidR="00366D6A" w:rsidRPr="00366D6A">
        <w:rPr>
          <w:rFonts w:ascii="Arial" w:hAnsi="Arial" w:cs="Arial"/>
          <w:color w:val="000000"/>
        </w:rPr>
        <w:t>Health and Social Services Group</w:t>
      </w:r>
      <w:r w:rsidRPr="00250C61">
        <w:rPr>
          <w:rFonts w:ascii="Arial" w:hAnsi="Arial" w:cs="Arial"/>
          <w:color w:val="000000"/>
        </w:rPr>
        <w:t xml:space="preserve"> Director General’s approval for special severance payments.</w:t>
      </w:r>
    </w:p>
    <w:p w14:paraId="53CBFFA7" w14:textId="77777777" w:rsidR="00053F44" w:rsidRPr="00956162" w:rsidRDefault="00053F44" w:rsidP="000E2FC9">
      <w:pPr>
        <w:rPr>
          <w:rFonts w:ascii="Arial" w:hAnsi="Arial" w:cs="Arial"/>
          <w:color w:val="000000"/>
        </w:rPr>
      </w:pPr>
    </w:p>
    <w:p w14:paraId="1A6DFED8" w14:textId="2FD3BABE" w:rsidR="00AC301A" w:rsidRPr="00956162" w:rsidRDefault="00CB3BF8" w:rsidP="000D0FC2">
      <w:pPr>
        <w:pStyle w:val="Heading1"/>
        <w:numPr>
          <w:ilvl w:val="0"/>
          <w:numId w:val="279"/>
        </w:numPr>
        <w:ind w:left="709" w:hanging="709"/>
        <w:jc w:val="left"/>
        <w:rPr>
          <w:rFonts w:ascii="Arial" w:hAnsi="Arial" w:cs="Arial"/>
          <w:color w:val="000000"/>
        </w:rPr>
      </w:pPr>
      <w:bookmarkStart w:id="1455" w:name="_Hlk40108051"/>
      <w:bookmarkStart w:id="1456" w:name="_Toc55287287"/>
      <w:bookmarkStart w:id="1457" w:name="_Hlk37253229"/>
      <w:bookmarkStart w:id="1458" w:name="_Hlk39584173"/>
      <w:r>
        <w:rPr>
          <w:rFonts w:ascii="Arial" w:hAnsi="Arial" w:cs="Arial"/>
          <w:color w:val="000000"/>
        </w:rPr>
        <w:t xml:space="preserve"> DIGITAL</w:t>
      </w:r>
      <w:bookmarkEnd w:id="1455"/>
      <w:r w:rsidR="004C32B7">
        <w:rPr>
          <w:rFonts w:ascii="Arial" w:hAnsi="Arial" w:cs="Arial"/>
          <w:color w:val="000000"/>
        </w:rPr>
        <w:t>, DATA and TECHNOLOGY</w:t>
      </w:r>
      <w:bookmarkEnd w:id="1456"/>
    </w:p>
    <w:bookmarkEnd w:id="1457"/>
    <w:bookmarkEnd w:id="1458"/>
    <w:p w14:paraId="08D65207" w14:textId="77777777" w:rsidR="00AC301A" w:rsidRPr="00956162" w:rsidRDefault="00AC301A" w:rsidP="000E2FC9">
      <w:pPr>
        <w:rPr>
          <w:rFonts w:ascii="Arial" w:hAnsi="Arial" w:cs="Arial"/>
          <w:color w:val="000000"/>
        </w:rPr>
      </w:pPr>
    </w:p>
    <w:p w14:paraId="21159ACE" w14:textId="50503A01" w:rsidR="00AC301A" w:rsidRPr="00641E03" w:rsidRDefault="004C32B7" w:rsidP="000D0FC2">
      <w:pPr>
        <w:pStyle w:val="Heading1"/>
        <w:numPr>
          <w:ilvl w:val="1"/>
          <w:numId w:val="59"/>
        </w:numPr>
        <w:tabs>
          <w:tab w:val="clear" w:pos="360"/>
          <w:tab w:val="num" w:pos="709"/>
        </w:tabs>
        <w:ind w:left="709" w:hanging="709"/>
        <w:jc w:val="left"/>
        <w:rPr>
          <w:rFonts w:ascii="Arial" w:hAnsi="Arial" w:cs="Arial"/>
          <w:color w:val="000000"/>
          <w:lang w:val="de-DE"/>
        </w:rPr>
      </w:pPr>
      <w:bookmarkStart w:id="1459" w:name="_Hlk52457676"/>
      <w:bookmarkStart w:id="1460" w:name="_Toc240450402"/>
      <w:bookmarkStart w:id="1461" w:name="_Toc240797593"/>
      <w:bookmarkStart w:id="1462" w:name="_Toc240801982"/>
      <w:bookmarkStart w:id="1463" w:name="_Toc240884340"/>
      <w:bookmarkStart w:id="1464" w:name="_Toc241909305"/>
      <w:bookmarkStart w:id="1465" w:name="_Toc242500662"/>
      <w:bookmarkStart w:id="1466" w:name="_Toc242585958"/>
      <w:bookmarkStart w:id="1467" w:name="_Toc383684349"/>
      <w:bookmarkStart w:id="1468" w:name="_Toc55287288"/>
      <w:r>
        <w:rPr>
          <w:rFonts w:ascii="Arial" w:hAnsi="Arial" w:cs="Arial"/>
          <w:color w:val="000000"/>
          <w:lang w:val="de-DE"/>
        </w:rPr>
        <w:t xml:space="preserve">Digital Data and Technology </w:t>
      </w:r>
      <w:bookmarkEnd w:id="1459"/>
      <w:r w:rsidR="00AC301A" w:rsidRPr="00641E03">
        <w:rPr>
          <w:rFonts w:ascii="Arial" w:hAnsi="Arial" w:cs="Arial"/>
          <w:color w:val="000000"/>
          <w:lang w:val="de-DE"/>
        </w:rPr>
        <w:t>Strategy</w:t>
      </w:r>
      <w:bookmarkEnd w:id="1460"/>
      <w:bookmarkEnd w:id="1461"/>
      <w:bookmarkEnd w:id="1462"/>
      <w:bookmarkEnd w:id="1463"/>
      <w:bookmarkEnd w:id="1464"/>
      <w:bookmarkEnd w:id="1465"/>
      <w:bookmarkEnd w:id="1466"/>
      <w:bookmarkEnd w:id="1467"/>
      <w:bookmarkEnd w:id="1468"/>
    </w:p>
    <w:p w14:paraId="54E09685" w14:textId="77777777" w:rsidR="00AC301A" w:rsidRPr="00641E03" w:rsidRDefault="00AC301A" w:rsidP="000E2FC9">
      <w:pPr>
        <w:rPr>
          <w:rFonts w:ascii="Arial" w:hAnsi="Arial" w:cs="Arial"/>
          <w:b/>
          <w:color w:val="000000"/>
          <w:lang w:val="de-DE"/>
        </w:rPr>
      </w:pPr>
    </w:p>
    <w:p w14:paraId="46FB434F" w14:textId="186A1A43" w:rsidR="00AC301A" w:rsidRPr="00956162" w:rsidRDefault="00AC301A" w:rsidP="000D0FC2">
      <w:pPr>
        <w:numPr>
          <w:ilvl w:val="2"/>
          <w:numId w:val="60"/>
        </w:numPr>
        <w:rPr>
          <w:rFonts w:ascii="Arial" w:hAnsi="Arial" w:cs="Arial"/>
          <w:color w:val="000000"/>
        </w:rPr>
      </w:pPr>
      <w:r w:rsidRPr="00956162">
        <w:rPr>
          <w:rFonts w:ascii="Arial" w:hAnsi="Arial" w:cs="Arial"/>
          <w:color w:val="000000"/>
        </w:rPr>
        <w:t>The Board shall approve a</w:t>
      </w:r>
      <w:bookmarkStart w:id="1469" w:name="_Hlk39584329"/>
      <w:r w:rsidR="004C32B7" w:rsidRPr="004C32B7">
        <w:t xml:space="preserve"> </w:t>
      </w:r>
      <w:r w:rsidR="004C32B7" w:rsidRPr="004C32B7">
        <w:rPr>
          <w:rFonts w:ascii="Arial" w:hAnsi="Arial" w:cs="Arial"/>
          <w:color w:val="000000"/>
        </w:rPr>
        <w:t>Digital Data and Technology</w:t>
      </w:r>
      <w:r w:rsidR="008427DB">
        <w:rPr>
          <w:rFonts w:ascii="Arial" w:hAnsi="Arial" w:cs="Arial"/>
          <w:color w:val="000000"/>
        </w:rPr>
        <w:t xml:space="preserve"> </w:t>
      </w:r>
      <w:bookmarkEnd w:id="1469"/>
      <w:r w:rsidR="00CB3BF8">
        <w:rPr>
          <w:rFonts w:ascii="Arial" w:hAnsi="Arial" w:cs="Arial"/>
          <w:color w:val="000000"/>
        </w:rPr>
        <w:t>S</w:t>
      </w:r>
      <w:r w:rsidRPr="00956162">
        <w:rPr>
          <w:rFonts w:ascii="Arial" w:hAnsi="Arial" w:cs="Arial"/>
          <w:color w:val="000000"/>
        </w:rPr>
        <w:t xml:space="preserve">trategy which sets out the development needs of the LHB for the medium term based on an appropriate assessment of risk. The </w:t>
      </w:r>
      <w:r w:rsidR="004053B5">
        <w:rPr>
          <w:rFonts w:ascii="Arial" w:hAnsi="Arial" w:cs="Arial"/>
          <w:color w:val="000000"/>
        </w:rPr>
        <w:t xml:space="preserve">Integrated </w:t>
      </w:r>
      <w:r w:rsidR="002A4734">
        <w:rPr>
          <w:rFonts w:ascii="Arial" w:hAnsi="Arial" w:cs="Arial"/>
          <w:color w:val="000000"/>
        </w:rPr>
        <w:t>Medium-Term</w:t>
      </w:r>
      <w:r w:rsidRPr="00956162">
        <w:rPr>
          <w:rFonts w:ascii="Arial" w:hAnsi="Arial" w:cs="Arial"/>
          <w:color w:val="000000"/>
        </w:rPr>
        <w:t xml:space="preserve"> </w:t>
      </w:r>
      <w:r w:rsidR="004053B5">
        <w:rPr>
          <w:rFonts w:ascii="Arial" w:hAnsi="Arial" w:cs="Arial"/>
          <w:color w:val="000000"/>
        </w:rPr>
        <w:lastRenderedPageBreak/>
        <w:t>P</w:t>
      </w:r>
      <w:r w:rsidRPr="00956162">
        <w:rPr>
          <w:rFonts w:ascii="Arial" w:hAnsi="Arial" w:cs="Arial"/>
          <w:color w:val="000000"/>
        </w:rPr>
        <w:t xml:space="preserve">lan shall include costed implementation plans of the strategy. </w:t>
      </w:r>
      <w:bookmarkStart w:id="1470" w:name="_Hlk39584314"/>
      <w:bookmarkStart w:id="1471" w:name="_Hlk40108151"/>
      <w:r w:rsidR="001471E1" w:rsidRPr="001471E1">
        <w:rPr>
          <w:rFonts w:ascii="Arial" w:hAnsi="Arial" w:cs="Arial"/>
          <w:color w:val="000000"/>
        </w:rPr>
        <w:t>The Board</w:t>
      </w:r>
      <w:bookmarkEnd w:id="1470"/>
      <w:r w:rsidRPr="00956162">
        <w:rPr>
          <w:rFonts w:ascii="Arial" w:hAnsi="Arial" w:cs="Arial"/>
          <w:color w:val="000000"/>
        </w:rPr>
        <w:t xml:space="preserve"> </w:t>
      </w:r>
      <w:bookmarkEnd w:id="1471"/>
      <w:r w:rsidRPr="00956162">
        <w:rPr>
          <w:rFonts w:ascii="Arial" w:hAnsi="Arial" w:cs="Arial"/>
          <w:color w:val="000000"/>
        </w:rPr>
        <w:t xml:space="preserve">shall also ensure that </w:t>
      </w:r>
      <w:r w:rsidR="001F7374" w:rsidRPr="00EB4D76">
        <w:rPr>
          <w:rFonts w:ascii="Arial" w:hAnsi="Arial" w:cs="Arial"/>
          <w:color w:val="000000"/>
        </w:rPr>
        <w:t>a</w:t>
      </w:r>
      <w:r w:rsidRPr="00956162">
        <w:rPr>
          <w:rFonts w:ascii="Arial" w:hAnsi="Arial" w:cs="Arial"/>
          <w:color w:val="000000"/>
        </w:rPr>
        <w:t xml:space="preserve"> Director has responsibility for </w:t>
      </w:r>
      <w:r w:rsidR="004C32B7" w:rsidRPr="004C32B7">
        <w:rPr>
          <w:rFonts w:ascii="Arial" w:hAnsi="Arial" w:cs="Arial"/>
          <w:color w:val="000000"/>
        </w:rPr>
        <w:t>Digital Data and Technology</w:t>
      </w:r>
      <w:r w:rsidRPr="00956162">
        <w:rPr>
          <w:rFonts w:ascii="Arial" w:hAnsi="Arial" w:cs="Arial"/>
          <w:color w:val="000000"/>
        </w:rPr>
        <w:t>.</w:t>
      </w:r>
    </w:p>
    <w:p w14:paraId="3052031E" w14:textId="77777777" w:rsidR="00AC301A" w:rsidRPr="00956162" w:rsidRDefault="00AC301A" w:rsidP="000E2FC9">
      <w:pPr>
        <w:rPr>
          <w:rFonts w:ascii="Arial" w:hAnsi="Arial" w:cs="Arial"/>
          <w:color w:val="000000"/>
        </w:rPr>
      </w:pPr>
    </w:p>
    <w:p w14:paraId="554E726F" w14:textId="0B96DA35" w:rsidR="00AC301A" w:rsidRPr="00956162" w:rsidRDefault="00AC301A" w:rsidP="000D0FC2">
      <w:pPr>
        <w:numPr>
          <w:ilvl w:val="2"/>
          <w:numId w:val="60"/>
        </w:numPr>
        <w:rPr>
          <w:rFonts w:ascii="Arial" w:hAnsi="Arial" w:cs="Arial"/>
          <w:color w:val="000000"/>
        </w:rPr>
      </w:pPr>
      <w:r w:rsidRPr="00956162">
        <w:rPr>
          <w:rFonts w:ascii="Arial" w:hAnsi="Arial" w:cs="Arial"/>
          <w:color w:val="000000"/>
        </w:rPr>
        <w:t>The LHB shall publish and maintain a Freedom of Information (FOI) Publication Scheme, or adopt a model Publication Scheme approved by the Information Commissioner. A Publication Scheme is a complete guide to the information routinely published by a public authority. It describes the classes or types of information about the LHB that are made publicly available.</w:t>
      </w:r>
    </w:p>
    <w:p w14:paraId="3D88F2AD" w14:textId="77777777" w:rsidR="00AC301A" w:rsidRPr="00956162" w:rsidRDefault="00AC301A" w:rsidP="000E2FC9">
      <w:pPr>
        <w:rPr>
          <w:rFonts w:ascii="Arial" w:hAnsi="Arial" w:cs="Arial"/>
          <w:color w:val="000000"/>
        </w:rPr>
      </w:pPr>
    </w:p>
    <w:p w14:paraId="49D2B555" w14:textId="77777777" w:rsidR="00AC301A" w:rsidRPr="00956162" w:rsidRDefault="00AC301A" w:rsidP="000D0FC2">
      <w:pPr>
        <w:pStyle w:val="Heading1"/>
        <w:numPr>
          <w:ilvl w:val="1"/>
          <w:numId w:val="59"/>
        </w:numPr>
        <w:jc w:val="left"/>
        <w:rPr>
          <w:rFonts w:ascii="Arial" w:hAnsi="Arial" w:cs="Arial"/>
          <w:b w:val="0"/>
          <w:color w:val="FF0000"/>
        </w:rPr>
      </w:pPr>
      <w:bookmarkStart w:id="1472" w:name="_Toc192394613"/>
      <w:bookmarkStart w:id="1473" w:name="_Toc192929058"/>
      <w:bookmarkStart w:id="1474" w:name="_Toc193786772"/>
      <w:bookmarkStart w:id="1475" w:name="_Toc107900330"/>
      <w:bookmarkStart w:id="1476" w:name="_Toc107900519"/>
      <w:bookmarkStart w:id="1477" w:name="_Toc107900942"/>
      <w:bookmarkStart w:id="1478" w:name="_Toc107901029"/>
      <w:bookmarkStart w:id="1479" w:name="_Toc240450403"/>
      <w:bookmarkStart w:id="1480" w:name="_Toc240797594"/>
      <w:bookmarkStart w:id="1481" w:name="_Toc240801983"/>
      <w:bookmarkStart w:id="1482" w:name="_Toc237673459"/>
      <w:bookmarkStart w:id="1483" w:name="_Toc240884341"/>
      <w:bookmarkStart w:id="1484" w:name="_Toc241909306"/>
      <w:bookmarkStart w:id="1485" w:name="_Toc242500663"/>
      <w:bookmarkStart w:id="1486" w:name="_Toc242585959"/>
      <w:bookmarkStart w:id="1487" w:name="_Toc383684350"/>
      <w:bookmarkStart w:id="1488" w:name="_Toc55287289"/>
      <w:r w:rsidRPr="00956162">
        <w:rPr>
          <w:rFonts w:ascii="Arial" w:hAnsi="Arial" w:cs="Arial"/>
          <w:color w:val="000000"/>
        </w:rPr>
        <w:t xml:space="preserve">Responsibilities and duties of the </w:t>
      </w:r>
      <w:bookmarkEnd w:id="1472"/>
      <w:bookmarkEnd w:id="1473"/>
      <w:bookmarkEnd w:id="1474"/>
      <w:r w:rsidRPr="00956162">
        <w:rPr>
          <w:rFonts w:ascii="Arial" w:hAnsi="Arial" w:cs="Arial"/>
          <w:color w:val="000000"/>
        </w:rPr>
        <w:t>responsible Director</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14:paraId="33835998" w14:textId="77777777" w:rsidR="00AC301A" w:rsidRPr="00956162" w:rsidRDefault="00AC301A" w:rsidP="000E2FC9">
      <w:pPr>
        <w:ind w:left="864" w:hanging="864"/>
        <w:rPr>
          <w:rFonts w:ascii="Arial" w:hAnsi="Arial" w:cs="Arial"/>
          <w:color w:val="000000"/>
        </w:rPr>
      </w:pPr>
    </w:p>
    <w:p w14:paraId="5110DC48" w14:textId="38E71610" w:rsidR="00AC301A" w:rsidRPr="00956162" w:rsidRDefault="00AC301A" w:rsidP="000D0FC2">
      <w:pPr>
        <w:numPr>
          <w:ilvl w:val="2"/>
          <w:numId w:val="61"/>
        </w:numPr>
        <w:rPr>
          <w:rFonts w:ascii="Arial" w:hAnsi="Arial" w:cs="Arial"/>
          <w:color w:val="000000"/>
        </w:rPr>
      </w:pPr>
      <w:r w:rsidRPr="00956162">
        <w:rPr>
          <w:rFonts w:ascii="Arial" w:hAnsi="Arial" w:cs="Arial"/>
          <w:color w:val="000000"/>
        </w:rPr>
        <w:t xml:space="preserve">The responsible </w:t>
      </w:r>
      <w:r w:rsidRPr="00956162">
        <w:rPr>
          <w:rFonts w:ascii="Arial" w:hAnsi="Arial" w:cs="Arial"/>
        </w:rPr>
        <w:t xml:space="preserve">Director for </w:t>
      </w:r>
      <w:r w:rsidR="004C32B7" w:rsidRPr="004C32B7">
        <w:rPr>
          <w:rFonts w:ascii="Arial" w:hAnsi="Arial" w:cs="Arial"/>
        </w:rPr>
        <w:t>Digital Data and Technology</w:t>
      </w:r>
      <w:r w:rsidRPr="00956162">
        <w:rPr>
          <w:rFonts w:ascii="Arial" w:hAnsi="Arial" w:cs="Arial"/>
          <w:color w:val="000000"/>
        </w:rPr>
        <w:t xml:space="preserve"> has responsibility for the accuracy</w:t>
      </w:r>
      <w:r w:rsidR="00D10944" w:rsidRPr="00D10944">
        <w:rPr>
          <w:rFonts w:ascii="Arial" w:hAnsi="Arial" w:cs="Arial"/>
          <w:color w:val="000000"/>
        </w:rPr>
        <w:t>, availability</w:t>
      </w:r>
      <w:r w:rsidRPr="00956162">
        <w:rPr>
          <w:rFonts w:ascii="Arial" w:hAnsi="Arial" w:cs="Arial"/>
          <w:color w:val="000000"/>
        </w:rPr>
        <w:t xml:space="preserve"> and security </w:t>
      </w:r>
      <w:r w:rsidR="004C32B7" w:rsidRPr="00956162">
        <w:rPr>
          <w:rFonts w:ascii="Arial" w:hAnsi="Arial" w:cs="Arial"/>
          <w:color w:val="000000"/>
        </w:rPr>
        <w:t xml:space="preserve">of the LHB </w:t>
      </w:r>
      <w:r w:rsidR="004C32B7">
        <w:rPr>
          <w:rFonts w:ascii="Arial" w:hAnsi="Arial" w:cs="Arial"/>
          <w:color w:val="000000"/>
        </w:rPr>
        <w:t>d</w:t>
      </w:r>
      <w:r w:rsidR="004C32B7" w:rsidRPr="004C32B7">
        <w:rPr>
          <w:rFonts w:ascii="Arial" w:hAnsi="Arial" w:cs="Arial"/>
          <w:color w:val="000000"/>
        </w:rPr>
        <w:t xml:space="preserve">igital </w:t>
      </w:r>
      <w:r w:rsidR="004C32B7">
        <w:rPr>
          <w:rFonts w:ascii="Arial" w:hAnsi="Arial" w:cs="Arial"/>
          <w:color w:val="000000"/>
        </w:rPr>
        <w:t>systems and</w:t>
      </w:r>
      <w:r w:rsidR="004C32B7" w:rsidRPr="004C32B7">
        <w:rPr>
          <w:rFonts w:ascii="Arial" w:hAnsi="Arial" w:cs="Arial"/>
          <w:color w:val="000000"/>
        </w:rPr>
        <w:t xml:space="preserve"> </w:t>
      </w:r>
      <w:r w:rsidRPr="00956162">
        <w:rPr>
          <w:rFonts w:ascii="Arial" w:hAnsi="Arial" w:cs="Arial"/>
          <w:color w:val="000000"/>
        </w:rPr>
        <w:t>data and shall:</w:t>
      </w:r>
    </w:p>
    <w:p w14:paraId="0EDF9B9D" w14:textId="77777777" w:rsidR="00AC301A" w:rsidRPr="00956162" w:rsidRDefault="00AC301A" w:rsidP="000E2FC9">
      <w:pPr>
        <w:rPr>
          <w:rFonts w:ascii="Arial" w:hAnsi="Arial" w:cs="Arial"/>
          <w:color w:val="000000"/>
        </w:rPr>
      </w:pPr>
    </w:p>
    <w:p w14:paraId="33618744" w14:textId="3D24C6BF" w:rsidR="00AC301A" w:rsidRPr="00956162" w:rsidRDefault="006B08DD" w:rsidP="000D0FC2">
      <w:pPr>
        <w:numPr>
          <w:ilvl w:val="0"/>
          <w:numId w:val="117"/>
        </w:numPr>
        <w:tabs>
          <w:tab w:val="clear" w:pos="1134"/>
          <w:tab w:val="num" w:pos="720"/>
          <w:tab w:val="left" w:pos="1701"/>
        </w:tabs>
        <w:ind w:left="1287" w:hanging="567"/>
        <w:rPr>
          <w:rFonts w:ascii="Arial" w:hAnsi="Arial" w:cs="Arial"/>
          <w:color w:val="000000"/>
        </w:rPr>
      </w:pPr>
      <w:r>
        <w:rPr>
          <w:rFonts w:ascii="Arial" w:hAnsi="Arial" w:cs="Arial"/>
          <w:color w:val="000000"/>
        </w:rPr>
        <w:t>D</w:t>
      </w:r>
      <w:r w:rsidR="00AC301A" w:rsidRPr="00956162">
        <w:rPr>
          <w:rFonts w:ascii="Arial" w:hAnsi="Arial" w:cs="Arial"/>
          <w:color w:val="000000"/>
        </w:rPr>
        <w:t xml:space="preserve">evise and implement any necessary procedures to </w:t>
      </w:r>
      <w:r w:rsidR="002A4734" w:rsidRPr="00956162">
        <w:rPr>
          <w:rFonts w:ascii="Arial" w:hAnsi="Arial" w:cs="Arial"/>
          <w:color w:val="000000"/>
        </w:rPr>
        <w:t>ensure adequate</w:t>
      </w:r>
      <w:r w:rsidR="00AC301A" w:rsidRPr="00956162">
        <w:rPr>
          <w:rFonts w:ascii="Arial" w:hAnsi="Arial" w:cs="Arial"/>
          <w:color w:val="000000"/>
        </w:rPr>
        <w:t xml:space="preserve"> (reasonable) protection</w:t>
      </w:r>
      <w:r w:rsidR="00D10944" w:rsidRPr="00D10944">
        <w:rPr>
          <w:rFonts w:ascii="Arial" w:hAnsi="Arial" w:cs="Arial"/>
          <w:color w:val="000000"/>
        </w:rPr>
        <w:t xml:space="preserve"> and availability</w:t>
      </w:r>
      <w:r w:rsidR="00AC301A" w:rsidRPr="00956162">
        <w:rPr>
          <w:rFonts w:ascii="Arial" w:hAnsi="Arial" w:cs="Arial"/>
          <w:color w:val="000000"/>
        </w:rPr>
        <w:t xml:space="preserve"> of the LHB's </w:t>
      </w:r>
      <w:r w:rsidR="004C32B7" w:rsidRPr="004C32B7">
        <w:rPr>
          <w:rFonts w:ascii="Arial" w:hAnsi="Arial" w:cs="Arial"/>
          <w:color w:val="000000"/>
        </w:rPr>
        <w:t xml:space="preserve">digital systems and </w:t>
      </w:r>
      <w:r w:rsidR="00AC301A" w:rsidRPr="00956162">
        <w:rPr>
          <w:rFonts w:ascii="Arial" w:hAnsi="Arial" w:cs="Arial"/>
          <w:color w:val="000000"/>
        </w:rPr>
        <w:t xml:space="preserve">data, for which </w:t>
      </w:r>
      <w:r w:rsidR="00413CBA">
        <w:rPr>
          <w:rFonts w:ascii="Arial" w:hAnsi="Arial" w:cs="Arial"/>
          <w:color w:val="000000"/>
        </w:rPr>
        <w:t>t</w:t>
      </w:r>
      <w:r w:rsidR="00AC301A" w:rsidRPr="00956162">
        <w:rPr>
          <w:rFonts w:ascii="Arial" w:hAnsi="Arial" w:cs="Arial"/>
          <w:color w:val="000000"/>
        </w:rPr>
        <w:t>he</w:t>
      </w:r>
      <w:r w:rsidR="00413CBA">
        <w:rPr>
          <w:rFonts w:ascii="Arial" w:hAnsi="Arial" w:cs="Arial"/>
          <w:color w:val="000000"/>
        </w:rPr>
        <w:t>y</w:t>
      </w:r>
      <w:r w:rsidR="00AC301A" w:rsidRPr="00956162">
        <w:rPr>
          <w:rFonts w:ascii="Arial" w:hAnsi="Arial" w:cs="Arial"/>
          <w:color w:val="000000"/>
        </w:rPr>
        <w:t xml:space="preserve"> </w:t>
      </w:r>
      <w:r w:rsidR="00413CBA">
        <w:rPr>
          <w:rFonts w:ascii="Arial" w:hAnsi="Arial" w:cs="Arial"/>
          <w:color w:val="000000"/>
        </w:rPr>
        <w:t>are</w:t>
      </w:r>
      <w:r w:rsidR="00AC301A" w:rsidRPr="00956162">
        <w:rPr>
          <w:rFonts w:ascii="Arial" w:hAnsi="Arial" w:cs="Arial"/>
          <w:color w:val="000000"/>
        </w:rPr>
        <w:t xml:space="preserve"> responsible from accidental or intentional disclosure to unauthorised persons, deletion or modification, theft or damage, having due regard for the </w:t>
      </w:r>
      <w:r w:rsidR="00D10944" w:rsidRPr="00D10944">
        <w:rPr>
          <w:rFonts w:ascii="Arial" w:hAnsi="Arial" w:cs="Arial"/>
          <w:color w:val="000000"/>
        </w:rPr>
        <w:t xml:space="preserve">Network and Information Systems Regulations 2018, </w:t>
      </w:r>
      <w:r w:rsidR="00650350">
        <w:rPr>
          <w:rFonts w:ascii="Arial" w:hAnsi="Arial" w:cs="Arial"/>
          <w:color w:val="000000"/>
        </w:rPr>
        <w:t xml:space="preserve">the </w:t>
      </w:r>
      <w:r w:rsidR="00D3576A">
        <w:rPr>
          <w:rFonts w:ascii="Arial" w:hAnsi="Arial" w:cs="Arial"/>
          <w:color w:val="000000"/>
        </w:rPr>
        <w:t xml:space="preserve">UK </w:t>
      </w:r>
      <w:r w:rsidR="00D10944" w:rsidRPr="00D10944">
        <w:rPr>
          <w:rFonts w:ascii="Arial" w:hAnsi="Arial" w:cs="Arial"/>
          <w:color w:val="000000"/>
        </w:rPr>
        <w:t xml:space="preserve">General Data Protection </w:t>
      </w:r>
      <w:r w:rsidR="00D3576A" w:rsidRPr="00D3576A">
        <w:rPr>
          <w:rFonts w:ascii="Arial" w:hAnsi="Arial" w:cs="Arial"/>
          <w:color w:val="000000"/>
        </w:rPr>
        <w:t>Legislation</w:t>
      </w:r>
      <w:r w:rsidR="00D3576A" w:rsidRPr="00D3576A" w:rsidDel="00D3576A">
        <w:rPr>
          <w:rFonts w:ascii="Arial" w:hAnsi="Arial" w:cs="Arial"/>
          <w:color w:val="000000"/>
        </w:rPr>
        <w:t xml:space="preserve"> </w:t>
      </w:r>
      <w:r w:rsidR="00D10944" w:rsidRPr="00D10944">
        <w:rPr>
          <w:rFonts w:ascii="Arial" w:hAnsi="Arial" w:cs="Arial"/>
          <w:color w:val="000000"/>
        </w:rPr>
        <w:t>and any relevant domestic law considerations via the Data Protection Act 2018</w:t>
      </w:r>
      <w:r w:rsidR="00AC301A" w:rsidRPr="00956162">
        <w:rPr>
          <w:rFonts w:ascii="Arial" w:hAnsi="Arial" w:cs="Arial"/>
          <w:color w:val="000000"/>
        </w:rPr>
        <w:t>;</w:t>
      </w:r>
    </w:p>
    <w:p w14:paraId="3F8EFC24" w14:textId="77777777" w:rsidR="00E85611" w:rsidRPr="00956162" w:rsidRDefault="00E85611" w:rsidP="001F0474">
      <w:pPr>
        <w:rPr>
          <w:rFonts w:ascii="Arial" w:hAnsi="Arial" w:cs="Arial"/>
          <w:color w:val="000000"/>
        </w:rPr>
      </w:pPr>
    </w:p>
    <w:p w14:paraId="6B6BD302" w14:textId="2349B246" w:rsidR="00AC301A" w:rsidRPr="00956162" w:rsidRDefault="006B08DD" w:rsidP="000D0FC2">
      <w:pPr>
        <w:numPr>
          <w:ilvl w:val="0"/>
          <w:numId w:val="117"/>
        </w:numPr>
        <w:tabs>
          <w:tab w:val="clear" w:pos="1134"/>
          <w:tab w:val="num" w:pos="720"/>
          <w:tab w:val="left" w:pos="1701"/>
        </w:tabs>
        <w:ind w:left="1287" w:hanging="567"/>
        <w:rPr>
          <w:rFonts w:ascii="Arial" w:hAnsi="Arial" w:cs="Arial"/>
          <w:color w:val="000000"/>
        </w:rPr>
      </w:pPr>
      <w:r>
        <w:rPr>
          <w:rFonts w:ascii="Arial" w:hAnsi="Arial" w:cs="Arial"/>
          <w:color w:val="000000"/>
        </w:rPr>
        <w:t>E</w:t>
      </w:r>
      <w:r w:rsidR="00AC301A" w:rsidRPr="00956162">
        <w:rPr>
          <w:rFonts w:ascii="Arial" w:hAnsi="Arial" w:cs="Arial"/>
          <w:color w:val="000000"/>
        </w:rPr>
        <w:t>nsure that</w:t>
      </w:r>
      <w:r w:rsidR="00D10944" w:rsidRPr="00D10944">
        <w:rPr>
          <w:rFonts w:ascii="Arial" w:hAnsi="Arial" w:cs="Arial"/>
          <w:color w:val="000000"/>
        </w:rPr>
        <w:t>, following risk assessment of threats, adequate</w:t>
      </w:r>
      <w:r w:rsidR="00AC301A" w:rsidRPr="00956162">
        <w:rPr>
          <w:rFonts w:ascii="Arial" w:hAnsi="Arial" w:cs="Arial"/>
          <w:color w:val="000000"/>
        </w:rPr>
        <w:t xml:space="preserve"> (reasonable) controls exist over </w:t>
      </w:r>
      <w:r w:rsidR="004C32B7" w:rsidRPr="004C32B7">
        <w:rPr>
          <w:rFonts w:ascii="Arial" w:hAnsi="Arial" w:cs="Arial"/>
          <w:color w:val="000000"/>
        </w:rPr>
        <w:t xml:space="preserve">access to systems, </w:t>
      </w:r>
      <w:r w:rsidR="00AC301A" w:rsidRPr="00956162">
        <w:rPr>
          <w:rFonts w:ascii="Arial" w:hAnsi="Arial" w:cs="Arial"/>
          <w:color w:val="000000"/>
        </w:rPr>
        <w:t>data entry, processing, storage, transmission and output to ensure security, privacy, accuracy, completeness, and timeliness of the data, as well as the efficient and effective operation of the system;</w:t>
      </w:r>
    </w:p>
    <w:p w14:paraId="4DB85FD4" w14:textId="77777777" w:rsidR="00AC301A" w:rsidRPr="00956162" w:rsidRDefault="00AC301A" w:rsidP="001F0474">
      <w:pPr>
        <w:rPr>
          <w:rFonts w:ascii="Arial" w:hAnsi="Arial" w:cs="Arial"/>
          <w:color w:val="000000"/>
        </w:rPr>
      </w:pPr>
    </w:p>
    <w:p w14:paraId="21A23EDE" w14:textId="70BD980D" w:rsidR="00AC301A" w:rsidRPr="00FB6A64" w:rsidRDefault="006B08DD" w:rsidP="001F0474">
      <w:pPr>
        <w:numPr>
          <w:ilvl w:val="0"/>
          <w:numId w:val="117"/>
        </w:numPr>
        <w:tabs>
          <w:tab w:val="clear" w:pos="1134"/>
          <w:tab w:val="num" w:pos="720"/>
          <w:tab w:val="left" w:pos="1701"/>
        </w:tabs>
        <w:ind w:left="1287" w:hanging="567"/>
        <w:rPr>
          <w:rFonts w:ascii="Arial" w:hAnsi="Arial" w:cs="Arial"/>
          <w:color w:val="000000"/>
        </w:rPr>
      </w:pPr>
      <w:r>
        <w:rPr>
          <w:rFonts w:ascii="Arial" w:hAnsi="Arial" w:cs="Arial"/>
          <w:color w:val="000000"/>
        </w:rPr>
        <w:t>E</w:t>
      </w:r>
      <w:r w:rsidR="00AC301A" w:rsidRPr="00956162">
        <w:rPr>
          <w:rFonts w:ascii="Arial" w:hAnsi="Arial" w:cs="Arial"/>
          <w:color w:val="000000"/>
        </w:rPr>
        <w:t xml:space="preserve">nsure that an adequate management (audit) trail </w:t>
      </w:r>
      <w:r w:rsidR="004C32B7" w:rsidRPr="004C32B7">
        <w:rPr>
          <w:rFonts w:ascii="Arial" w:hAnsi="Arial" w:cs="Arial"/>
          <w:color w:val="000000"/>
        </w:rPr>
        <w:t>is maintained of access to</w:t>
      </w:r>
      <w:r w:rsidR="00AC301A" w:rsidRPr="00956162">
        <w:rPr>
          <w:rFonts w:ascii="Arial" w:hAnsi="Arial" w:cs="Arial"/>
          <w:color w:val="000000"/>
        </w:rPr>
        <w:t xml:space="preserve"> </w:t>
      </w:r>
      <w:r w:rsidR="004C32B7">
        <w:rPr>
          <w:rFonts w:ascii="Arial" w:hAnsi="Arial" w:cs="Arial"/>
          <w:color w:val="000000"/>
        </w:rPr>
        <w:t xml:space="preserve">digital </w:t>
      </w:r>
      <w:r w:rsidR="00AC301A" w:rsidRPr="00956162">
        <w:rPr>
          <w:rFonts w:ascii="Arial" w:hAnsi="Arial" w:cs="Arial"/>
          <w:color w:val="000000"/>
        </w:rPr>
        <w:t>system</w:t>
      </w:r>
      <w:r w:rsidR="004C32B7">
        <w:rPr>
          <w:rFonts w:ascii="Arial" w:hAnsi="Arial" w:cs="Arial"/>
          <w:color w:val="000000"/>
        </w:rPr>
        <w:t>s</w:t>
      </w:r>
      <w:r w:rsidR="00AC301A" w:rsidRPr="00956162">
        <w:rPr>
          <w:rFonts w:ascii="Arial" w:hAnsi="Arial" w:cs="Arial"/>
          <w:color w:val="000000"/>
        </w:rPr>
        <w:t xml:space="preserve"> </w:t>
      </w:r>
      <w:r w:rsidR="004C32B7" w:rsidRPr="004C32B7">
        <w:rPr>
          <w:rFonts w:ascii="Arial" w:hAnsi="Arial" w:cs="Arial"/>
          <w:color w:val="000000"/>
        </w:rPr>
        <w:t xml:space="preserve">and data </w:t>
      </w:r>
      <w:r w:rsidR="00AC301A" w:rsidRPr="00956162">
        <w:rPr>
          <w:rFonts w:ascii="Arial" w:hAnsi="Arial" w:cs="Arial"/>
          <w:color w:val="000000"/>
        </w:rPr>
        <w:t>and that such audit reviews as the Director may consider necessary</w:t>
      </w:r>
      <w:r w:rsidR="000055CF" w:rsidRPr="000055CF">
        <w:t xml:space="preserve"> </w:t>
      </w:r>
      <w:r w:rsidR="000055CF" w:rsidRPr="000055CF">
        <w:rPr>
          <w:rFonts w:ascii="Arial" w:hAnsi="Arial" w:cs="Arial"/>
          <w:color w:val="000000"/>
        </w:rPr>
        <w:t>to meet the organisational requirements under the N</w:t>
      </w:r>
      <w:r w:rsidR="00650350">
        <w:rPr>
          <w:rFonts w:ascii="Arial" w:hAnsi="Arial" w:cs="Arial"/>
          <w:color w:val="000000"/>
        </w:rPr>
        <w:t xml:space="preserve">etwork and Information System </w:t>
      </w:r>
      <w:r w:rsidR="000055CF" w:rsidRPr="000055CF">
        <w:rPr>
          <w:rFonts w:ascii="Arial" w:hAnsi="Arial" w:cs="Arial"/>
          <w:color w:val="000000"/>
        </w:rPr>
        <w:t xml:space="preserve">Regulations 2018 </w:t>
      </w:r>
      <w:r w:rsidR="00AC301A" w:rsidRPr="00956162">
        <w:rPr>
          <w:rFonts w:ascii="Arial" w:hAnsi="Arial" w:cs="Arial"/>
          <w:color w:val="000000"/>
        </w:rPr>
        <w:t>are being carried out</w:t>
      </w:r>
      <w:r w:rsidR="00650350">
        <w:rPr>
          <w:rFonts w:ascii="Arial" w:hAnsi="Arial" w:cs="Arial"/>
          <w:color w:val="000000"/>
        </w:rPr>
        <w:t>;</w:t>
      </w:r>
    </w:p>
    <w:p w14:paraId="0AE2C5F5" w14:textId="77777777" w:rsidR="00213974" w:rsidRPr="00956162" w:rsidRDefault="00213974" w:rsidP="001F0474">
      <w:pPr>
        <w:tabs>
          <w:tab w:val="left" w:pos="0"/>
        </w:tabs>
        <w:rPr>
          <w:rFonts w:ascii="Arial" w:hAnsi="Arial" w:cs="Arial"/>
          <w:color w:val="000000"/>
        </w:rPr>
      </w:pPr>
    </w:p>
    <w:p w14:paraId="6852889D" w14:textId="21D806E1" w:rsidR="00AC301A" w:rsidRDefault="006B08DD" w:rsidP="000D0FC2">
      <w:pPr>
        <w:numPr>
          <w:ilvl w:val="0"/>
          <w:numId w:val="117"/>
        </w:numPr>
        <w:tabs>
          <w:tab w:val="clear" w:pos="1134"/>
          <w:tab w:val="num" w:pos="720"/>
          <w:tab w:val="left" w:pos="1701"/>
        </w:tabs>
        <w:ind w:left="1287" w:hanging="567"/>
        <w:rPr>
          <w:rFonts w:ascii="Arial" w:hAnsi="Arial" w:cs="Arial"/>
          <w:color w:val="000000"/>
        </w:rPr>
      </w:pPr>
      <w:r>
        <w:rPr>
          <w:rFonts w:ascii="Arial" w:hAnsi="Arial" w:cs="Arial"/>
          <w:color w:val="000000"/>
        </w:rPr>
        <w:t>S</w:t>
      </w:r>
      <w:r w:rsidR="00AC301A" w:rsidRPr="00956162">
        <w:rPr>
          <w:rFonts w:ascii="Arial" w:hAnsi="Arial" w:cs="Arial"/>
          <w:color w:val="000000"/>
        </w:rPr>
        <w:t>hall ensure that policies, procedures and training arrangements are in place to ensure compliance with information governance law</w:t>
      </w:r>
      <w:r w:rsidR="000055CF" w:rsidRPr="000055CF">
        <w:rPr>
          <w:rFonts w:ascii="Arial" w:hAnsi="Arial" w:cs="Arial"/>
          <w:color w:val="000000"/>
        </w:rPr>
        <w:t xml:space="preserve"> and </w:t>
      </w:r>
      <w:r w:rsidR="00650350">
        <w:rPr>
          <w:rFonts w:ascii="Arial" w:hAnsi="Arial" w:cs="Arial"/>
          <w:color w:val="000000"/>
        </w:rPr>
        <w:t xml:space="preserve">the </w:t>
      </w:r>
      <w:r w:rsidR="000055CF" w:rsidRPr="000055CF">
        <w:rPr>
          <w:rFonts w:ascii="Arial" w:hAnsi="Arial" w:cs="Arial"/>
          <w:color w:val="000000"/>
        </w:rPr>
        <w:t>N</w:t>
      </w:r>
      <w:r w:rsidR="00650350">
        <w:rPr>
          <w:rFonts w:ascii="Arial" w:hAnsi="Arial" w:cs="Arial"/>
          <w:color w:val="000000"/>
        </w:rPr>
        <w:t xml:space="preserve">etwork and Information System </w:t>
      </w:r>
      <w:r w:rsidR="000055CF" w:rsidRPr="000055CF">
        <w:rPr>
          <w:rFonts w:ascii="Arial" w:hAnsi="Arial" w:cs="Arial"/>
          <w:color w:val="000000"/>
        </w:rPr>
        <w:t>Regulations 2018</w:t>
      </w:r>
      <w:r w:rsidR="00650350">
        <w:rPr>
          <w:rFonts w:ascii="Arial" w:hAnsi="Arial" w:cs="Arial"/>
          <w:color w:val="000000"/>
        </w:rPr>
        <w:t>; and</w:t>
      </w:r>
    </w:p>
    <w:p w14:paraId="61D37977" w14:textId="77777777" w:rsidR="000055CF" w:rsidRDefault="000055CF" w:rsidP="0014029D">
      <w:pPr>
        <w:pStyle w:val="ListParagraph"/>
        <w:rPr>
          <w:rFonts w:ascii="Arial" w:hAnsi="Arial" w:cs="Arial"/>
          <w:color w:val="000000"/>
        </w:rPr>
      </w:pPr>
    </w:p>
    <w:p w14:paraId="79DAE07F" w14:textId="092AD629" w:rsidR="000055CF" w:rsidRPr="000055CF" w:rsidRDefault="000055CF" w:rsidP="000D0FC2">
      <w:pPr>
        <w:pStyle w:val="ListParagraph"/>
        <w:numPr>
          <w:ilvl w:val="0"/>
          <w:numId w:val="117"/>
        </w:numPr>
        <w:tabs>
          <w:tab w:val="clear" w:pos="1134"/>
          <w:tab w:val="num" w:pos="1276"/>
        </w:tabs>
        <w:ind w:hanging="1494"/>
        <w:rPr>
          <w:rFonts w:ascii="Arial" w:hAnsi="Arial" w:cs="Arial"/>
          <w:color w:val="000000"/>
        </w:rPr>
      </w:pPr>
      <w:r w:rsidRPr="000055CF">
        <w:rPr>
          <w:rFonts w:ascii="Arial" w:hAnsi="Arial" w:cs="Arial"/>
          <w:color w:val="000000"/>
        </w:rPr>
        <w:t>Shall ensure comprehensive incident reporting</w:t>
      </w:r>
      <w:r w:rsidR="00650350">
        <w:rPr>
          <w:rFonts w:ascii="Arial" w:hAnsi="Arial" w:cs="Arial"/>
          <w:color w:val="000000"/>
        </w:rPr>
        <w:t>.</w:t>
      </w:r>
    </w:p>
    <w:p w14:paraId="414FD131" w14:textId="77777777" w:rsidR="00033291" w:rsidRPr="00033291" w:rsidRDefault="00033291" w:rsidP="000E2FC9"/>
    <w:p w14:paraId="2E191CB1" w14:textId="77777777" w:rsidR="00AC301A" w:rsidRPr="00972A4D" w:rsidRDefault="00AC301A" w:rsidP="000D0FC2">
      <w:pPr>
        <w:pStyle w:val="Heading1"/>
        <w:numPr>
          <w:ilvl w:val="1"/>
          <w:numId w:val="59"/>
        </w:numPr>
        <w:jc w:val="left"/>
        <w:rPr>
          <w:rFonts w:ascii="Arial" w:hAnsi="Arial" w:cs="Arial"/>
          <w:color w:val="000000"/>
        </w:rPr>
      </w:pPr>
      <w:bookmarkStart w:id="1489" w:name="_Toc240450404"/>
      <w:bookmarkStart w:id="1490" w:name="_Toc240797595"/>
      <w:bookmarkStart w:id="1491" w:name="_Toc240801984"/>
      <w:bookmarkStart w:id="1492" w:name="_Toc240884342"/>
      <w:bookmarkStart w:id="1493" w:name="_Toc241909307"/>
      <w:bookmarkStart w:id="1494" w:name="_Toc242500664"/>
      <w:bookmarkStart w:id="1495" w:name="_Toc242585960"/>
      <w:bookmarkStart w:id="1496" w:name="_Toc383684351"/>
      <w:bookmarkStart w:id="1497" w:name="_Toc55287290"/>
      <w:r w:rsidRPr="00972A4D">
        <w:rPr>
          <w:rFonts w:ascii="Arial" w:hAnsi="Arial" w:cs="Arial"/>
          <w:color w:val="000000"/>
        </w:rPr>
        <w:t>Responsibilities and duties of the Director of Finance</w:t>
      </w:r>
      <w:bookmarkEnd w:id="1489"/>
      <w:bookmarkEnd w:id="1490"/>
      <w:bookmarkEnd w:id="1491"/>
      <w:bookmarkEnd w:id="1492"/>
      <w:bookmarkEnd w:id="1493"/>
      <w:bookmarkEnd w:id="1494"/>
      <w:bookmarkEnd w:id="1495"/>
      <w:bookmarkEnd w:id="1496"/>
      <w:bookmarkEnd w:id="1497"/>
    </w:p>
    <w:p w14:paraId="146E8E9E" w14:textId="77777777" w:rsidR="00AC301A" w:rsidRPr="00956162" w:rsidRDefault="00AC301A" w:rsidP="000E2FC9">
      <w:pPr>
        <w:rPr>
          <w:rFonts w:ascii="Arial" w:hAnsi="Arial" w:cs="Arial"/>
          <w:color w:val="000000"/>
        </w:rPr>
      </w:pPr>
    </w:p>
    <w:p w14:paraId="7061EE7B" w14:textId="29C169EB" w:rsidR="00AC301A" w:rsidRPr="00956162" w:rsidRDefault="00AC301A" w:rsidP="000D0FC2">
      <w:pPr>
        <w:numPr>
          <w:ilvl w:val="2"/>
          <w:numId w:val="62"/>
        </w:numPr>
        <w:rPr>
          <w:rFonts w:ascii="Arial" w:hAnsi="Arial" w:cs="Arial"/>
          <w:color w:val="000000"/>
        </w:rPr>
      </w:pPr>
      <w:r w:rsidRPr="00956162">
        <w:rPr>
          <w:rFonts w:ascii="Arial" w:hAnsi="Arial" w:cs="Arial"/>
          <w:color w:val="000000"/>
        </w:rPr>
        <w:lastRenderedPageBreak/>
        <w:t xml:space="preserve">The Director of Finance shall need to ensure that new financial </w:t>
      </w:r>
      <w:bookmarkStart w:id="1498" w:name="_Hlk39584384"/>
      <w:r w:rsidR="00CB3BF8">
        <w:rPr>
          <w:rFonts w:ascii="Arial" w:hAnsi="Arial" w:cs="Arial"/>
          <w:color w:val="000000"/>
        </w:rPr>
        <w:t xml:space="preserve">data and </w:t>
      </w:r>
      <w:bookmarkEnd w:id="1498"/>
      <w:r w:rsidRPr="00956162">
        <w:rPr>
          <w:rFonts w:ascii="Arial" w:hAnsi="Arial" w:cs="Arial"/>
          <w:color w:val="000000"/>
        </w:rPr>
        <w:t>systems</w:t>
      </w:r>
      <w:r w:rsidR="00CB3BF8">
        <w:rPr>
          <w:rFonts w:ascii="Arial" w:hAnsi="Arial" w:cs="Arial"/>
          <w:color w:val="000000"/>
        </w:rPr>
        <w:t>,</w:t>
      </w:r>
      <w:r w:rsidRPr="00956162">
        <w:rPr>
          <w:rFonts w:ascii="Arial" w:hAnsi="Arial" w:cs="Arial"/>
          <w:color w:val="000000"/>
        </w:rPr>
        <w:t xml:space="preserve"> and amendments to current financial </w:t>
      </w:r>
      <w:r w:rsidR="00CB3BF8">
        <w:rPr>
          <w:rFonts w:ascii="Arial" w:hAnsi="Arial" w:cs="Arial"/>
          <w:color w:val="000000"/>
        </w:rPr>
        <w:t xml:space="preserve">data and </w:t>
      </w:r>
      <w:r w:rsidRPr="00956162">
        <w:rPr>
          <w:rFonts w:ascii="Arial" w:hAnsi="Arial" w:cs="Arial"/>
          <w:color w:val="000000"/>
        </w:rPr>
        <w:t>systems</w:t>
      </w:r>
      <w:r w:rsidR="00CB3BF8">
        <w:rPr>
          <w:rFonts w:ascii="Arial" w:hAnsi="Arial" w:cs="Arial"/>
          <w:color w:val="000000"/>
        </w:rPr>
        <w:t>,</w:t>
      </w:r>
      <w:r w:rsidRPr="00956162">
        <w:rPr>
          <w:rFonts w:ascii="Arial" w:hAnsi="Arial" w:cs="Arial"/>
          <w:color w:val="000000"/>
        </w:rPr>
        <w:t xml:space="preserve"> are developed in a controlled manner and thoroughly tested prior to implementation</w:t>
      </w:r>
      <w:r w:rsidR="000055CF" w:rsidRPr="000055CF">
        <w:rPr>
          <w:rFonts w:ascii="Arial" w:hAnsi="Arial" w:cs="Arial"/>
          <w:color w:val="000000"/>
        </w:rPr>
        <w:t xml:space="preserve"> and business as usual phases</w:t>
      </w:r>
      <w:r w:rsidRPr="00956162">
        <w:rPr>
          <w:rFonts w:ascii="Arial" w:hAnsi="Arial" w:cs="Arial"/>
          <w:color w:val="000000"/>
        </w:rPr>
        <w:t>.  Where this is undertaken by another organisation, assurances of adequacy must be obtained from them prior to implementation</w:t>
      </w:r>
      <w:r w:rsidR="000055CF" w:rsidRPr="000055CF">
        <w:t xml:space="preserve"> </w:t>
      </w:r>
      <w:r w:rsidR="000055CF" w:rsidRPr="000055CF">
        <w:rPr>
          <w:rFonts w:ascii="Arial" w:hAnsi="Arial" w:cs="Arial"/>
          <w:color w:val="000000"/>
        </w:rPr>
        <w:t>and business as usual phases</w:t>
      </w:r>
      <w:r w:rsidRPr="00956162">
        <w:rPr>
          <w:rFonts w:ascii="Arial" w:hAnsi="Arial" w:cs="Arial"/>
          <w:color w:val="000000"/>
        </w:rPr>
        <w:t>.</w:t>
      </w:r>
    </w:p>
    <w:p w14:paraId="7806CF87" w14:textId="77777777" w:rsidR="00AC301A" w:rsidRPr="00956162" w:rsidRDefault="00AC301A" w:rsidP="000E2FC9">
      <w:pPr>
        <w:rPr>
          <w:rFonts w:ascii="Arial" w:hAnsi="Arial" w:cs="Arial"/>
          <w:color w:val="000000"/>
        </w:rPr>
      </w:pPr>
    </w:p>
    <w:p w14:paraId="38546F25" w14:textId="6DB1A1D4" w:rsidR="00AC301A" w:rsidRPr="00956162" w:rsidRDefault="00AC301A" w:rsidP="000D0FC2">
      <w:pPr>
        <w:pStyle w:val="Heading1"/>
        <w:numPr>
          <w:ilvl w:val="1"/>
          <w:numId w:val="59"/>
        </w:numPr>
        <w:tabs>
          <w:tab w:val="clear" w:pos="360"/>
          <w:tab w:val="num" w:pos="709"/>
        </w:tabs>
        <w:ind w:left="709" w:hanging="709"/>
        <w:jc w:val="left"/>
        <w:rPr>
          <w:rFonts w:ascii="Arial" w:hAnsi="Arial" w:cs="Arial"/>
          <w:color w:val="000000"/>
        </w:rPr>
      </w:pPr>
      <w:bookmarkStart w:id="1499" w:name="_Toc192394615"/>
      <w:bookmarkStart w:id="1500" w:name="_Toc192929060"/>
      <w:bookmarkStart w:id="1501" w:name="_Toc193786774"/>
      <w:bookmarkStart w:id="1502" w:name="_Toc107900331"/>
      <w:bookmarkStart w:id="1503" w:name="_Toc107900520"/>
      <w:bookmarkStart w:id="1504" w:name="_Toc107900943"/>
      <w:bookmarkStart w:id="1505" w:name="_Toc107901030"/>
      <w:bookmarkStart w:id="1506" w:name="_Toc240450405"/>
      <w:bookmarkStart w:id="1507" w:name="_Toc240797596"/>
      <w:bookmarkStart w:id="1508" w:name="_Toc240801985"/>
      <w:bookmarkStart w:id="1509" w:name="_Toc237673460"/>
      <w:bookmarkStart w:id="1510" w:name="_Toc240884343"/>
      <w:bookmarkStart w:id="1511" w:name="_Toc241909308"/>
      <w:bookmarkStart w:id="1512" w:name="_Toc242500665"/>
      <w:bookmarkStart w:id="1513" w:name="_Toc242585961"/>
      <w:bookmarkStart w:id="1514" w:name="_Toc383684352"/>
      <w:bookmarkStart w:id="1515" w:name="_Toc55287291"/>
      <w:r w:rsidRPr="00956162">
        <w:rPr>
          <w:rFonts w:ascii="Arial" w:hAnsi="Arial" w:cs="Arial"/>
          <w:color w:val="000000"/>
        </w:rPr>
        <w:t xml:space="preserve">Contracts for </w:t>
      </w:r>
      <w:bookmarkStart w:id="1516" w:name="_Hlk39584408"/>
      <w:r w:rsidR="00CB3BF8">
        <w:rPr>
          <w:rFonts w:ascii="Arial" w:hAnsi="Arial" w:cs="Arial"/>
          <w:color w:val="000000"/>
        </w:rPr>
        <w:t xml:space="preserve">data and </w:t>
      </w:r>
      <w:bookmarkEnd w:id="1516"/>
      <w:r w:rsidR="004C32B7">
        <w:rPr>
          <w:rFonts w:ascii="Arial" w:hAnsi="Arial" w:cs="Arial"/>
          <w:color w:val="000000"/>
        </w:rPr>
        <w:t>digital</w:t>
      </w:r>
      <w:r w:rsidR="004C32B7" w:rsidRPr="00956162">
        <w:rPr>
          <w:rFonts w:ascii="Arial" w:hAnsi="Arial" w:cs="Arial"/>
          <w:color w:val="000000"/>
        </w:rPr>
        <w:t xml:space="preserve"> </w:t>
      </w:r>
      <w:r w:rsidRPr="00956162">
        <w:rPr>
          <w:rFonts w:ascii="Arial" w:hAnsi="Arial" w:cs="Arial"/>
          <w:color w:val="000000"/>
        </w:rPr>
        <w:t>services with other health bodies or outside agencies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1A38B716" w14:textId="77777777" w:rsidR="00AC301A" w:rsidRPr="00956162" w:rsidRDefault="00AC301A" w:rsidP="000E2FC9">
      <w:pPr>
        <w:ind w:left="864" w:hanging="864"/>
        <w:rPr>
          <w:rFonts w:ascii="Arial" w:hAnsi="Arial" w:cs="Arial"/>
          <w:color w:val="000000"/>
        </w:rPr>
      </w:pPr>
    </w:p>
    <w:p w14:paraId="5DF2DF43" w14:textId="7F8CD6E2" w:rsidR="00EB20FF" w:rsidRDefault="00AC301A" w:rsidP="000D0FC2">
      <w:pPr>
        <w:numPr>
          <w:ilvl w:val="2"/>
          <w:numId w:val="63"/>
        </w:numPr>
        <w:rPr>
          <w:rFonts w:ascii="Arial" w:hAnsi="Arial" w:cs="Arial"/>
          <w:color w:val="000000"/>
        </w:rPr>
      </w:pPr>
      <w:r w:rsidRPr="00956162">
        <w:rPr>
          <w:rFonts w:ascii="Arial" w:hAnsi="Arial" w:cs="Arial"/>
          <w:color w:val="000000"/>
        </w:rPr>
        <w:t xml:space="preserve">The responsible Director for </w:t>
      </w:r>
      <w:r w:rsidR="004C32B7" w:rsidRPr="004C32B7">
        <w:rPr>
          <w:rFonts w:ascii="Arial" w:hAnsi="Arial" w:cs="Arial"/>
          <w:color w:val="000000"/>
        </w:rPr>
        <w:t xml:space="preserve">Digital Data and Technology </w:t>
      </w:r>
      <w:r w:rsidRPr="00956162">
        <w:rPr>
          <w:rFonts w:ascii="Arial" w:hAnsi="Arial" w:cs="Arial"/>
          <w:color w:val="000000"/>
        </w:rPr>
        <w:t xml:space="preserve">shall ensure that contracts for </w:t>
      </w:r>
      <w:bookmarkStart w:id="1517" w:name="_Hlk40108298"/>
      <w:r w:rsidR="00BD0797">
        <w:rPr>
          <w:rFonts w:ascii="Arial" w:hAnsi="Arial" w:cs="Arial"/>
          <w:color w:val="000000"/>
        </w:rPr>
        <w:t xml:space="preserve">data and </w:t>
      </w:r>
      <w:bookmarkEnd w:id="1517"/>
      <w:r w:rsidR="004C32B7">
        <w:rPr>
          <w:rFonts w:ascii="Arial" w:hAnsi="Arial" w:cs="Arial"/>
          <w:color w:val="000000"/>
        </w:rPr>
        <w:t>digital</w:t>
      </w:r>
      <w:r w:rsidR="004C32B7" w:rsidRPr="00956162">
        <w:rPr>
          <w:rFonts w:ascii="Arial" w:hAnsi="Arial" w:cs="Arial"/>
          <w:color w:val="000000"/>
        </w:rPr>
        <w:t xml:space="preserve"> </w:t>
      </w:r>
      <w:r w:rsidRPr="00956162">
        <w:rPr>
          <w:rFonts w:ascii="Arial" w:hAnsi="Arial" w:cs="Arial"/>
          <w:color w:val="000000"/>
        </w:rPr>
        <w:t xml:space="preserve">services for </w:t>
      </w:r>
      <w:bookmarkStart w:id="1518" w:name="_Hlk39584454"/>
      <w:r w:rsidR="00BD0797">
        <w:rPr>
          <w:rFonts w:ascii="Arial" w:hAnsi="Arial" w:cs="Arial"/>
          <w:color w:val="000000"/>
        </w:rPr>
        <w:t xml:space="preserve">clinical, management and </w:t>
      </w:r>
      <w:bookmarkEnd w:id="1518"/>
      <w:r w:rsidRPr="00956162">
        <w:rPr>
          <w:rFonts w:ascii="Arial" w:hAnsi="Arial" w:cs="Arial"/>
          <w:color w:val="000000"/>
        </w:rPr>
        <w:t xml:space="preserve">financial applications with another health organisation or any other agency shall clearly define the responsibility of all parties for </w:t>
      </w:r>
    </w:p>
    <w:p w14:paraId="5E43002C" w14:textId="77777777" w:rsidR="00EB20FF" w:rsidRDefault="00AC301A" w:rsidP="000D0FC2">
      <w:pPr>
        <w:pStyle w:val="ListParagraph"/>
        <w:numPr>
          <w:ilvl w:val="0"/>
          <w:numId w:val="220"/>
        </w:numPr>
        <w:rPr>
          <w:rFonts w:ascii="Arial" w:hAnsi="Arial" w:cs="Arial"/>
          <w:color w:val="000000"/>
        </w:rPr>
      </w:pPr>
      <w:r w:rsidRPr="00EB20FF">
        <w:rPr>
          <w:rFonts w:ascii="Arial" w:hAnsi="Arial" w:cs="Arial"/>
          <w:color w:val="000000"/>
        </w:rPr>
        <w:t>the security, privacy, accuracy, completeness, and timeliness of data during processing, transmission and storage</w:t>
      </w:r>
      <w:r w:rsidR="00EB20FF">
        <w:rPr>
          <w:rFonts w:ascii="Arial" w:hAnsi="Arial" w:cs="Arial"/>
          <w:color w:val="000000"/>
        </w:rPr>
        <w:t>, and</w:t>
      </w:r>
    </w:p>
    <w:p w14:paraId="341C1B88" w14:textId="14B271A3" w:rsidR="00EB20FF" w:rsidRDefault="00EB20FF" w:rsidP="000D0FC2">
      <w:pPr>
        <w:pStyle w:val="ListParagraph"/>
        <w:numPr>
          <w:ilvl w:val="0"/>
          <w:numId w:val="220"/>
        </w:numPr>
        <w:rPr>
          <w:rFonts w:ascii="Arial" w:hAnsi="Arial" w:cs="Arial"/>
          <w:color w:val="000000"/>
        </w:rPr>
      </w:pPr>
      <w:r w:rsidRPr="00EB20FF">
        <w:rPr>
          <w:rFonts w:ascii="Arial" w:hAnsi="Arial" w:cs="Arial"/>
          <w:color w:val="000000"/>
        </w:rPr>
        <w:t>the availability of the service including the resilience required to maintain continuity of the service</w:t>
      </w:r>
      <w:r w:rsidR="008419A9">
        <w:rPr>
          <w:rFonts w:ascii="Arial" w:hAnsi="Arial" w:cs="Arial"/>
          <w:color w:val="000000"/>
        </w:rPr>
        <w:t>.</w:t>
      </w:r>
      <w:r w:rsidR="00AC301A" w:rsidRPr="00EB20FF">
        <w:rPr>
          <w:rFonts w:ascii="Arial" w:hAnsi="Arial" w:cs="Arial"/>
          <w:color w:val="000000"/>
        </w:rPr>
        <w:t xml:space="preserve"> </w:t>
      </w:r>
    </w:p>
    <w:p w14:paraId="0CD475E7" w14:textId="1E3360FA" w:rsidR="00AC301A" w:rsidRPr="00EB20FF" w:rsidRDefault="00AC301A" w:rsidP="00EB20FF">
      <w:pPr>
        <w:ind w:left="720"/>
        <w:rPr>
          <w:rFonts w:ascii="Arial" w:hAnsi="Arial" w:cs="Arial"/>
          <w:color w:val="000000"/>
        </w:rPr>
      </w:pPr>
      <w:r w:rsidRPr="00EB20FF">
        <w:rPr>
          <w:rFonts w:ascii="Arial" w:hAnsi="Arial" w:cs="Arial"/>
          <w:color w:val="000000"/>
        </w:rPr>
        <w:t>The contract should also ensure rights of access for audit purposes.</w:t>
      </w:r>
    </w:p>
    <w:p w14:paraId="4DBBC727" w14:textId="77777777" w:rsidR="00AC301A" w:rsidRPr="00956162" w:rsidRDefault="00AC301A" w:rsidP="000E2FC9">
      <w:pPr>
        <w:rPr>
          <w:rFonts w:ascii="Arial" w:hAnsi="Arial" w:cs="Arial"/>
          <w:color w:val="000000"/>
        </w:rPr>
      </w:pPr>
    </w:p>
    <w:p w14:paraId="37D411C3" w14:textId="6433A611" w:rsidR="00AC301A" w:rsidRPr="00956162" w:rsidRDefault="00AC301A" w:rsidP="000D0FC2">
      <w:pPr>
        <w:numPr>
          <w:ilvl w:val="2"/>
          <w:numId w:val="63"/>
        </w:numPr>
        <w:rPr>
          <w:rFonts w:ascii="Arial" w:hAnsi="Arial" w:cs="Arial"/>
          <w:color w:val="000000"/>
        </w:rPr>
      </w:pPr>
      <w:r w:rsidRPr="00956162">
        <w:rPr>
          <w:rFonts w:ascii="Arial" w:hAnsi="Arial" w:cs="Arial"/>
          <w:color w:val="000000"/>
        </w:rPr>
        <w:t xml:space="preserve">Where another health organisation or any other agency provides a </w:t>
      </w:r>
      <w:bookmarkStart w:id="1519" w:name="_Hlk40108333"/>
      <w:r w:rsidR="00BD0797">
        <w:rPr>
          <w:rFonts w:ascii="Arial" w:hAnsi="Arial" w:cs="Arial"/>
          <w:color w:val="000000"/>
        </w:rPr>
        <w:t xml:space="preserve">data </w:t>
      </w:r>
      <w:bookmarkEnd w:id="1519"/>
      <w:r w:rsidR="0064714E">
        <w:rPr>
          <w:rFonts w:ascii="Arial" w:hAnsi="Arial" w:cs="Arial"/>
          <w:color w:val="000000"/>
        </w:rPr>
        <w:t>or digital</w:t>
      </w:r>
      <w:r w:rsidRPr="00956162">
        <w:rPr>
          <w:rFonts w:ascii="Arial" w:hAnsi="Arial" w:cs="Arial"/>
          <w:color w:val="000000"/>
        </w:rPr>
        <w:t xml:space="preserve"> service for </w:t>
      </w:r>
      <w:bookmarkStart w:id="1520" w:name="_Hlk40108344"/>
      <w:r w:rsidR="00BD0797" w:rsidRPr="00BD0797">
        <w:rPr>
          <w:rFonts w:ascii="Arial" w:hAnsi="Arial" w:cs="Arial"/>
          <w:color w:val="000000"/>
        </w:rPr>
        <w:t xml:space="preserve">clinical, management and </w:t>
      </w:r>
      <w:bookmarkEnd w:id="1520"/>
      <w:r w:rsidRPr="00956162">
        <w:rPr>
          <w:rFonts w:ascii="Arial" w:hAnsi="Arial" w:cs="Arial"/>
          <w:color w:val="000000"/>
        </w:rPr>
        <w:t xml:space="preserve">financial applications, the responsible Director for </w:t>
      </w:r>
      <w:r w:rsidR="0064714E" w:rsidRPr="0064714E">
        <w:rPr>
          <w:rFonts w:ascii="Arial" w:hAnsi="Arial" w:cs="Arial"/>
          <w:color w:val="000000"/>
        </w:rPr>
        <w:t xml:space="preserve">Digital Data and Technology </w:t>
      </w:r>
      <w:r w:rsidRPr="00956162">
        <w:rPr>
          <w:rFonts w:ascii="Arial" w:hAnsi="Arial" w:cs="Arial"/>
          <w:color w:val="000000"/>
        </w:rPr>
        <w:t>shall</w:t>
      </w:r>
      <w:r w:rsidR="00100F2C" w:rsidRPr="00100F2C">
        <w:rPr>
          <w:rFonts w:ascii="Arial" w:hAnsi="Arial" w:cs="Arial"/>
          <w:color w:val="000000"/>
        </w:rPr>
        <w:t xml:space="preserve">, to maintain the confidentiality, integrity and availability of the service provided, </w:t>
      </w:r>
      <w:r w:rsidRPr="00956162">
        <w:rPr>
          <w:rFonts w:ascii="Arial" w:hAnsi="Arial" w:cs="Arial"/>
          <w:color w:val="000000"/>
        </w:rPr>
        <w:t>periodically seek assurances that adequate controls</w:t>
      </w:r>
      <w:r w:rsidR="00100F2C" w:rsidRPr="00100F2C">
        <w:rPr>
          <w:rFonts w:ascii="Arial" w:hAnsi="Arial" w:cs="Arial"/>
          <w:color w:val="000000"/>
        </w:rPr>
        <w:t xml:space="preserve">, based on risk assessment, </w:t>
      </w:r>
      <w:r w:rsidRPr="00956162">
        <w:rPr>
          <w:rFonts w:ascii="Arial" w:hAnsi="Arial" w:cs="Arial"/>
          <w:color w:val="000000"/>
        </w:rPr>
        <w:t>are in operation.</w:t>
      </w:r>
    </w:p>
    <w:p w14:paraId="5DBA4393" w14:textId="77777777" w:rsidR="00AC301A" w:rsidRPr="00956162" w:rsidRDefault="00AC301A" w:rsidP="000E2FC9">
      <w:pPr>
        <w:rPr>
          <w:rFonts w:ascii="Arial" w:hAnsi="Arial" w:cs="Arial"/>
          <w:color w:val="000000"/>
        </w:rPr>
      </w:pPr>
    </w:p>
    <w:p w14:paraId="4DBF4128" w14:textId="77777777" w:rsidR="00AC301A" w:rsidRPr="00972A4D" w:rsidRDefault="00AC301A" w:rsidP="000D0FC2">
      <w:pPr>
        <w:pStyle w:val="Heading1"/>
        <w:numPr>
          <w:ilvl w:val="1"/>
          <w:numId w:val="59"/>
        </w:numPr>
        <w:tabs>
          <w:tab w:val="clear" w:pos="360"/>
          <w:tab w:val="num" w:pos="709"/>
        </w:tabs>
        <w:ind w:left="709" w:hanging="709"/>
        <w:jc w:val="left"/>
        <w:rPr>
          <w:rFonts w:ascii="Arial" w:hAnsi="Arial" w:cs="Arial"/>
          <w:color w:val="000000"/>
        </w:rPr>
      </w:pPr>
      <w:bookmarkStart w:id="1521" w:name="_Toc240450406"/>
      <w:bookmarkStart w:id="1522" w:name="_Toc240797597"/>
      <w:bookmarkStart w:id="1523" w:name="_Toc240801986"/>
      <w:bookmarkStart w:id="1524" w:name="_Toc240884344"/>
      <w:bookmarkStart w:id="1525" w:name="_Toc241909309"/>
      <w:bookmarkStart w:id="1526" w:name="_Toc242500666"/>
      <w:bookmarkStart w:id="1527" w:name="_Toc242585962"/>
      <w:bookmarkStart w:id="1528" w:name="_Toc383684353"/>
      <w:bookmarkStart w:id="1529" w:name="_Toc55287292"/>
      <w:r w:rsidRPr="00972A4D">
        <w:rPr>
          <w:rFonts w:ascii="Arial" w:hAnsi="Arial" w:cs="Arial"/>
          <w:color w:val="000000"/>
        </w:rPr>
        <w:t>Risk assurance</w:t>
      </w:r>
      <w:bookmarkEnd w:id="1521"/>
      <w:bookmarkEnd w:id="1522"/>
      <w:bookmarkEnd w:id="1523"/>
      <w:bookmarkEnd w:id="1524"/>
      <w:bookmarkEnd w:id="1525"/>
      <w:bookmarkEnd w:id="1526"/>
      <w:bookmarkEnd w:id="1527"/>
      <w:bookmarkEnd w:id="1528"/>
      <w:bookmarkEnd w:id="1529"/>
    </w:p>
    <w:p w14:paraId="3D3384CE" w14:textId="77777777" w:rsidR="00AC301A" w:rsidRPr="00956162" w:rsidRDefault="00AC301A" w:rsidP="000E2FC9">
      <w:pPr>
        <w:rPr>
          <w:rFonts w:ascii="Arial" w:hAnsi="Arial" w:cs="Arial"/>
          <w:color w:val="000000"/>
        </w:rPr>
      </w:pPr>
    </w:p>
    <w:p w14:paraId="7C7AB48A" w14:textId="28D70954" w:rsidR="00AC301A" w:rsidRPr="00956162" w:rsidRDefault="00AC301A" w:rsidP="000D0FC2">
      <w:pPr>
        <w:numPr>
          <w:ilvl w:val="2"/>
          <w:numId w:val="64"/>
        </w:numPr>
        <w:rPr>
          <w:rFonts w:ascii="Arial" w:hAnsi="Arial" w:cs="Arial"/>
        </w:rPr>
      </w:pPr>
      <w:r w:rsidRPr="00956162">
        <w:rPr>
          <w:rFonts w:ascii="Arial" w:hAnsi="Arial" w:cs="Arial"/>
          <w:color w:val="000000"/>
        </w:rPr>
        <w:t xml:space="preserve">The </w:t>
      </w:r>
      <w:r w:rsidRPr="00956162">
        <w:rPr>
          <w:rFonts w:ascii="Arial" w:hAnsi="Arial" w:cs="Arial"/>
        </w:rPr>
        <w:t xml:space="preserve">responsible Director for </w:t>
      </w:r>
      <w:r w:rsidR="0064714E" w:rsidRPr="0064714E">
        <w:rPr>
          <w:rFonts w:ascii="Arial" w:hAnsi="Arial" w:cs="Arial"/>
        </w:rPr>
        <w:t xml:space="preserve">Digital Data and Technology </w:t>
      </w:r>
      <w:r w:rsidRPr="00956162">
        <w:rPr>
          <w:rFonts w:ascii="Arial" w:hAnsi="Arial" w:cs="Arial"/>
        </w:rPr>
        <w:t xml:space="preserve">shall ensure that the risks to the LHB arising from the use of </w:t>
      </w:r>
      <w:bookmarkStart w:id="1530" w:name="_Hlk39584521"/>
      <w:r w:rsidR="00BD0797">
        <w:rPr>
          <w:rFonts w:ascii="Arial" w:hAnsi="Arial" w:cs="Arial"/>
        </w:rPr>
        <w:t xml:space="preserve">data, information and </w:t>
      </w:r>
      <w:bookmarkEnd w:id="1530"/>
      <w:r w:rsidR="0064714E">
        <w:rPr>
          <w:rFonts w:ascii="Arial" w:hAnsi="Arial" w:cs="Arial"/>
        </w:rPr>
        <w:t>digital</w:t>
      </w:r>
      <w:r w:rsidR="0064714E" w:rsidRPr="00956162">
        <w:rPr>
          <w:rFonts w:ascii="Arial" w:hAnsi="Arial" w:cs="Arial"/>
        </w:rPr>
        <w:t xml:space="preserve"> </w:t>
      </w:r>
      <w:r w:rsidRPr="00956162">
        <w:rPr>
          <w:rFonts w:ascii="Arial" w:hAnsi="Arial" w:cs="Arial"/>
        </w:rPr>
        <w:t xml:space="preserve">are effectively identified and considered and that appropriate action is taken to mitigate or control risk. This shall include the preparation and testing of appropriate </w:t>
      </w:r>
      <w:r w:rsidR="00100F2C" w:rsidRPr="00100F2C">
        <w:rPr>
          <w:rFonts w:ascii="Arial" w:hAnsi="Arial" w:cs="Arial"/>
        </w:rPr>
        <w:t xml:space="preserve">resilience plans, including both </w:t>
      </w:r>
      <w:r w:rsidR="00C067AF">
        <w:rPr>
          <w:rFonts w:ascii="Arial" w:hAnsi="Arial" w:cs="Arial"/>
        </w:rPr>
        <w:t xml:space="preserve">a </w:t>
      </w:r>
      <w:r w:rsidR="00100F2C" w:rsidRPr="00100F2C">
        <w:rPr>
          <w:rFonts w:ascii="Arial" w:hAnsi="Arial" w:cs="Arial"/>
        </w:rPr>
        <w:t xml:space="preserve">business continuity and </w:t>
      </w:r>
      <w:r w:rsidRPr="00956162">
        <w:rPr>
          <w:rFonts w:ascii="Arial" w:hAnsi="Arial" w:cs="Arial"/>
        </w:rPr>
        <w:t>disaster recovery plan.</w:t>
      </w:r>
    </w:p>
    <w:p w14:paraId="42AFD470" w14:textId="77777777" w:rsidR="00E026E1" w:rsidRPr="00956162" w:rsidRDefault="00E026E1" w:rsidP="000E2FC9">
      <w:pPr>
        <w:rPr>
          <w:rFonts w:ascii="Arial" w:hAnsi="Arial" w:cs="Arial"/>
          <w:color w:val="FF0000"/>
        </w:rPr>
      </w:pPr>
    </w:p>
    <w:p w14:paraId="64608823" w14:textId="77777777" w:rsidR="00AC301A" w:rsidRPr="00956162" w:rsidRDefault="00AC301A" w:rsidP="000D0FC2">
      <w:pPr>
        <w:pStyle w:val="Heading1"/>
        <w:numPr>
          <w:ilvl w:val="0"/>
          <w:numId w:val="148"/>
        </w:numPr>
        <w:tabs>
          <w:tab w:val="clear" w:pos="360"/>
          <w:tab w:val="num" w:pos="709"/>
        </w:tabs>
        <w:ind w:left="709" w:hanging="709"/>
        <w:jc w:val="left"/>
        <w:rPr>
          <w:rFonts w:ascii="Arial" w:hAnsi="Arial" w:cs="Arial"/>
          <w:color w:val="000000"/>
        </w:rPr>
      </w:pPr>
      <w:bookmarkStart w:id="1531" w:name="_Toc192394618"/>
      <w:bookmarkStart w:id="1532" w:name="_Toc192394619"/>
      <w:bookmarkStart w:id="1533" w:name="_Toc192929063"/>
      <w:bookmarkStart w:id="1534" w:name="_Toc193786777"/>
      <w:bookmarkStart w:id="1535" w:name="_Toc107900332"/>
      <w:bookmarkStart w:id="1536" w:name="_Toc107900521"/>
      <w:bookmarkStart w:id="1537" w:name="_Toc107900944"/>
      <w:bookmarkStart w:id="1538" w:name="_Toc107901031"/>
      <w:bookmarkStart w:id="1539" w:name="_Toc240450407"/>
      <w:bookmarkStart w:id="1540" w:name="_Toc240797598"/>
      <w:bookmarkStart w:id="1541" w:name="_Toc240801987"/>
      <w:bookmarkStart w:id="1542" w:name="_Toc237673461"/>
      <w:bookmarkStart w:id="1543" w:name="_Toc240884345"/>
      <w:bookmarkStart w:id="1544" w:name="_Toc241909310"/>
      <w:bookmarkStart w:id="1545" w:name="_Toc242500667"/>
      <w:bookmarkStart w:id="1546" w:name="_Toc242585963"/>
      <w:bookmarkStart w:id="1547" w:name="_Toc383684354"/>
      <w:bookmarkStart w:id="1548" w:name="_Toc55287293"/>
      <w:r w:rsidRPr="00956162">
        <w:rPr>
          <w:rFonts w:ascii="Arial" w:hAnsi="Arial" w:cs="Arial"/>
          <w:color w:val="000000"/>
        </w:rPr>
        <w:t>PATIENTS' PROPERTY</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956162">
        <w:rPr>
          <w:rFonts w:ascii="Arial" w:hAnsi="Arial" w:cs="Arial"/>
          <w:color w:val="000000"/>
        </w:rPr>
        <w:t xml:space="preserve"> </w:t>
      </w:r>
    </w:p>
    <w:p w14:paraId="6653A292" w14:textId="77777777" w:rsidR="00AC301A" w:rsidRPr="00956162" w:rsidRDefault="00AC301A" w:rsidP="000E2FC9">
      <w:pPr>
        <w:rPr>
          <w:rFonts w:ascii="Arial" w:hAnsi="Arial" w:cs="Arial"/>
          <w:color w:val="000000"/>
        </w:rPr>
      </w:pPr>
    </w:p>
    <w:p w14:paraId="31909E8C" w14:textId="77777777" w:rsidR="00AC301A" w:rsidRPr="00956162" w:rsidRDefault="00AC301A" w:rsidP="000D0FC2">
      <w:pPr>
        <w:pStyle w:val="Heading1"/>
        <w:numPr>
          <w:ilvl w:val="1"/>
          <w:numId w:val="65"/>
        </w:numPr>
        <w:jc w:val="left"/>
        <w:rPr>
          <w:rFonts w:ascii="Arial" w:hAnsi="Arial" w:cs="Arial"/>
          <w:spacing w:val="3"/>
        </w:rPr>
      </w:pPr>
      <w:bookmarkStart w:id="1549" w:name="_Toc192394621"/>
      <w:bookmarkStart w:id="1550" w:name="_Toc192929065"/>
      <w:bookmarkStart w:id="1551" w:name="_Toc193786779"/>
      <w:bookmarkStart w:id="1552" w:name="_Toc107900333"/>
      <w:bookmarkStart w:id="1553" w:name="_Toc107900522"/>
      <w:bookmarkStart w:id="1554" w:name="_Toc107900945"/>
      <w:bookmarkStart w:id="1555" w:name="_Toc107901032"/>
      <w:bookmarkStart w:id="1556" w:name="_Toc240450408"/>
      <w:bookmarkStart w:id="1557" w:name="_Toc240797599"/>
      <w:bookmarkStart w:id="1558" w:name="_Toc240801988"/>
      <w:bookmarkStart w:id="1559" w:name="_Toc237673462"/>
      <w:bookmarkStart w:id="1560" w:name="_Toc240884346"/>
      <w:bookmarkStart w:id="1561" w:name="_Toc241909311"/>
      <w:bookmarkStart w:id="1562" w:name="_Toc242500668"/>
      <w:bookmarkStart w:id="1563" w:name="_Toc242585964"/>
      <w:bookmarkStart w:id="1564" w:name="_Toc383684355"/>
      <w:bookmarkStart w:id="1565" w:name="_Toc55287294"/>
      <w:r w:rsidRPr="00956162">
        <w:rPr>
          <w:rFonts w:ascii="Arial" w:hAnsi="Arial" w:cs="Arial"/>
          <w:spacing w:val="3"/>
        </w:rPr>
        <w:t>LHB Responsibility</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141F1CBB" w14:textId="77777777" w:rsidR="00AC301A" w:rsidRPr="00956162" w:rsidRDefault="00AC301A" w:rsidP="000E2FC9">
      <w:pPr>
        <w:ind w:left="864" w:hanging="864"/>
        <w:rPr>
          <w:rFonts w:ascii="Arial" w:hAnsi="Arial" w:cs="Arial"/>
          <w:color w:val="000000"/>
        </w:rPr>
      </w:pPr>
    </w:p>
    <w:p w14:paraId="089DEA6F" w14:textId="64ADB5DA" w:rsidR="00AC301A" w:rsidRPr="00956162" w:rsidRDefault="00AC301A" w:rsidP="000D0FC2">
      <w:pPr>
        <w:numPr>
          <w:ilvl w:val="2"/>
          <w:numId w:val="66"/>
        </w:numPr>
        <w:rPr>
          <w:rFonts w:ascii="Arial" w:hAnsi="Arial" w:cs="Arial"/>
          <w:color w:val="000000"/>
        </w:rPr>
      </w:pPr>
      <w:r w:rsidRPr="00956162">
        <w:rPr>
          <w:rFonts w:ascii="Arial" w:hAnsi="Arial" w:cs="Arial"/>
          <w:color w:val="000000"/>
        </w:rPr>
        <w:t xml:space="preserve">The LHB has a responsibility to provide safe custody for money and other personal property (hereafter referred to as "property") handed in by patients, in the possession of patients that lack capacity, or found in the possession of </w:t>
      </w:r>
      <w:r w:rsidR="002A4734" w:rsidRPr="00956162">
        <w:rPr>
          <w:rFonts w:ascii="Arial" w:hAnsi="Arial" w:cs="Arial"/>
          <w:color w:val="000000"/>
        </w:rPr>
        <w:t>patients’</w:t>
      </w:r>
      <w:r w:rsidRPr="00956162">
        <w:rPr>
          <w:rFonts w:ascii="Arial" w:hAnsi="Arial" w:cs="Arial"/>
          <w:color w:val="000000"/>
        </w:rPr>
        <w:t xml:space="preserve"> dead on arrival.</w:t>
      </w:r>
    </w:p>
    <w:p w14:paraId="2D375627" w14:textId="77777777" w:rsidR="00AC301A" w:rsidRPr="00956162" w:rsidRDefault="00AC301A" w:rsidP="000E2FC9">
      <w:pPr>
        <w:rPr>
          <w:rFonts w:ascii="Arial" w:hAnsi="Arial" w:cs="Arial"/>
          <w:color w:val="000000"/>
        </w:rPr>
      </w:pPr>
    </w:p>
    <w:p w14:paraId="3EF0E7FD" w14:textId="69D5AE05" w:rsidR="00AC301A" w:rsidRPr="00956162" w:rsidRDefault="00AC301A" w:rsidP="000D0FC2">
      <w:pPr>
        <w:numPr>
          <w:ilvl w:val="2"/>
          <w:numId w:val="66"/>
        </w:numPr>
        <w:rPr>
          <w:rFonts w:ascii="Arial" w:hAnsi="Arial" w:cs="Arial"/>
          <w:color w:val="FF0000"/>
        </w:rPr>
      </w:pPr>
      <w:r w:rsidRPr="00956162">
        <w:rPr>
          <w:rFonts w:ascii="Arial" w:hAnsi="Arial" w:cs="Arial"/>
        </w:rPr>
        <w:t xml:space="preserve">Where </w:t>
      </w:r>
      <w:r w:rsidR="002B0DCD">
        <w:rPr>
          <w:rFonts w:ascii="Arial" w:hAnsi="Arial" w:cs="Arial"/>
        </w:rPr>
        <w:t>the Welsh Ministers’</w:t>
      </w:r>
      <w:r w:rsidRPr="00956162">
        <w:rPr>
          <w:rFonts w:ascii="Arial" w:hAnsi="Arial" w:cs="Arial"/>
        </w:rPr>
        <w:t xml:space="preserve"> instructions require the opening of </w:t>
      </w:r>
      <w:r w:rsidRPr="00956162">
        <w:rPr>
          <w:rFonts w:ascii="Arial" w:hAnsi="Arial" w:cs="Arial"/>
        </w:rPr>
        <w:lastRenderedPageBreak/>
        <w:t>separate accounts for patient mon</w:t>
      </w:r>
      <w:r w:rsidR="00650350">
        <w:rPr>
          <w:rFonts w:ascii="Arial" w:hAnsi="Arial" w:cs="Arial"/>
        </w:rPr>
        <w:t>i</w:t>
      </w:r>
      <w:r w:rsidRPr="00956162">
        <w:rPr>
          <w:rFonts w:ascii="Arial" w:hAnsi="Arial" w:cs="Arial"/>
        </w:rPr>
        <w:t>es, these shall be opened and operated under arrangements agreed by the Director of Finance.</w:t>
      </w:r>
    </w:p>
    <w:p w14:paraId="3B00BC3D" w14:textId="77777777" w:rsidR="00AC301A" w:rsidRPr="00956162" w:rsidRDefault="00AC301A" w:rsidP="000E2FC9">
      <w:pPr>
        <w:ind w:left="864" w:hanging="864"/>
        <w:rPr>
          <w:rFonts w:ascii="Arial" w:hAnsi="Arial" w:cs="Arial"/>
          <w:color w:val="000000"/>
        </w:rPr>
      </w:pPr>
    </w:p>
    <w:p w14:paraId="26423625" w14:textId="353DE139" w:rsidR="00AC301A" w:rsidRPr="00956162" w:rsidRDefault="00AC301A" w:rsidP="000D0FC2">
      <w:pPr>
        <w:numPr>
          <w:ilvl w:val="2"/>
          <w:numId w:val="66"/>
        </w:numPr>
        <w:rPr>
          <w:rFonts w:ascii="Arial" w:hAnsi="Arial" w:cs="Arial"/>
          <w:color w:val="000000"/>
        </w:rPr>
      </w:pPr>
      <w:r w:rsidRPr="00956162">
        <w:rPr>
          <w:rFonts w:ascii="Arial" w:hAnsi="Arial" w:cs="Arial"/>
          <w:color w:val="000000"/>
        </w:rPr>
        <w:t xml:space="preserve">In all cases where property, including cash and valuables, of a deceased patient is of a total value in excess of £5,000 (or such other amount as may be prescribed by any amendment to the Administration of Estates </w:t>
      </w:r>
      <w:r w:rsidR="00280E8A">
        <w:rPr>
          <w:rFonts w:ascii="Arial" w:hAnsi="Arial" w:cs="Arial"/>
          <w:color w:val="000000"/>
        </w:rPr>
        <w:t>(</w:t>
      </w:r>
      <w:r w:rsidRPr="00956162">
        <w:rPr>
          <w:rFonts w:ascii="Arial" w:hAnsi="Arial" w:cs="Arial"/>
          <w:color w:val="000000"/>
        </w:rPr>
        <w:t>Small Payments</w:t>
      </w:r>
      <w:r w:rsidR="00280E8A">
        <w:rPr>
          <w:rFonts w:ascii="Arial" w:hAnsi="Arial" w:cs="Arial"/>
          <w:color w:val="000000"/>
        </w:rPr>
        <w:t>)</w:t>
      </w:r>
      <w:r w:rsidRPr="00956162">
        <w:rPr>
          <w:rFonts w:ascii="Arial" w:hAnsi="Arial" w:cs="Arial"/>
          <w:color w:val="000000"/>
        </w:rPr>
        <w:t xml:space="preserve"> Act 1965</w:t>
      </w:r>
      <w:r w:rsidR="00280E8A">
        <w:rPr>
          <w:rFonts w:ascii="Arial" w:hAnsi="Arial" w:cs="Arial"/>
          <w:color w:val="000000"/>
        </w:rPr>
        <w:t xml:space="preserve"> (</w:t>
      </w:r>
      <w:r w:rsidR="002B0DCD">
        <w:rPr>
          <w:rFonts w:ascii="Arial" w:hAnsi="Arial" w:cs="Arial"/>
          <w:color w:val="000000"/>
        </w:rPr>
        <w:t>c</w:t>
      </w:r>
      <w:r w:rsidR="00280E8A">
        <w:rPr>
          <w:rFonts w:ascii="Arial" w:hAnsi="Arial" w:cs="Arial"/>
          <w:color w:val="000000"/>
        </w:rPr>
        <w:t>.</w:t>
      </w:r>
      <w:r w:rsidR="00650350">
        <w:rPr>
          <w:rFonts w:ascii="Arial" w:hAnsi="Arial" w:cs="Arial"/>
          <w:color w:val="000000"/>
        </w:rPr>
        <w:t xml:space="preserve"> </w:t>
      </w:r>
      <w:r w:rsidR="00280E8A">
        <w:rPr>
          <w:rFonts w:ascii="Arial" w:hAnsi="Arial" w:cs="Arial"/>
          <w:color w:val="000000"/>
        </w:rPr>
        <w:t>32)</w:t>
      </w:r>
      <w:r w:rsidRPr="00956162">
        <w:rPr>
          <w:rFonts w:ascii="Arial" w:hAnsi="Arial" w:cs="Arial"/>
          <w:color w:val="000000"/>
        </w:rPr>
        <w:t>), the production of Probate or Letters of Administration shall be required before any of the property is released. Where the total value of property is £5,000 or less, forms of indemnity shall be obtained.</w:t>
      </w:r>
    </w:p>
    <w:p w14:paraId="5523F5F1" w14:textId="77777777" w:rsidR="00AC301A" w:rsidRPr="00956162" w:rsidRDefault="00AC301A" w:rsidP="000E2FC9">
      <w:pPr>
        <w:ind w:left="864" w:hanging="864"/>
        <w:rPr>
          <w:rFonts w:ascii="Arial" w:hAnsi="Arial" w:cs="Arial"/>
          <w:color w:val="000000"/>
        </w:rPr>
      </w:pPr>
    </w:p>
    <w:p w14:paraId="5F9F09D9" w14:textId="77777777" w:rsidR="00AC301A" w:rsidRPr="00956162" w:rsidRDefault="00AC301A" w:rsidP="000D0FC2">
      <w:pPr>
        <w:numPr>
          <w:ilvl w:val="2"/>
          <w:numId w:val="66"/>
        </w:numPr>
        <w:rPr>
          <w:rFonts w:ascii="Arial" w:hAnsi="Arial" w:cs="Arial"/>
          <w:color w:val="000000"/>
        </w:rPr>
      </w:pPr>
      <w:r w:rsidRPr="00956162">
        <w:rPr>
          <w:rFonts w:ascii="Arial" w:hAnsi="Arial" w:cs="Arial"/>
          <w:color w:val="000000"/>
        </w:rPr>
        <w:t>Staff should be informed, on appointment, by the appropriate departmental or senior manager of their responsibilities and duties for the administration of the property of patients.</w:t>
      </w:r>
    </w:p>
    <w:p w14:paraId="7349A7DD" w14:textId="77777777" w:rsidR="00AC301A" w:rsidRPr="00956162" w:rsidRDefault="00AC301A" w:rsidP="000E2FC9">
      <w:pPr>
        <w:ind w:left="864" w:hanging="864"/>
        <w:rPr>
          <w:rFonts w:ascii="Arial" w:hAnsi="Arial" w:cs="Arial"/>
          <w:color w:val="000000"/>
        </w:rPr>
      </w:pPr>
    </w:p>
    <w:p w14:paraId="6BB9C7E9" w14:textId="4581D700" w:rsidR="00AC301A" w:rsidRPr="00956162" w:rsidRDefault="00AC301A" w:rsidP="000D0FC2">
      <w:pPr>
        <w:numPr>
          <w:ilvl w:val="2"/>
          <w:numId w:val="66"/>
        </w:numPr>
        <w:rPr>
          <w:rFonts w:ascii="Arial" w:hAnsi="Arial" w:cs="Arial"/>
          <w:color w:val="000000"/>
        </w:rPr>
      </w:pPr>
      <w:r w:rsidRPr="00956162">
        <w:rPr>
          <w:rFonts w:ascii="Arial" w:hAnsi="Arial" w:cs="Arial"/>
          <w:color w:val="000000"/>
        </w:rPr>
        <w:t>Where patient property or income is received for specific purposes and held for safekeeping the property or income shall be used only for that purpose, unless any variation is approved by the donor or patient in writing.</w:t>
      </w:r>
    </w:p>
    <w:p w14:paraId="513734F2" w14:textId="77777777" w:rsidR="004F190D" w:rsidRPr="004F190D" w:rsidRDefault="004F190D" w:rsidP="000E2FC9">
      <w:bookmarkStart w:id="1566" w:name="_Toc192394622"/>
      <w:bookmarkStart w:id="1567" w:name="_Toc192929066"/>
      <w:bookmarkStart w:id="1568" w:name="_Toc193786780"/>
      <w:bookmarkStart w:id="1569" w:name="_Toc107900334"/>
      <w:bookmarkStart w:id="1570" w:name="_Toc107900523"/>
      <w:bookmarkStart w:id="1571" w:name="_Toc107900946"/>
      <w:bookmarkStart w:id="1572" w:name="_Toc107901033"/>
    </w:p>
    <w:p w14:paraId="4DF71921" w14:textId="77777777" w:rsidR="00AC301A" w:rsidRPr="00956162" w:rsidRDefault="00AC301A" w:rsidP="000D0FC2">
      <w:pPr>
        <w:pStyle w:val="Heading1"/>
        <w:numPr>
          <w:ilvl w:val="1"/>
          <w:numId w:val="65"/>
        </w:numPr>
        <w:jc w:val="left"/>
        <w:rPr>
          <w:rFonts w:ascii="Arial" w:hAnsi="Arial" w:cs="Arial"/>
          <w:color w:val="000000"/>
        </w:rPr>
      </w:pPr>
      <w:bookmarkStart w:id="1573" w:name="_Toc240450409"/>
      <w:bookmarkStart w:id="1574" w:name="_Toc240797600"/>
      <w:bookmarkStart w:id="1575" w:name="_Toc240801989"/>
      <w:bookmarkStart w:id="1576" w:name="_Toc237673463"/>
      <w:bookmarkStart w:id="1577" w:name="_Toc240884347"/>
      <w:bookmarkStart w:id="1578" w:name="_Toc241909312"/>
      <w:bookmarkStart w:id="1579" w:name="_Toc242500669"/>
      <w:bookmarkStart w:id="1580" w:name="_Toc242585965"/>
      <w:bookmarkStart w:id="1581" w:name="_Toc383684356"/>
      <w:bookmarkStart w:id="1582" w:name="_Toc55287295"/>
      <w:r w:rsidRPr="00956162">
        <w:rPr>
          <w:rFonts w:ascii="Arial" w:hAnsi="Arial" w:cs="Arial"/>
          <w:color w:val="000000"/>
        </w:rPr>
        <w:t>Responsibilities of the Chief Executive</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1B8BF270" w14:textId="77777777" w:rsidR="00AC301A" w:rsidRPr="00956162" w:rsidRDefault="00AC301A" w:rsidP="000E2FC9">
      <w:pPr>
        <w:rPr>
          <w:rFonts w:ascii="Arial" w:hAnsi="Arial" w:cs="Arial"/>
          <w:color w:val="000000"/>
        </w:rPr>
      </w:pPr>
    </w:p>
    <w:p w14:paraId="62E0784B" w14:textId="2121E508" w:rsidR="00AC301A" w:rsidRPr="00956162" w:rsidRDefault="00AC301A" w:rsidP="000D0FC2">
      <w:pPr>
        <w:numPr>
          <w:ilvl w:val="2"/>
          <w:numId w:val="67"/>
        </w:numPr>
        <w:rPr>
          <w:rFonts w:ascii="Arial" w:hAnsi="Arial" w:cs="Arial"/>
          <w:color w:val="000000"/>
        </w:rPr>
      </w:pPr>
      <w:r w:rsidRPr="00956162">
        <w:rPr>
          <w:rFonts w:ascii="Arial" w:hAnsi="Arial" w:cs="Arial"/>
          <w:color w:val="000000"/>
        </w:rPr>
        <w:t>The Chief Executive is responsible for ensuring that patients or their guardians, as appropriate, are informed before or at admission</w:t>
      </w:r>
      <w:r w:rsidR="00650350">
        <w:rPr>
          <w:rFonts w:ascii="Arial" w:hAnsi="Arial" w:cs="Arial"/>
          <w:color w:val="000000"/>
        </w:rPr>
        <w:t>, that the Health Board will not accept responsibility or liability for patient property brought onto health service premises, unless it is handed in for safe custody and a copy of an official patient property record is retained as a receipt,</w:t>
      </w:r>
      <w:r w:rsidRPr="00956162">
        <w:rPr>
          <w:rFonts w:ascii="Arial" w:hAnsi="Arial" w:cs="Arial"/>
          <w:color w:val="000000"/>
        </w:rPr>
        <w:t xml:space="preserve"> by:</w:t>
      </w:r>
    </w:p>
    <w:p w14:paraId="5873CBA2" w14:textId="77777777" w:rsidR="00AC301A" w:rsidRPr="00956162" w:rsidRDefault="00AC301A" w:rsidP="000E2FC9">
      <w:pPr>
        <w:ind w:left="864" w:hanging="864"/>
        <w:rPr>
          <w:rFonts w:ascii="Arial" w:hAnsi="Arial" w:cs="Arial"/>
          <w:color w:val="000000"/>
        </w:rPr>
      </w:pPr>
    </w:p>
    <w:p w14:paraId="6D57DF63" w14:textId="77777777" w:rsidR="00317289" w:rsidRDefault="006B08DD" w:rsidP="000D0FC2">
      <w:pPr>
        <w:numPr>
          <w:ilvl w:val="0"/>
          <w:numId w:val="118"/>
        </w:numPr>
        <w:tabs>
          <w:tab w:val="clear" w:pos="1134"/>
          <w:tab w:val="num" w:pos="720"/>
          <w:tab w:val="left" w:pos="1701"/>
        </w:tabs>
        <w:ind w:left="1287" w:hanging="567"/>
        <w:rPr>
          <w:rFonts w:ascii="Arial" w:hAnsi="Arial" w:cs="Arial"/>
          <w:color w:val="000000"/>
        </w:rPr>
      </w:pPr>
      <w:r>
        <w:rPr>
          <w:rFonts w:ascii="Arial" w:hAnsi="Arial" w:cs="Arial"/>
          <w:color w:val="000000"/>
        </w:rPr>
        <w:t>N</w:t>
      </w:r>
      <w:r w:rsidR="00AC301A" w:rsidRPr="00956162">
        <w:rPr>
          <w:rFonts w:ascii="Arial" w:hAnsi="Arial" w:cs="Arial"/>
          <w:color w:val="000000"/>
        </w:rPr>
        <w:t>otices and information booklets;</w:t>
      </w:r>
    </w:p>
    <w:p w14:paraId="5F21DB7D" w14:textId="77777777" w:rsidR="00317289" w:rsidRDefault="00317289" w:rsidP="00AD758E">
      <w:pPr>
        <w:tabs>
          <w:tab w:val="left" w:pos="1701"/>
        </w:tabs>
        <w:ind w:left="940"/>
        <w:rPr>
          <w:rFonts w:ascii="Arial" w:hAnsi="Arial" w:cs="Arial"/>
          <w:color w:val="000000"/>
        </w:rPr>
      </w:pPr>
    </w:p>
    <w:p w14:paraId="30EE346F" w14:textId="3E9A075C" w:rsidR="00317289" w:rsidRDefault="006B08DD" w:rsidP="000D0FC2">
      <w:pPr>
        <w:numPr>
          <w:ilvl w:val="0"/>
          <w:numId w:val="118"/>
        </w:numPr>
        <w:tabs>
          <w:tab w:val="clear" w:pos="1134"/>
          <w:tab w:val="num" w:pos="720"/>
          <w:tab w:val="left" w:pos="1701"/>
        </w:tabs>
        <w:ind w:left="1287" w:hanging="567"/>
        <w:rPr>
          <w:rFonts w:ascii="Arial" w:hAnsi="Arial" w:cs="Arial"/>
          <w:color w:val="000000"/>
        </w:rPr>
      </w:pPr>
      <w:r>
        <w:rPr>
          <w:rFonts w:ascii="Arial" w:hAnsi="Arial" w:cs="Arial"/>
          <w:color w:val="000000"/>
        </w:rPr>
        <w:t>H</w:t>
      </w:r>
      <w:r w:rsidR="00AC301A" w:rsidRPr="00956162">
        <w:rPr>
          <w:rFonts w:ascii="Arial" w:hAnsi="Arial" w:cs="Arial"/>
          <w:color w:val="000000"/>
        </w:rPr>
        <w:t>ospital admission documentation and property records;</w:t>
      </w:r>
      <w:r w:rsidR="00650350">
        <w:rPr>
          <w:rFonts w:ascii="Arial" w:hAnsi="Arial" w:cs="Arial"/>
          <w:color w:val="000000"/>
        </w:rPr>
        <w:t xml:space="preserve"> and</w:t>
      </w:r>
    </w:p>
    <w:p w14:paraId="3D5E60FD" w14:textId="77777777" w:rsidR="00317289" w:rsidRDefault="00317289" w:rsidP="001F0474">
      <w:pPr>
        <w:tabs>
          <w:tab w:val="left" w:pos="1701"/>
        </w:tabs>
        <w:rPr>
          <w:rFonts w:ascii="Arial" w:hAnsi="Arial" w:cs="Arial"/>
          <w:color w:val="000000"/>
        </w:rPr>
      </w:pPr>
    </w:p>
    <w:p w14:paraId="00499CA7" w14:textId="778A83F2" w:rsidR="00E85611" w:rsidRPr="00FB6A64" w:rsidRDefault="006B08DD" w:rsidP="001F0474">
      <w:pPr>
        <w:numPr>
          <w:ilvl w:val="0"/>
          <w:numId w:val="118"/>
        </w:numPr>
        <w:tabs>
          <w:tab w:val="clear" w:pos="1134"/>
          <w:tab w:val="num" w:pos="720"/>
          <w:tab w:val="left" w:pos="1701"/>
        </w:tabs>
        <w:ind w:left="1287" w:hanging="567"/>
        <w:rPr>
          <w:rFonts w:ascii="Arial" w:hAnsi="Arial" w:cs="Arial"/>
          <w:color w:val="000000"/>
        </w:rPr>
      </w:pPr>
      <w:r>
        <w:rPr>
          <w:rFonts w:ascii="Arial" w:hAnsi="Arial" w:cs="Arial"/>
          <w:color w:val="000000"/>
        </w:rPr>
        <w:t>T</w:t>
      </w:r>
      <w:r w:rsidR="00AC301A" w:rsidRPr="00956162">
        <w:rPr>
          <w:rFonts w:ascii="Arial" w:hAnsi="Arial" w:cs="Arial"/>
          <w:color w:val="000000"/>
        </w:rPr>
        <w:t>he oral advice of administrative and nursing staff responsible for admissions</w:t>
      </w:r>
      <w:r w:rsidR="00650350">
        <w:rPr>
          <w:rFonts w:ascii="Arial" w:hAnsi="Arial" w:cs="Arial"/>
          <w:color w:val="000000"/>
        </w:rPr>
        <w:t>.</w:t>
      </w:r>
    </w:p>
    <w:p w14:paraId="063AF80D" w14:textId="77777777" w:rsidR="00E026E1" w:rsidRPr="00956162" w:rsidRDefault="00E026E1" w:rsidP="000E2FC9">
      <w:pPr>
        <w:ind w:left="864" w:hanging="864"/>
        <w:rPr>
          <w:rFonts w:ascii="Arial" w:hAnsi="Arial" w:cs="Arial"/>
          <w:color w:val="000000"/>
        </w:rPr>
      </w:pPr>
    </w:p>
    <w:p w14:paraId="1F4AC23F" w14:textId="77777777" w:rsidR="00AC301A" w:rsidRPr="00956162" w:rsidRDefault="00AC301A" w:rsidP="000D0FC2">
      <w:pPr>
        <w:pStyle w:val="Heading1"/>
        <w:numPr>
          <w:ilvl w:val="1"/>
          <w:numId w:val="65"/>
        </w:numPr>
        <w:jc w:val="left"/>
        <w:rPr>
          <w:rFonts w:ascii="Arial" w:hAnsi="Arial" w:cs="Arial"/>
          <w:color w:val="000000"/>
        </w:rPr>
      </w:pPr>
      <w:bookmarkStart w:id="1583" w:name="_Toc192394623"/>
      <w:bookmarkStart w:id="1584" w:name="_Toc192929067"/>
      <w:bookmarkStart w:id="1585" w:name="_Toc193786781"/>
      <w:bookmarkStart w:id="1586" w:name="_Toc107900335"/>
      <w:bookmarkStart w:id="1587" w:name="_Toc107900524"/>
      <w:bookmarkStart w:id="1588" w:name="_Toc107900947"/>
      <w:bookmarkStart w:id="1589" w:name="_Toc107901034"/>
      <w:bookmarkStart w:id="1590" w:name="_Toc240450410"/>
      <w:bookmarkStart w:id="1591" w:name="_Toc240797601"/>
      <w:bookmarkStart w:id="1592" w:name="_Toc240801990"/>
      <w:bookmarkStart w:id="1593" w:name="_Toc237673464"/>
      <w:bookmarkStart w:id="1594" w:name="_Toc240884348"/>
      <w:bookmarkStart w:id="1595" w:name="_Toc241909313"/>
      <w:bookmarkStart w:id="1596" w:name="_Toc242500670"/>
      <w:bookmarkStart w:id="1597" w:name="_Toc242585966"/>
      <w:bookmarkStart w:id="1598" w:name="_Toc383684357"/>
      <w:bookmarkStart w:id="1599" w:name="_Toc55287296"/>
      <w:r w:rsidRPr="00956162">
        <w:rPr>
          <w:rFonts w:ascii="Arial" w:hAnsi="Arial" w:cs="Arial"/>
          <w:color w:val="000000"/>
        </w:rPr>
        <w:t>Responsibilities of the Director of Finance</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120AB538" w14:textId="77777777" w:rsidR="00AC301A" w:rsidRPr="00956162" w:rsidRDefault="00AC301A" w:rsidP="000E2FC9">
      <w:pPr>
        <w:rPr>
          <w:rFonts w:ascii="Arial" w:hAnsi="Arial" w:cs="Arial"/>
          <w:color w:val="000000"/>
        </w:rPr>
      </w:pPr>
    </w:p>
    <w:p w14:paraId="3FD6E003" w14:textId="21F61A7F" w:rsidR="00AC301A" w:rsidRPr="00956162" w:rsidRDefault="00AC301A" w:rsidP="000D0FC2">
      <w:pPr>
        <w:numPr>
          <w:ilvl w:val="2"/>
          <w:numId w:val="68"/>
        </w:numPr>
        <w:rPr>
          <w:rFonts w:ascii="Arial" w:hAnsi="Arial" w:cs="Arial"/>
          <w:color w:val="000000"/>
        </w:rPr>
      </w:pPr>
      <w:r w:rsidRPr="00956162">
        <w:rPr>
          <w:rFonts w:ascii="Arial" w:hAnsi="Arial" w:cs="Arial"/>
          <w:color w:val="000000"/>
        </w:rPr>
        <w:t>The Director of Finance must provide detailed written instructions on the collection, custody, investment, recording, safekeeping, and disposal of patient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14:paraId="4CAD8943" w14:textId="727937E5" w:rsidR="00613450" w:rsidRDefault="00613450">
      <w:pPr>
        <w:widowControl/>
        <w:autoSpaceDE/>
        <w:autoSpaceDN/>
        <w:adjustRightInd/>
        <w:rPr>
          <w:rFonts w:ascii="Arial" w:hAnsi="Arial" w:cs="Arial"/>
          <w:color w:val="000000"/>
        </w:rPr>
      </w:pPr>
      <w:bookmarkStart w:id="1600" w:name="_Toc192394624"/>
      <w:bookmarkStart w:id="1601" w:name="_Toc192929068"/>
      <w:bookmarkStart w:id="1602" w:name="_Toc193786782"/>
      <w:bookmarkStart w:id="1603" w:name="_Toc107900336"/>
      <w:bookmarkStart w:id="1604" w:name="_Toc107900525"/>
      <w:bookmarkStart w:id="1605" w:name="_Toc107900948"/>
      <w:bookmarkStart w:id="1606" w:name="_Toc107901035"/>
      <w:bookmarkStart w:id="1607" w:name="_Toc240450411"/>
      <w:bookmarkStart w:id="1608" w:name="_Toc240797602"/>
      <w:bookmarkStart w:id="1609" w:name="_Toc240801991"/>
    </w:p>
    <w:p w14:paraId="38779B2B" w14:textId="5C8DADEF" w:rsidR="00AC301A" w:rsidRPr="00956162" w:rsidRDefault="006959C5" w:rsidP="00602172">
      <w:pPr>
        <w:pStyle w:val="Heading1"/>
        <w:tabs>
          <w:tab w:val="clear" w:pos="-374"/>
          <w:tab w:val="left" w:pos="142"/>
        </w:tabs>
        <w:ind w:firstLine="0"/>
        <w:jc w:val="left"/>
        <w:rPr>
          <w:rFonts w:ascii="Arial" w:hAnsi="Arial" w:cs="Arial"/>
          <w:color w:val="000000"/>
        </w:rPr>
      </w:pPr>
      <w:r>
        <w:rPr>
          <w:rFonts w:ascii="Arial" w:hAnsi="Arial" w:cs="Arial"/>
          <w:color w:val="000000"/>
        </w:rPr>
        <w:lastRenderedPageBreak/>
        <w:t>20.</w:t>
      </w:r>
      <w:r>
        <w:rPr>
          <w:rFonts w:ascii="Arial" w:hAnsi="Arial" w:cs="Arial"/>
          <w:color w:val="000000"/>
        </w:rPr>
        <w:tab/>
      </w:r>
      <w:bookmarkStart w:id="1610" w:name="_Toc237673465"/>
      <w:bookmarkStart w:id="1611" w:name="_Toc240884349"/>
      <w:bookmarkStart w:id="1612" w:name="_Toc241909314"/>
      <w:bookmarkStart w:id="1613" w:name="_Toc242500671"/>
      <w:bookmarkStart w:id="1614" w:name="_Toc242585967"/>
      <w:bookmarkStart w:id="1615" w:name="_Toc383684358"/>
      <w:bookmarkStart w:id="1616" w:name="_Toc55287297"/>
      <w:bookmarkStart w:id="1617" w:name="_Hlk37254305"/>
      <w:r w:rsidR="00AC301A" w:rsidRPr="00956162">
        <w:rPr>
          <w:rFonts w:ascii="Arial" w:hAnsi="Arial" w:cs="Arial"/>
          <w:color w:val="000000"/>
        </w:rPr>
        <w:t>FUNDS HELD ON TRUST</w:t>
      </w:r>
      <w:bookmarkStart w:id="1618" w:name="_Hlk40108405"/>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00AE4952">
        <w:rPr>
          <w:rFonts w:ascii="Arial" w:hAnsi="Arial" w:cs="Arial"/>
          <w:color w:val="000000"/>
        </w:rPr>
        <w:t xml:space="preserve"> </w:t>
      </w:r>
      <w:bookmarkStart w:id="1619" w:name="_Hlk39584594"/>
      <w:r w:rsidR="00AE4952">
        <w:rPr>
          <w:rFonts w:ascii="Arial" w:hAnsi="Arial" w:cs="Arial"/>
          <w:color w:val="000000"/>
        </w:rPr>
        <w:t>(</w:t>
      </w:r>
      <w:r w:rsidR="00AE4952" w:rsidRPr="00AE4952">
        <w:rPr>
          <w:rFonts w:ascii="Arial" w:hAnsi="Arial" w:cs="Arial"/>
          <w:color w:val="000000"/>
        </w:rPr>
        <w:t>CHARITABLE FUNDS)</w:t>
      </w:r>
      <w:bookmarkEnd w:id="1616"/>
      <w:bookmarkEnd w:id="1618"/>
      <w:bookmarkEnd w:id="1619"/>
    </w:p>
    <w:bookmarkEnd w:id="1617"/>
    <w:p w14:paraId="5F889391" w14:textId="77777777" w:rsidR="00AC301A" w:rsidRPr="00956162" w:rsidRDefault="00AC301A" w:rsidP="000E2FC9">
      <w:pPr>
        <w:rPr>
          <w:rFonts w:ascii="Arial" w:hAnsi="Arial" w:cs="Arial"/>
          <w:color w:val="000000"/>
        </w:rPr>
      </w:pPr>
    </w:p>
    <w:p w14:paraId="1591FE71" w14:textId="77777777" w:rsidR="00AC301A" w:rsidRPr="00956162" w:rsidRDefault="00AC301A" w:rsidP="000D0FC2">
      <w:pPr>
        <w:pStyle w:val="Heading1"/>
        <w:numPr>
          <w:ilvl w:val="1"/>
          <w:numId w:val="69"/>
        </w:numPr>
        <w:jc w:val="left"/>
        <w:rPr>
          <w:rFonts w:ascii="Arial" w:hAnsi="Arial" w:cs="Arial"/>
        </w:rPr>
      </w:pPr>
      <w:bookmarkStart w:id="1620" w:name="_Toc192394625"/>
      <w:bookmarkStart w:id="1621" w:name="_Toc192929069"/>
      <w:bookmarkStart w:id="1622" w:name="_Toc193786783"/>
      <w:bookmarkStart w:id="1623" w:name="_Toc107900337"/>
      <w:bookmarkStart w:id="1624" w:name="_Toc107900526"/>
      <w:bookmarkStart w:id="1625" w:name="_Toc107900949"/>
      <w:bookmarkStart w:id="1626" w:name="_Toc107901036"/>
      <w:bookmarkStart w:id="1627" w:name="_Toc240450412"/>
      <w:bookmarkStart w:id="1628" w:name="_Toc240797603"/>
      <w:bookmarkStart w:id="1629" w:name="_Toc240801992"/>
      <w:bookmarkStart w:id="1630" w:name="_Toc237673466"/>
      <w:bookmarkStart w:id="1631" w:name="_Toc240884350"/>
      <w:bookmarkStart w:id="1632" w:name="_Toc241909315"/>
      <w:bookmarkStart w:id="1633" w:name="_Toc242500672"/>
      <w:bookmarkStart w:id="1634" w:name="_Toc242585968"/>
      <w:bookmarkStart w:id="1635" w:name="_Toc383684359"/>
      <w:bookmarkStart w:id="1636" w:name="_Toc55287298"/>
      <w:r w:rsidRPr="00956162">
        <w:rPr>
          <w:rFonts w:ascii="Arial" w:hAnsi="Arial" w:cs="Arial"/>
        </w:rPr>
        <w:t>Corporate Trustee</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14:paraId="1CDAE395" w14:textId="77777777" w:rsidR="00AC301A" w:rsidRPr="00956162" w:rsidRDefault="00AC301A" w:rsidP="000E2FC9">
      <w:pPr>
        <w:rPr>
          <w:rFonts w:ascii="Arial" w:hAnsi="Arial" w:cs="Arial"/>
        </w:rPr>
      </w:pPr>
    </w:p>
    <w:p w14:paraId="14599D41" w14:textId="07EF1387" w:rsidR="00AC301A" w:rsidRPr="00956162" w:rsidRDefault="00067193" w:rsidP="000D0FC2">
      <w:pPr>
        <w:numPr>
          <w:ilvl w:val="2"/>
          <w:numId w:val="70"/>
        </w:numPr>
        <w:rPr>
          <w:rFonts w:ascii="Arial" w:hAnsi="Arial" w:cs="Arial"/>
        </w:rPr>
      </w:pPr>
      <w:r>
        <w:rPr>
          <w:rFonts w:ascii="Arial" w:hAnsi="Arial" w:cs="Arial"/>
          <w:color w:val="000000"/>
        </w:rPr>
        <w:t xml:space="preserve">Paragraph </w:t>
      </w:r>
      <w:r w:rsidR="008F417B">
        <w:rPr>
          <w:rFonts w:ascii="Arial" w:hAnsi="Arial" w:cs="Arial"/>
          <w:color w:val="000000"/>
        </w:rPr>
        <w:t>iii</w:t>
      </w:r>
      <w:r w:rsidR="009E33A4">
        <w:rPr>
          <w:rFonts w:ascii="Arial" w:hAnsi="Arial" w:cs="Arial"/>
        </w:rPr>
        <w:t xml:space="preserve"> </w:t>
      </w:r>
      <w:r>
        <w:rPr>
          <w:rFonts w:ascii="Arial" w:hAnsi="Arial" w:cs="Arial"/>
          <w:color w:val="000000"/>
        </w:rPr>
        <w:t>of Section A to</w:t>
      </w:r>
      <w:r w:rsidR="00AC301A" w:rsidRPr="00956162">
        <w:rPr>
          <w:rFonts w:ascii="Arial" w:hAnsi="Arial" w:cs="Arial"/>
        </w:rPr>
        <w:t xml:space="preserve"> the </w:t>
      </w:r>
      <w:r w:rsidR="00AC301A" w:rsidRPr="00EB4D76">
        <w:rPr>
          <w:rFonts w:ascii="Arial" w:hAnsi="Arial" w:cs="Arial"/>
          <w:color w:val="000000"/>
        </w:rPr>
        <w:t>S</w:t>
      </w:r>
      <w:r w:rsidR="00AC301A" w:rsidRPr="00EB4D76">
        <w:rPr>
          <w:rFonts w:ascii="Arial" w:hAnsi="Arial" w:cs="Arial"/>
        </w:rPr>
        <w:t>O</w:t>
      </w:r>
      <w:r>
        <w:rPr>
          <w:rFonts w:ascii="Arial" w:hAnsi="Arial" w:cs="Arial"/>
        </w:rPr>
        <w:t xml:space="preserve">s refers to the </w:t>
      </w:r>
      <w:r w:rsidR="00822826">
        <w:rPr>
          <w:rFonts w:ascii="Arial" w:hAnsi="Arial" w:cs="Arial"/>
        </w:rPr>
        <w:t>LHB</w:t>
      </w:r>
      <w:r>
        <w:rPr>
          <w:rFonts w:ascii="Arial" w:hAnsi="Arial" w:cs="Arial"/>
        </w:rPr>
        <w:t xml:space="preserve"> </w:t>
      </w:r>
      <w:bookmarkStart w:id="1637" w:name="_Hlk39585719"/>
      <w:bookmarkStart w:id="1638" w:name="_Hlk40108432"/>
      <w:r w:rsidR="00613450" w:rsidRPr="00613450">
        <w:rPr>
          <w:rFonts w:ascii="Arial" w:hAnsi="Arial" w:cs="Arial"/>
        </w:rPr>
        <w:t>ha</w:t>
      </w:r>
      <w:r w:rsidR="00613450">
        <w:rPr>
          <w:rFonts w:ascii="Arial" w:hAnsi="Arial" w:cs="Arial"/>
        </w:rPr>
        <w:t>ving</w:t>
      </w:r>
      <w:r w:rsidR="00613450" w:rsidRPr="00613450">
        <w:rPr>
          <w:rFonts w:ascii="Arial" w:hAnsi="Arial" w:cs="Arial"/>
        </w:rPr>
        <w:t xml:space="preserve"> specified powers to</w:t>
      </w:r>
      <w:bookmarkEnd w:id="1637"/>
      <w:r w:rsidR="00613450" w:rsidRPr="00613450">
        <w:rPr>
          <w:rFonts w:ascii="Arial" w:hAnsi="Arial" w:cs="Arial"/>
        </w:rPr>
        <w:t xml:space="preserve"> </w:t>
      </w:r>
      <w:bookmarkEnd w:id="1638"/>
      <w:r>
        <w:rPr>
          <w:rFonts w:ascii="Arial" w:hAnsi="Arial" w:cs="Arial"/>
        </w:rPr>
        <w:t>act</w:t>
      </w:r>
      <w:r w:rsidR="00AC301A" w:rsidRPr="00956162">
        <w:rPr>
          <w:rFonts w:ascii="Arial" w:hAnsi="Arial" w:cs="Arial"/>
        </w:rPr>
        <w:t xml:space="preserve"> as corporate trustee for the management of funds it holds on trust</w:t>
      </w:r>
      <w:r w:rsidR="00AE4952">
        <w:rPr>
          <w:rFonts w:ascii="Arial" w:hAnsi="Arial" w:cs="Arial"/>
        </w:rPr>
        <w:t xml:space="preserve"> </w:t>
      </w:r>
      <w:bookmarkStart w:id="1639" w:name="_Hlk39585740"/>
      <w:r w:rsidR="00AE4952">
        <w:rPr>
          <w:rFonts w:ascii="Arial" w:hAnsi="Arial" w:cs="Arial"/>
        </w:rPr>
        <w:t>(charitable funds)</w:t>
      </w:r>
      <w:bookmarkEnd w:id="1639"/>
      <w:r>
        <w:rPr>
          <w:rFonts w:ascii="Arial" w:hAnsi="Arial" w:cs="Arial"/>
        </w:rPr>
        <w:t xml:space="preserve">. </w:t>
      </w:r>
      <w:r w:rsidR="00AC301A" w:rsidRPr="00956162">
        <w:rPr>
          <w:rFonts w:ascii="Arial" w:hAnsi="Arial" w:cs="Arial"/>
        </w:rPr>
        <w:t xml:space="preserve">SFI </w:t>
      </w:r>
      <w:r w:rsidR="006959C5">
        <w:rPr>
          <w:rFonts w:ascii="Arial" w:hAnsi="Arial" w:cs="Arial"/>
        </w:rPr>
        <w:t>20</w:t>
      </w:r>
      <w:r w:rsidR="00AC301A" w:rsidRPr="00956162">
        <w:rPr>
          <w:rFonts w:ascii="Arial" w:hAnsi="Arial" w:cs="Arial"/>
        </w:rPr>
        <w:t xml:space="preserve">.2 defines the need for compliance with Charities Commission latest guidance and best practice. </w:t>
      </w:r>
    </w:p>
    <w:p w14:paraId="4CF27D16" w14:textId="77777777" w:rsidR="00AC301A" w:rsidRDefault="00AC301A" w:rsidP="000E2FC9">
      <w:pPr>
        <w:rPr>
          <w:rFonts w:ascii="Arial" w:hAnsi="Arial" w:cs="Arial"/>
          <w:spacing w:val="-2"/>
        </w:rPr>
      </w:pPr>
    </w:p>
    <w:p w14:paraId="0DB590DC" w14:textId="79CCD06C" w:rsidR="00AC301A" w:rsidRPr="00956162" w:rsidRDefault="00AC301A" w:rsidP="000D0FC2">
      <w:pPr>
        <w:numPr>
          <w:ilvl w:val="2"/>
          <w:numId w:val="70"/>
        </w:numPr>
        <w:rPr>
          <w:rFonts w:ascii="Arial" w:hAnsi="Arial" w:cs="Arial"/>
          <w:spacing w:val="-2"/>
        </w:rPr>
      </w:pPr>
      <w:r w:rsidRPr="00956162">
        <w:rPr>
          <w:rFonts w:ascii="Arial" w:hAnsi="Arial" w:cs="Arial"/>
          <w:spacing w:val="-2"/>
        </w:rPr>
        <w:t xml:space="preserve">The discharge of the LHB's corporate trustee responsibilities </w:t>
      </w:r>
      <w:bookmarkStart w:id="1640" w:name="_Hlk39585772"/>
      <w:r w:rsidR="00AE4952">
        <w:rPr>
          <w:rFonts w:ascii="Arial" w:hAnsi="Arial" w:cs="Arial"/>
          <w:spacing w:val="-2"/>
        </w:rPr>
        <w:t xml:space="preserve">for </w:t>
      </w:r>
      <w:r w:rsidR="00AE4952" w:rsidRPr="00AE4952">
        <w:rPr>
          <w:rFonts w:ascii="Arial" w:hAnsi="Arial" w:cs="Arial"/>
          <w:spacing w:val="-2"/>
        </w:rPr>
        <w:t xml:space="preserve">funds </w:t>
      </w:r>
      <w:r w:rsidR="00AE4952">
        <w:rPr>
          <w:rFonts w:ascii="Arial" w:hAnsi="Arial" w:cs="Arial"/>
          <w:spacing w:val="-2"/>
        </w:rPr>
        <w:t>held</w:t>
      </w:r>
      <w:r w:rsidR="00AE4952" w:rsidRPr="00AE4952">
        <w:rPr>
          <w:rFonts w:ascii="Arial" w:hAnsi="Arial" w:cs="Arial"/>
          <w:spacing w:val="-2"/>
        </w:rPr>
        <w:t xml:space="preserve"> on trust </w:t>
      </w:r>
      <w:bookmarkEnd w:id="1640"/>
      <w:r w:rsidRPr="00956162">
        <w:rPr>
          <w:rFonts w:ascii="Arial" w:hAnsi="Arial" w:cs="Arial"/>
          <w:spacing w:val="-2"/>
        </w:rPr>
        <w:t xml:space="preserve">are distinct from its responsibilities for exchequer funds and may not necessarily be discharged in the same manner, but there must still be adherence to the overriding general principles of financial regularity, prudence and propriety. Trustee responsibilities cover both charitable and non-charitable purposes.  </w:t>
      </w:r>
    </w:p>
    <w:p w14:paraId="0982EF90" w14:textId="77777777" w:rsidR="00AC301A" w:rsidRPr="00956162" w:rsidRDefault="00AC301A" w:rsidP="000E2FC9">
      <w:pPr>
        <w:rPr>
          <w:rFonts w:ascii="Arial" w:hAnsi="Arial" w:cs="Arial"/>
          <w:spacing w:val="-2"/>
        </w:rPr>
      </w:pPr>
    </w:p>
    <w:p w14:paraId="7F2D1E28" w14:textId="04A9B177" w:rsidR="00AC301A" w:rsidRPr="00956162" w:rsidRDefault="00AC301A" w:rsidP="000D0FC2">
      <w:pPr>
        <w:numPr>
          <w:ilvl w:val="2"/>
          <w:numId w:val="70"/>
        </w:numPr>
        <w:rPr>
          <w:rFonts w:ascii="Arial" w:hAnsi="Arial" w:cs="Arial"/>
          <w:spacing w:val="-2"/>
        </w:rPr>
      </w:pPr>
      <w:r w:rsidRPr="00956162">
        <w:rPr>
          <w:rFonts w:ascii="Arial" w:hAnsi="Arial" w:cs="Arial"/>
          <w:spacing w:val="-2"/>
        </w:rPr>
        <w:t xml:space="preserve">The LHB shall establish a </w:t>
      </w:r>
      <w:r w:rsidR="007C192E" w:rsidRPr="00956162">
        <w:rPr>
          <w:rFonts w:ascii="Arial" w:hAnsi="Arial" w:cs="Arial"/>
          <w:spacing w:val="-2"/>
        </w:rPr>
        <w:t xml:space="preserve">Charitable </w:t>
      </w:r>
      <w:r w:rsidRPr="00956162">
        <w:rPr>
          <w:rFonts w:ascii="Arial" w:hAnsi="Arial" w:cs="Arial"/>
          <w:spacing w:val="-2"/>
        </w:rPr>
        <w:t xml:space="preserve">Funds Committee as set out in Standing Order </w:t>
      </w:r>
      <w:r w:rsidR="00DA0FB1">
        <w:rPr>
          <w:rFonts w:ascii="Arial" w:hAnsi="Arial" w:cs="Arial"/>
          <w:spacing w:val="-2"/>
        </w:rPr>
        <w:t>3.4</w:t>
      </w:r>
      <w:r w:rsidRPr="00956162">
        <w:rPr>
          <w:rFonts w:ascii="Arial" w:hAnsi="Arial" w:cs="Arial"/>
          <w:spacing w:val="-2"/>
        </w:rPr>
        <w:t xml:space="preserve"> to ensure that each fund </w:t>
      </w:r>
      <w:bookmarkStart w:id="1641" w:name="_Hlk40108545"/>
      <w:r w:rsidR="00AE4952">
        <w:rPr>
          <w:rFonts w:ascii="Arial" w:hAnsi="Arial" w:cs="Arial"/>
          <w:spacing w:val="-2"/>
        </w:rPr>
        <w:t xml:space="preserve">held on </w:t>
      </w:r>
      <w:r w:rsidR="00AE4952" w:rsidRPr="00956162">
        <w:rPr>
          <w:rFonts w:ascii="Arial" w:hAnsi="Arial" w:cs="Arial"/>
          <w:spacing w:val="-2"/>
        </w:rPr>
        <w:t xml:space="preserve">trust </w:t>
      </w:r>
      <w:bookmarkEnd w:id="1641"/>
      <w:r w:rsidRPr="00956162">
        <w:rPr>
          <w:rFonts w:ascii="Arial" w:hAnsi="Arial" w:cs="Arial"/>
          <w:spacing w:val="-2"/>
        </w:rPr>
        <w:t>which the LHB is responsible for managing is managed appropriately with regard to its purpose and to its requirements.</w:t>
      </w:r>
    </w:p>
    <w:p w14:paraId="00EAE33D" w14:textId="77777777" w:rsidR="00AC301A" w:rsidRPr="00956162" w:rsidRDefault="00AC301A" w:rsidP="000E2FC9">
      <w:pPr>
        <w:suppressAutoHyphens/>
        <w:ind w:left="900" w:hanging="900"/>
        <w:rPr>
          <w:rFonts w:ascii="Arial" w:hAnsi="Arial" w:cs="Arial"/>
          <w:spacing w:val="-2"/>
        </w:rPr>
      </w:pPr>
    </w:p>
    <w:p w14:paraId="4E1C54A1" w14:textId="77777777" w:rsidR="00AC301A" w:rsidRPr="00956162" w:rsidRDefault="00AC301A" w:rsidP="000D0FC2">
      <w:pPr>
        <w:pStyle w:val="Heading1"/>
        <w:numPr>
          <w:ilvl w:val="1"/>
          <w:numId w:val="69"/>
        </w:numPr>
        <w:tabs>
          <w:tab w:val="clear" w:pos="360"/>
          <w:tab w:val="num" w:pos="709"/>
        </w:tabs>
        <w:ind w:left="709" w:hanging="709"/>
        <w:jc w:val="left"/>
        <w:rPr>
          <w:rFonts w:ascii="Arial" w:hAnsi="Arial" w:cs="Arial"/>
          <w:spacing w:val="-2"/>
        </w:rPr>
      </w:pPr>
      <w:bookmarkStart w:id="1642" w:name="_Toc192394626"/>
      <w:bookmarkStart w:id="1643" w:name="_Toc192929070"/>
      <w:bookmarkStart w:id="1644" w:name="_Toc193786784"/>
      <w:bookmarkStart w:id="1645" w:name="_Toc107900338"/>
      <w:bookmarkStart w:id="1646" w:name="_Toc107900527"/>
      <w:bookmarkStart w:id="1647" w:name="_Toc107900950"/>
      <w:bookmarkStart w:id="1648" w:name="_Toc107901037"/>
      <w:bookmarkStart w:id="1649" w:name="_Toc240450413"/>
      <w:bookmarkStart w:id="1650" w:name="_Toc240797604"/>
      <w:bookmarkStart w:id="1651" w:name="_Toc240801993"/>
      <w:bookmarkStart w:id="1652" w:name="_Toc237673467"/>
      <w:bookmarkStart w:id="1653" w:name="_Toc240884351"/>
      <w:bookmarkStart w:id="1654" w:name="_Toc241909316"/>
      <w:bookmarkStart w:id="1655" w:name="_Toc242500673"/>
      <w:bookmarkStart w:id="1656" w:name="_Toc242585969"/>
      <w:bookmarkStart w:id="1657" w:name="_Toc383684360"/>
      <w:bookmarkStart w:id="1658" w:name="_Toc55287299"/>
      <w:r w:rsidRPr="00956162">
        <w:rPr>
          <w:rFonts w:ascii="Arial" w:hAnsi="Arial" w:cs="Arial"/>
          <w:spacing w:val="-2"/>
        </w:rPr>
        <w:t xml:space="preserve">Accountability to Charity Commission and the </w:t>
      </w:r>
      <w:r w:rsidR="00FA3F0F">
        <w:rPr>
          <w:rFonts w:ascii="Arial" w:hAnsi="Arial" w:cs="Arial"/>
          <w:spacing w:val="-2"/>
        </w:rPr>
        <w:t>Welsh Ministers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2FE78A8B" w14:textId="77777777" w:rsidR="00AC301A" w:rsidRPr="00956162" w:rsidRDefault="00AC301A" w:rsidP="000E2FC9">
      <w:pPr>
        <w:suppressAutoHyphens/>
        <w:rPr>
          <w:rFonts w:ascii="Arial" w:hAnsi="Arial" w:cs="Arial"/>
          <w:spacing w:val="-2"/>
        </w:rPr>
      </w:pPr>
    </w:p>
    <w:p w14:paraId="60BAC492" w14:textId="77777777" w:rsidR="00AC301A" w:rsidRPr="00956162" w:rsidRDefault="00AC301A" w:rsidP="000D0FC2">
      <w:pPr>
        <w:numPr>
          <w:ilvl w:val="2"/>
          <w:numId w:val="71"/>
        </w:numPr>
        <w:rPr>
          <w:rFonts w:ascii="Arial" w:hAnsi="Arial" w:cs="Arial"/>
          <w:color w:val="000000"/>
        </w:rPr>
      </w:pPr>
      <w:r w:rsidRPr="00956162">
        <w:rPr>
          <w:rFonts w:ascii="Arial" w:hAnsi="Arial" w:cs="Arial"/>
        </w:rPr>
        <w:t>The trustee responsibilities must be discharged separately and full recognition given to the LHB’s dual accountabilities</w:t>
      </w:r>
      <w:r w:rsidRPr="00956162">
        <w:rPr>
          <w:rFonts w:ascii="Arial" w:hAnsi="Arial" w:cs="Arial"/>
          <w:color w:val="000000"/>
        </w:rPr>
        <w:t xml:space="preserve"> to the Charity Commission for charitable funds and to the </w:t>
      </w:r>
      <w:r w:rsidR="00933BA3">
        <w:rPr>
          <w:rFonts w:ascii="Arial" w:hAnsi="Arial" w:cs="Arial"/>
          <w:color w:val="000000"/>
        </w:rPr>
        <w:t>Welsh Ministers</w:t>
      </w:r>
      <w:r w:rsidRPr="00956162">
        <w:rPr>
          <w:rFonts w:ascii="Arial" w:hAnsi="Arial" w:cs="Arial"/>
          <w:color w:val="000000"/>
        </w:rPr>
        <w:t xml:space="preserve"> for </w:t>
      </w:r>
      <w:r w:rsidR="00F95475" w:rsidRPr="00956162">
        <w:rPr>
          <w:rFonts w:ascii="Arial" w:hAnsi="Arial" w:cs="Arial"/>
          <w:color w:val="000000"/>
        </w:rPr>
        <w:t>exchequer funds</w:t>
      </w:r>
      <w:r w:rsidRPr="00956162">
        <w:rPr>
          <w:rFonts w:ascii="Arial" w:hAnsi="Arial" w:cs="Arial"/>
          <w:color w:val="000000"/>
        </w:rPr>
        <w:t>.</w:t>
      </w:r>
    </w:p>
    <w:p w14:paraId="7813F937" w14:textId="77777777" w:rsidR="00E85611" w:rsidRPr="00956162" w:rsidRDefault="00E85611" w:rsidP="000E2FC9">
      <w:pPr>
        <w:rPr>
          <w:rFonts w:ascii="Arial" w:hAnsi="Arial" w:cs="Arial"/>
          <w:color w:val="000000"/>
        </w:rPr>
      </w:pPr>
    </w:p>
    <w:p w14:paraId="314CAD90" w14:textId="4164A9C8" w:rsidR="00AC301A" w:rsidRPr="00956162" w:rsidRDefault="00AC301A" w:rsidP="000D0FC2">
      <w:pPr>
        <w:numPr>
          <w:ilvl w:val="2"/>
          <w:numId w:val="71"/>
        </w:numPr>
        <w:rPr>
          <w:rFonts w:ascii="Arial" w:hAnsi="Arial" w:cs="Arial"/>
          <w:color w:val="000000"/>
        </w:rPr>
      </w:pPr>
      <w:r w:rsidRPr="00956162">
        <w:rPr>
          <w:rFonts w:ascii="Arial" w:hAnsi="Arial" w:cs="Arial"/>
          <w:color w:val="000000"/>
        </w:rPr>
        <w:t xml:space="preserve">The Schedule of Matters Reserved to the Board and the Scheme of Delegation make clear where decisions regarding the exercise of discretion regarding the disposal and use of the funds are to be taken and </w:t>
      </w:r>
      <w:r w:rsidRPr="00956162">
        <w:rPr>
          <w:rFonts w:ascii="Arial" w:hAnsi="Arial" w:cs="Arial"/>
        </w:rPr>
        <w:t>by whom. All Board members</w:t>
      </w:r>
      <w:r w:rsidRPr="00956162">
        <w:rPr>
          <w:rFonts w:ascii="Arial" w:hAnsi="Arial" w:cs="Arial"/>
          <w:color w:val="000000"/>
        </w:rPr>
        <w:t xml:space="preserve"> and </w:t>
      </w:r>
      <w:r w:rsidR="00BA499D">
        <w:rPr>
          <w:rFonts w:ascii="Arial" w:hAnsi="Arial" w:cs="Arial"/>
          <w:color w:val="000000"/>
        </w:rPr>
        <w:t xml:space="preserve">LHB </w:t>
      </w:r>
      <w:r w:rsidRPr="00956162">
        <w:rPr>
          <w:rFonts w:ascii="Arial" w:hAnsi="Arial" w:cs="Arial"/>
          <w:color w:val="000000"/>
        </w:rPr>
        <w:t xml:space="preserve">officers must take account of that guidance before taking action. </w:t>
      </w:r>
    </w:p>
    <w:p w14:paraId="65AB4D72" w14:textId="77777777" w:rsidR="00AC301A" w:rsidRDefault="00AC301A" w:rsidP="000E2FC9">
      <w:pPr>
        <w:rPr>
          <w:rFonts w:ascii="Arial" w:hAnsi="Arial" w:cs="Arial"/>
          <w:color w:val="000000"/>
        </w:rPr>
      </w:pPr>
    </w:p>
    <w:p w14:paraId="77C6E9F9" w14:textId="58C5573A" w:rsidR="00AC301A" w:rsidRPr="00956162" w:rsidRDefault="00AC301A" w:rsidP="000D0FC2">
      <w:pPr>
        <w:numPr>
          <w:ilvl w:val="2"/>
          <w:numId w:val="71"/>
        </w:numPr>
        <w:rPr>
          <w:rFonts w:ascii="Arial" w:hAnsi="Arial" w:cs="Arial"/>
          <w:color w:val="000000"/>
        </w:rPr>
      </w:pPr>
      <w:r w:rsidRPr="00956162">
        <w:rPr>
          <w:rFonts w:ascii="Arial" w:hAnsi="Arial" w:cs="Arial"/>
          <w:color w:val="000000"/>
        </w:rPr>
        <w:t xml:space="preserve">The LHB shall make appropriate arrangements for the </w:t>
      </w:r>
      <w:bookmarkStart w:id="1659" w:name="_Hlk39585831"/>
      <w:r w:rsidR="00AE4952">
        <w:rPr>
          <w:rFonts w:ascii="Arial" w:hAnsi="Arial" w:cs="Arial"/>
          <w:color w:val="000000"/>
        </w:rPr>
        <w:t xml:space="preserve">Annual Accounts and </w:t>
      </w:r>
      <w:bookmarkEnd w:id="1659"/>
      <w:r w:rsidRPr="00956162">
        <w:rPr>
          <w:rFonts w:ascii="Arial" w:hAnsi="Arial" w:cs="Arial"/>
          <w:color w:val="000000"/>
        </w:rPr>
        <w:t>audit of Funds held on Trust in accordance with Charity Commission requirements.</w:t>
      </w:r>
    </w:p>
    <w:p w14:paraId="250AF450" w14:textId="77777777" w:rsidR="00C41754" w:rsidRPr="00956162" w:rsidRDefault="00C41754" w:rsidP="000E2FC9">
      <w:pPr>
        <w:rPr>
          <w:rFonts w:ascii="Arial" w:hAnsi="Arial" w:cs="Arial"/>
          <w:color w:val="000000"/>
        </w:rPr>
      </w:pPr>
    </w:p>
    <w:p w14:paraId="304B6878" w14:textId="77777777" w:rsidR="00AC301A" w:rsidRPr="00956162" w:rsidRDefault="00AC301A" w:rsidP="000D0FC2">
      <w:pPr>
        <w:pStyle w:val="Heading1"/>
        <w:numPr>
          <w:ilvl w:val="1"/>
          <w:numId w:val="69"/>
        </w:numPr>
        <w:tabs>
          <w:tab w:val="clear" w:pos="360"/>
          <w:tab w:val="num" w:pos="709"/>
        </w:tabs>
        <w:ind w:left="709" w:hanging="709"/>
        <w:jc w:val="left"/>
        <w:rPr>
          <w:rFonts w:ascii="Arial" w:hAnsi="Arial" w:cs="Arial"/>
          <w:color w:val="000000"/>
        </w:rPr>
      </w:pPr>
      <w:bookmarkStart w:id="1660" w:name="_Toc192394627"/>
      <w:bookmarkStart w:id="1661" w:name="_Toc192929071"/>
      <w:bookmarkStart w:id="1662" w:name="_Toc193786785"/>
      <w:bookmarkStart w:id="1663" w:name="_Toc107900339"/>
      <w:bookmarkStart w:id="1664" w:name="_Toc107900528"/>
      <w:bookmarkStart w:id="1665" w:name="_Toc107900951"/>
      <w:bookmarkStart w:id="1666" w:name="_Toc107901038"/>
      <w:bookmarkStart w:id="1667" w:name="_Toc240450414"/>
      <w:bookmarkStart w:id="1668" w:name="_Toc240797605"/>
      <w:bookmarkStart w:id="1669" w:name="_Toc240801994"/>
      <w:bookmarkStart w:id="1670" w:name="_Toc237673468"/>
      <w:bookmarkStart w:id="1671" w:name="_Toc240884352"/>
      <w:bookmarkStart w:id="1672" w:name="_Toc241909317"/>
      <w:bookmarkStart w:id="1673" w:name="_Toc242500674"/>
      <w:bookmarkStart w:id="1674" w:name="_Toc242585970"/>
      <w:bookmarkStart w:id="1675" w:name="_Toc383684361"/>
      <w:bookmarkStart w:id="1676" w:name="_Toc55287300"/>
      <w:r w:rsidRPr="00956162">
        <w:rPr>
          <w:rFonts w:ascii="Arial" w:hAnsi="Arial" w:cs="Arial"/>
          <w:color w:val="000000"/>
        </w:rPr>
        <w:t>Applicability of Standing Financial Instructions to funds held on Trust</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57F3A167" w14:textId="77777777" w:rsidR="00AC301A" w:rsidRPr="00956162" w:rsidRDefault="00AC301A" w:rsidP="000E2FC9">
      <w:pPr>
        <w:ind w:left="864" w:hanging="864"/>
        <w:rPr>
          <w:rFonts w:ascii="Arial" w:hAnsi="Arial" w:cs="Arial"/>
          <w:color w:val="000000"/>
        </w:rPr>
      </w:pPr>
    </w:p>
    <w:p w14:paraId="16E654AD" w14:textId="1D4B40E0" w:rsidR="006959C5" w:rsidRDefault="00AC301A" w:rsidP="000D0FC2">
      <w:pPr>
        <w:numPr>
          <w:ilvl w:val="2"/>
          <w:numId w:val="72"/>
        </w:numPr>
        <w:rPr>
          <w:rFonts w:ascii="Arial" w:hAnsi="Arial" w:cs="Arial"/>
          <w:color w:val="000000"/>
        </w:rPr>
      </w:pPr>
      <w:r w:rsidRPr="00956162">
        <w:rPr>
          <w:rFonts w:ascii="Arial" w:hAnsi="Arial" w:cs="Arial"/>
          <w:color w:val="000000"/>
        </w:rPr>
        <w:t>In so far as it is possible to do so, most of the sections of these SFIs will apply to the management of funds held on trust.</w:t>
      </w:r>
    </w:p>
    <w:p w14:paraId="6B04848C" w14:textId="77777777" w:rsidR="006959C5" w:rsidRDefault="006959C5" w:rsidP="00602172">
      <w:pPr>
        <w:rPr>
          <w:rFonts w:ascii="Arial" w:hAnsi="Arial" w:cs="Arial"/>
          <w:color w:val="000000"/>
        </w:rPr>
      </w:pPr>
    </w:p>
    <w:p w14:paraId="632716EB" w14:textId="220AFBB6" w:rsidR="007E6888" w:rsidRPr="00FB6A64" w:rsidRDefault="006959C5" w:rsidP="00607730">
      <w:pPr>
        <w:numPr>
          <w:ilvl w:val="2"/>
          <w:numId w:val="72"/>
        </w:numPr>
        <w:rPr>
          <w:rFonts w:ascii="Arial" w:hAnsi="Arial" w:cs="Arial"/>
          <w:color w:val="000000"/>
        </w:rPr>
      </w:pPr>
      <w:r w:rsidRPr="00C256F4">
        <w:rPr>
          <w:rFonts w:ascii="Arial" w:hAnsi="Arial" w:cs="Arial"/>
          <w:color w:val="000000"/>
        </w:rPr>
        <w:t>The over-riding principle is that the integrity of each Trust must be maintained and statutory and Trust obligations met. Materiality must be assessed separately from Exchequer activities and funds.</w:t>
      </w:r>
    </w:p>
    <w:p w14:paraId="1BCB2250" w14:textId="77777777" w:rsidR="007E6888" w:rsidRPr="00956162" w:rsidRDefault="007E6888" w:rsidP="00607730">
      <w:pPr>
        <w:rPr>
          <w:rFonts w:ascii="Arial" w:hAnsi="Arial" w:cs="Arial"/>
          <w:color w:val="000000"/>
        </w:rPr>
      </w:pPr>
    </w:p>
    <w:p w14:paraId="6C7E6045" w14:textId="77777777" w:rsidR="00AC301A" w:rsidRPr="00956162" w:rsidRDefault="00AC301A" w:rsidP="000D0FC2">
      <w:pPr>
        <w:pStyle w:val="Heading1"/>
        <w:numPr>
          <w:ilvl w:val="0"/>
          <w:numId w:val="262"/>
        </w:numPr>
        <w:tabs>
          <w:tab w:val="clear" w:pos="360"/>
          <w:tab w:val="num" w:pos="709"/>
        </w:tabs>
        <w:ind w:left="709" w:hanging="709"/>
        <w:jc w:val="left"/>
        <w:rPr>
          <w:rFonts w:ascii="Arial" w:hAnsi="Arial" w:cs="Arial"/>
        </w:rPr>
      </w:pPr>
      <w:bookmarkStart w:id="1677" w:name="_Toc192394635"/>
      <w:bookmarkStart w:id="1678" w:name="_Toc192929079"/>
      <w:bookmarkStart w:id="1679" w:name="_Toc193786793"/>
      <w:bookmarkStart w:id="1680" w:name="_Toc107900340"/>
      <w:bookmarkStart w:id="1681" w:name="_Toc107900529"/>
      <w:bookmarkStart w:id="1682" w:name="_Toc107900952"/>
      <w:bookmarkStart w:id="1683" w:name="_Toc107901039"/>
      <w:bookmarkStart w:id="1684" w:name="_Toc240450415"/>
      <w:bookmarkStart w:id="1685" w:name="_Toc240797606"/>
      <w:bookmarkStart w:id="1686" w:name="_Toc240801995"/>
      <w:bookmarkStart w:id="1687" w:name="_Toc237673469"/>
      <w:bookmarkStart w:id="1688" w:name="_Toc240884353"/>
      <w:bookmarkStart w:id="1689" w:name="_Toc241909318"/>
      <w:bookmarkStart w:id="1690" w:name="_Toc242500675"/>
      <w:bookmarkStart w:id="1691" w:name="_Toc242585971"/>
      <w:bookmarkStart w:id="1692" w:name="_Toc383684362"/>
      <w:bookmarkStart w:id="1693" w:name="_Toc55287301"/>
      <w:r w:rsidRPr="00956162">
        <w:rPr>
          <w:rFonts w:ascii="Arial" w:hAnsi="Arial" w:cs="Arial"/>
        </w:rPr>
        <w:t>RETENTION OF RECORDS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47402570" w14:textId="77777777" w:rsidR="001E0AA3" w:rsidRDefault="001E0AA3" w:rsidP="000E2FC9">
      <w:pPr>
        <w:pStyle w:val="Heading1"/>
        <w:ind w:firstLine="0"/>
        <w:jc w:val="left"/>
        <w:rPr>
          <w:rFonts w:ascii="Arial" w:hAnsi="Arial" w:cs="Arial"/>
          <w:b w:val="0"/>
        </w:rPr>
      </w:pPr>
      <w:bookmarkStart w:id="1694" w:name="_Toc192394636"/>
      <w:bookmarkStart w:id="1695" w:name="_Toc192929080"/>
      <w:bookmarkStart w:id="1696" w:name="_Toc193786794"/>
      <w:bookmarkStart w:id="1697" w:name="_Toc107900341"/>
      <w:bookmarkStart w:id="1698" w:name="_Toc107900530"/>
      <w:bookmarkStart w:id="1699" w:name="_Toc107900953"/>
      <w:bookmarkStart w:id="1700" w:name="_Toc107901040"/>
    </w:p>
    <w:p w14:paraId="02E90299" w14:textId="77777777" w:rsidR="00AC301A" w:rsidRPr="00956162" w:rsidRDefault="00AC301A" w:rsidP="000D0FC2">
      <w:pPr>
        <w:pStyle w:val="Heading1"/>
        <w:numPr>
          <w:ilvl w:val="1"/>
          <w:numId w:val="119"/>
        </w:numPr>
        <w:jc w:val="left"/>
        <w:rPr>
          <w:rFonts w:ascii="Arial" w:hAnsi="Arial" w:cs="Arial"/>
        </w:rPr>
      </w:pPr>
      <w:bookmarkStart w:id="1701" w:name="_Toc240450416"/>
      <w:bookmarkStart w:id="1702" w:name="_Toc240797607"/>
      <w:bookmarkStart w:id="1703" w:name="_Toc240801996"/>
      <w:bookmarkStart w:id="1704" w:name="_Toc237673470"/>
      <w:bookmarkStart w:id="1705" w:name="_Toc240884354"/>
      <w:bookmarkStart w:id="1706" w:name="_Toc241909319"/>
      <w:bookmarkStart w:id="1707" w:name="_Toc242500676"/>
      <w:bookmarkStart w:id="1708" w:name="_Toc242585972"/>
      <w:bookmarkStart w:id="1709" w:name="_Toc383684363"/>
      <w:bookmarkStart w:id="1710" w:name="_Toc55287302"/>
      <w:r w:rsidRPr="00956162">
        <w:rPr>
          <w:rFonts w:ascii="Arial" w:hAnsi="Arial" w:cs="Arial"/>
        </w:rPr>
        <w:t>Responsibilities of the Chief Executive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14:paraId="401550F1" w14:textId="77777777" w:rsidR="00AC301A" w:rsidRPr="00956162" w:rsidRDefault="00AC301A" w:rsidP="000E2FC9">
      <w:pPr>
        <w:rPr>
          <w:rFonts w:ascii="Arial" w:hAnsi="Arial" w:cs="Arial"/>
        </w:rPr>
      </w:pPr>
    </w:p>
    <w:p w14:paraId="0CCF1196" w14:textId="704E6FCC" w:rsidR="00AC301A" w:rsidRPr="00956162" w:rsidRDefault="00AC301A" w:rsidP="000D0FC2">
      <w:pPr>
        <w:numPr>
          <w:ilvl w:val="2"/>
          <w:numId w:val="73"/>
        </w:numPr>
        <w:rPr>
          <w:rFonts w:ascii="Arial" w:hAnsi="Arial" w:cs="Arial"/>
        </w:rPr>
      </w:pPr>
      <w:r w:rsidRPr="00956162">
        <w:rPr>
          <w:rFonts w:ascii="Arial" w:hAnsi="Arial" w:cs="Arial"/>
        </w:rPr>
        <w:t xml:space="preserve">The Chief Executive shall be responsible for maintaining archives for all records required to be retained in accordance with </w:t>
      </w:r>
      <w:r w:rsidR="00933BA3">
        <w:rPr>
          <w:rFonts w:ascii="Arial" w:hAnsi="Arial" w:cs="Arial"/>
        </w:rPr>
        <w:t>the Welsh Ministers’</w:t>
      </w:r>
      <w:r w:rsidRPr="00956162">
        <w:rPr>
          <w:rFonts w:ascii="Arial" w:hAnsi="Arial" w:cs="Arial"/>
        </w:rPr>
        <w:t xml:space="preserve"> guidance</w:t>
      </w:r>
      <w:r w:rsidR="00933BA3">
        <w:rPr>
          <w:rFonts w:ascii="Arial" w:hAnsi="Arial" w:cs="Arial"/>
        </w:rPr>
        <w:t>,</w:t>
      </w:r>
      <w:r w:rsidRPr="00956162">
        <w:rPr>
          <w:rFonts w:ascii="Arial" w:hAnsi="Arial" w:cs="Arial"/>
        </w:rPr>
        <w:t xml:space="preserve"> </w:t>
      </w:r>
      <w:r w:rsidR="00650350">
        <w:rPr>
          <w:rFonts w:ascii="Arial" w:hAnsi="Arial" w:cs="Arial"/>
        </w:rPr>
        <w:t xml:space="preserve">the </w:t>
      </w:r>
      <w:r w:rsidR="00D3576A">
        <w:rPr>
          <w:rFonts w:ascii="Arial" w:hAnsi="Arial" w:cs="Arial"/>
        </w:rPr>
        <w:t xml:space="preserve">UK </w:t>
      </w:r>
      <w:r w:rsidR="00100F2C" w:rsidRPr="00100F2C">
        <w:rPr>
          <w:rFonts w:ascii="Arial" w:hAnsi="Arial" w:cs="Arial"/>
        </w:rPr>
        <w:t xml:space="preserve">General Data Protection </w:t>
      </w:r>
      <w:r w:rsidR="00D3576A" w:rsidRPr="00D3576A">
        <w:rPr>
          <w:rFonts w:ascii="Arial" w:hAnsi="Arial" w:cs="Arial"/>
        </w:rPr>
        <w:t>Legislation</w:t>
      </w:r>
      <w:r w:rsidR="00D3576A" w:rsidRPr="00D3576A" w:rsidDel="00D3576A">
        <w:rPr>
          <w:rFonts w:ascii="Arial" w:hAnsi="Arial" w:cs="Arial"/>
        </w:rPr>
        <w:t xml:space="preserve"> </w:t>
      </w:r>
      <w:r w:rsidR="00100F2C" w:rsidRPr="00100F2C">
        <w:rPr>
          <w:rFonts w:ascii="Arial" w:hAnsi="Arial" w:cs="Arial"/>
        </w:rPr>
        <w:t xml:space="preserve">and any relevant domestic law considerations via the Data Protection Act 2018, </w:t>
      </w:r>
      <w:r w:rsidRPr="00956162">
        <w:rPr>
          <w:rFonts w:ascii="Arial" w:hAnsi="Arial" w:cs="Arial"/>
        </w:rPr>
        <w:t xml:space="preserve">and </w:t>
      </w:r>
      <w:r w:rsidR="00D8728A">
        <w:rPr>
          <w:rFonts w:ascii="Arial" w:hAnsi="Arial" w:cs="Arial"/>
        </w:rPr>
        <w:t xml:space="preserve">the </w:t>
      </w:r>
      <w:r w:rsidRPr="00956162">
        <w:rPr>
          <w:rFonts w:ascii="Arial" w:hAnsi="Arial" w:cs="Arial"/>
        </w:rPr>
        <w:t>Freedom of Information Act</w:t>
      </w:r>
      <w:r w:rsidR="00D8728A">
        <w:rPr>
          <w:rFonts w:ascii="Arial" w:hAnsi="Arial" w:cs="Arial"/>
        </w:rPr>
        <w:t xml:space="preserve"> 2000 (</w:t>
      </w:r>
      <w:r w:rsidR="00933BA3">
        <w:rPr>
          <w:rFonts w:ascii="Arial" w:hAnsi="Arial" w:cs="Arial"/>
        </w:rPr>
        <w:t>c</w:t>
      </w:r>
      <w:r w:rsidR="00D8728A">
        <w:rPr>
          <w:rFonts w:ascii="Arial" w:hAnsi="Arial" w:cs="Arial"/>
        </w:rPr>
        <w:t>.</w:t>
      </w:r>
      <w:r w:rsidR="00650350">
        <w:rPr>
          <w:rFonts w:ascii="Arial" w:hAnsi="Arial" w:cs="Arial"/>
        </w:rPr>
        <w:t xml:space="preserve"> </w:t>
      </w:r>
      <w:r w:rsidR="00D8728A">
        <w:rPr>
          <w:rFonts w:ascii="Arial" w:hAnsi="Arial" w:cs="Arial"/>
        </w:rPr>
        <w:t>36)</w:t>
      </w:r>
      <w:r w:rsidRPr="00956162">
        <w:rPr>
          <w:rFonts w:ascii="Arial" w:hAnsi="Arial" w:cs="Arial"/>
        </w:rPr>
        <w:t>.</w:t>
      </w:r>
    </w:p>
    <w:p w14:paraId="7EE25E69" w14:textId="77777777" w:rsidR="00AC301A" w:rsidRPr="00956162" w:rsidRDefault="00AC301A" w:rsidP="000E2FC9">
      <w:pPr>
        <w:rPr>
          <w:rFonts w:ascii="Arial" w:hAnsi="Arial" w:cs="Arial"/>
        </w:rPr>
      </w:pPr>
    </w:p>
    <w:p w14:paraId="4D4CE7D1" w14:textId="77777777" w:rsidR="00AC301A" w:rsidRPr="00956162" w:rsidRDefault="00AC301A" w:rsidP="000D0FC2">
      <w:pPr>
        <w:numPr>
          <w:ilvl w:val="2"/>
          <w:numId w:val="73"/>
        </w:numPr>
        <w:rPr>
          <w:rFonts w:ascii="Arial" w:hAnsi="Arial" w:cs="Arial"/>
        </w:rPr>
      </w:pPr>
      <w:r w:rsidRPr="00956162">
        <w:rPr>
          <w:rFonts w:ascii="Arial" w:hAnsi="Arial" w:cs="Arial"/>
        </w:rPr>
        <w:t>The records held in archives shall be capable of retrieval by authorised persons.</w:t>
      </w:r>
    </w:p>
    <w:p w14:paraId="1A661891" w14:textId="77777777" w:rsidR="00AC301A" w:rsidRPr="00956162" w:rsidRDefault="00AC301A" w:rsidP="000E2FC9">
      <w:pPr>
        <w:rPr>
          <w:rFonts w:ascii="Arial" w:hAnsi="Arial" w:cs="Arial"/>
        </w:rPr>
      </w:pPr>
    </w:p>
    <w:p w14:paraId="59C92BC5" w14:textId="32B2D7BD" w:rsidR="005C662D" w:rsidRDefault="00AC301A" w:rsidP="000D0FC2">
      <w:pPr>
        <w:numPr>
          <w:ilvl w:val="2"/>
          <w:numId w:val="73"/>
        </w:numPr>
        <w:rPr>
          <w:rFonts w:ascii="Arial" w:hAnsi="Arial" w:cs="Arial"/>
        </w:rPr>
      </w:pPr>
      <w:r w:rsidRPr="00956162">
        <w:rPr>
          <w:rFonts w:ascii="Arial" w:hAnsi="Arial" w:cs="Arial"/>
        </w:rPr>
        <w:t>Records held shall only be destroyed</w:t>
      </w:r>
      <w:r w:rsidR="00650350">
        <w:rPr>
          <w:rFonts w:ascii="Arial" w:hAnsi="Arial" w:cs="Arial"/>
        </w:rPr>
        <w:t xml:space="preserve"> in </w:t>
      </w:r>
      <w:r w:rsidR="00317FCD">
        <w:rPr>
          <w:rFonts w:ascii="Arial" w:hAnsi="Arial" w:cs="Arial"/>
        </w:rPr>
        <w:t>accordance with the applicable data protection l</w:t>
      </w:r>
      <w:r w:rsidR="00650350">
        <w:rPr>
          <w:rFonts w:ascii="Arial" w:hAnsi="Arial" w:cs="Arial"/>
        </w:rPr>
        <w:t>aws and</w:t>
      </w:r>
      <w:r w:rsidRPr="00956162">
        <w:rPr>
          <w:rFonts w:ascii="Arial" w:hAnsi="Arial" w:cs="Arial"/>
        </w:rPr>
        <w:t xml:space="preserve"> at the express instigation of the Chief Executive. Details shall be maintained of records so destroyed.</w:t>
      </w:r>
    </w:p>
    <w:p w14:paraId="15A10E25" w14:textId="3A9C5FC0" w:rsidR="00962BCC" w:rsidRDefault="00962BCC" w:rsidP="008B4D39">
      <w:pPr>
        <w:rPr>
          <w:rFonts w:ascii="Arial" w:hAnsi="Arial" w:cs="Arial"/>
        </w:rPr>
      </w:pPr>
    </w:p>
    <w:p w14:paraId="5EA8524B" w14:textId="77777777" w:rsidR="00900582" w:rsidRPr="00A167EF" w:rsidRDefault="00900582" w:rsidP="00900582">
      <w:pPr>
        <w:rPr>
          <w:rFonts w:ascii="Lucida Sans Unicode" w:hAnsi="Lucida Sans Unicode" w:cs="Lucida Sans Unicode"/>
        </w:rPr>
      </w:pPr>
      <w:bookmarkStart w:id="1711" w:name="_Toc241909320"/>
      <w:bookmarkStart w:id="1712" w:name="_Toc242500677"/>
      <w:bookmarkStart w:id="1713" w:name="_Toc242585973"/>
      <w:bookmarkStart w:id="1714" w:name="_Toc242588990"/>
      <w:bookmarkStart w:id="1715" w:name="_Toc240450418"/>
      <w:bookmarkEnd w:id="36"/>
      <w:bookmarkEnd w:id="37"/>
      <w:bookmarkEnd w:id="38"/>
      <w:bookmarkEnd w:id="39"/>
    </w:p>
    <w:bookmarkEnd w:id="1711"/>
    <w:bookmarkEnd w:id="1712"/>
    <w:bookmarkEnd w:id="1713"/>
    <w:bookmarkEnd w:id="1714"/>
    <w:bookmarkEnd w:id="1715"/>
    <w:p w14:paraId="6A37EA21" w14:textId="77777777" w:rsidR="00AC301A" w:rsidRPr="00956162" w:rsidRDefault="00AC301A" w:rsidP="001D6F2C">
      <w:pPr>
        <w:rPr>
          <w:rFonts w:ascii="Arial" w:hAnsi="Arial" w:cs="Arial"/>
        </w:rPr>
      </w:pPr>
    </w:p>
    <w:sectPr w:rsidR="00AC301A" w:rsidRPr="00956162" w:rsidSect="00187173">
      <w:footerReference w:type="even" r:id="rId19"/>
      <w:footerReference w:type="default" r:id="rId20"/>
      <w:headerReference w:type="first" r:id="rId21"/>
      <w:footerReference w:type="first" r:id="rId22"/>
      <w:pgSz w:w="11907" w:h="16840" w:code="9"/>
      <w:pgMar w:top="1077" w:right="1797" w:bottom="1440" w:left="1797"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D00" w16cex:dateUtc="2021-02-09T12:22:00Z"/>
  <w16cex:commentExtensible w16cex:durableId="23CD0445" w16cex:dateUtc="2021-02-09T12:53:00Z"/>
  <w16cex:commentExtensible w16cex:durableId="23CD05E7" w16cex:dateUtc="2021-02-09T13:00:00Z"/>
  <w16cex:commentExtensible w16cex:durableId="22E78C34" w16cex:dateUtc="2020-08-19T10:32:00Z"/>
  <w16cex:commentExtensible w16cex:durableId="230212FA" w16cex:dateUtc="2020-09-08T13:26:00Z"/>
  <w16cex:commentExtensible w16cex:durableId="23CD1C80" w16cex:dateUtc="2021-02-09T14:36:00Z"/>
  <w16cex:commentExtensible w16cex:durableId="23CD1D26" w16cex:dateUtc="2021-02-09T14:39:00Z"/>
  <w16cex:commentExtensible w16cex:durableId="23024D08" w16cex:dateUtc="2020-09-08T17:33:00Z"/>
  <w16cex:commentExtensible w16cex:durableId="23CD249B" w16cex:dateUtc="2021-02-09T15:11:00Z"/>
  <w16cex:commentExtensible w16cex:durableId="23CD1DEB" w16cex:dateUtc="2021-02-09T14:42:00Z"/>
  <w16cex:commentExtensible w16cex:durableId="2302507B" w16cex:dateUtc="2020-09-08T17:48:00Z"/>
  <w16cex:commentExtensible w16cex:durableId="23CD1E90" w16cex:dateUtc="2021-02-09T14:45:00Z"/>
  <w16cex:commentExtensible w16cex:durableId="230252A1" w16cex:dateUtc="2020-09-08T17:57:00Z"/>
  <w16cex:commentExtensible w16cex:durableId="23CD1FC9" w16cex:dateUtc="2021-02-09T14:50:00Z"/>
  <w16cex:commentExtensible w16cex:durableId="231C910F" w16cex:dateUtc="2020-09-28T15:42:00Z"/>
  <w16cex:commentExtensible w16cex:durableId="23297458" w16cex:dateUtc="2020-10-08T10:19:00Z"/>
  <w16cex:commentExtensible w16cex:durableId="23CD259C" w16cex:dateUtc="2021-02-09T15:15:00Z"/>
  <w16cex:commentExtensible w16cex:durableId="22C3FBE9" w16cex:dateUtc="2020-07-23T1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698F" w14:textId="77777777" w:rsidR="004D7642" w:rsidRDefault="004D7642">
      <w:r>
        <w:separator/>
      </w:r>
    </w:p>
  </w:endnote>
  <w:endnote w:type="continuationSeparator" w:id="0">
    <w:p w14:paraId="78D132CF" w14:textId="77777777" w:rsidR="004D7642" w:rsidRDefault="004D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CGDM M+ Frutiger">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D850" w14:textId="77777777" w:rsidR="004D7642" w:rsidRDefault="004D7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7F7A460E" w14:textId="77777777" w:rsidR="004D7642" w:rsidRDefault="004D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3C26" w14:textId="77777777" w:rsidR="004D7642" w:rsidRDefault="004D7642" w:rsidP="0026419C">
    <w:pPr>
      <w:pStyle w:val="Footer"/>
      <w:pBdr>
        <w:bottom w:val="single" w:sz="12" w:space="1" w:color="auto"/>
      </w:pBdr>
      <w:jc w:val="center"/>
      <w:rPr>
        <w:rFonts w:ascii="Arial" w:hAnsi="Arial" w:cs="Arial"/>
        <w:b/>
      </w:rPr>
    </w:pPr>
  </w:p>
  <w:p w14:paraId="386D4630" w14:textId="77777777" w:rsidR="004D7642" w:rsidRDefault="004D7642" w:rsidP="0026419C">
    <w:pPr>
      <w:pStyle w:val="Footer"/>
      <w:jc w:val="center"/>
    </w:pPr>
  </w:p>
  <w:p w14:paraId="532A64BF" w14:textId="77777777" w:rsidR="004D7642" w:rsidRPr="001E62A8" w:rsidRDefault="004D7642" w:rsidP="0026419C">
    <w:pPr>
      <w:pStyle w:val="Footer"/>
      <w:jc w:val="center"/>
      <w:rPr>
        <w:rFonts w:ascii="Arial" w:hAnsi="Arial" w:cs="Arial"/>
      </w:rPr>
    </w:pPr>
    <w:r w:rsidRPr="001E62A8">
      <w:rPr>
        <w:rFonts w:ascii="Arial" w:hAnsi="Arial" w:cs="Arial"/>
      </w:rPr>
      <w:t>Model Standing Orders, Reservation and Delegation of Powers for LHBs</w:t>
    </w:r>
  </w:p>
  <w:p w14:paraId="1C67CDE7" w14:textId="77777777" w:rsidR="004D7642" w:rsidRPr="001E62A8" w:rsidRDefault="004D7642" w:rsidP="0026419C">
    <w:pPr>
      <w:pStyle w:val="Footer"/>
      <w:jc w:val="center"/>
      <w:rPr>
        <w:rFonts w:ascii="Arial" w:hAnsi="Arial" w:cs="Arial"/>
      </w:rPr>
    </w:pPr>
    <w:r w:rsidRPr="001E62A8">
      <w:rPr>
        <w:rFonts w:ascii="Arial" w:hAnsi="Arial" w:cs="Arial"/>
      </w:rPr>
      <w:t>Schedule 2.1: Standing Financial Instructions</w:t>
    </w:r>
  </w:p>
  <w:p w14:paraId="5552DA94" w14:textId="77777777" w:rsidR="004D7642" w:rsidRPr="001E62A8" w:rsidRDefault="004D7642" w:rsidP="0026419C">
    <w:pPr>
      <w:pStyle w:val="Footer"/>
      <w:rPr>
        <w:rFonts w:ascii="Arial" w:hAnsi="Arial" w:cs="Arial"/>
      </w:rPr>
    </w:pPr>
    <w:r w:rsidRPr="001E62A8">
      <w:rPr>
        <w:rFonts w:ascii="Arial" w:hAnsi="Arial" w:cs="Arial"/>
      </w:rPr>
      <w:t>Status:</w:t>
    </w:r>
  </w:p>
  <w:p w14:paraId="66983A6D" w14:textId="6386AB65" w:rsidR="004D7642" w:rsidRPr="001E62A8" w:rsidRDefault="00E55DCA" w:rsidP="0026419C">
    <w:pPr>
      <w:pStyle w:val="Footer"/>
      <w:rPr>
        <w:rFonts w:ascii="Arial" w:hAnsi="Arial" w:cs="Arial"/>
      </w:rPr>
    </w:pPr>
    <w:r>
      <w:rPr>
        <w:rFonts w:ascii="Arial" w:hAnsi="Arial" w:cs="Arial"/>
      </w:rPr>
      <w:t>Version 5 May 2022</w:t>
    </w:r>
    <w:r w:rsidR="004D7642" w:rsidRPr="001E62A8">
      <w:rPr>
        <w:rFonts w:ascii="Arial" w:hAnsi="Arial" w:cs="Arial"/>
      </w:rPr>
      <w:tab/>
    </w:r>
    <w:r w:rsidR="004D7642" w:rsidRPr="001E62A8">
      <w:rPr>
        <w:rFonts w:ascii="Arial" w:hAnsi="Arial" w:cs="Arial"/>
      </w:rPr>
      <w:tab/>
      <w:t xml:space="preserve">Page </w:t>
    </w:r>
    <w:r w:rsidR="004D7642" w:rsidRPr="001E62A8">
      <w:rPr>
        <w:rStyle w:val="PageNumber"/>
        <w:rFonts w:ascii="Arial" w:hAnsi="Arial" w:cs="Arial"/>
      </w:rPr>
      <w:fldChar w:fldCharType="begin"/>
    </w:r>
    <w:r w:rsidR="004D7642" w:rsidRPr="001E62A8">
      <w:rPr>
        <w:rStyle w:val="PageNumber"/>
        <w:rFonts w:ascii="Arial" w:hAnsi="Arial" w:cs="Arial"/>
      </w:rPr>
      <w:instrText xml:space="preserve"> PAGE </w:instrText>
    </w:r>
    <w:r w:rsidR="004D7642" w:rsidRPr="001E62A8">
      <w:rPr>
        <w:rStyle w:val="PageNumber"/>
        <w:rFonts w:ascii="Arial" w:hAnsi="Arial" w:cs="Arial"/>
      </w:rPr>
      <w:fldChar w:fldCharType="separate"/>
    </w:r>
    <w:r w:rsidR="004D7642">
      <w:rPr>
        <w:rStyle w:val="PageNumber"/>
        <w:rFonts w:ascii="Arial" w:hAnsi="Arial" w:cs="Arial"/>
        <w:noProof/>
      </w:rPr>
      <w:t>81</w:t>
    </w:r>
    <w:r w:rsidR="004D7642" w:rsidRPr="001E62A8">
      <w:rPr>
        <w:rStyle w:val="PageNumber"/>
        <w:rFonts w:ascii="Arial" w:hAnsi="Arial" w:cs="Arial"/>
      </w:rPr>
      <w:fldChar w:fldCharType="end"/>
    </w:r>
    <w:r w:rsidR="004D7642" w:rsidRPr="001E62A8">
      <w:rPr>
        <w:rStyle w:val="PageNumber"/>
        <w:rFonts w:ascii="Arial" w:hAnsi="Arial" w:cs="Arial"/>
      </w:rPr>
      <w:t xml:space="preserve"> of </w:t>
    </w:r>
    <w:r w:rsidR="004D7642" w:rsidRPr="001E62A8">
      <w:rPr>
        <w:rStyle w:val="PageNumber"/>
        <w:rFonts w:ascii="Arial" w:hAnsi="Arial" w:cs="Arial"/>
      </w:rPr>
      <w:fldChar w:fldCharType="begin"/>
    </w:r>
    <w:r w:rsidR="004D7642" w:rsidRPr="001E62A8">
      <w:rPr>
        <w:rStyle w:val="PageNumber"/>
        <w:rFonts w:ascii="Arial" w:hAnsi="Arial" w:cs="Arial"/>
      </w:rPr>
      <w:instrText xml:space="preserve"> NUMPAGES </w:instrText>
    </w:r>
    <w:r w:rsidR="004D7642" w:rsidRPr="001E62A8">
      <w:rPr>
        <w:rStyle w:val="PageNumber"/>
        <w:rFonts w:ascii="Arial" w:hAnsi="Arial" w:cs="Arial"/>
      </w:rPr>
      <w:fldChar w:fldCharType="separate"/>
    </w:r>
    <w:r w:rsidR="004D7642">
      <w:rPr>
        <w:rStyle w:val="PageNumber"/>
        <w:rFonts w:ascii="Arial" w:hAnsi="Arial" w:cs="Arial"/>
        <w:noProof/>
      </w:rPr>
      <w:t>81</w:t>
    </w:r>
    <w:r w:rsidR="004D7642" w:rsidRPr="001E62A8">
      <w:rPr>
        <w:rStyle w:val="PageNumber"/>
        <w:rFonts w:ascii="Arial" w:hAnsi="Arial" w:cs="Arial"/>
      </w:rPr>
      <w:fldChar w:fldCharType="end"/>
    </w:r>
  </w:p>
  <w:p w14:paraId="79065F8E" w14:textId="77777777" w:rsidR="004D7642" w:rsidRPr="0026419C" w:rsidRDefault="004D7642" w:rsidP="0026419C">
    <w:pPr>
      <w:pStyle w:val="Footer"/>
      <w:jc w:val="center"/>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FD79" w14:textId="77777777" w:rsidR="004D7642" w:rsidRDefault="004D7642" w:rsidP="00CC1CA7">
    <w:pPr>
      <w:pStyle w:val="Footer"/>
      <w:pBdr>
        <w:bottom w:val="single" w:sz="12" w:space="1" w:color="auto"/>
      </w:pBdr>
      <w:jc w:val="center"/>
      <w:rPr>
        <w:b/>
      </w:rPr>
    </w:pPr>
  </w:p>
  <w:p w14:paraId="1AE9DA29" w14:textId="77777777" w:rsidR="004D7642" w:rsidRDefault="004D7642" w:rsidP="00CC1CA7">
    <w:pPr>
      <w:pStyle w:val="Footer"/>
      <w:jc w:val="center"/>
    </w:pPr>
  </w:p>
  <w:p w14:paraId="18630A26" w14:textId="77777777" w:rsidR="004D7642" w:rsidRPr="00CC579A" w:rsidRDefault="004D7642" w:rsidP="00CC1CA7">
    <w:pPr>
      <w:pStyle w:val="Footer"/>
      <w:jc w:val="center"/>
      <w:rPr>
        <w:rFonts w:ascii="Arial" w:hAnsi="Arial" w:cs="Arial"/>
      </w:rPr>
    </w:pPr>
    <w:r w:rsidRPr="00CC579A">
      <w:rPr>
        <w:rFonts w:ascii="Arial" w:hAnsi="Arial" w:cs="Arial"/>
      </w:rPr>
      <w:t>Model Standing Orders, Reservation and Delegation of Powers for LHBs</w:t>
    </w:r>
  </w:p>
  <w:p w14:paraId="2A891093" w14:textId="77777777" w:rsidR="004D7642" w:rsidRPr="00CC579A" w:rsidRDefault="004D7642" w:rsidP="00CC1CA7">
    <w:pPr>
      <w:pStyle w:val="Footer"/>
      <w:jc w:val="center"/>
      <w:rPr>
        <w:rFonts w:ascii="Arial" w:hAnsi="Arial" w:cs="Arial"/>
      </w:rPr>
    </w:pPr>
    <w:r w:rsidRPr="00CC579A">
      <w:rPr>
        <w:rFonts w:ascii="Arial" w:hAnsi="Arial" w:cs="Arial"/>
      </w:rPr>
      <w:t>Schedule 2.1: Standing Financial Instructions</w:t>
    </w:r>
  </w:p>
  <w:p w14:paraId="674D96CA" w14:textId="77777777" w:rsidR="004D7642" w:rsidRPr="00CC579A" w:rsidRDefault="004D7642" w:rsidP="00BE6F5E">
    <w:pPr>
      <w:pStyle w:val="Footer"/>
      <w:rPr>
        <w:rFonts w:ascii="Arial" w:hAnsi="Arial" w:cs="Arial"/>
      </w:rPr>
    </w:pPr>
    <w:r w:rsidRPr="00CC579A">
      <w:rPr>
        <w:rFonts w:ascii="Arial" w:hAnsi="Arial" w:cs="Arial"/>
      </w:rPr>
      <w:t>Status:</w:t>
    </w:r>
  </w:p>
  <w:p w14:paraId="269EB6D9" w14:textId="35F4F10F" w:rsidR="004D7642" w:rsidRPr="00CC579A" w:rsidRDefault="004D7642" w:rsidP="00BE6F5E">
    <w:pPr>
      <w:pStyle w:val="Footer"/>
      <w:rPr>
        <w:rFonts w:ascii="Arial" w:hAnsi="Arial" w:cs="Arial"/>
      </w:rPr>
    </w:pPr>
    <w:r w:rsidRPr="00CC579A">
      <w:rPr>
        <w:rFonts w:ascii="Arial" w:hAnsi="Arial" w:cs="Arial"/>
      </w:rPr>
      <w:t xml:space="preserve">Update – </w:t>
    </w:r>
    <w:r>
      <w:rPr>
        <w:rFonts w:ascii="Arial" w:hAnsi="Arial" w:cs="Arial"/>
      </w:rPr>
      <w:t>May 2022 (v5)</w:t>
    </w:r>
    <w:r w:rsidRPr="00CC579A">
      <w:rPr>
        <w:rFonts w:ascii="Arial" w:hAnsi="Arial" w:cs="Arial"/>
      </w:rPr>
      <w:tab/>
    </w:r>
    <w:r w:rsidRPr="00CC579A">
      <w:rPr>
        <w:rFonts w:ascii="Arial" w:hAnsi="Arial" w:cs="Arial"/>
      </w:rPr>
      <w:tab/>
      <w:t xml:space="preserve">Page </w:t>
    </w:r>
    <w:r w:rsidRPr="00CC579A">
      <w:rPr>
        <w:rStyle w:val="PageNumber"/>
        <w:rFonts w:ascii="Arial" w:hAnsi="Arial" w:cs="Arial"/>
      </w:rPr>
      <w:fldChar w:fldCharType="begin"/>
    </w:r>
    <w:r w:rsidRPr="00CC579A">
      <w:rPr>
        <w:rStyle w:val="PageNumber"/>
        <w:rFonts w:ascii="Arial" w:hAnsi="Arial" w:cs="Arial"/>
      </w:rPr>
      <w:instrText xml:space="preserve"> PAGE </w:instrText>
    </w:r>
    <w:r w:rsidRPr="00CC579A">
      <w:rPr>
        <w:rStyle w:val="PageNumber"/>
        <w:rFonts w:ascii="Arial" w:hAnsi="Arial" w:cs="Arial"/>
      </w:rPr>
      <w:fldChar w:fldCharType="separate"/>
    </w:r>
    <w:r>
      <w:rPr>
        <w:rStyle w:val="PageNumber"/>
        <w:rFonts w:ascii="Arial" w:hAnsi="Arial" w:cs="Arial"/>
        <w:noProof/>
      </w:rPr>
      <w:t>1</w:t>
    </w:r>
    <w:r w:rsidRPr="00CC579A">
      <w:rPr>
        <w:rStyle w:val="PageNumber"/>
        <w:rFonts w:ascii="Arial" w:hAnsi="Arial" w:cs="Arial"/>
      </w:rPr>
      <w:fldChar w:fldCharType="end"/>
    </w:r>
    <w:r w:rsidRPr="00CC579A">
      <w:rPr>
        <w:rStyle w:val="PageNumber"/>
        <w:rFonts w:ascii="Arial" w:hAnsi="Arial" w:cs="Arial"/>
      </w:rPr>
      <w:t xml:space="preserve"> of </w:t>
    </w:r>
    <w:r w:rsidRPr="00CC579A">
      <w:rPr>
        <w:rStyle w:val="PageNumber"/>
        <w:rFonts w:ascii="Arial" w:hAnsi="Arial" w:cs="Arial"/>
      </w:rPr>
      <w:fldChar w:fldCharType="begin"/>
    </w:r>
    <w:r w:rsidRPr="00CC579A">
      <w:rPr>
        <w:rStyle w:val="PageNumber"/>
        <w:rFonts w:ascii="Arial" w:hAnsi="Arial" w:cs="Arial"/>
      </w:rPr>
      <w:instrText xml:space="preserve"> NUMPAGES </w:instrText>
    </w:r>
    <w:r w:rsidRPr="00CC579A">
      <w:rPr>
        <w:rStyle w:val="PageNumber"/>
        <w:rFonts w:ascii="Arial" w:hAnsi="Arial" w:cs="Arial"/>
      </w:rPr>
      <w:fldChar w:fldCharType="separate"/>
    </w:r>
    <w:r>
      <w:rPr>
        <w:rStyle w:val="PageNumber"/>
        <w:rFonts w:ascii="Arial" w:hAnsi="Arial" w:cs="Arial"/>
        <w:noProof/>
      </w:rPr>
      <w:t>81</w:t>
    </w:r>
    <w:r w:rsidRPr="00CC579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C144" w14:textId="77777777" w:rsidR="004D7642" w:rsidRDefault="004D7642">
      <w:r>
        <w:separator/>
      </w:r>
    </w:p>
  </w:footnote>
  <w:footnote w:type="continuationSeparator" w:id="0">
    <w:p w14:paraId="34BBDC9B" w14:textId="77777777" w:rsidR="004D7642" w:rsidRDefault="004D7642">
      <w:r>
        <w:continuationSeparator/>
      </w:r>
    </w:p>
  </w:footnote>
  <w:footnote w:id="1">
    <w:p w14:paraId="2C08FB10" w14:textId="77777777" w:rsidR="004D7642" w:rsidRPr="003B36FA" w:rsidRDefault="004D7642">
      <w:pPr>
        <w:pStyle w:val="FootnoteText"/>
      </w:pPr>
      <w:r w:rsidRPr="003B36FA">
        <w:rPr>
          <w:rStyle w:val="FootnoteReference"/>
          <w:b/>
          <w:vertAlign w:val="superscript"/>
        </w:rPr>
        <w:footnoteRef/>
      </w:r>
      <w:r w:rsidRPr="003B36FA">
        <w:rPr>
          <w:vertAlign w:val="superscript"/>
        </w:rPr>
        <w:t xml:space="preserve"> </w:t>
      </w:r>
      <w:r w:rsidRPr="003B36FA">
        <w:rPr>
          <w:b/>
          <w:vertAlign w:val="superscript"/>
        </w:rPr>
        <w:t xml:space="preserve"> </w:t>
      </w:r>
      <w:r w:rsidRPr="003B36FA">
        <w:rPr>
          <w:rFonts w:ascii="Arial" w:hAnsi="Arial" w:cs="Arial"/>
        </w:rPr>
        <w:t>Note:</w:t>
      </w:r>
      <w:r>
        <w:rPr>
          <w:rFonts w:ascii="Arial" w:hAnsi="Arial" w:cs="Arial"/>
        </w:rPr>
        <w:t xml:space="preserve"> The Healthcare Inspectorate Wales will review and report on the Annual Quality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E5DC" w14:textId="77777777" w:rsidR="004D7642" w:rsidRPr="00E5528E" w:rsidRDefault="004D7642" w:rsidP="00A8415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321"/>
    <w:multiLevelType w:val="multilevel"/>
    <w:tmpl w:val="E6422060"/>
    <w:lvl w:ilvl="0">
      <w:start w:val="13"/>
      <w:numFmt w:val="decimal"/>
      <w:lvlText w:val="%1"/>
      <w:lvlJc w:val="left"/>
      <w:pPr>
        <w:tabs>
          <w:tab w:val="num" w:pos="360"/>
        </w:tabs>
        <w:ind w:left="360" w:hanging="360"/>
      </w:pPr>
      <w:rPr>
        <w:rFonts w:hint="default"/>
      </w:rPr>
    </w:lvl>
    <w:lvl w:ilvl="1">
      <w:start w:val="5"/>
      <w:numFmt w:val="decimal"/>
      <w:lvlText w:val="14.%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7D642F"/>
    <w:multiLevelType w:val="hybridMultilevel"/>
    <w:tmpl w:val="EDDCB20A"/>
    <w:lvl w:ilvl="0" w:tplc="BE74E51C">
      <w:start w:val="11"/>
      <w:numFmt w:val="decimal"/>
      <w:lvlText w:val="%1.10.2"/>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13E50"/>
    <w:multiLevelType w:val="hybridMultilevel"/>
    <w:tmpl w:val="A156DDFE"/>
    <w:lvl w:ilvl="0" w:tplc="EA126270">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12B0ACE"/>
    <w:multiLevelType w:val="multilevel"/>
    <w:tmpl w:val="320C5FF0"/>
    <w:lvl w:ilvl="0">
      <w:start w:val="11"/>
      <w:numFmt w:val="decimal"/>
      <w:lvlText w:val=""/>
      <w:lvlJc w:val="left"/>
      <w:pPr>
        <w:tabs>
          <w:tab w:val="num" w:pos="360"/>
        </w:tabs>
        <w:ind w:left="360" w:hanging="360"/>
      </w:pPr>
      <w:rPr>
        <w:rFonts w:ascii="Times New Roman" w:hAnsi="Times New Roman" w:hint="default"/>
        <w:b/>
      </w:rPr>
    </w:lvl>
    <w:lvl w:ilvl="1">
      <w:start w:val="5"/>
      <w:numFmt w:val="decimal"/>
      <w:isLgl/>
      <w:lvlText w:val="%1.%2"/>
      <w:lvlJc w:val="left"/>
      <w:pPr>
        <w:tabs>
          <w:tab w:val="num" w:pos="660"/>
        </w:tabs>
        <w:ind w:left="660" w:hanging="6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1315726"/>
    <w:multiLevelType w:val="multilevel"/>
    <w:tmpl w:val="87DA50EE"/>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9D2479"/>
    <w:multiLevelType w:val="multilevel"/>
    <w:tmpl w:val="8682C886"/>
    <w:lvl w:ilvl="0">
      <w:start w:val="11"/>
      <w:numFmt w:val="decimal"/>
      <w:lvlText w:val="%1"/>
      <w:lvlJc w:val="left"/>
      <w:pPr>
        <w:tabs>
          <w:tab w:val="num" w:pos="360"/>
        </w:tabs>
        <w:ind w:left="360" w:hanging="360"/>
      </w:pPr>
      <w:rPr>
        <w:rFonts w:hint="default"/>
      </w:rPr>
    </w:lvl>
    <w:lvl w:ilvl="1">
      <w:start w:val="12"/>
      <w:numFmt w:val="none"/>
      <w:lvlText w:val="10.15"/>
      <w:lvlJc w:val="left"/>
      <w:pPr>
        <w:tabs>
          <w:tab w:val="num" w:pos="360"/>
        </w:tabs>
        <w:ind w:left="360" w:hanging="360"/>
      </w:pPr>
      <w:rPr>
        <w:rFonts w:hint="default"/>
      </w:rPr>
    </w:lvl>
    <w:lvl w:ilvl="2">
      <w:start w:val="1"/>
      <w:numFmt w:val="none"/>
      <w:lvlText w:val="11.17.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1A07EBC"/>
    <w:multiLevelType w:val="multilevel"/>
    <w:tmpl w:val="70F60726"/>
    <w:lvl w:ilvl="0">
      <w:start w:val="11"/>
      <w:numFmt w:val="decimal"/>
      <w:lvlText w:val="%1"/>
      <w:lvlJc w:val="left"/>
      <w:pPr>
        <w:tabs>
          <w:tab w:val="num" w:pos="360"/>
        </w:tabs>
        <w:ind w:left="360" w:hanging="360"/>
      </w:pPr>
      <w:rPr>
        <w:rFonts w:hint="default"/>
      </w:rPr>
    </w:lvl>
    <w:lvl w:ilvl="1">
      <w:start w:val="1"/>
      <w:numFmt w:val="none"/>
      <w:lvlText w:val="11.13.1"/>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1F241DD"/>
    <w:multiLevelType w:val="hybridMultilevel"/>
    <w:tmpl w:val="F064EF50"/>
    <w:lvl w:ilvl="0" w:tplc="0EC642FA">
      <w:start w:val="1"/>
      <w:numFmt w:val="lowerLetter"/>
      <w:lvlText w:val="%1)"/>
      <w:lvlJc w:val="left"/>
      <w:pPr>
        <w:tabs>
          <w:tab w:val="num" w:pos="306"/>
        </w:tabs>
        <w:ind w:left="1375" w:hanging="360"/>
      </w:pPr>
      <w:rPr>
        <w:rFonts w:ascii="Arial" w:hAnsi="Arial" w:hint="default"/>
        <w:sz w:val="24"/>
      </w:rPr>
    </w:lvl>
    <w:lvl w:ilvl="1" w:tplc="08090019" w:tentative="1">
      <w:start w:val="1"/>
      <w:numFmt w:val="lowerLetter"/>
      <w:lvlText w:val="%2."/>
      <w:lvlJc w:val="left"/>
      <w:pPr>
        <w:tabs>
          <w:tab w:val="num" w:pos="612"/>
        </w:tabs>
        <w:ind w:left="612" w:hanging="360"/>
      </w:pPr>
    </w:lvl>
    <w:lvl w:ilvl="2" w:tplc="0809001B" w:tentative="1">
      <w:start w:val="1"/>
      <w:numFmt w:val="lowerRoman"/>
      <w:lvlText w:val="%3."/>
      <w:lvlJc w:val="right"/>
      <w:pPr>
        <w:tabs>
          <w:tab w:val="num" w:pos="1332"/>
        </w:tabs>
        <w:ind w:left="1332" w:hanging="180"/>
      </w:pPr>
    </w:lvl>
    <w:lvl w:ilvl="3" w:tplc="0809000F" w:tentative="1">
      <w:start w:val="1"/>
      <w:numFmt w:val="decimal"/>
      <w:lvlText w:val="%4."/>
      <w:lvlJc w:val="left"/>
      <w:pPr>
        <w:tabs>
          <w:tab w:val="num" w:pos="2052"/>
        </w:tabs>
        <w:ind w:left="2052" w:hanging="360"/>
      </w:pPr>
    </w:lvl>
    <w:lvl w:ilvl="4" w:tplc="08090019" w:tentative="1">
      <w:start w:val="1"/>
      <w:numFmt w:val="lowerLetter"/>
      <w:lvlText w:val="%5."/>
      <w:lvlJc w:val="left"/>
      <w:pPr>
        <w:tabs>
          <w:tab w:val="num" w:pos="2772"/>
        </w:tabs>
        <w:ind w:left="2772" w:hanging="360"/>
      </w:pPr>
    </w:lvl>
    <w:lvl w:ilvl="5" w:tplc="0809001B" w:tentative="1">
      <w:start w:val="1"/>
      <w:numFmt w:val="lowerRoman"/>
      <w:lvlText w:val="%6."/>
      <w:lvlJc w:val="right"/>
      <w:pPr>
        <w:tabs>
          <w:tab w:val="num" w:pos="3492"/>
        </w:tabs>
        <w:ind w:left="3492" w:hanging="180"/>
      </w:pPr>
    </w:lvl>
    <w:lvl w:ilvl="6" w:tplc="0809000F" w:tentative="1">
      <w:start w:val="1"/>
      <w:numFmt w:val="decimal"/>
      <w:lvlText w:val="%7."/>
      <w:lvlJc w:val="left"/>
      <w:pPr>
        <w:tabs>
          <w:tab w:val="num" w:pos="4212"/>
        </w:tabs>
        <w:ind w:left="4212" w:hanging="360"/>
      </w:pPr>
    </w:lvl>
    <w:lvl w:ilvl="7" w:tplc="08090019" w:tentative="1">
      <w:start w:val="1"/>
      <w:numFmt w:val="lowerLetter"/>
      <w:lvlText w:val="%8."/>
      <w:lvlJc w:val="left"/>
      <w:pPr>
        <w:tabs>
          <w:tab w:val="num" w:pos="4932"/>
        </w:tabs>
        <w:ind w:left="4932" w:hanging="360"/>
      </w:pPr>
    </w:lvl>
    <w:lvl w:ilvl="8" w:tplc="0809001B" w:tentative="1">
      <w:start w:val="1"/>
      <w:numFmt w:val="lowerRoman"/>
      <w:lvlText w:val="%9."/>
      <w:lvlJc w:val="right"/>
      <w:pPr>
        <w:tabs>
          <w:tab w:val="num" w:pos="5652"/>
        </w:tabs>
        <w:ind w:left="5652" w:hanging="180"/>
      </w:pPr>
    </w:lvl>
  </w:abstractNum>
  <w:abstractNum w:abstractNumId="8" w15:restartNumberingAfterBreak="0">
    <w:nsid w:val="028C6765"/>
    <w:multiLevelType w:val="hybridMultilevel"/>
    <w:tmpl w:val="B126A3E6"/>
    <w:lvl w:ilvl="0" w:tplc="F0AEEC7C">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2C1545D"/>
    <w:multiLevelType w:val="multilevel"/>
    <w:tmpl w:val="F13077D6"/>
    <w:lvl w:ilvl="0">
      <w:start w:val="11"/>
      <w:numFmt w:val="decimal"/>
      <w:lvlText w:val="%1"/>
      <w:lvlJc w:val="left"/>
      <w:pPr>
        <w:tabs>
          <w:tab w:val="num" w:pos="360"/>
        </w:tabs>
        <w:ind w:left="360" w:hanging="360"/>
      </w:pPr>
      <w:rPr>
        <w:rFonts w:hint="default"/>
      </w:rPr>
    </w:lvl>
    <w:lvl w:ilvl="1">
      <w:start w:val="1"/>
      <w:numFmt w:val="none"/>
      <w:lvlText w:val="11.10"/>
      <w:lvlJc w:val="left"/>
      <w:pPr>
        <w:tabs>
          <w:tab w:val="num" w:pos="360"/>
        </w:tabs>
        <w:ind w:left="360" w:hanging="360"/>
      </w:pPr>
      <w:rPr>
        <w:rFonts w:hint="default"/>
        <w:b/>
        <w:bCs/>
        <w:color w:val="auto"/>
      </w:rPr>
    </w:lvl>
    <w:lvl w:ilvl="2">
      <w:start w:val="1"/>
      <w:numFmt w:val="none"/>
      <w:lvlText w:val="10.8.5"/>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131124"/>
    <w:multiLevelType w:val="multilevel"/>
    <w:tmpl w:val="B81454A6"/>
    <w:lvl w:ilvl="0">
      <w:start w:val="11"/>
      <w:numFmt w:val="decimal"/>
      <w:lvlText w:val="%1.7.5"/>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rPr>
    </w:lvl>
    <w:lvl w:ilvl="2">
      <w:start w:val="1"/>
      <w:numFmt w:val="none"/>
      <w:lvlText w:val="11.7.4"/>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32971E1"/>
    <w:multiLevelType w:val="hybridMultilevel"/>
    <w:tmpl w:val="22D21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33711F2"/>
    <w:multiLevelType w:val="multilevel"/>
    <w:tmpl w:val="1E12F6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35757FD"/>
    <w:multiLevelType w:val="hybridMultilevel"/>
    <w:tmpl w:val="755E2E68"/>
    <w:lvl w:ilvl="0" w:tplc="23B6681E">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42E778C"/>
    <w:multiLevelType w:val="hybridMultilevel"/>
    <w:tmpl w:val="00563F7C"/>
    <w:lvl w:ilvl="0" w:tplc="327E5FA8">
      <w:start w:val="13"/>
      <w:numFmt w:val="decimal"/>
      <w:lvlText w:val="%1.4.6"/>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4613E72"/>
    <w:multiLevelType w:val="hybridMultilevel"/>
    <w:tmpl w:val="EAE6276C"/>
    <w:lvl w:ilvl="0" w:tplc="9B2671DE">
      <w:start w:val="1"/>
      <w:numFmt w:val="bullet"/>
      <w:lvlText w:val=""/>
      <w:lvlJc w:val="left"/>
      <w:pPr>
        <w:tabs>
          <w:tab w:val="num" w:pos="-1308"/>
        </w:tabs>
        <w:ind w:left="-1308" w:hanging="360"/>
      </w:pPr>
      <w:rPr>
        <w:rFonts w:ascii="Symbol" w:hAnsi="Symbol" w:hint="default"/>
      </w:rPr>
    </w:lvl>
    <w:lvl w:ilvl="1" w:tplc="B9243CBC">
      <w:start w:val="1"/>
      <w:numFmt w:val="bullet"/>
      <w:lvlText w:val="o"/>
      <w:lvlJc w:val="left"/>
      <w:pPr>
        <w:tabs>
          <w:tab w:val="num" w:pos="-588"/>
        </w:tabs>
        <w:ind w:left="-588" w:hanging="360"/>
      </w:pPr>
      <w:rPr>
        <w:rFonts w:ascii="Courier New" w:hAnsi="Courier New" w:cs="Arial" w:hint="default"/>
      </w:rPr>
    </w:lvl>
    <w:lvl w:ilvl="2" w:tplc="E4AE96B0">
      <w:numFmt w:val="bullet"/>
      <w:lvlText w:val="•"/>
      <w:lvlJc w:val="left"/>
      <w:pPr>
        <w:ind w:left="222" w:hanging="450"/>
      </w:pPr>
      <w:rPr>
        <w:rFonts w:ascii="Arial" w:eastAsia="Times New Roman" w:hAnsi="Arial" w:cs="Arial" w:hint="default"/>
      </w:rPr>
    </w:lvl>
    <w:lvl w:ilvl="3" w:tplc="C246AC0E">
      <w:start w:val="1"/>
      <w:numFmt w:val="bullet"/>
      <w:lvlText w:val=""/>
      <w:lvlJc w:val="left"/>
      <w:pPr>
        <w:tabs>
          <w:tab w:val="num" w:pos="852"/>
        </w:tabs>
        <w:ind w:left="852" w:hanging="360"/>
      </w:pPr>
      <w:rPr>
        <w:rFonts w:ascii="Symbol" w:hAnsi="Symbol" w:hint="default"/>
      </w:rPr>
    </w:lvl>
    <w:lvl w:ilvl="4" w:tplc="18641AEA">
      <w:start w:val="1"/>
      <w:numFmt w:val="bullet"/>
      <w:lvlText w:val="o"/>
      <w:lvlJc w:val="left"/>
      <w:pPr>
        <w:tabs>
          <w:tab w:val="num" w:pos="1572"/>
        </w:tabs>
        <w:ind w:left="1572" w:hanging="360"/>
      </w:pPr>
      <w:rPr>
        <w:rFonts w:ascii="Courier New" w:hAnsi="Courier New" w:cs="Arial" w:hint="default"/>
      </w:rPr>
    </w:lvl>
    <w:lvl w:ilvl="5" w:tplc="C1A8C4AE" w:tentative="1">
      <w:start w:val="1"/>
      <w:numFmt w:val="bullet"/>
      <w:lvlText w:val=""/>
      <w:lvlJc w:val="left"/>
      <w:pPr>
        <w:tabs>
          <w:tab w:val="num" w:pos="2292"/>
        </w:tabs>
        <w:ind w:left="2292" w:hanging="360"/>
      </w:pPr>
      <w:rPr>
        <w:rFonts w:ascii="Wingdings" w:hAnsi="Wingdings" w:hint="default"/>
      </w:rPr>
    </w:lvl>
    <w:lvl w:ilvl="6" w:tplc="ED149872" w:tentative="1">
      <w:start w:val="1"/>
      <w:numFmt w:val="bullet"/>
      <w:lvlText w:val=""/>
      <w:lvlJc w:val="left"/>
      <w:pPr>
        <w:tabs>
          <w:tab w:val="num" w:pos="3012"/>
        </w:tabs>
        <w:ind w:left="3012" w:hanging="360"/>
      </w:pPr>
      <w:rPr>
        <w:rFonts w:ascii="Symbol" w:hAnsi="Symbol" w:hint="default"/>
      </w:rPr>
    </w:lvl>
    <w:lvl w:ilvl="7" w:tplc="E20EBD7A" w:tentative="1">
      <w:start w:val="1"/>
      <w:numFmt w:val="bullet"/>
      <w:lvlText w:val="o"/>
      <w:lvlJc w:val="left"/>
      <w:pPr>
        <w:tabs>
          <w:tab w:val="num" w:pos="3732"/>
        </w:tabs>
        <w:ind w:left="3732" w:hanging="360"/>
      </w:pPr>
      <w:rPr>
        <w:rFonts w:ascii="Courier New" w:hAnsi="Courier New" w:cs="Arial" w:hint="default"/>
      </w:rPr>
    </w:lvl>
    <w:lvl w:ilvl="8" w:tplc="96746136" w:tentative="1">
      <w:start w:val="1"/>
      <w:numFmt w:val="bullet"/>
      <w:lvlText w:val=""/>
      <w:lvlJc w:val="left"/>
      <w:pPr>
        <w:tabs>
          <w:tab w:val="num" w:pos="4452"/>
        </w:tabs>
        <w:ind w:left="4452" w:hanging="360"/>
      </w:pPr>
      <w:rPr>
        <w:rFonts w:ascii="Wingdings" w:hAnsi="Wingdings" w:hint="default"/>
      </w:rPr>
    </w:lvl>
  </w:abstractNum>
  <w:abstractNum w:abstractNumId="16" w15:restartNumberingAfterBreak="0">
    <w:nsid w:val="047C42F8"/>
    <w:multiLevelType w:val="hybridMultilevel"/>
    <w:tmpl w:val="CC648CF2"/>
    <w:lvl w:ilvl="0" w:tplc="80BC5198">
      <w:start w:val="1"/>
      <w:numFmt w:val="lowerRoman"/>
      <w:lvlText w:val="%1)"/>
      <w:lvlJc w:val="left"/>
      <w:pPr>
        <w:tabs>
          <w:tab w:val="num" w:pos="1998"/>
        </w:tabs>
        <w:ind w:left="1998" w:hanging="720"/>
      </w:pPr>
      <w:rPr>
        <w:rFonts w:hint="default"/>
        <w:b w:val="0"/>
        <w:i w:val="0"/>
        <w:color w:val="auto"/>
      </w:rPr>
    </w:lvl>
    <w:lvl w:ilvl="1" w:tplc="08090019" w:tentative="1">
      <w:start w:val="1"/>
      <w:numFmt w:val="lowerLetter"/>
      <w:lvlText w:val="%2."/>
      <w:lvlJc w:val="left"/>
      <w:pPr>
        <w:tabs>
          <w:tab w:val="num" w:pos="1638"/>
        </w:tabs>
        <w:ind w:left="1638" w:hanging="360"/>
      </w:pPr>
    </w:lvl>
    <w:lvl w:ilvl="2" w:tplc="0809001B">
      <w:start w:val="1"/>
      <w:numFmt w:val="lowerRoman"/>
      <w:lvlText w:val="%3."/>
      <w:lvlJc w:val="right"/>
      <w:pPr>
        <w:tabs>
          <w:tab w:val="num" w:pos="2358"/>
        </w:tabs>
        <w:ind w:left="2358" w:hanging="180"/>
      </w:pPr>
    </w:lvl>
    <w:lvl w:ilvl="3" w:tplc="0809000F" w:tentative="1">
      <w:start w:val="1"/>
      <w:numFmt w:val="decimal"/>
      <w:lvlText w:val="%4."/>
      <w:lvlJc w:val="left"/>
      <w:pPr>
        <w:tabs>
          <w:tab w:val="num" w:pos="3078"/>
        </w:tabs>
        <w:ind w:left="3078" w:hanging="360"/>
      </w:pPr>
    </w:lvl>
    <w:lvl w:ilvl="4" w:tplc="08090019" w:tentative="1">
      <w:start w:val="1"/>
      <w:numFmt w:val="lowerLetter"/>
      <w:lvlText w:val="%5."/>
      <w:lvlJc w:val="left"/>
      <w:pPr>
        <w:tabs>
          <w:tab w:val="num" w:pos="3798"/>
        </w:tabs>
        <w:ind w:left="3798" w:hanging="360"/>
      </w:pPr>
    </w:lvl>
    <w:lvl w:ilvl="5" w:tplc="0809001B" w:tentative="1">
      <w:start w:val="1"/>
      <w:numFmt w:val="lowerRoman"/>
      <w:lvlText w:val="%6."/>
      <w:lvlJc w:val="right"/>
      <w:pPr>
        <w:tabs>
          <w:tab w:val="num" w:pos="4518"/>
        </w:tabs>
        <w:ind w:left="4518" w:hanging="180"/>
      </w:pPr>
    </w:lvl>
    <w:lvl w:ilvl="6" w:tplc="0809000F" w:tentative="1">
      <w:start w:val="1"/>
      <w:numFmt w:val="decimal"/>
      <w:lvlText w:val="%7."/>
      <w:lvlJc w:val="left"/>
      <w:pPr>
        <w:tabs>
          <w:tab w:val="num" w:pos="5238"/>
        </w:tabs>
        <w:ind w:left="5238" w:hanging="360"/>
      </w:pPr>
    </w:lvl>
    <w:lvl w:ilvl="7" w:tplc="08090019" w:tentative="1">
      <w:start w:val="1"/>
      <w:numFmt w:val="lowerLetter"/>
      <w:lvlText w:val="%8."/>
      <w:lvlJc w:val="left"/>
      <w:pPr>
        <w:tabs>
          <w:tab w:val="num" w:pos="5958"/>
        </w:tabs>
        <w:ind w:left="5958" w:hanging="360"/>
      </w:pPr>
    </w:lvl>
    <w:lvl w:ilvl="8" w:tplc="0809001B" w:tentative="1">
      <w:start w:val="1"/>
      <w:numFmt w:val="lowerRoman"/>
      <w:lvlText w:val="%9."/>
      <w:lvlJc w:val="right"/>
      <w:pPr>
        <w:tabs>
          <w:tab w:val="num" w:pos="6678"/>
        </w:tabs>
        <w:ind w:left="6678" w:hanging="180"/>
      </w:pPr>
    </w:lvl>
  </w:abstractNum>
  <w:abstractNum w:abstractNumId="17" w15:restartNumberingAfterBreak="0">
    <w:nsid w:val="052A3AA7"/>
    <w:multiLevelType w:val="hybridMultilevel"/>
    <w:tmpl w:val="8C8C4C54"/>
    <w:lvl w:ilvl="0" w:tplc="38603EF4">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53A1F40"/>
    <w:multiLevelType w:val="hybridMultilevel"/>
    <w:tmpl w:val="04103AE2"/>
    <w:lvl w:ilvl="0" w:tplc="03262044">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057470CA"/>
    <w:multiLevelType w:val="multilevel"/>
    <w:tmpl w:val="A6EC34BA"/>
    <w:lvl w:ilvl="0">
      <w:start w:val="11"/>
      <w:numFmt w:val="decimal"/>
      <w:lvlText w:val="%1.7.5"/>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05EB3451"/>
    <w:multiLevelType w:val="hybridMultilevel"/>
    <w:tmpl w:val="6560A650"/>
    <w:lvl w:ilvl="0" w:tplc="EF9CD1DA">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06936038"/>
    <w:multiLevelType w:val="hybridMultilevel"/>
    <w:tmpl w:val="3DE26E0C"/>
    <w:lvl w:ilvl="0" w:tplc="FFFFFFFF">
      <w:start w:val="1"/>
      <w:numFmt w:val="bullet"/>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070A360A"/>
    <w:multiLevelType w:val="multilevel"/>
    <w:tmpl w:val="0D1C37A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7.%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70D24FA"/>
    <w:multiLevelType w:val="hybridMultilevel"/>
    <w:tmpl w:val="68329FD0"/>
    <w:lvl w:ilvl="0" w:tplc="804A1D5E">
      <w:start w:val="15"/>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72B3B42"/>
    <w:multiLevelType w:val="multilevel"/>
    <w:tmpl w:val="B802A0F4"/>
    <w:lvl w:ilvl="0">
      <w:start w:val="1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4.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764352B"/>
    <w:multiLevelType w:val="multilevel"/>
    <w:tmpl w:val="4A7AAEBC"/>
    <w:lvl w:ilvl="0">
      <w:start w:val="11"/>
      <w:numFmt w:val="decimal"/>
      <w:lvlText w:val="%1"/>
      <w:lvlJc w:val="left"/>
      <w:pPr>
        <w:tabs>
          <w:tab w:val="num" w:pos="360"/>
        </w:tabs>
        <w:ind w:left="360" w:hanging="360"/>
      </w:pPr>
      <w:rPr>
        <w:rFonts w:hint="default"/>
      </w:rPr>
    </w:lvl>
    <w:lvl w:ilvl="1">
      <w:start w:val="12"/>
      <w:numFmt w:val="none"/>
      <w:lvlText w:val="10.15"/>
      <w:lvlJc w:val="left"/>
      <w:pPr>
        <w:tabs>
          <w:tab w:val="num" w:pos="360"/>
        </w:tabs>
        <w:ind w:left="360" w:hanging="360"/>
      </w:pPr>
      <w:rPr>
        <w:rFonts w:hint="default"/>
      </w:rPr>
    </w:lvl>
    <w:lvl w:ilvl="2">
      <w:start w:val="1"/>
      <w:numFmt w:val="none"/>
      <w:lvlText w:val="11.17.7"/>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79166EC"/>
    <w:multiLevelType w:val="multilevel"/>
    <w:tmpl w:val="4AF6526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07F74972"/>
    <w:multiLevelType w:val="multilevel"/>
    <w:tmpl w:val="BAF4A2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08875757"/>
    <w:multiLevelType w:val="multilevel"/>
    <w:tmpl w:val="CC1E462A"/>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none"/>
      <w:lvlText w:val="10.22.2"/>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bullet"/>
      <w:lvlText w:val=""/>
      <w:lvlJc w:val="left"/>
      <w:pPr>
        <w:tabs>
          <w:tab w:val="num" w:pos="1800"/>
        </w:tabs>
        <w:ind w:left="1800" w:hanging="1800"/>
      </w:pPr>
      <w:rPr>
        <w:rFonts w:ascii="Symbol" w:hAnsi="Symbol"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8A005BE"/>
    <w:multiLevelType w:val="multilevel"/>
    <w:tmpl w:val="590208B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5.4.%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8C64D9C"/>
    <w:multiLevelType w:val="hybridMultilevel"/>
    <w:tmpl w:val="6896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9274D64"/>
    <w:multiLevelType w:val="multilevel"/>
    <w:tmpl w:val="A148BC9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0A225E74"/>
    <w:multiLevelType w:val="multilevel"/>
    <w:tmpl w:val="0F0A5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0A8E23AB"/>
    <w:multiLevelType w:val="hybridMultilevel"/>
    <w:tmpl w:val="14A8CB20"/>
    <w:lvl w:ilvl="0" w:tplc="2382A9F2">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0BA44B13"/>
    <w:multiLevelType w:val="multilevel"/>
    <w:tmpl w:val="D4ECDE1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0BA746C0"/>
    <w:multiLevelType w:val="multilevel"/>
    <w:tmpl w:val="FBB854E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0BB02223"/>
    <w:multiLevelType w:val="multilevel"/>
    <w:tmpl w:val="119C14C6"/>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0BC0074B"/>
    <w:multiLevelType w:val="multilevel"/>
    <w:tmpl w:val="90B2A3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4.3.9"/>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0C025F35"/>
    <w:multiLevelType w:val="hybridMultilevel"/>
    <w:tmpl w:val="8EEED824"/>
    <w:lvl w:ilvl="0" w:tplc="D798987A">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0C2053C5"/>
    <w:multiLevelType w:val="multilevel"/>
    <w:tmpl w:val="7130C094"/>
    <w:lvl w:ilvl="0">
      <w:start w:val="11"/>
      <w:numFmt w:val="decimal"/>
      <w:lvlText w:val="%1"/>
      <w:lvlJc w:val="left"/>
      <w:pPr>
        <w:tabs>
          <w:tab w:val="num" w:pos="360"/>
        </w:tabs>
        <w:ind w:left="360" w:hanging="360"/>
      </w:pPr>
      <w:rPr>
        <w:rFonts w:hint="default"/>
      </w:rPr>
    </w:lvl>
    <w:lvl w:ilvl="1">
      <w:start w:val="1"/>
      <w:numFmt w:val="none"/>
      <w:lvlText w:val="11.3"/>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0C3623F3"/>
    <w:multiLevelType w:val="multilevel"/>
    <w:tmpl w:val="2E968C5A"/>
    <w:lvl w:ilvl="0">
      <w:start w:val="1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8.%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0C4D0F7B"/>
    <w:multiLevelType w:val="hybridMultilevel"/>
    <w:tmpl w:val="0F6628B0"/>
    <w:lvl w:ilvl="0" w:tplc="D57EEAD2">
      <w:start w:val="14"/>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0C7D555C"/>
    <w:multiLevelType w:val="multilevel"/>
    <w:tmpl w:val="A9FE039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1.18.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0C927453"/>
    <w:multiLevelType w:val="hybridMultilevel"/>
    <w:tmpl w:val="6C3A75F6"/>
    <w:lvl w:ilvl="0" w:tplc="FF4CD026">
      <w:start w:val="1"/>
      <w:numFmt w:val="bullet"/>
      <w:lvlText w:val=""/>
      <w:lvlJc w:val="left"/>
      <w:pPr>
        <w:tabs>
          <w:tab w:val="num" w:pos="2421"/>
        </w:tabs>
        <w:ind w:left="2421" w:hanging="360"/>
      </w:pPr>
      <w:rPr>
        <w:rFonts w:ascii="Symbol" w:hAnsi="Symbol" w:hint="default"/>
        <w:b w:val="0"/>
        <w:i w:val="0"/>
      </w:rPr>
    </w:lvl>
    <w:lvl w:ilvl="1" w:tplc="EDA696AA" w:tentative="1">
      <w:start w:val="1"/>
      <w:numFmt w:val="lowerLetter"/>
      <w:lvlText w:val="%2."/>
      <w:lvlJc w:val="left"/>
      <w:pPr>
        <w:tabs>
          <w:tab w:val="num" w:pos="3141"/>
        </w:tabs>
        <w:ind w:left="3141" w:hanging="360"/>
      </w:pPr>
    </w:lvl>
    <w:lvl w:ilvl="2" w:tplc="75C20450" w:tentative="1">
      <w:start w:val="1"/>
      <w:numFmt w:val="lowerRoman"/>
      <w:lvlText w:val="%3."/>
      <w:lvlJc w:val="right"/>
      <w:pPr>
        <w:tabs>
          <w:tab w:val="num" w:pos="3861"/>
        </w:tabs>
        <w:ind w:left="3861" w:hanging="180"/>
      </w:pPr>
    </w:lvl>
    <w:lvl w:ilvl="3" w:tplc="DD5E1A68" w:tentative="1">
      <w:start w:val="1"/>
      <w:numFmt w:val="decimal"/>
      <w:lvlText w:val="%4."/>
      <w:lvlJc w:val="left"/>
      <w:pPr>
        <w:tabs>
          <w:tab w:val="num" w:pos="4581"/>
        </w:tabs>
        <w:ind w:left="4581" w:hanging="360"/>
      </w:pPr>
    </w:lvl>
    <w:lvl w:ilvl="4" w:tplc="4A4EFCEE" w:tentative="1">
      <w:start w:val="1"/>
      <w:numFmt w:val="lowerLetter"/>
      <w:lvlText w:val="%5."/>
      <w:lvlJc w:val="left"/>
      <w:pPr>
        <w:tabs>
          <w:tab w:val="num" w:pos="5301"/>
        </w:tabs>
        <w:ind w:left="5301" w:hanging="360"/>
      </w:pPr>
    </w:lvl>
    <w:lvl w:ilvl="5" w:tplc="FA6E10C0" w:tentative="1">
      <w:start w:val="1"/>
      <w:numFmt w:val="lowerRoman"/>
      <w:lvlText w:val="%6."/>
      <w:lvlJc w:val="right"/>
      <w:pPr>
        <w:tabs>
          <w:tab w:val="num" w:pos="6021"/>
        </w:tabs>
        <w:ind w:left="6021" w:hanging="180"/>
      </w:pPr>
    </w:lvl>
    <w:lvl w:ilvl="6" w:tplc="F9D2B1B8" w:tentative="1">
      <w:start w:val="1"/>
      <w:numFmt w:val="decimal"/>
      <w:lvlText w:val="%7."/>
      <w:lvlJc w:val="left"/>
      <w:pPr>
        <w:tabs>
          <w:tab w:val="num" w:pos="6741"/>
        </w:tabs>
        <w:ind w:left="6741" w:hanging="360"/>
      </w:pPr>
    </w:lvl>
    <w:lvl w:ilvl="7" w:tplc="6E866BFA" w:tentative="1">
      <w:start w:val="1"/>
      <w:numFmt w:val="lowerLetter"/>
      <w:lvlText w:val="%8."/>
      <w:lvlJc w:val="left"/>
      <w:pPr>
        <w:tabs>
          <w:tab w:val="num" w:pos="7461"/>
        </w:tabs>
        <w:ind w:left="7461" w:hanging="360"/>
      </w:pPr>
    </w:lvl>
    <w:lvl w:ilvl="8" w:tplc="F0207B08" w:tentative="1">
      <w:start w:val="1"/>
      <w:numFmt w:val="lowerRoman"/>
      <w:lvlText w:val="%9."/>
      <w:lvlJc w:val="right"/>
      <w:pPr>
        <w:tabs>
          <w:tab w:val="num" w:pos="8181"/>
        </w:tabs>
        <w:ind w:left="8181" w:hanging="180"/>
      </w:pPr>
    </w:lvl>
  </w:abstractNum>
  <w:abstractNum w:abstractNumId="44" w15:restartNumberingAfterBreak="0">
    <w:nsid w:val="0D1057AC"/>
    <w:multiLevelType w:val="multilevel"/>
    <w:tmpl w:val="ECFC1D98"/>
    <w:lvl w:ilvl="0">
      <w:start w:val="12"/>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2"/>
      <w:numFmt w:val="none"/>
      <w:lvlText w:val="13.2"/>
      <w:lvlJc w:val="left"/>
      <w:pPr>
        <w:tabs>
          <w:tab w:val="num" w:pos="720"/>
        </w:tabs>
        <w:ind w:left="720" w:hanging="720"/>
      </w:pPr>
      <w:rPr>
        <w:rFonts w:hint="default"/>
        <w:b/>
        <w:bCs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0E563822"/>
    <w:multiLevelType w:val="multilevel"/>
    <w:tmpl w:val="B1F0F198"/>
    <w:lvl w:ilvl="0">
      <w:start w:val="1"/>
      <w:numFmt w:val="bullet"/>
      <w:lvlText w:val=""/>
      <w:lvlJc w:val="left"/>
      <w:pPr>
        <w:tabs>
          <w:tab w:val="num" w:pos="360"/>
        </w:tabs>
        <w:ind w:left="360" w:hanging="360"/>
      </w:pPr>
      <w:rPr>
        <w:rFonts w:ascii="Symbol" w:hAnsi="Symbol" w:hint="default"/>
      </w:rPr>
    </w:lvl>
    <w:lvl w:ilvl="1">
      <w:numFmt w:val="decimal"/>
      <w:lvlText w:val="%1.%2"/>
      <w:lvlJc w:val="left"/>
      <w:pPr>
        <w:tabs>
          <w:tab w:val="num" w:pos="360"/>
        </w:tabs>
        <w:ind w:left="360" w:hanging="360"/>
      </w:pPr>
      <w:rPr>
        <w:rFonts w:hint="default"/>
      </w:rPr>
    </w:lvl>
    <w:lvl w:ilvl="2">
      <w:start w:val="1"/>
      <w:numFmt w:val="none"/>
      <w:lvlText w:val="4.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0F6847CD"/>
    <w:multiLevelType w:val="multilevel"/>
    <w:tmpl w:val="3A52E4C8"/>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20.%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0F7C368D"/>
    <w:multiLevelType w:val="hybridMultilevel"/>
    <w:tmpl w:val="A7B2DEC2"/>
    <w:lvl w:ilvl="0" w:tplc="47805D2C">
      <w:start w:val="4"/>
      <w:numFmt w:val="decimal"/>
      <w:lvlText w:val="%1.3.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1001322C"/>
    <w:multiLevelType w:val="multilevel"/>
    <w:tmpl w:val="8024595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5.%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10AC3C48"/>
    <w:multiLevelType w:val="multilevel"/>
    <w:tmpl w:val="38E07D0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8.%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0DB551F"/>
    <w:multiLevelType w:val="hybridMultilevel"/>
    <w:tmpl w:val="C2409D5C"/>
    <w:lvl w:ilvl="0" w:tplc="CBB2185A">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119658D6"/>
    <w:multiLevelType w:val="hybridMultilevel"/>
    <w:tmpl w:val="7EEEF894"/>
    <w:lvl w:ilvl="0" w:tplc="C922D9C4">
      <w:start w:val="11"/>
      <w:numFmt w:val="decimal"/>
      <w:lvlText w:val="%1.12.2"/>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1D24EEF"/>
    <w:multiLevelType w:val="multilevel"/>
    <w:tmpl w:val="A37698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4.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129A468B"/>
    <w:multiLevelType w:val="multilevel"/>
    <w:tmpl w:val="07A47C92"/>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5.6.%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34F00EB"/>
    <w:multiLevelType w:val="multilevel"/>
    <w:tmpl w:val="E990F810"/>
    <w:lvl w:ilvl="0">
      <w:start w:val="21"/>
      <w:numFmt w:val="decimal"/>
      <w:lvlText w:val="%1"/>
      <w:lvlJc w:val="left"/>
      <w:pPr>
        <w:tabs>
          <w:tab w:val="num" w:pos="360"/>
        </w:tabs>
        <w:ind w:left="360" w:hanging="360"/>
      </w:pPr>
      <w:rPr>
        <w:rFonts w:hint="default"/>
      </w:rPr>
    </w:lvl>
    <w:lvl w:ilvl="1">
      <w:start w:val="1"/>
      <w:numFmt w:val="decimal"/>
      <w:lvlText w:val="2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13BE175F"/>
    <w:multiLevelType w:val="hybridMultilevel"/>
    <w:tmpl w:val="2BEEAC50"/>
    <w:lvl w:ilvl="0" w:tplc="E414932A">
      <w:start w:val="11"/>
      <w:numFmt w:val="decimal"/>
      <w:lvlText w:val="%1.12.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4275A51"/>
    <w:multiLevelType w:val="multilevel"/>
    <w:tmpl w:val="8E6C63E0"/>
    <w:lvl w:ilvl="0">
      <w:start w:val="7"/>
      <w:numFmt w:val="decimal"/>
      <w:lvlText w:val="%1"/>
      <w:lvlJc w:val="left"/>
      <w:pPr>
        <w:tabs>
          <w:tab w:val="num" w:pos="360"/>
        </w:tabs>
        <w:ind w:left="360" w:hanging="360"/>
      </w:pPr>
      <w:rPr>
        <w:rFonts w:hint="default"/>
      </w:rPr>
    </w:lvl>
    <w:lvl w:ilvl="1">
      <w:numFmt w:val="decimal"/>
      <w:lvlText w:val="8.%2"/>
      <w:lvlJc w:val="left"/>
      <w:pPr>
        <w:tabs>
          <w:tab w:val="num" w:pos="360"/>
        </w:tabs>
        <w:ind w:left="360" w:hanging="360"/>
      </w:pPr>
      <w:rPr>
        <w:rFonts w:hint="default"/>
      </w:rPr>
    </w:lvl>
    <w:lvl w:ilvl="2">
      <w:start w:val="1"/>
      <w:numFmt w:val="decimal"/>
      <w:lvlText w:val="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145C3030"/>
    <w:multiLevelType w:val="hybridMultilevel"/>
    <w:tmpl w:val="BC3A8098"/>
    <w:lvl w:ilvl="0" w:tplc="609E2C4A">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14A127BF"/>
    <w:multiLevelType w:val="hybridMultilevel"/>
    <w:tmpl w:val="12443104"/>
    <w:lvl w:ilvl="0" w:tplc="24E83C48">
      <w:start w:val="13"/>
      <w:numFmt w:val="decimal"/>
      <w:lvlText w:val="%1.4.7"/>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4B87D30"/>
    <w:multiLevelType w:val="hybridMultilevel"/>
    <w:tmpl w:val="F5D8E328"/>
    <w:lvl w:ilvl="0" w:tplc="8E64151E">
      <w:start w:val="4"/>
      <w:numFmt w:val="decimal"/>
      <w:lvlText w:val="%1.3."/>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16C82EA3"/>
    <w:multiLevelType w:val="multilevel"/>
    <w:tmpl w:val="726407FE"/>
    <w:lvl w:ilvl="0">
      <w:start w:val="13"/>
      <w:numFmt w:val="none"/>
      <w:lvlText w:val="19."/>
      <w:lvlJc w:val="left"/>
      <w:pPr>
        <w:tabs>
          <w:tab w:val="num" w:pos="360"/>
        </w:tabs>
        <w:ind w:left="360" w:hanging="360"/>
      </w:pPr>
      <w:rPr>
        <w:rFonts w:hint="default"/>
        <w:b/>
        <w:color w:val="auto"/>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7927535"/>
    <w:multiLevelType w:val="multilevel"/>
    <w:tmpl w:val="51848A50"/>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9.%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18984182"/>
    <w:multiLevelType w:val="multilevel"/>
    <w:tmpl w:val="C3367C6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19300569"/>
    <w:multiLevelType w:val="multilevel"/>
    <w:tmpl w:val="63DEACC6"/>
    <w:lvl w:ilvl="0">
      <w:start w:val="1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none"/>
      <w:lvlText w:val="10.3.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19CA084B"/>
    <w:multiLevelType w:val="hybridMultilevel"/>
    <w:tmpl w:val="8A009EBE"/>
    <w:lvl w:ilvl="0" w:tplc="299CA7FC">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1A030C80"/>
    <w:multiLevelType w:val="multilevel"/>
    <w:tmpl w:val="F028EE04"/>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8.%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1A166F40"/>
    <w:multiLevelType w:val="multilevel"/>
    <w:tmpl w:val="3D10066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5.%2.2"/>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1A920C95"/>
    <w:multiLevelType w:val="multilevel"/>
    <w:tmpl w:val="361E9B8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1AA01BD1"/>
    <w:multiLevelType w:val="multilevel"/>
    <w:tmpl w:val="D57A42C0"/>
    <w:lvl w:ilvl="0">
      <w:start w:val="11"/>
      <w:numFmt w:val="decimal"/>
      <w:lvlText w:val="%1"/>
      <w:lvlJc w:val="left"/>
      <w:pPr>
        <w:tabs>
          <w:tab w:val="num" w:pos="360"/>
        </w:tabs>
        <w:ind w:left="360" w:hanging="360"/>
      </w:pPr>
      <w:rPr>
        <w:rFonts w:hint="default"/>
      </w:rPr>
    </w:lvl>
    <w:lvl w:ilvl="1">
      <w:start w:val="1"/>
      <w:numFmt w:val="none"/>
      <w:lvlText w:val="10.1"/>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1B2E5AFC"/>
    <w:multiLevelType w:val="multilevel"/>
    <w:tmpl w:val="FB64C0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1B676B2A"/>
    <w:multiLevelType w:val="multilevel"/>
    <w:tmpl w:val="B824BB02"/>
    <w:lvl w:ilvl="0">
      <w:start w:val="1"/>
      <w:numFmt w:val="bullet"/>
      <w:lvlText w:val=""/>
      <w:lvlJc w:val="left"/>
      <w:pPr>
        <w:tabs>
          <w:tab w:val="num" w:pos="360"/>
        </w:tabs>
        <w:ind w:left="360" w:hanging="360"/>
      </w:pPr>
      <w:rPr>
        <w:rFonts w:ascii="Symbol" w:hAnsi="Symbol" w:hint="default"/>
      </w:rPr>
    </w:lvl>
    <w:lvl w:ilvl="1">
      <w:numFmt w:val="decimal"/>
      <w:lvlText w:val="%1.%2"/>
      <w:lvlJc w:val="left"/>
      <w:pPr>
        <w:tabs>
          <w:tab w:val="num" w:pos="360"/>
        </w:tabs>
        <w:ind w:left="360" w:hanging="360"/>
      </w:pPr>
      <w:rPr>
        <w:rFonts w:hint="default"/>
      </w:rPr>
    </w:lvl>
    <w:lvl w:ilvl="2">
      <w:start w:val="1"/>
      <w:numFmt w:val="none"/>
      <w:lvlText w:val="4.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1B913F3C"/>
    <w:multiLevelType w:val="multilevel"/>
    <w:tmpl w:val="4F327F2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15:restartNumberingAfterBreak="0">
    <w:nsid w:val="1C35481F"/>
    <w:multiLevelType w:val="hybridMultilevel"/>
    <w:tmpl w:val="0E04064C"/>
    <w:lvl w:ilvl="0" w:tplc="C12058A2">
      <w:start w:val="1"/>
      <w:numFmt w:val="lowerLetter"/>
      <w:lvlText w:val="%1)"/>
      <w:lvlJc w:val="left"/>
      <w:pPr>
        <w:tabs>
          <w:tab w:val="num" w:pos="720"/>
        </w:tabs>
        <w:ind w:left="1789" w:hanging="360"/>
      </w:pPr>
      <w:rPr>
        <w:rFonts w:ascii="Arial" w:hAnsi="Arial" w:hint="default"/>
        <w:sz w:val="24"/>
      </w:rPr>
    </w:lvl>
    <w:lvl w:ilvl="1" w:tplc="08090019" w:tentative="1">
      <w:start w:val="1"/>
      <w:numFmt w:val="lowerLetter"/>
      <w:lvlText w:val="%2."/>
      <w:lvlJc w:val="left"/>
      <w:pPr>
        <w:tabs>
          <w:tab w:val="num" w:pos="1026"/>
        </w:tabs>
        <w:ind w:left="1026" w:hanging="360"/>
      </w:pPr>
    </w:lvl>
    <w:lvl w:ilvl="2" w:tplc="0809001B" w:tentative="1">
      <w:start w:val="1"/>
      <w:numFmt w:val="lowerRoman"/>
      <w:lvlText w:val="%3."/>
      <w:lvlJc w:val="right"/>
      <w:pPr>
        <w:tabs>
          <w:tab w:val="num" w:pos="1746"/>
        </w:tabs>
        <w:ind w:left="1746" w:hanging="180"/>
      </w:pPr>
    </w:lvl>
    <w:lvl w:ilvl="3" w:tplc="0809000F" w:tentative="1">
      <w:start w:val="1"/>
      <w:numFmt w:val="decimal"/>
      <w:lvlText w:val="%4."/>
      <w:lvlJc w:val="left"/>
      <w:pPr>
        <w:tabs>
          <w:tab w:val="num" w:pos="2466"/>
        </w:tabs>
        <w:ind w:left="2466" w:hanging="360"/>
      </w:pPr>
    </w:lvl>
    <w:lvl w:ilvl="4" w:tplc="08090019" w:tentative="1">
      <w:start w:val="1"/>
      <w:numFmt w:val="lowerLetter"/>
      <w:lvlText w:val="%5."/>
      <w:lvlJc w:val="left"/>
      <w:pPr>
        <w:tabs>
          <w:tab w:val="num" w:pos="3186"/>
        </w:tabs>
        <w:ind w:left="3186" w:hanging="360"/>
      </w:pPr>
    </w:lvl>
    <w:lvl w:ilvl="5" w:tplc="0809001B" w:tentative="1">
      <w:start w:val="1"/>
      <w:numFmt w:val="lowerRoman"/>
      <w:lvlText w:val="%6."/>
      <w:lvlJc w:val="right"/>
      <w:pPr>
        <w:tabs>
          <w:tab w:val="num" w:pos="3906"/>
        </w:tabs>
        <w:ind w:left="3906" w:hanging="180"/>
      </w:pPr>
    </w:lvl>
    <w:lvl w:ilvl="6" w:tplc="0809000F" w:tentative="1">
      <w:start w:val="1"/>
      <w:numFmt w:val="decimal"/>
      <w:lvlText w:val="%7."/>
      <w:lvlJc w:val="left"/>
      <w:pPr>
        <w:tabs>
          <w:tab w:val="num" w:pos="4626"/>
        </w:tabs>
        <w:ind w:left="4626" w:hanging="360"/>
      </w:pPr>
    </w:lvl>
    <w:lvl w:ilvl="7" w:tplc="08090019" w:tentative="1">
      <w:start w:val="1"/>
      <w:numFmt w:val="lowerLetter"/>
      <w:lvlText w:val="%8."/>
      <w:lvlJc w:val="left"/>
      <w:pPr>
        <w:tabs>
          <w:tab w:val="num" w:pos="5346"/>
        </w:tabs>
        <w:ind w:left="5346" w:hanging="360"/>
      </w:pPr>
    </w:lvl>
    <w:lvl w:ilvl="8" w:tplc="0809001B" w:tentative="1">
      <w:start w:val="1"/>
      <w:numFmt w:val="lowerRoman"/>
      <w:lvlText w:val="%9."/>
      <w:lvlJc w:val="right"/>
      <w:pPr>
        <w:tabs>
          <w:tab w:val="num" w:pos="6066"/>
        </w:tabs>
        <w:ind w:left="6066" w:hanging="180"/>
      </w:pPr>
    </w:lvl>
  </w:abstractNum>
  <w:abstractNum w:abstractNumId="73" w15:restartNumberingAfterBreak="0">
    <w:nsid w:val="1D1F781B"/>
    <w:multiLevelType w:val="hybridMultilevel"/>
    <w:tmpl w:val="698A68BC"/>
    <w:lvl w:ilvl="0" w:tplc="50A08330">
      <w:start w:val="11"/>
      <w:numFmt w:val="decimal"/>
      <w:lvlText w:val="%1.9.3"/>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1D7F36CE"/>
    <w:multiLevelType w:val="multilevel"/>
    <w:tmpl w:val="79A06DD0"/>
    <w:lvl w:ilvl="0">
      <w:start w:val="1"/>
      <w:numFmt w:val="bullet"/>
      <w:lvlText w:val=""/>
      <w:lvlJc w:val="left"/>
      <w:pPr>
        <w:tabs>
          <w:tab w:val="num" w:pos="1211"/>
        </w:tabs>
        <w:ind w:left="1211" w:hanging="360"/>
      </w:pPr>
      <w:rPr>
        <w:rFonts w:ascii="Symbol" w:hAnsi="Symbol" w:hint="default"/>
      </w:rPr>
    </w:lvl>
    <w:lvl w:ilvl="1">
      <w:start w:val="1"/>
      <w:numFmt w:val="none"/>
      <w:lvlText w:val="10.8"/>
      <w:lvlJc w:val="left"/>
      <w:pPr>
        <w:tabs>
          <w:tab w:val="num" w:pos="1211"/>
        </w:tabs>
        <w:ind w:left="1211" w:hanging="360"/>
      </w:pPr>
      <w:rPr>
        <w:rFonts w:hint="default"/>
        <w:color w:val="auto"/>
      </w:rPr>
    </w:lvl>
    <w:lvl w:ilvl="2">
      <w:start w:val="1"/>
      <w:numFmt w:val="none"/>
      <w:lvlText w:val="11.9.3"/>
      <w:lvlJc w:val="left"/>
      <w:pPr>
        <w:tabs>
          <w:tab w:val="num" w:pos="1571"/>
        </w:tabs>
        <w:ind w:left="1571" w:hanging="720"/>
      </w:pPr>
      <w:rPr>
        <w:rFonts w:hint="default"/>
        <w:b w:val="0"/>
        <w:i w:val="0"/>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2651"/>
        </w:tabs>
        <w:ind w:left="2651" w:hanging="1800"/>
      </w:pPr>
      <w:rPr>
        <w:rFonts w:hint="default"/>
      </w:rPr>
    </w:lvl>
  </w:abstractNum>
  <w:abstractNum w:abstractNumId="75" w15:restartNumberingAfterBreak="0">
    <w:nsid w:val="1D980725"/>
    <w:multiLevelType w:val="hybridMultilevel"/>
    <w:tmpl w:val="6CA0AB00"/>
    <w:lvl w:ilvl="0" w:tplc="7F020668">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1E165CA9"/>
    <w:multiLevelType w:val="hybridMultilevel"/>
    <w:tmpl w:val="6DD2730C"/>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1E2941B1"/>
    <w:multiLevelType w:val="hybridMultilevel"/>
    <w:tmpl w:val="E42A9B9A"/>
    <w:lvl w:ilvl="0" w:tplc="CA0E141C">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1E794F97"/>
    <w:multiLevelType w:val="multilevel"/>
    <w:tmpl w:val="53AE9952"/>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9.%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1E8872E0"/>
    <w:multiLevelType w:val="multilevel"/>
    <w:tmpl w:val="B42220E6"/>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1.3.%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15:restartNumberingAfterBreak="0">
    <w:nsid w:val="1ED34739"/>
    <w:multiLevelType w:val="multilevel"/>
    <w:tmpl w:val="7054D9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5.2.6"/>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15:restartNumberingAfterBreak="0">
    <w:nsid w:val="1EF66EF0"/>
    <w:multiLevelType w:val="multilevel"/>
    <w:tmpl w:val="FCD28EE4"/>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1F2B5D74"/>
    <w:multiLevelType w:val="multilevel"/>
    <w:tmpl w:val="998AE68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15:restartNumberingAfterBreak="0">
    <w:nsid w:val="1F442B25"/>
    <w:multiLevelType w:val="multilevel"/>
    <w:tmpl w:val="FDBCB320"/>
    <w:lvl w:ilvl="0">
      <w:start w:val="9"/>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
      <w:numFmt w:val="none"/>
      <w:lvlText w:val="8.1.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1FBB1036"/>
    <w:multiLevelType w:val="multilevel"/>
    <w:tmpl w:val="F7D8E27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1FE70F76"/>
    <w:multiLevelType w:val="multilevel"/>
    <w:tmpl w:val="F15A9594"/>
    <w:lvl w:ilvl="0">
      <w:start w:val="1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8.%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2047791F"/>
    <w:multiLevelType w:val="multilevel"/>
    <w:tmpl w:val="A292310C"/>
    <w:lvl w:ilvl="0">
      <w:start w:val="11"/>
      <w:numFmt w:val="decimal"/>
      <w:lvlText w:val="%1"/>
      <w:lvlJc w:val="left"/>
      <w:pPr>
        <w:tabs>
          <w:tab w:val="num" w:pos="360"/>
        </w:tabs>
        <w:ind w:left="360" w:hanging="360"/>
      </w:pPr>
      <w:rPr>
        <w:rFonts w:hint="default"/>
      </w:rPr>
    </w:lvl>
    <w:lvl w:ilvl="1">
      <w:start w:val="1"/>
      <w:numFmt w:val="none"/>
      <w:lvlText w:val="11.4"/>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20690806"/>
    <w:multiLevelType w:val="multilevel"/>
    <w:tmpl w:val="248688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8" w15:restartNumberingAfterBreak="0">
    <w:nsid w:val="20C568BC"/>
    <w:multiLevelType w:val="hybridMultilevel"/>
    <w:tmpl w:val="89506112"/>
    <w:lvl w:ilvl="0" w:tplc="15BAD0B4">
      <w:start w:val="13"/>
      <w:numFmt w:val="decimal"/>
      <w:lvlText w:val="%1.4.5"/>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0D96C57"/>
    <w:multiLevelType w:val="multilevel"/>
    <w:tmpl w:val="FD92578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15:restartNumberingAfterBreak="0">
    <w:nsid w:val="210E42AB"/>
    <w:multiLevelType w:val="hybridMultilevel"/>
    <w:tmpl w:val="9A10E5EE"/>
    <w:lvl w:ilvl="0" w:tplc="FF865BE8">
      <w:start w:val="13"/>
      <w:numFmt w:val="decimal"/>
      <w:lvlText w:val="%1.2.4"/>
      <w:lvlJc w:val="left"/>
      <w:pPr>
        <w:ind w:left="64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13B07C6"/>
    <w:multiLevelType w:val="hybridMultilevel"/>
    <w:tmpl w:val="D074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19D41A6"/>
    <w:multiLevelType w:val="multilevel"/>
    <w:tmpl w:val="5C0A6138"/>
    <w:lvl w:ilvl="0">
      <w:start w:val="11"/>
      <w:numFmt w:val="decimal"/>
      <w:lvlText w:val="%1"/>
      <w:lvlJc w:val="left"/>
      <w:pPr>
        <w:tabs>
          <w:tab w:val="num" w:pos="360"/>
        </w:tabs>
        <w:ind w:left="360" w:hanging="360"/>
      </w:pPr>
      <w:rPr>
        <w:rFonts w:hint="default"/>
      </w:rPr>
    </w:lvl>
    <w:lvl w:ilvl="1">
      <w:start w:val="1"/>
      <w:numFmt w:val="none"/>
      <w:lvlText w:val="11.13"/>
      <w:lvlJc w:val="left"/>
      <w:pPr>
        <w:tabs>
          <w:tab w:val="num" w:pos="360"/>
        </w:tabs>
        <w:ind w:left="360" w:hanging="360"/>
      </w:pPr>
      <w:rPr>
        <w:rFonts w:hint="default"/>
        <w:color w:val="auto"/>
      </w:rPr>
    </w:lvl>
    <w:lvl w:ilvl="2">
      <w:start w:val="1"/>
      <w:numFmt w:val="none"/>
      <w:lvlText w:val="10.11.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21CD715F"/>
    <w:multiLevelType w:val="multilevel"/>
    <w:tmpl w:val="7090A5F4"/>
    <w:lvl w:ilvl="0">
      <w:start w:val="13"/>
      <w:numFmt w:val="decimal"/>
      <w:lvlText w:val="%1.4"/>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2"/>
      <w:numFmt w:val="decimal"/>
      <w:lvlText w:val="%3.4."/>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15:restartNumberingAfterBreak="0">
    <w:nsid w:val="22037A34"/>
    <w:multiLevelType w:val="multilevel"/>
    <w:tmpl w:val="593254C6"/>
    <w:lvl w:ilvl="0">
      <w:start w:val="11"/>
      <w:numFmt w:val="decimal"/>
      <w:lvlText w:val="%1.7.3"/>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rPr>
    </w:lvl>
    <w:lvl w:ilvl="2">
      <w:start w:val="1"/>
      <w:numFmt w:val="none"/>
      <w:lvlText w:val="11.7.4"/>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15:restartNumberingAfterBreak="0">
    <w:nsid w:val="22247334"/>
    <w:multiLevelType w:val="hybridMultilevel"/>
    <w:tmpl w:val="F2543CA6"/>
    <w:lvl w:ilvl="0" w:tplc="E23A636E">
      <w:start w:val="5"/>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224B52A3"/>
    <w:multiLevelType w:val="multilevel"/>
    <w:tmpl w:val="136674A0"/>
    <w:lvl w:ilvl="0">
      <w:start w:val="1"/>
      <w:numFmt w:val="none"/>
      <w:lvlText w:val="2."/>
      <w:lvlJc w:val="left"/>
      <w:pPr>
        <w:tabs>
          <w:tab w:val="num" w:pos="360"/>
        </w:tabs>
        <w:ind w:left="360" w:hanging="360"/>
      </w:pPr>
      <w:rPr>
        <w:rFonts w:hint="default"/>
        <w:b/>
        <w:bCs/>
        <w:color w:val="auto"/>
      </w:rPr>
    </w:lvl>
    <w:lvl w:ilvl="1">
      <w:start w:val="1"/>
      <w:numFmt w:val="decimal"/>
      <w:isLgl/>
      <w:lvlText w:val="%1.%2.1"/>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22665F1F"/>
    <w:multiLevelType w:val="multilevel"/>
    <w:tmpl w:val="05086ECE"/>
    <w:lvl w:ilvl="0">
      <w:start w:val="1"/>
      <w:numFmt w:val="none"/>
      <w:lvlText w:val="11.20"/>
      <w:lvlJc w:val="left"/>
      <w:pPr>
        <w:tabs>
          <w:tab w:val="num" w:pos="360"/>
        </w:tabs>
        <w:ind w:left="357" w:hanging="357"/>
      </w:pPr>
      <w:rPr>
        <w:rFonts w:hint="default"/>
      </w:rPr>
    </w:lvl>
    <w:lvl w:ilvl="1">
      <w:start w:val="1"/>
      <w:numFmt w:val="none"/>
      <w:lvlText w:val="10.20"/>
      <w:lvlJc w:val="left"/>
      <w:pPr>
        <w:tabs>
          <w:tab w:val="num" w:pos="785"/>
        </w:tabs>
        <w:ind w:left="782" w:hanging="357"/>
      </w:pPr>
      <w:rPr>
        <w:rFonts w:hint="default"/>
        <w:color w:val="auto"/>
      </w:rPr>
    </w:lvl>
    <w:lvl w:ilvl="2">
      <w:start w:val="1"/>
      <w:numFmt w:val="decimal"/>
      <w:lvlText w:val="%1.%2.%3"/>
      <w:lvlJc w:val="left"/>
      <w:pPr>
        <w:tabs>
          <w:tab w:val="num" w:pos="1210"/>
        </w:tabs>
        <w:ind w:left="1207" w:hanging="357"/>
      </w:pPr>
      <w:rPr>
        <w:rFonts w:hint="default"/>
        <w:b w:val="0"/>
        <w:i w:val="0"/>
      </w:rPr>
    </w:lvl>
    <w:lvl w:ilvl="3">
      <w:start w:val="1"/>
      <w:numFmt w:val="decimal"/>
      <w:lvlText w:val="%1.%2.%3.%4"/>
      <w:lvlJc w:val="left"/>
      <w:pPr>
        <w:tabs>
          <w:tab w:val="num" w:pos="1635"/>
        </w:tabs>
        <w:ind w:left="1632" w:hanging="357"/>
      </w:pPr>
      <w:rPr>
        <w:rFonts w:hint="default"/>
      </w:rPr>
    </w:lvl>
    <w:lvl w:ilvl="4">
      <w:start w:val="1"/>
      <w:numFmt w:val="decimal"/>
      <w:lvlText w:val="%1.%2.%3.%4.%5"/>
      <w:lvlJc w:val="left"/>
      <w:pPr>
        <w:tabs>
          <w:tab w:val="num" w:pos="2060"/>
        </w:tabs>
        <w:ind w:left="2057" w:hanging="357"/>
      </w:pPr>
      <w:rPr>
        <w:rFonts w:hint="default"/>
      </w:rPr>
    </w:lvl>
    <w:lvl w:ilvl="5">
      <w:start w:val="1"/>
      <w:numFmt w:val="decimal"/>
      <w:lvlText w:val="%1.%2.%3.%4.%5.%6"/>
      <w:lvlJc w:val="left"/>
      <w:pPr>
        <w:tabs>
          <w:tab w:val="num" w:pos="2485"/>
        </w:tabs>
        <w:ind w:left="2482" w:hanging="357"/>
      </w:pPr>
      <w:rPr>
        <w:rFonts w:hint="default"/>
      </w:rPr>
    </w:lvl>
    <w:lvl w:ilvl="6">
      <w:start w:val="1"/>
      <w:numFmt w:val="decimal"/>
      <w:lvlText w:val="%1.%2.%3.%4.%5.%6.%7"/>
      <w:lvlJc w:val="left"/>
      <w:pPr>
        <w:tabs>
          <w:tab w:val="num" w:pos="2910"/>
        </w:tabs>
        <w:ind w:left="2907" w:hanging="357"/>
      </w:pPr>
      <w:rPr>
        <w:rFonts w:hint="default"/>
      </w:rPr>
    </w:lvl>
    <w:lvl w:ilvl="7">
      <w:start w:val="1"/>
      <w:numFmt w:val="decimal"/>
      <w:lvlText w:val="%1.%2.%3.%4.%5.%6.%7.%8"/>
      <w:lvlJc w:val="left"/>
      <w:pPr>
        <w:tabs>
          <w:tab w:val="num" w:pos="3335"/>
        </w:tabs>
        <w:ind w:left="3332" w:hanging="357"/>
      </w:pPr>
      <w:rPr>
        <w:rFonts w:hint="default"/>
      </w:rPr>
    </w:lvl>
    <w:lvl w:ilvl="8">
      <w:start w:val="1"/>
      <w:numFmt w:val="decimal"/>
      <w:lvlText w:val="%1.%2.%3.%4.%5.%6.%7.%8.%9"/>
      <w:lvlJc w:val="left"/>
      <w:pPr>
        <w:tabs>
          <w:tab w:val="num" w:pos="3760"/>
        </w:tabs>
        <w:ind w:left="3757" w:hanging="357"/>
      </w:pPr>
      <w:rPr>
        <w:rFonts w:hint="default"/>
      </w:rPr>
    </w:lvl>
  </w:abstractNum>
  <w:abstractNum w:abstractNumId="98" w15:restartNumberingAfterBreak="0">
    <w:nsid w:val="229022CD"/>
    <w:multiLevelType w:val="hybridMultilevel"/>
    <w:tmpl w:val="B6021AA2"/>
    <w:lvl w:ilvl="0" w:tplc="2840757C">
      <w:start w:val="11"/>
      <w:numFmt w:val="decimal"/>
      <w:lvlText w:val="%1.9.4"/>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43A03F1"/>
    <w:multiLevelType w:val="multilevel"/>
    <w:tmpl w:val="A8C636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24F5115C"/>
    <w:multiLevelType w:val="multilevel"/>
    <w:tmpl w:val="2ABE3854"/>
    <w:lvl w:ilvl="0">
      <w:start w:val="1"/>
      <w:numFmt w:val="bullet"/>
      <w:lvlText w:val=""/>
      <w:lvlJc w:val="left"/>
      <w:pPr>
        <w:tabs>
          <w:tab w:val="num" w:pos="360"/>
        </w:tabs>
        <w:ind w:left="360" w:hanging="360"/>
      </w:pPr>
      <w:rPr>
        <w:rFonts w:ascii="Symbol" w:hAnsi="Symbol" w:hint="default"/>
      </w:rPr>
    </w:lvl>
    <w:lvl w:ilvl="1">
      <w:numFmt w:val="decimal"/>
      <w:lvlText w:val="%1.%2"/>
      <w:lvlJc w:val="left"/>
      <w:pPr>
        <w:tabs>
          <w:tab w:val="num" w:pos="360"/>
        </w:tabs>
        <w:ind w:left="360" w:hanging="360"/>
      </w:pPr>
      <w:rPr>
        <w:rFonts w:hint="default"/>
      </w:rPr>
    </w:lvl>
    <w:lvl w:ilvl="2">
      <w:start w:val="1"/>
      <w:numFmt w:val="none"/>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15:restartNumberingAfterBreak="0">
    <w:nsid w:val="250606C7"/>
    <w:multiLevelType w:val="multilevel"/>
    <w:tmpl w:val="C6EAAA80"/>
    <w:lvl w:ilvl="0">
      <w:start w:val="1"/>
      <w:numFmt w:val="lowerLetter"/>
      <w:lvlText w:val="%1)"/>
      <w:lvlJc w:val="left"/>
      <w:pPr>
        <w:tabs>
          <w:tab w:val="num" w:pos="1080"/>
        </w:tabs>
        <w:ind w:left="1080" w:hanging="360"/>
      </w:pPr>
      <w:rPr>
        <w:rFonts w:ascii="Arial" w:hAnsi="Arial" w:hint="default"/>
        <w:sz w:val="24"/>
      </w:rPr>
    </w:lvl>
    <w:lvl w:ilvl="1">
      <w:start w:val="4"/>
      <w:numFmt w:val="decimal"/>
      <w:lvlText w:val="%1.%2"/>
      <w:lvlJc w:val="left"/>
      <w:pPr>
        <w:tabs>
          <w:tab w:val="num" w:pos="1080"/>
        </w:tabs>
        <w:ind w:left="108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02" w15:restartNumberingAfterBreak="0">
    <w:nsid w:val="26276ED8"/>
    <w:multiLevelType w:val="multilevel"/>
    <w:tmpl w:val="FAE4C6B8"/>
    <w:lvl w:ilvl="0">
      <w:start w:val="10"/>
      <w:numFmt w:val="decimal"/>
      <w:lvlText w:val="%1."/>
      <w:lvlJc w:val="left"/>
      <w:pPr>
        <w:tabs>
          <w:tab w:val="num" w:pos="360"/>
        </w:tabs>
        <w:ind w:left="360" w:hanging="360"/>
      </w:pPr>
      <w:rPr>
        <w:rFonts w:hint="default"/>
        <w:b/>
        <w:bCs/>
        <w:color w:val="auto"/>
      </w:rPr>
    </w:lvl>
    <w:lvl w:ilvl="1">
      <w:start w:val="1"/>
      <w:numFmt w:val="decimal"/>
      <w:isLgl/>
      <w:lvlText w:val="%18.%2.1"/>
      <w:lvlJc w:val="left"/>
      <w:pPr>
        <w:ind w:left="1230" w:hanging="870"/>
      </w:pPr>
      <w:rPr>
        <w:rFonts w:hint="default"/>
      </w:rPr>
    </w:lvl>
    <w:lvl w:ilvl="2">
      <w:start w:val="1"/>
      <w:numFmt w:val="decimal"/>
      <w:isLgl/>
      <w:lvlText w:val="1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268A3F3B"/>
    <w:multiLevelType w:val="hybridMultilevel"/>
    <w:tmpl w:val="900A5B0A"/>
    <w:lvl w:ilvl="0" w:tplc="F1D4EE2E">
      <w:start w:val="1"/>
      <w:numFmt w:val="bullet"/>
      <w:lvlText w:val="o"/>
      <w:lvlJc w:val="left"/>
      <w:pPr>
        <w:ind w:left="2520" w:hanging="360"/>
      </w:pPr>
      <w:rPr>
        <w:rFonts w:ascii="Arial" w:hAnsi="Arial" w:cs="Arial" w:hint="default"/>
        <w:sz w:val="24"/>
        <w:szCs w:val="24"/>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04" w15:restartNumberingAfterBreak="0">
    <w:nsid w:val="2709300D"/>
    <w:multiLevelType w:val="multilevel"/>
    <w:tmpl w:val="190C59E2"/>
    <w:lvl w:ilvl="0">
      <w:start w:val="11"/>
      <w:numFmt w:val="decimal"/>
      <w:lvlText w:val=""/>
      <w:lvlJc w:val="left"/>
      <w:pPr>
        <w:tabs>
          <w:tab w:val="num" w:pos="360"/>
        </w:tabs>
        <w:ind w:left="360" w:hanging="360"/>
      </w:pPr>
      <w:rPr>
        <w:rFonts w:ascii="Times New Roman" w:hAnsi="Times New Roman" w:hint="default"/>
        <w:b/>
      </w:rPr>
    </w:lvl>
    <w:lvl w:ilvl="1">
      <w:start w:val="9"/>
      <w:numFmt w:val="decimal"/>
      <w:isLgl/>
      <w:lvlText w:val="%1.%2"/>
      <w:lvlJc w:val="left"/>
      <w:pPr>
        <w:tabs>
          <w:tab w:val="num" w:pos="660"/>
        </w:tabs>
        <w:ind w:left="660" w:hanging="660"/>
      </w:pPr>
      <w:rPr>
        <w:rFonts w:hint="default"/>
      </w:rPr>
    </w:lvl>
    <w:lvl w:ilvl="2">
      <w:start w:val="1"/>
      <w:numFmt w:val="none"/>
      <w:isLgl/>
      <w:lvlText w:val="11.6.2"/>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5" w15:restartNumberingAfterBreak="0">
    <w:nsid w:val="272E4E69"/>
    <w:multiLevelType w:val="hybridMultilevel"/>
    <w:tmpl w:val="9B3CBB22"/>
    <w:lvl w:ilvl="0" w:tplc="F83814C2">
      <w:start w:val="10"/>
      <w:numFmt w:val="decimal"/>
      <w:lvlText w:val="%1.9.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28B67EB4"/>
    <w:multiLevelType w:val="multilevel"/>
    <w:tmpl w:val="CBDEB2F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1.18.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29374F5D"/>
    <w:multiLevelType w:val="hybridMultilevel"/>
    <w:tmpl w:val="D6D08506"/>
    <w:lvl w:ilvl="0" w:tplc="63646168">
      <w:start w:val="13"/>
      <w:numFmt w:val="decimal"/>
      <w:lvlText w:val="%1.3.2"/>
      <w:lvlJc w:val="left"/>
      <w:pPr>
        <w:ind w:left="64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2978105D"/>
    <w:multiLevelType w:val="hybridMultilevel"/>
    <w:tmpl w:val="9B22D6AE"/>
    <w:lvl w:ilvl="0" w:tplc="55A63ECE">
      <w:start w:val="1"/>
      <w:numFmt w:val="lowerLetter"/>
      <w:lvlText w:val="%1)"/>
      <w:lvlJc w:val="left"/>
      <w:pPr>
        <w:tabs>
          <w:tab w:val="num" w:pos="1134"/>
        </w:tabs>
        <w:ind w:left="2160" w:hanging="360"/>
      </w:pPr>
      <w:rPr>
        <w:rFonts w:ascii="Arial" w:hAnsi="Arial" w:hint="default"/>
        <w:sz w:val="24"/>
      </w:rPr>
    </w:lvl>
    <w:lvl w:ilvl="1" w:tplc="AFB648DE">
      <w:start w:val="1"/>
      <w:numFmt w:val="lowerRoman"/>
      <w:lvlText w:val="(%2)"/>
      <w:lvlJc w:val="left"/>
      <w:pPr>
        <w:tabs>
          <w:tab w:val="num" w:pos="2934"/>
        </w:tabs>
        <w:ind w:left="2934" w:hanging="720"/>
      </w:pPr>
      <w:rPr>
        <w:rFonts w:hint="default"/>
        <w:sz w:val="24"/>
      </w:rPr>
    </w:lvl>
    <w:lvl w:ilvl="2" w:tplc="0809001B">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09" w15:restartNumberingAfterBreak="0">
    <w:nsid w:val="29943CD2"/>
    <w:multiLevelType w:val="multilevel"/>
    <w:tmpl w:val="A316FD5C"/>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7.%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29DC23F8"/>
    <w:multiLevelType w:val="multilevel"/>
    <w:tmpl w:val="0ABAFAE4"/>
    <w:lvl w:ilvl="0">
      <w:start w:val="11"/>
      <w:numFmt w:val="decimal"/>
      <w:lvlText w:val="%1"/>
      <w:lvlJc w:val="left"/>
      <w:pPr>
        <w:tabs>
          <w:tab w:val="num" w:pos="360"/>
        </w:tabs>
        <w:ind w:left="360" w:hanging="360"/>
      </w:pPr>
      <w:rPr>
        <w:rFonts w:hint="default"/>
      </w:rPr>
    </w:lvl>
    <w:lvl w:ilvl="1">
      <w:start w:val="12"/>
      <w:numFmt w:val="none"/>
      <w:lvlText w:val="10.17"/>
      <w:lvlJc w:val="left"/>
      <w:pPr>
        <w:tabs>
          <w:tab w:val="num" w:pos="360"/>
        </w:tabs>
        <w:ind w:left="360" w:hanging="360"/>
      </w:pPr>
      <w:rPr>
        <w:rFonts w:hint="default"/>
      </w:rPr>
    </w:lvl>
    <w:lvl w:ilvl="2">
      <w:start w:val="1"/>
      <w:numFmt w:val="none"/>
      <w:lvlText w:val="10.5.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29F67DE9"/>
    <w:multiLevelType w:val="multilevel"/>
    <w:tmpl w:val="E39C868E"/>
    <w:lvl w:ilvl="0">
      <w:start w:val="4"/>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2ADD2B56"/>
    <w:multiLevelType w:val="multilevel"/>
    <w:tmpl w:val="EFF4231C"/>
    <w:lvl w:ilvl="0">
      <w:start w:val="11"/>
      <w:numFmt w:val="decimal"/>
      <w:lvlText w:val=""/>
      <w:lvlJc w:val="left"/>
      <w:pPr>
        <w:tabs>
          <w:tab w:val="num" w:pos="360"/>
        </w:tabs>
        <w:ind w:left="360" w:hanging="360"/>
      </w:pPr>
      <w:rPr>
        <w:rFonts w:ascii="Times New Roman" w:hAnsi="Times New Roman" w:hint="default"/>
        <w:b/>
      </w:rPr>
    </w:lvl>
    <w:lvl w:ilvl="1">
      <w:start w:val="9"/>
      <w:numFmt w:val="decimal"/>
      <w:isLgl/>
      <w:lvlText w:val="%1.%2"/>
      <w:lvlJc w:val="left"/>
      <w:pPr>
        <w:tabs>
          <w:tab w:val="num" w:pos="660"/>
        </w:tabs>
        <w:ind w:left="660" w:hanging="660"/>
      </w:pPr>
      <w:rPr>
        <w:rFonts w:hint="default"/>
      </w:rPr>
    </w:lvl>
    <w:lvl w:ilvl="2">
      <w:start w:val="1"/>
      <w:numFmt w:val="none"/>
      <w:isLgl/>
      <w:lvlText w:val="11.5.1"/>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3" w15:restartNumberingAfterBreak="0">
    <w:nsid w:val="2B451F6C"/>
    <w:multiLevelType w:val="multilevel"/>
    <w:tmpl w:val="680857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2BE10E3B"/>
    <w:multiLevelType w:val="hybridMultilevel"/>
    <w:tmpl w:val="2518916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5" w15:restartNumberingAfterBreak="0">
    <w:nsid w:val="2C487BD7"/>
    <w:multiLevelType w:val="hybridMultilevel"/>
    <w:tmpl w:val="620259BE"/>
    <w:lvl w:ilvl="0" w:tplc="FC96B52E">
      <w:start w:val="13"/>
      <w:numFmt w:val="decimal"/>
      <w:lvlText w:val="%1.3.3"/>
      <w:lvlJc w:val="left"/>
      <w:pPr>
        <w:ind w:left="64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2C893AF0"/>
    <w:multiLevelType w:val="multilevel"/>
    <w:tmpl w:val="B7F255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7" w15:restartNumberingAfterBreak="0">
    <w:nsid w:val="2CED2B8B"/>
    <w:multiLevelType w:val="multilevel"/>
    <w:tmpl w:val="BD5E500C"/>
    <w:lvl w:ilvl="0">
      <w:start w:val="11"/>
      <w:numFmt w:val="decimal"/>
      <w:lvlText w:val="%1"/>
      <w:lvlJc w:val="left"/>
      <w:pPr>
        <w:tabs>
          <w:tab w:val="num" w:pos="360"/>
        </w:tabs>
        <w:ind w:left="360" w:hanging="360"/>
      </w:pPr>
      <w:rPr>
        <w:rFonts w:hint="default"/>
      </w:rPr>
    </w:lvl>
    <w:lvl w:ilvl="1">
      <w:start w:val="1"/>
      <w:numFmt w:val="none"/>
      <w:lvlText w:val="11.13.4"/>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2D4270F7"/>
    <w:multiLevelType w:val="multilevel"/>
    <w:tmpl w:val="831C7298"/>
    <w:lvl w:ilvl="0">
      <w:start w:val="11"/>
      <w:numFmt w:val="decimal"/>
      <w:lvlText w:val="%1"/>
      <w:lvlJc w:val="left"/>
      <w:pPr>
        <w:tabs>
          <w:tab w:val="num" w:pos="360"/>
        </w:tabs>
        <w:ind w:left="360" w:hanging="360"/>
      </w:pPr>
      <w:rPr>
        <w:rFonts w:hint="default"/>
      </w:rPr>
    </w:lvl>
    <w:lvl w:ilvl="1">
      <w:start w:val="1"/>
      <w:numFmt w:val="none"/>
      <w:lvlText w:val="11.2"/>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2D474022"/>
    <w:multiLevelType w:val="hybridMultilevel"/>
    <w:tmpl w:val="33AA5AC6"/>
    <w:lvl w:ilvl="0" w:tplc="7374C204">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2D6F2D68"/>
    <w:multiLevelType w:val="hybridMultilevel"/>
    <w:tmpl w:val="594651A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2DFF4313"/>
    <w:multiLevelType w:val="multilevel"/>
    <w:tmpl w:val="85B03E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15:restartNumberingAfterBreak="0">
    <w:nsid w:val="2E3D22B3"/>
    <w:multiLevelType w:val="multilevel"/>
    <w:tmpl w:val="5FE43E90"/>
    <w:lvl w:ilvl="0">
      <w:start w:val="11"/>
      <w:numFmt w:val="decimal"/>
      <w:lvlText w:val=""/>
      <w:lvlJc w:val="left"/>
      <w:pPr>
        <w:tabs>
          <w:tab w:val="num" w:pos="360"/>
        </w:tabs>
        <w:ind w:left="360" w:hanging="360"/>
      </w:pPr>
      <w:rPr>
        <w:rFonts w:ascii="Times New Roman" w:hAnsi="Times New Roman" w:hint="default"/>
        <w:b/>
      </w:rPr>
    </w:lvl>
    <w:lvl w:ilvl="1">
      <w:start w:val="9"/>
      <w:numFmt w:val="decimal"/>
      <w:isLgl/>
      <w:lvlText w:val="%1.%2"/>
      <w:lvlJc w:val="left"/>
      <w:pPr>
        <w:tabs>
          <w:tab w:val="num" w:pos="660"/>
        </w:tabs>
        <w:ind w:left="660" w:hanging="660"/>
      </w:pPr>
      <w:rPr>
        <w:rFonts w:hint="default"/>
      </w:rPr>
    </w:lvl>
    <w:lvl w:ilvl="2">
      <w:start w:val="1"/>
      <w:numFmt w:val="none"/>
      <w:isLgl/>
      <w:lvlText w:val="11.5.2"/>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3" w15:restartNumberingAfterBreak="0">
    <w:nsid w:val="2E860856"/>
    <w:multiLevelType w:val="multilevel"/>
    <w:tmpl w:val="D5906F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4.3.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4" w15:restartNumberingAfterBreak="0">
    <w:nsid w:val="2EA95801"/>
    <w:multiLevelType w:val="multilevel"/>
    <w:tmpl w:val="8CBA5034"/>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2ECF64D4"/>
    <w:multiLevelType w:val="hybridMultilevel"/>
    <w:tmpl w:val="813A0D4A"/>
    <w:lvl w:ilvl="0" w:tplc="A64A086C">
      <w:start w:val="11"/>
      <w:numFmt w:val="decimal"/>
      <w:lvlText w:val="%1.9.6"/>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2F6A25D0"/>
    <w:multiLevelType w:val="multilevel"/>
    <w:tmpl w:val="F67A6332"/>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none"/>
      <w:lvlText w:val="10.6.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2FC718A6"/>
    <w:multiLevelType w:val="hybridMultilevel"/>
    <w:tmpl w:val="AFB89B6E"/>
    <w:lvl w:ilvl="0" w:tplc="EC9478AC">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8" w15:restartNumberingAfterBreak="0">
    <w:nsid w:val="31694FDA"/>
    <w:multiLevelType w:val="multilevel"/>
    <w:tmpl w:val="C5247B92"/>
    <w:lvl w:ilvl="0">
      <w:start w:val="11"/>
      <w:numFmt w:val="decimal"/>
      <w:lvlText w:val="%1.19.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rPr>
    </w:lvl>
    <w:lvl w:ilvl="2">
      <w:start w:val="1"/>
      <w:numFmt w:val="decimal"/>
      <w:lvlText w:val="11.7.%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9" w15:restartNumberingAfterBreak="0">
    <w:nsid w:val="32715F4A"/>
    <w:multiLevelType w:val="multilevel"/>
    <w:tmpl w:val="B280902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8.%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32EC4517"/>
    <w:multiLevelType w:val="multilevel"/>
    <w:tmpl w:val="D792B8E6"/>
    <w:lvl w:ilvl="0">
      <w:start w:val="1"/>
      <w:numFmt w:val="bullet"/>
      <w:lvlText w:val=""/>
      <w:lvlJc w:val="left"/>
      <w:pPr>
        <w:tabs>
          <w:tab w:val="num" w:pos="360"/>
        </w:tabs>
        <w:ind w:left="360" w:hanging="360"/>
      </w:pPr>
      <w:rPr>
        <w:rFonts w:ascii="Symbol" w:hAnsi="Symbol" w:hint="default"/>
      </w:rPr>
    </w:lvl>
    <w:lvl w:ilvl="1">
      <w:numFmt w:val="decimal"/>
      <w:lvlText w:val="%1.%2"/>
      <w:lvlJc w:val="left"/>
      <w:pPr>
        <w:tabs>
          <w:tab w:val="num" w:pos="360"/>
        </w:tabs>
        <w:ind w:left="360" w:hanging="360"/>
      </w:pPr>
      <w:rPr>
        <w:rFonts w:hint="default"/>
      </w:rPr>
    </w:lvl>
    <w:lvl w:ilvl="2">
      <w:start w:val="1"/>
      <w:numFmt w:val="none"/>
      <w:lvlText w:val="4.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15:restartNumberingAfterBreak="0">
    <w:nsid w:val="336F683D"/>
    <w:multiLevelType w:val="multilevel"/>
    <w:tmpl w:val="828A86DA"/>
    <w:lvl w:ilvl="0">
      <w:start w:val="5"/>
      <w:numFmt w:val="decimal"/>
      <w:lvlText w:val="%1.5"/>
      <w:lvlJc w:val="left"/>
      <w:pPr>
        <w:tabs>
          <w:tab w:val="num" w:pos="360"/>
        </w:tabs>
        <w:ind w:left="360" w:hanging="360"/>
      </w:pPr>
      <w:rPr>
        <w:rFonts w:hint="default"/>
      </w:rPr>
    </w:lvl>
    <w:lvl w:ilvl="1">
      <w:start w:val="5"/>
      <w:numFmt w:val="decimal"/>
      <w:lvlText w:val="%2.4."/>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33BC7FA9"/>
    <w:multiLevelType w:val="multilevel"/>
    <w:tmpl w:val="12C4275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3" w15:restartNumberingAfterBreak="0">
    <w:nsid w:val="341246D1"/>
    <w:multiLevelType w:val="hybridMultilevel"/>
    <w:tmpl w:val="F5E29AC4"/>
    <w:lvl w:ilvl="0" w:tplc="472CC472">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348876F4"/>
    <w:multiLevelType w:val="multilevel"/>
    <w:tmpl w:val="A9187FC0"/>
    <w:lvl w:ilvl="0">
      <w:start w:val="5"/>
      <w:numFmt w:val="decimal"/>
      <w:lvlText w:val="%1.2."/>
      <w:lvlJc w:val="left"/>
      <w:pPr>
        <w:tabs>
          <w:tab w:val="num" w:pos="360"/>
        </w:tabs>
        <w:ind w:left="360" w:hanging="360"/>
      </w:pPr>
      <w:rPr>
        <w:rFonts w:hint="default"/>
      </w:rPr>
    </w:lvl>
    <w:lvl w:ilvl="1">
      <w:start w:val="4"/>
      <w:numFmt w:val="decimal"/>
      <w:lvlText w:val="%2.3."/>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34F01BEC"/>
    <w:multiLevelType w:val="multilevel"/>
    <w:tmpl w:val="1578E8CA"/>
    <w:lvl w:ilvl="0">
      <w:start w:val="5"/>
      <w:numFmt w:val="none"/>
      <w:lvlText w:val="4.3.7"/>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4.3.7"/>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6" w15:restartNumberingAfterBreak="0">
    <w:nsid w:val="351233BE"/>
    <w:multiLevelType w:val="hybridMultilevel"/>
    <w:tmpl w:val="7FFA00AE"/>
    <w:lvl w:ilvl="0" w:tplc="B3DA3B9E">
      <w:start w:val="1"/>
      <w:numFmt w:val="lowerLetter"/>
      <w:lvlText w:val="%1)"/>
      <w:lvlJc w:val="left"/>
      <w:pPr>
        <w:tabs>
          <w:tab w:val="num" w:pos="306"/>
        </w:tabs>
        <w:ind w:left="1375" w:hanging="360"/>
      </w:pPr>
      <w:rPr>
        <w:rFonts w:ascii="Arial" w:hAnsi="Arial" w:hint="default"/>
        <w:sz w:val="24"/>
      </w:rPr>
    </w:lvl>
    <w:lvl w:ilvl="1" w:tplc="08090019" w:tentative="1">
      <w:start w:val="1"/>
      <w:numFmt w:val="lowerLetter"/>
      <w:lvlText w:val="%2."/>
      <w:lvlJc w:val="left"/>
      <w:pPr>
        <w:tabs>
          <w:tab w:val="num" w:pos="612"/>
        </w:tabs>
        <w:ind w:left="612" w:hanging="360"/>
      </w:pPr>
    </w:lvl>
    <w:lvl w:ilvl="2" w:tplc="0809001B">
      <w:start w:val="1"/>
      <w:numFmt w:val="lowerRoman"/>
      <w:lvlText w:val="%3."/>
      <w:lvlJc w:val="right"/>
      <w:pPr>
        <w:tabs>
          <w:tab w:val="num" w:pos="1332"/>
        </w:tabs>
        <w:ind w:left="1332" w:hanging="180"/>
      </w:pPr>
    </w:lvl>
    <w:lvl w:ilvl="3" w:tplc="0809000F" w:tentative="1">
      <w:start w:val="1"/>
      <w:numFmt w:val="decimal"/>
      <w:lvlText w:val="%4."/>
      <w:lvlJc w:val="left"/>
      <w:pPr>
        <w:tabs>
          <w:tab w:val="num" w:pos="2052"/>
        </w:tabs>
        <w:ind w:left="2052" w:hanging="360"/>
      </w:pPr>
    </w:lvl>
    <w:lvl w:ilvl="4" w:tplc="08090019" w:tentative="1">
      <w:start w:val="1"/>
      <w:numFmt w:val="lowerLetter"/>
      <w:lvlText w:val="%5."/>
      <w:lvlJc w:val="left"/>
      <w:pPr>
        <w:tabs>
          <w:tab w:val="num" w:pos="2772"/>
        </w:tabs>
        <w:ind w:left="2772" w:hanging="360"/>
      </w:pPr>
    </w:lvl>
    <w:lvl w:ilvl="5" w:tplc="0809001B" w:tentative="1">
      <w:start w:val="1"/>
      <w:numFmt w:val="lowerRoman"/>
      <w:lvlText w:val="%6."/>
      <w:lvlJc w:val="right"/>
      <w:pPr>
        <w:tabs>
          <w:tab w:val="num" w:pos="3492"/>
        </w:tabs>
        <w:ind w:left="3492" w:hanging="180"/>
      </w:pPr>
    </w:lvl>
    <w:lvl w:ilvl="6" w:tplc="0809000F" w:tentative="1">
      <w:start w:val="1"/>
      <w:numFmt w:val="decimal"/>
      <w:lvlText w:val="%7."/>
      <w:lvlJc w:val="left"/>
      <w:pPr>
        <w:tabs>
          <w:tab w:val="num" w:pos="4212"/>
        </w:tabs>
        <w:ind w:left="4212" w:hanging="360"/>
      </w:pPr>
    </w:lvl>
    <w:lvl w:ilvl="7" w:tplc="08090019" w:tentative="1">
      <w:start w:val="1"/>
      <w:numFmt w:val="lowerLetter"/>
      <w:lvlText w:val="%8."/>
      <w:lvlJc w:val="left"/>
      <w:pPr>
        <w:tabs>
          <w:tab w:val="num" w:pos="4932"/>
        </w:tabs>
        <w:ind w:left="4932" w:hanging="360"/>
      </w:pPr>
    </w:lvl>
    <w:lvl w:ilvl="8" w:tplc="0809001B" w:tentative="1">
      <w:start w:val="1"/>
      <w:numFmt w:val="lowerRoman"/>
      <w:lvlText w:val="%9."/>
      <w:lvlJc w:val="right"/>
      <w:pPr>
        <w:tabs>
          <w:tab w:val="num" w:pos="5652"/>
        </w:tabs>
        <w:ind w:left="5652" w:hanging="180"/>
      </w:pPr>
    </w:lvl>
  </w:abstractNum>
  <w:abstractNum w:abstractNumId="137" w15:restartNumberingAfterBreak="0">
    <w:nsid w:val="351E770C"/>
    <w:multiLevelType w:val="hybridMultilevel"/>
    <w:tmpl w:val="B3207F6A"/>
    <w:lvl w:ilvl="0" w:tplc="70E8F9CA">
      <w:start w:val="18"/>
      <w:numFmt w:val="decimal"/>
      <w:lvlText w:val="%1."/>
      <w:lvlJc w:val="left"/>
      <w:pPr>
        <w:ind w:left="720" w:hanging="360"/>
      </w:pPr>
      <w:rPr>
        <w:rFonts w:hint="default"/>
        <w:b/>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35343F2B"/>
    <w:multiLevelType w:val="multilevel"/>
    <w:tmpl w:val="A79A3E46"/>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4.%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9" w15:restartNumberingAfterBreak="0">
    <w:nsid w:val="35AA73F2"/>
    <w:multiLevelType w:val="multilevel"/>
    <w:tmpl w:val="B9324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0" w15:restartNumberingAfterBreak="0">
    <w:nsid w:val="35F0728E"/>
    <w:multiLevelType w:val="hybridMultilevel"/>
    <w:tmpl w:val="FB0EF002"/>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15:restartNumberingAfterBreak="0">
    <w:nsid w:val="365766D1"/>
    <w:multiLevelType w:val="hybridMultilevel"/>
    <w:tmpl w:val="E07C98AE"/>
    <w:lvl w:ilvl="0" w:tplc="CD7E0958">
      <w:start w:val="11"/>
      <w:numFmt w:val="decimal"/>
      <w:lvlText w:val="%1.10.3"/>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6C90E89"/>
    <w:multiLevelType w:val="hybridMultilevel"/>
    <w:tmpl w:val="96C207EE"/>
    <w:lvl w:ilvl="0" w:tplc="08090001">
      <w:start w:val="1"/>
      <w:numFmt w:val="bullet"/>
      <w:lvlText w:val=""/>
      <w:lvlJc w:val="left"/>
      <w:pPr>
        <w:ind w:left="1854" w:hanging="360"/>
      </w:pPr>
      <w:rPr>
        <w:rFonts w:ascii="Symbol" w:hAnsi="Symbol" w:hint="default"/>
      </w:rPr>
    </w:lvl>
    <w:lvl w:ilvl="1" w:tplc="6E4A8DD4">
      <w:start w:val="1"/>
      <w:numFmt w:val="bullet"/>
      <w:lvlText w:val="o"/>
      <w:lvlJc w:val="left"/>
      <w:pPr>
        <w:ind w:left="2574" w:hanging="360"/>
      </w:pPr>
      <w:rPr>
        <w:rFonts w:ascii="Arial"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3" w15:restartNumberingAfterBreak="0">
    <w:nsid w:val="36DC5D40"/>
    <w:multiLevelType w:val="multilevel"/>
    <w:tmpl w:val="12441B8A"/>
    <w:lvl w:ilvl="0">
      <w:start w:val="1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none"/>
      <w:lvlText w:val="10.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37794F57"/>
    <w:multiLevelType w:val="multilevel"/>
    <w:tmpl w:val="E9DE7058"/>
    <w:lvl w:ilvl="0">
      <w:start w:val="1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37C25B10"/>
    <w:multiLevelType w:val="multilevel"/>
    <w:tmpl w:val="6964BE0C"/>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none"/>
      <w:lvlText w:val="14.4.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38B07A5C"/>
    <w:multiLevelType w:val="hybridMultilevel"/>
    <w:tmpl w:val="ECAAD9C8"/>
    <w:lvl w:ilvl="0" w:tplc="C7A46A24">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15:restartNumberingAfterBreak="0">
    <w:nsid w:val="394830A6"/>
    <w:multiLevelType w:val="hybridMultilevel"/>
    <w:tmpl w:val="2EB43EE2"/>
    <w:lvl w:ilvl="0" w:tplc="74185F60">
      <w:start w:val="4"/>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3A0800C8"/>
    <w:multiLevelType w:val="multilevel"/>
    <w:tmpl w:val="04BA9B0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3A286063"/>
    <w:multiLevelType w:val="multilevel"/>
    <w:tmpl w:val="BD10B2F4"/>
    <w:lvl w:ilvl="0">
      <w:start w:val="4"/>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3A4B0B89"/>
    <w:multiLevelType w:val="multilevel"/>
    <w:tmpl w:val="7DE40EDC"/>
    <w:lvl w:ilvl="0">
      <w:start w:val="11"/>
      <w:numFmt w:val="decimal"/>
      <w:lvlText w:val="%1"/>
      <w:lvlJc w:val="left"/>
      <w:pPr>
        <w:tabs>
          <w:tab w:val="num" w:pos="360"/>
        </w:tabs>
        <w:ind w:left="360" w:hanging="360"/>
      </w:pPr>
      <w:rPr>
        <w:rFonts w:hint="default"/>
      </w:rPr>
    </w:lvl>
    <w:lvl w:ilvl="1">
      <w:start w:val="1"/>
      <w:numFmt w:val="none"/>
      <w:lvlText w:val="11.1"/>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3A5222A7"/>
    <w:multiLevelType w:val="multilevel"/>
    <w:tmpl w:val="36EE936A"/>
    <w:lvl w:ilvl="0">
      <w:start w:val="11"/>
      <w:numFmt w:val="decimal"/>
      <w:lvlText w:val="%1"/>
      <w:lvlJc w:val="left"/>
      <w:pPr>
        <w:tabs>
          <w:tab w:val="num" w:pos="360"/>
        </w:tabs>
        <w:ind w:left="360" w:hanging="360"/>
      </w:pPr>
      <w:rPr>
        <w:rFonts w:hint="default"/>
      </w:rPr>
    </w:lvl>
    <w:lvl w:ilvl="1">
      <w:start w:val="12"/>
      <w:numFmt w:val="none"/>
      <w:lvlText w:val="10.15"/>
      <w:lvlJc w:val="left"/>
      <w:pPr>
        <w:tabs>
          <w:tab w:val="num" w:pos="360"/>
        </w:tabs>
        <w:ind w:left="360" w:hanging="360"/>
      </w:pPr>
      <w:rPr>
        <w:rFonts w:hint="default"/>
      </w:rPr>
    </w:lvl>
    <w:lvl w:ilvl="2">
      <w:start w:val="1"/>
      <w:numFmt w:val="none"/>
      <w:lvlText w:val="11.17.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3A6B4B81"/>
    <w:multiLevelType w:val="multilevel"/>
    <w:tmpl w:val="B9D00820"/>
    <w:lvl w:ilvl="0">
      <w:start w:val="11"/>
      <w:numFmt w:val="decimal"/>
      <w:lvlText w:val="%1"/>
      <w:lvlJc w:val="left"/>
      <w:pPr>
        <w:tabs>
          <w:tab w:val="num" w:pos="360"/>
        </w:tabs>
        <w:ind w:left="360" w:hanging="360"/>
      </w:pPr>
      <w:rPr>
        <w:rFonts w:hint="default"/>
      </w:rPr>
    </w:lvl>
    <w:lvl w:ilvl="1">
      <w:start w:val="1"/>
      <w:numFmt w:val="none"/>
      <w:lvlText w:val="11.5"/>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3AC55D04"/>
    <w:multiLevelType w:val="hybridMultilevel"/>
    <w:tmpl w:val="B8648C2A"/>
    <w:lvl w:ilvl="0" w:tplc="9A621E74">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3B1D06F9"/>
    <w:multiLevelType w:val="multilevel"/>
    <w:tmpl w:val="97B80D64"/>
    <w:lvl w:ilvl="0">
      <w:start w:val="11"/>
      <w:numFmt w:val="decimal"/>
      <w:lvlText w:val="%1"/>
      <w:lvlJc w:val="left"/>
      <w:pPr>
        <w:tabs>
          <w:tab w:val="num" w:pos="360"/>
        </w:tabs>
        <w:ind w:left="360" w:hanging="360"/>
      </w:pPr>
      <w:rPr>
        <w:rFonts w:hint="default"/>
      </w:rPr>
    </w:lvl>
    <w:lvl w:ilvl="1">
      <w:start w:val="1"/>
      <w:numFmt w:val="none"/>
      <w:lvlText w:val="11.13.5"/>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3B2252A4"/>
    <w:multiLevelType w:val="multilevel"/>
    <w:tmpl w:val="264C8C6A"/>
    <w:lvl w:ilvl="0">
      <w:start w:val="1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3B2E216F"/>
    <w:multiLevelType w:val="multilevel"/>
    <w:tmpl w:val="2B7A5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4.3.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7" w15:restartNumberingAfterBreak="0">
    <w:nsid w:val="3C107FD1"/>
    <w:multiLevelType w:val="multilevel"/>
    <w:tmpl w:val="6076161A"/>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20.%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3C3F713F"/>
    <w:multiLevelType w:val="hybridMultilevel"/>
    <w:tmpl w:val="A75C13B8"/>
    <w:lvl w:ilvl="0" w:tplc="B3147748">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9" w15:restartNumberingAfterBreak="0">
    <w:nsid w:val="3CBD4E5C"/>
    <w:multiLevelType w:val="multilevel"/>
    <w:tmpl w:val="E376B4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0" w15:restartNumberingAfterBreak="0">
    <w:nsid w:val="3CD0384E"/>
    <w:multiLevelType w:val="multilevel"/>
    <w:tmpl w:val="BA749D8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3D9C41E3"/>
    <w:multiLevelType w:val="multilevel"/>
    <w:tmpl w:val="DA0CB79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6.%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3DEB1CA8"/>
    <w:multiLevelType w:val="hybridMultilevel"/>
    <w:tmpl w:val="0B2CD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406940CB"/>
    <w:multiLevelType w:val="hybridMultilevel"/>
    <w:tmpl w:val="D9589D9E"/>
    <w:lvl w:ilvl="0" w:tplc="A5843722">
      <w:start w:val="9"/>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40A13200"/>
    <w:multiLevelType w:val="multilevel"/>
    <w:tmpl w:val="1D5A50C6"/>
    <w:lvl w:ilvl="0">
      <w:start w:val="15"/>
      <w:numFmt w:val="decimal"/>
      <w:lvlText w:val="%1"/>
      <w:lvlJc w:val="left"/>
      <w:pPr>
        <w:tabs>
          <w:tab w:val="num" w:pos="360"/>
        </w:tabs>
        <w:ind w:left="360" w:hanging="360"/>
      </w:pPr>
      <w:rPr>
        <w:rFonts w:hint="default"/>
      </w:rPr>
    </w:lvl>
    <w:lvl w:ilvl="1">
      <w:start w:val="1"/>
      <w:numFmt w:val="decimal"/>
      <w:lvlText w:val="15.%2"/>
      <w:lvlJc w:val="left"/>
      <w:pPr>
        <w:tabs>
          <w:tab w:val="num" w:pos="360"/>
        </w:tabs>
        <w:ind w:left="360" w:hanging="360"/>
      </w:pPr>
      <w:rPr>
        <w:rFonts w:hint="default"/>
        <w:color w:val="auto"/>
      </w:rPr>
    </w:lvl>
    <w:lvl w:ilvl="2">
      <w:start w:val="1"/>
      <w:numFmt w:val="decimal"/>
      <w:lvlText w:val="15.%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40EE2001"/>
    <w:multiLevelType w:val="multilevel"/>
    <w:tmpl w:val="629C764A"/>
    <w:lvl w:ilvl="0">
      <w:start w:val="20"/>
      <w:numFmt w:val="decimal"/>
      <w:lvlText w:val="%1"/>
      <w:lvlJc w:val="left"/>
      <w:pPr>
        <w:tabs>
          <w:tab w:val="num" w:pos="360"/>
        </w:tabs>
        <w:ind w:left="360" w:hanging="360"/>
      </w:pPr>
      <w:rPr>
        <w:rFonts w:hint="default"/>
      </w:rPr>
    </w:lvl>
    <w:lvl w:ilvl="1">
      <w:start w:val="1"/>
      <w:numFmt w:val="decimal"/>
      <w:lvlText w:val="20.%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413A0655"/>
    <w:multiLevelType w:val="multilevel"/>
    <w:tmpl w:val="430698B8"/>
    <w:lvl w:ilvl="0">
      <w:start w:val="9"/>
      <w:numFmt w:val="none"/>
      <w:lvlText w:val="7.1.2"/>
      <w:lvlJc w:val="left"/>
      <w:pPr>
        <w:tabs>
          <w:tab w:val="num" w:pos="360"/>
        </w:tabs>
        <w:ind w:left="360" w:hanging="360"/>
      </w:pPr>
      <w:rPr>
        <w:rFonts w:hint="default"/>
      </w:rPr>
    </w:lvl>
    <w:lvl w:ilvl="1">
      <w:start w:val="1"/>
      <w:numFmt w:val="none"/>
      <w:lvlText w:val="7.4"/>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413C616B"/>
    <w:multiLevelType w:val="multilevel"/>
    <w:tmpl w:val="8F4CCA6A"/>
    <w:lvl w:ilvl="0">
      <w:start w:val="11"/>
      <w:numFmt w:val="decimal"/>
      <w:lvlText w:val="%1"/>
      <w:lvlJc w:val="left"/>
      <w:pPr>
        <w:tabs>
          <w:tab w:val="num" w:pos="360"/>
        </w:tabs>
        <w:ind w:left="360" w:hanging="360"/>
      </w:pPr>
      <w:rPr>
        <w:rFonts w:hint="default"/>
      </w:rPr>
    </w:lvl>
    <w:lvl w:ilvl="1">
      <w:start w:val="12"/>
      <w:numFmt w:val="none"/>
      <w:lvlText w:val="10.19"/>
      <w:lvlJc w:val="left"/>
      <w:pPr>
        <w:tabs>
          <w:tab w:val="num" w:pos="360"/>
        </w:tabs>
        <w:ind w:left="360" w:hanging="360"/>
      </w:pPr>
      <w:rPr>
        <w:rFonts w:hint="default"/>
      </w:rPr>
    </w:lvl>
    <w:lvl w:ilvl="2">
      <w:start w:val="1"/>
      <w:numFmt w:val="none"/>
      <w:lvlText w:val="11.16.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41412A30"/>
    <w:multiLevelType w:val="multilevel"/>
    <w:tmpl w:val="444C80F6"/>
    <w:lvl w:ilvl="0">
      <w:start w:val="11"/>
      <w:numFmt w:val="decimal"/>
      <w:lvlText w:val="%1"/>
      <w:lvlJc w:val="left"/>
      <w:pPr>
        <w:tabs>
          <w:tab w:val="num" w:pos="360"/>
        </w:tabs>
        <w:ind w:left="360" w:hanging="360"/>
      </w:pPr>
      <w:rPr>
        <w:rFonts w:hint="default"/>
      </w:rPr>
    </w:lvl>
    <w:lvl w:ilvl="1">
      <w:start w:val="12"/>
      <w:numFmt w:val="none"/>
      <w:lvlText w:val="10.16"/>
      <w:lvlJc w:val="left"/>
      <w:pPr>
        <w:tabs>
          <w:tab w:val="num" w:pos="360"/>
        </w:tabs>
        <w:ind w:left="360" w:hanging="360"/>
      </w:pPr>
      <w:rPr>
        <w:rFonts w:hint="default"/>
      </w:rPr>
    </w:lvl>
    <w:lvl w:ilvl="2">
      <w:start w:val="1"/>
      <w:numFmt w:val="none"/>
      <w:lvlText w:val="11.14.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41C61ADF"/>
    <w:multiLevelType w:val="multilevel"/>
    <w:tmpl w:val="272C13E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0" w15:restartNumberingAfterBreak="0">
    <w:nsid w:val="425B5A5E"/>
    <w:multiLevelType w:val="multilevel"/>
    <w:tmpl w:val="9C8C111E"/>
    <w:lvl w:ilvl="0">
      <w:start w:val="11"/>
      <w:numFmt w:val="decimal"/>
      <w:lvlText w:val="%1"/>
      <w:lvlJc w:val="left"/>
      <w:pPr>
        <w:tabs>
          <w:tab w:val="num" w:pos="360"/>
        </w:tabs>
        <w:ind w:left="360" w:hanging="360"/>
      </w:pPr>
      <w:rPr>
        <w:rFonts w:hint="default"/>
      </w:rPr>
    </w:lvl>
    <w:lvl w:ilvl="1">
      <w:start w:val="1"/>
      <w:numFmt w:val="none"/>
      <w:lvlText w:val="11.13.2"/>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42B430ED"/>
    <w:multiLevelType w:val="multilevel"/>
    <w:tmpl w:val="88DCE5C4"/>
    <w:lvl w:ilvl="0">
      <w:start w:val="11"/>
      <w:numFmt w:val="decimal"/>
      <w:lvlText w:val=""/>
      <w:lvlJc w:val="left"/>
      <w:pPr>
        <w:tabs>
          <w:tab w:val="num" w:pos="360"/>
        </w:tabs>
        <w:ind w:left="360" w:hanging="360"/>
      </w:pPr>
      <w:rPr>
        <w:rFonts w:ascii="Times New Roman" w:hAnsi="Times New Roman" w:hint="default"/>
        <w:b/>
      </w:rPr>
    </w:lvl>
    <w:lvl w:ilvl="1">
      <w:start w:val="9"/>
      <w:numFmt w:val="decimal"/>
      <w:isLgl/>
      <w:lvlText w:val="%1.%2"/>
      <w:lvlJc w:val="left"/>
      <w:pPr>
        <w:tabs>
          <w:tab w:val="num" w:pos="660"/>
        </w:tabs>
        <w:ind w:left="660" w:hanging="660"/>
      </w:pPr>
      <w:rPr>
        <w:rFonts w:hint="default"/>
      </w:rPr>
    </w:lvl>
    <w:lvl w:ilvl="2">
      <w:start w:val="1"/>
      <w:numFmt w:val="none"/>
      <w:isLgl/>
      <w:lvlText w:val="11.6.1"/>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2" w15:restartNumberingAfterBreak="0">
    <w:nsid w:val="43833614"/>
    <w:multiLevelType w:val="hybridMultilevel"/>
    <w:tmpl w:val="A22AB192"/>
    <w:lvl w:ilvl="0" w:tplc="B41C06E2">
      <w:start w:val="13"/>
      <w:numFmt w:val="decimal"/>
      <w:lvlText w:val="%1.2.3"/>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43AA1254"/>
    <w:multiLevelType w:val="multilevel"/>
    <w:tmpl w:val="808C235E"/>
    <w:lvl w:ilvl="0">
      <w:start w:val="11"/>
      <w:numFmt w:val="decimal"/>
      <w:lvlText w:val="%1"/>
      <w:lvlJc w:val="left"/>
      <w:pPr>
        <w:tabs>
          <w:tab w:val="num" w:pos="360"/>
        </w:tabs>
        <w:ind w:left="360" w:hanging="360"/>
      </w:pPr>
      <w:rPr>
        <w:rFonts w:hint="default"/>
      </w:rPr>
    </w:lvl>
    <w:lvl w:ilvl="1">
      <w:start w:val="1"/>
      <w:numFmt w:val="none"/>
      <w:lvlText w:val="11.13.7"/>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43E26C33"/>
    <w:multiLevelType w:val="multilevel"/>
    <w:tmpl w:val="07FC9040"/>
    <w:lvl w:ilvl="0">
      <w:start w:val="5"/>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440A647F"/>
    <w:multiLevelType w:val="hybridMultilevel"/>
    <w:tmpl w:val="D9D8C97E"/>
    <w:lvl w:ilvl="0" w:tplc="53847A14">
      <w:start w:val="10"/>
      <w:numFmt w:val="decimal"/>
      <w:lvlText w:val="%1.5"/>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444C68C9"/>
    <w:multiLevelType w:val="hybridMultilevel"/>
    <w:tmpl w:val="3B0C9EDA"/>
    <w:lvl w:ilvl="0" w:tplc="7DBCF348">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464E7483"/>
    <w:multiLevelType w:val="multilevel"/>
    <w:tmpl w:val="9FA626DE"/>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none"/>
      <w:lvlText w:val="10.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490A4F18"/>
    <w:multiLevelType w:val="multilevel"/>
    <w:tmpl w:val="F4D0519E"/>
    <w:lvl w:ilvl="0">
      <w:start w:val="1"/>
      <w:numFmt w:val="none"/>
      <w:lvlText w:val="3."/>
      <w:lvlJc w:val="left"/>
      <w:pPr>
        <w:tabs>
          <w:tab w:val="num" w:pos="360"/>
        </w:tabs>
        <w:ind w:left="360" w:hanging="360"/>
      </w:pPr>
      <w:rPr>
        <w:rFonts w:hint="default"/>
        <w:b/>
        <w:bCs/>
        <w:color w:val="auto"/>
      </w:rPr>
    </w:lvl>
    <w:lvl w:ilvl="1">
      <w:start w:val="1"/>
      <w:numFmt w:val="decimal"/>
      <w:isLgl/>
      <w:lvlText w:val="%18.%2.1"/>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49324E45"/>
    <w:multiLevelType w:val="hybridMultilevel"/>
    <w:tmpl w:val="E36E9FBA"/>
    <w:lvl w:ilvl="0" w:tplc="6B947DC6">
      <w:start w:val="1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49657330"/>
    <w:multiLevelType w:val="hybridMultilevel"/>
    <w:tmpl w:val="929CE5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1" w15:restartNumberingAfterBreak="0">
    <w:nsid w:val="4968523E"/>
    <w:multiLevelType w:val="hybridMultilevel"/>
    <w:tmpl w:val="B204B996"/>
    <w:lvl w:ilvl="0" w:tplc="CF521D70">
      <w:start w:val="12"/>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4ABB3507"/>
    <w:multiLevelType w:val="multilevel"/>
    <w:tmpl w:val="FEE64D26"/>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6.%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4BF00DF1"/>
    <w:multiLevelType w:val="multilevel"/>
    <w:tmpl w:val="DF1CBB48"/>
    <w:lvl w:ilvl="0">
      <w:start w:val="11"/>
      <w:numFmt w:val="decimal"/>
      <w:lvlText w:val="%1"/>
      <w:lvlJc w:val="left"/>
      <w:pPr>
        <w:tabs>
          <w:tab w:val="num" w:pos="360"/>
        </w:tabs>
        <w:ind w:left="360" w:hanging="360"/>
      </w:pPr>
      <w:rPr>
        <w:rFonts w:hint="default"/>
      </w:rPr>
    </w:lvl>
    <w:lvl w:ilvl="1">
      <w:start w:val="12"/>
      <w:numFmt w:val="none"/>
      <w:lvlText w:val="10.15"/>
      <w:lvlJc w:val="left"/>
      <w:pPr>
        <w:tabs>
          <w:tab w:val="num" w:pos="360"/>
        </w:tabs>
        <w:ind w:left="360" w:hanging="360"/>
      </w:pPr>
      <w:rPr>
        <w:rFonts w:hint="default"/>
      </w:rPr>
    </w:lvl>
    <w:lvl w:ilvl="2">
      <w:start w:val="1"/>
      <w:numFmt w:val="none"/>
      <w:lvlText w:val="11.17.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4C0E7248"/>
    <w:multiLevelType w:val="hybridMultilevel"/>
    <w:tmpl w:val="61E02898"/>
    <w:lvl w:ilvl="0" w:tplc="ABE04400">
      <w:start w:val="11"/>
      <w:numFmt w:val="decimal"/>
      <w:lvlText w:val="%1.10.1"/>
      <w:lvlJc w:val="left"/>
      <w:pPr>
        <w:ind w:left="36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4C8F4CFD"/>
    <w:multiLevelType w:val="multilevel"/>
    <w:tmpl w:val="2198276E"/>
    <w:lvl w:ilvl="0">
      <w:start w:val="4"/>
      <w:numFmt w:val="decimal"/>
      <w:lvlText w:val="%1"/>
      <w:lvlJc w:val="left"/>
      <w:pPr>
        <w:tabs>
          <w:tab w:val="num" w:pos="360"/>
        </w:tabs>
        <w:ind w:left="360" w:hanging="360"/>
      </w:pPr>
      <w:rPr>
        <w:rFonts w:hint="default"/>
      </w:rPr>
    </w:lvl>
    <w:lvl w:ilvl="1">
      <w:start w:val="1"/>
      <w:numFmt w:val="decimal"/>
      <w:lvlText w:val="%22.1"/>
      <w:lvlJc w:val="left"/>
      <w:pPr>
        <w:tabs>
          <w:tab w:val="num" w:pos="360"/>
        </w:tabs>
        <w:ind w:left="360" w:hanging="360"/>
      </w:pPr>
      <w:rPr>
        <w:rFonts w:hint="default"/>
        <w:color w:val="auto"/>
      </w:rPr>
    </w:lvl>
    <w:lvl w:ilvl="2">
      <w:start w:val="1"/>
      <w:numFmt w:val="none"/>
      <w:lvlText w:val="13.1"/>
      <w:lvlJc w:val="left"/>
      <w:pPr>
        <w:tabs>
          <w:tab w:val="num" w:pos="720"/>
        </w:tabs>
        <w:ind w:left="720" w:hanging="720"/>
      </w:pPr>
      <w:rPr>
        <w:rFonts w:hint="default"/>
        <w:b/>
        <w:bCs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4D8F2834"/>
    <w:multiLevelType w:val="multilevel"/>
    <w:tmpl w:val="380C93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none"/>
      <w:lvlText w:val="4.3.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bullet"/>
      <w:lvlText w:val=""/>
      <w:lvlJc w:val="left"/>
      <w:pPr>
        <w:tabs>
          <w:tab w:val="num" w:pos="1440"/>
        </w:tabs>
        <w:ind w:left="1440" w:hanging="144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7" w15:restartNumberingAfterBreak="0">
    <w:nsid w:val="4EFD7539"/>
    <w:multiLevelType w:val="hybridMultilevel"/>
    <w:tmpl w:val="BC6A9E4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8" w15:restartNumberingAfterBreak="0">
    <w:nsid w:val="4F0123CB"/>
    <w:multiLevelType w:val="multilevel"/>
    <w:tmpl w:val="A5AC1FF8"/>
    <w:lvl w:ilvl="0">
      <w:start w:val="11"/>
      <w:numFmt w:val="decimal"/>
      <w:lvlText w:val="%1"/>
      <w:lvlJc w:val="left"/>
      <w:pPr>
        <w:tabs>
          <w:tab w:val="num" w:pos="360"/>
        </w:tabs>
        <w:ind w:left="360" w:hanging="360"/>
      </w:pPr>
      <w:rPr>
        <w:rFonts w:hint="default"/>
      </w:rPr>
    </w:lvl>
    <w:lvl w:ilvl="1">
      <w:start w:val="12"/>
      <w:numFmt w:val="none"/>
      <w:lvlText w:val="11.17"/>
      <w:lvlJc w:val="left"/>
      <w:pPr>
        <w:tabs>
          <w:tab w:val="num" w:pos="360"/>
        </w:tabs>
        <w:ind w:left="360" w:hanging="360"/>
      </w:pPr>
      <w:rPr>
        <w:rFonts w:hint="default"/>
      </w:rPr>
    </w:lvl>
    <w:lvl w:ilvl="2">
      <w:start w:val="1"/>
      <w:numFmt w:val="none"/>
      <w:lvlText w:val="11.1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4F1361D4"/>
    <w:multiLevelType w:val="multilevel"/>
    <w:tmpl w:val="4EA6C582"/>
    <w:lvl w:ilvl="0">
      <w:start w:val="6"/>
      <w:numFmt w:val="none"/>
      <w:lvlText w:val="5.3.4"/>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0" w15:restartNumberingAfterBreak="0">
    <w:nsid w:val="4F9E32F1"/>
    <w:multiLevelType w:val="multilevel"/>
    <w:tmpl w:val="E5B61C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5.2.7"/>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1" w15:restartNumberingAfterBreak="0">
    <w:nsid w:val="4FBB0BC7"/>
    <w:multiLevelType w:val="multilevel"/>
    <w:tmpl w:val="46B024A6"/>
    <w:lvl w:ilvl="0">
      <w:start w:val="13"/>
      <w:numFmt w:val="none"/>
      <w:lvlText w:val="21."/>
      <w:lvlJc w:val="left"/>
      <w:pPr>
        <w:tabs>
          <w:tab w:val="num" w:pos="360"/>
        </w:tabs>
        <w:ind w:left="360" w:hanging="360"/>
      </w:pPr>
      <w:rPr>
        <w:rFonts w:hint="default"/>
        <w:b/>
        <w:color w:val="auto"/>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4FC217C3"/>
    <w:multiLevelType w:val="multilevel"/>
    <w:tmpl w:val="8F3C7BB8"/>
    <w:lvl w:ilvl="0">
      <w:start w:val="11"/>
      <w:numFmt w:val="decimal"/>
      <w:lvlText w:val="%1"/>
      <w:lvlJc w:val="left"/>
      <w:pPr>
        <w:tabs>
          <w:tab w:val="num" w:pos="360"/>
        </w:tabs>
        <w:ind w:left="360" w:hanging="360"/>
      </w:pPr>
      <w:rPr>
        <w:rFonts w:hint="default"/>
      </w:rPr>
    </w:lvl>
    <w:lvl w:ilvl="1">
      <w:start w:val="1"/>
      <w:numFmt w:val="none"/>
      <w:lvlText w:val="11.13.8"/>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4FD558D5"/>
    <w:multiLevelType w:val="hybridMultilevel"/>
    <w:tmpl w:val="6C24FA5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4" w15:restartNumberingAfterBreak="0">
    <w:nsid w:val="4FF6487D"/>
    <w:multiLevelType w:val="multilevel"/>
    <w:tmpl w:val="7C9CFEA0"/>
    <w:lvl w:ilvl="0">
      <w:start w:val="1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none"/>
      <w:lvlText w:val="11.8.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50650274"/>
    <w:multiLevelType w:val="hybridMultilevel"/>
    <w:tmpl w:val="A5DC5504"/>
    <w:lvl w:ilvl="0" w:tplc="DA5A6368">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6" w15:restartNumberingAfterBreak="0">
    <w:nsid w:val="50A46554"/>
    <w:multiLevelType w:val="multilevel"/>
    <w:tmpl w:val="96C81DC0"/>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7" w15:restartNumberingAfterBreak="0">
    <w:nsid w:val="511021C9"/>
    <w:multiLevelType w:val="multilevel"/>
    <w:tmpl w:val="733C26AC"/>
    <w:lvl w:ilvl="0">
      <w:start w:val="11"/>
      <w:numFmt w:val="decimal"/>
      <w:lvlText w:val="%1"/>
      <w:lvlJc w:val="left"/>
      <w:pPr>
        <w:tabs>
          <w:tab w:val="num" w:pos="360"/>
        </w:tabs>
        <w:ind w:left="360" w:hanging="360"/>
      </w:pPr>
      <w:rPr>
        <w:rFonts w:hint="default"/>
      </w:rPr>
    </w:lvl>
    <w:lvl w:ilvl="1">
      <w:start w:val="1"/>
      <w:numFmt w:val="none"/>
      <w:lvlText w:val="11.7"/>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517A0DC2"/>
    <w:multiLevelType w:val="hybridMultilevel"/>
    <w:tmpl w:val="E6E0DD9C"/>
    <w:lvl w:ilvl="0" w:tplc="42AE90DC">
      <w:start w:val="11"/>
      <w:numFmt w:val="decimal"/>
      <w:lvlText w:val="%1.19.2"/>
      <w:lvlJc w:val="left"/>
      <w:pPr>
        <w:ind w:left="1070" w:hanging="360"/>
      </w:pPr>
      <w:rPr>
        <w:rFonts w:hint="default"/>
        <w:b w:val="0"/>
        <w:bCs w:val="0"/>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9" w15:restartNumberingAfterBreak="0">
    <w:nsid w:val="51C83016"/>
    <w:multiLevelType w:val="hybridMultilevel"/>
    <w:tmpl w:val="563CD608"/>
    <w:lvl w:ilvl="0" w:tplc="219CC48A">
      <w:start w:val="11"/>
      <w:numFmt w:val="decimal"/>
      <w:lvlText w:val="%1.9.2"/>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1FF7380"/>
    <w:multiLevelType w:val="hybridMultilevel"/>
    <w:tmpl w:val="93AC8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1" w15:restartNumberingAfterBreak="0">
    <w:nsid w:val="52320EDF"/>
    <w:multiLevelType w:val="hybridMultilevel"/>
    <w:tmpl w:val="7F7890DC"/>
    <w:lvl w:ilvl="0" w:tplc="2FDA1C36">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2" w15:restartNumberingAfterBreak="0">
    <w:nsid w:val="523D3C7A"/>
    <w:multiLevelType w:val="multilevel"/>
    <w:tmpl w:val="67E8CD4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3" w15:restartNumberingAfterBreak="0">
    <w:nsid w:val="552F3A21"/>
    <w:multiLevelType w:val="multilevel"/>
    <w:tmpl w:val="89FE65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4" w15:restartNumberingAfterBreak="0">
    <w:nsid w:val="554F06E6"/>
    <w:multiLevelType w:val="multilevel"/>
    <w:tmpl w:val="575CB69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9.%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15:restartNumberingAfterBreak="0">
    <w:nsid w:val="55FF5B22"/>
    <w:multiLevelType w:val="hybridMultilevel"/>
    <w:tmpl w:val="F8EE8BDA"/>
    <w:lvl w:ilvl="0" w:tplc="6B36929A">
      <w:start w:val="13"/>
      <w:numFmt w:val="decimal"/>
      <w:lvlText w:val="%1.2.1"/>
      <w:lvlJc w:val="left"/>
      <w:pPr>
        <w:ind w:left="64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66413DF"/>
    <w:multiLevelType w:val="multilevel"/>
    <w:tmpl w:val="0882D5B2"/>
    <w:lvl w:ilvl="0">
      <w:start w:val="11"/>
      <w:numFmt w:val="decimal"/>
      <w:lvlText w:val="%1"/>
      <w:lvlJc w:val="left"/>
      <w:pPr>
        <w:tabs>
          <w:tab w:val="num" w:pos="360"/>
        </w:tabs>
        <w:ind w:left="360" w:hanging="360"/>
      </w:pPr>
      <w:rPr>
        <w:rFonts w:hint="default"/>
      </w:rPr>
    </w:lvl>
    <w:lvl w:ilvl="1">
      <w:start w:val="12"/>
      <w:numFmt w:val="none"/>
      <w:lvlText w:val="10.17"/>
      <w:lvlJc w:val="left"/>
      <w:pPr>
        <w:tabs>
          <w:tab w:val="num" w:pos="360"/>
        </w:tabs>
        <w:ind w:left="360" w:hanging="360"/>
      </w:pPr>
      <w:rPr>
        <w:rFonts w:hint="default"/>
      </w:rPr>
    </w:lvl>
    <w:lvl w:ilvl="2">
      <w:start w:val="1"/>
      <w:numFmt w:val="none"/>
      <w:lvlText w:val="10.4.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7" w15:restartNumberingAfterBreak="0">
    <w:nsid w:val="5693143F"/>
    <w:multiLevelType w:val="multilevel"/>
    <w:tmpl w:val="66B0DF1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4.3.6"/>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8" w15:restartNumberingAfterBreak="0">
    <w:nsid w:val="56931C18"/>
    <w:multiLevelType w:val="hybridMultilevel"/>
    <w:tmpl w:val="D12055F6"/>
    <w:lvl w:ilvl="0" w:tplc="5460702E">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9" w15:restartNumberingAfterBreak="0">
    <w:nsid w:val="5694278C"/>
    <w:multiLevelType w:val="multilevel"/>
    <w:tmpl w:val="1A6E5790"/>
    <w:lvl w:ilvl="0">
      <w:start w:val="11"/>
      <w:numFmt w:val="decimal"/>
      <w:lvlText w:val=""/>
      <w:lvlJc w:val="left"/>
      <w:pPr>
        <w:tabs>
          <w:tab w:val="num" w:pos="360"/>
        </w:tabs>
        <w:ind w:left="360" w:hanging="360"/>
      </w:pPr>
      <w:rPr>
        <w:rFonts w:ascii="Times New Roman" w:hAnsi="Times New Roman" w:hint="default"/>
        <w:b/>
      </w:rPr>
    </w:lvl>
    <w:lvl w:ilvl="1">
      <w:start w:val="9"/>
      <w:numFmt w:val="decimal"/>
      <w:isLgl/>
      <w:lvlText w:val="%1.%2"/>
      <w:lvlJc w:val="left"/>
      <w:pPr>
        <w:tabs>
          <w:tab w:val="num" w:pos="660"/>
        </w:tabs>
        <w:ind w:left="660" w:hanging="660"/>
      </w:pPr>
      <w:rPr>
        <w:rFonts w:hint="default"/>
      </w:rPr>
    </w:lvl>
    <w:lvl w:ilvl="2">
      <w:start w:val="1"/>
      <w:numFmt w:val="none"/>
      <w:isLgl/>
      <w:lvlText w:val="11.6.4"/>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0" w15:restartNumberingAfterBreak="0">
    <w:nsid w:val="56A841DD"/>
    <w:multiLevelType w:val="hybridMultilevel"/>
    <w:tmpl w:val="F1A02AE0"/>
    <w:lvl w:ilvl="0" w:tplc="80081400">
      <w:start w:val="16"/>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71D34C7"/>
    <w:multiLevelType w:val="multilevel"/>
    <w:tmpl w:val="2E7A580A"/>
    <w:lvl w:ilvl="0">
      <w:start w:val="12"/>
      <w:numFmt w:val="none"/>
      <w:lvlText w:val="13"/>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4"/>
      <w:numFmt w:val="decimal"/>
      <w:lvlText w:val="%3.1."/>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2" w15:restartNumberingAfterBreak="0">
    <w:nsid w:val="57564481"/>
    <w:multiLevelType w:val="multilevel"/>
    <w:tmpl w:val="8E5855C2"/>
    <w:lvl w:ilvl="0">
      <w:start w:val="1"/>
      <w:numFmt w:val="none"/>
      <w:lvlText w:val="11.18"/>
      <w:lvlJc w:val="left"/>
      <w:pPr>
        <w:tabs>
          <w:tab w:val="num" w:pos="360"/>
        </w:tabs>
        <w:ind w:left="357" w:hanging="357"/>
      </w:pPr>
      <w:rPr>
        <w:rFonts w:hint="default"/>
      </w:rPr>
    </w:lvl>
    <w:lvl w:ilvl="1">
      <w:start w:val="1"/>
      <w:numFmt w:val="none"/>
      <w:lvlText w:val="10.20"/>
      <w:lvlJc w:val="left"/>
      <w:pPr>
        <w:tabs>
          <w:tab w:val="num" w:pos="785"/>
        </w:tabs>
        <w:ind w:left="782" w:hanging="357"/>
      </w:pPr>
      <w:rPr>
        <w:rFonts w:hint="default"/>
        <w:color w:val="auto"/>
      </w:rPr>
    </w:lvl>
    <w:lvl w:ilvl="2">
      <w:start w:val="1"/>
      <w:numFmt w:val="decimal"/>
      <w:lvlText w:val="%1.%2.%3"/>
      <w:lvlJc w:val="left"/>
      <w:pPr>
        <w:tabs>
          <w:tab w:val="num" w:pos="1210"/>
        </w:tabs>
        <w:ind w:left="1207" w:hanging="357"/>
      </w:pPr>
      <w:rPr>
        <w:rFonts w:hint="default"/>
        <w:b w:val="0"/>
        <w:i w:val="0"/>
      </w:rPr>
    </w:lvl>
    <w:lvl w:ilvl="3">
      <w:start w:val="1"/>
      <w:numFmt w:val="decimal"/>
      <w:lvlText w:val="%1.%2.%3.%4"/>
      <w:lvlJc w:val="left"/>
      <w:pPr>
        <w:tabs>
          <w:tab w:val="num" w:pos="1635"/>
        </w:tabs>
        <w:ind w:left="1632" w:hanging="357"/>
      </w:pPr>
      <w:rPr>
        <w:rFonts w:hint="default"/>
      </w:rPr>
    </w:lvl>
    <w:lvl w:ilvl="4">
      <w:start w:val="1"/>
      <w:numFmt w:val="decimal"/>
      <w:lvlText w:val="%1.%2.%3.%4.%5"/>
      <w:lvlJc w:val="left"/>
      <w:pPr>
        <w:tabs>
          <w:tab w:val="num" w:pos="2060"/>
        </w:tabs>
        <w:ind w:left="2057" w:hanging="357"/>
      </w:pPr>
      <w:rPr>
        <w:rFonts w:hint="default"/>
      </w:rPr>
    </w:lvl>
    <w:lvl w:ilvl="5">
      <w:start w:val="1"/>
      <w:numFmt w:val="decimal"/>
      <w:lvlText w:val="%1.%2.%3.%4.%5.%6"/>
      <w:lvlJc w:val="left"/>
      <w:pPr>
        <w:tabs>
          <w:tab w:val="num" w:pos="2485"/>
        </w:tabs>
        <w:ind w:left="2482" w:hanging="357"/>
      </w:pPr>
      <w:rPr>
        <w:rFonts w:hint="default"/>
      </w:rPr>
    </w:lvl>
    <w:lvl w:ilvl="6">
      <w:start w:val="1"/>
      <w:numFmt w:val="decimal"/>
      <w:lvlText w:val="%1.%2.%3.%4.%5.%6.%7"/>
      <w:lvlJc w:val="left"/>
      <w:pPr>
        <w:tabs>
          <w:tab w:val="num" w:pos="2910"/>
        </w:tabs>
        <w:ind w:left="2907" w:hanging="357"/>
      </w:pPr>
      <w:rPr>
        <w:rFonts w:hint="default"/>
      </w:rPr>
    </w:lvl>
    <w:lvl w:ilvl="7">
      <w:start w:val="1"/>
      <w:numFmt w:val="decimal"/>
      <w:lvlText w:val="%1.%2.%3.%4.%5.%6.%7.%8"/>
      <w:lvlJc w:val="left"/>
      <w:pPr>
        <w:tabs>
          <w:tab w:val="num" w:pos="3335"/>
        </w:tabs>
        <w:ind w:left="3332" w:hanging="357"/>
      </w:pPr>
      <w:rPr>
        <w:rFonts w:hint="default"/>
      </w:rPr>
    </w:lvl>
    <w:lvl w:ilvl="8">
      <w:start w:val="1"/>
      <w:numFmt w:val="decimal"/>
      <w:lvlText w:val="%1.%2.%3.%4.%5.%6.%7.%8.%9"/>
      <w:lvlJc w:val="left"/>
      <w:pPr>
        <w:tabs>
          <w:tab w:val="num" w:pos="3760"/>
        </w:tabs>
        <w:ind w:left="3757" w:hanging="357"/>
      </w:pPr>
      <w:rPr>
        <w:rFonts w:hint="default"/>
      </w:rPr>
    </w:lvl>
  </w:abstractNum>
  <w:abstractNum w:abstractNumId="213" w15:restartNumberingAfterBreak="0">
    <w:nsid w:val="575F1A32"/>
    <w:multiLevelType w:val="hybridMultilevel"/>
    <w:tmpl w:val="47DE5CF0"/>
    <w:lvl w:ilvl="0" w:tplc="586A44EE">
      <w:start w:val="5"/>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5778576E"/>
    <w:multiLevelType w:val="hybridMultilevel"/>
    <w:tmpl w:val="A57C35F0"/>
    <w:lvl w:ilvl="0" w:tplc="178818B8">
      <w:start w:val="7"/>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577D22D6"/>
    <w:multiLevelType w:val="hybridMultilevel"/>
    <w:tmpl w:val="FF5AECEE"/>
    <w:lvl w:ilvl="0" w:tplc="A2B2252A">
      <w:start w:val="10"/>
      <w:numFmt w:val="decimal"/>
      <w:lvlText w:val="%1.4"/>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6" w15:restartNumberingAfterBreak="0">
    <w:nsid w:val="581C7119"/>
    <w:multiLevelType w:val="hybridMultilevel"/>
    <w:tmpl w:val="401ABB1E"/>
    <w:lvl w:ilvl="0" w:tplc="C9428246">
      <w:start w:val="7"/>
      <w:numFmt w:val="decimal"/>
      <w:lvlText w:val="%1.4.1"/>
      <w:lvlJc w:val="left"/>
      <w:pPr>
        <w:ind w:left="22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86D186C"/>
    <w:multiLevelType w:val="multilevel"/>
    <w:tmpl w:val="4522A5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8" w15:restartNumberingAfterBreak="0">
    <w:nsid w:val="596F487B"/>
    <w:multiLevelType w:val="hybridMultilevel"/>
    <w:tmpl w:val="DA324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9" w15:restartNumberingAfterBreak="0">
    <w:nsid w:val="598C0BA5"/>
    <w:multiLevelType w:val="multilevel"/>
    <w:tmpl w:val="886AC04A"/>
    <w:lvl w:ilvl="0">
      <w:start w:val="11"/>
      <w:numFmt w:val="decimal"/>
      <w:lvlText w:val="%1.7.3"/>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rPr>
    </w:lvl>
    <w:lvl w:ilvl="2">
      <w:start w:val="10"/>
      <w:numFmt w:val="none"/>
      <w:lvlText w:val="11.7.4"/>
      <w:lvlJc w:val="left"/>
      <w:pPr>
        <w:tabs>
          <w:tab w:val="num" w:pos="720"/>
        </w:tabs>
        <w:ind w:left="720" w:hanging="720"/>
      </w:pPr>
      <w:rPr>
        <w:rFonts w:hint="default"/>
        <w:b w:val="0"/>
        <w:color w:val="auto"/>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0" w15:restartNumberingAfterBreak="0">
    <w:nsid w:val="59B53462"/>
    <w:multiLevelType w:val="multilevel"/>
    <w:tmpl w:val="BFC69A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4.3.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1" w15:restartNumberingAfterBreak="0">
    <w:nsid w:val="5A9711B8"/>
    <w:multiLevelType w:val="hybridMultilevel"/>
    <w:tmpl w:val="025CC07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2" w15:restartNumberingAfterBreak="0">
    <w:nsid w:val="5AB35F83"/>
    <w:multiLevelType w:val="multilevel"/>
    <w:tmpl w:val="50CCFE2E"/>
    <w:lvl w:ilvl="0">
      <w:start w:val="9"/>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
      <w:numFmt w:val="none"/>
      <w:lvlText w:val="8.1.4"/>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3" w15:restartNumberingAfterBreak="0">
    <w:nsid w:val="5B603BB8"/>
    <w:multiLevelType w:val="hybridMultilevel"/>
    <w:tmpl w:val="8EC225CC"/>
    <w:lvl w:ilvl="0" w:tplc="DF9A9332">
      <w:start w:val="4"/>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4" w15:restartNumberingAfterBreak="0">
    <w:nsid w:val="5B61557A"/>
    <w:multiLevelType w:val="multilevel"/>
    <w:tmpl w:val="B3BE2BF6"/>
    <w:lvl w:ilvl="0">
      <w:start w:val="5"/>
      <w:numFmt w:val="decimal"/>
      <w:lvlText w:val="%1.3."/>
      <w:lvlJc w:val="left"/>
      <w:pPr>
        <w:tabs>
          <w:tab w:val="num" w:pos="360"/>
        </w:tabs>
        <w:ind w:left="360" w:hanging="360"/>
      </w:pPr>
      <w:rPr>
        <w:rFonts w:hint="default"/>
      </w:rPr>
    </w:lvl>
    <w:lvl w:ilvl="1">
      <w:start w:val="5"/>
      <w:numFmt w:val="decimal"/>
      <w:lvlText w:val="%2.4."/>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15:restartNumberingAfterBreak="0">
    <w:nsid w:val="5B68638E"/>
    <w:multiLevelType w:val="hybridMultilevel"/>
    <w:tmpl w:val="B040F4AC"/>
    <w:lvl w:ilvl="0" w:tplc="08090017">
      <w:start w:val="1"/>
      <w:numFmt w:val="lowerLetter"/>
      <w:lvlText w:val="%1)"/>
      <w:lvlJc w:val="left"/>
      <w:pPr>
        <w:ind w:left="1494" w:hanging="360"/>
      </w:pPr>
    </w:lvl>
    <w:lvl w:ilvl="1" w:tplc="34620468">
      <w:numFmt w:val="bullet"/>
      <w:lvlText w:val="•"/>
      <w:lvlJc w:val="left"/>
      <w:pPr>
        <w:ind w:left="2334" w:hanging="480"/>
      </w:pPr>
      <w:rPr>
        <w:rFonts w:ascii="Arial" w:eastAsia="Times New Roman" w:hAnsi="Arial" w:cs="Arial"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6" w15:restartNumberingAfterBreak="0">
    <w:nsid w:val="5C2E1107"/>
    <w:multiLevelType w:val="multilevel"/>
    <w:tmpl w:val="2B884DAC"/>
    <w:lvl w:ilvl="0">
      <w:start w:val="9"/>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
      <w:numFmt w:val="none"/>
      <w:lvlText w:val="8.1.6"/>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7" w15:restartNumberingAfterBreak="0">
    <w:nsid w:val="5C515E6F"/>
    <w:multiLevelType w:val="multilevel"/>
    <w:tmpl w:val="970AFCF8"/>
    <w:lvl w:ilvl="0">
      <w:start w:val="11"/>
      <w:numFmt w:val="decimal"/>
      <w:lvlText w:val=""/>
      <w:lvlJc w:val="left"/>
      <w:pPr>
        <w:tabs>
          <w:tab w:val="num" w:pos="360"/>
        </w:tabs>
        <w:ind w:left="360" w:hanging="360"/>
      </w:pPr>
      <w:rPr>
        <w:rFonts w:ascii="Times New Roman" w:hAnsi="Times New Roman" w:hint="default"/>
        <w:b/>
      </w:rPr>
    </w:lvl>
    <w:lvl w:ilvl="1">
      <w:start w:val="9"/>
      <w:numFmt w:val="decimal"/>
      <w:isLgl/>
      <w:lvlText w:val="%1.%2"/>
      <w:lvlJc w:val="left"/>
      <w:pPr>
        <w:tabs>
          <w:tab w:val="num" w:pos="660"/>
        </w:tabs>
        <w:ind w:left="660" w:hanging="660"/>
      </w:pPr>
      <w:rPr>
        <w:rFonts w:hint="default"/>
      </w:rPr>
    </w:lvl>
    <w:lvl w:ilvl="2">
      <w:start w:val="1"/>
      <w:numFmt w:val="none"/>
      <w:isLgl/>
      <w:lvlText w:val="11.6.5"/>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8" w15:restartNumberingAfterBreak="0">
    <w:nsid w:val="5D303C5D"/>
    <w:multiLevelType w:val="multilevel"/>
    <w:tmpl w:val="493CF5E6"/>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none"/>
      <w:lvlText w:val="14.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9" w15:restartNumberingAfterBreak="0">
    <w:nsid w:val="5D530EE6"/>
    <w:multiLevelType w:val="hybridMultilevel"/>
    <w:tmpl w:val="70CCC2BE"/>
    <w:lvl w:ilvl="0" w:tplc="DC682216">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0" w15:restartNumberingAfterBreak="0">
    <w:nsid w:val="5D624F29"/>
    <w:multiLevelType w:val="hybridMultilevel"/>
    <w:tmpl w:val="E8386D48"/>
    <w:lvl w:ilvl="0" w:tplc="F8CC60C6">
      <w:start w:val="4"/>
      <w:numFmt w:val="decimal"/>
      <w:lvlText w:val="%1.1.2"/>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15:restartNumberingAfterBreak="0">
    <w:nsid w:val="5D7C16F1"/>
    <w:multiLevelType w:val="multilevel"/>
    <w:tmpl w:val="62A6EB2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1.18.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15:restartNumberingAfterBreak="0">
    <w:nsid w:val="5DA55CB1"/>
    <w:multiLevelType w:val="multilevel"/>
    <w:tmpl w:val="819CC436"/>
    <w:lvl w:ilvl="0">
      <w:start w:val="9"/>
      <w:numFmt w:val="none"/>
      <w:lvlText w:val="7.1.1"/>
      <w:lvlJc w:val="left"/>
      <w:pPr>
        <w:tabs>
          <w:tab w:val="num" w:pos="360"/>
        </w:tabs>
        <w:ind w:left="360" w:hanging="360"/>
      </w:pPr>
      <w:rPr>
        <w:rFonts w:ascii="Arial" w:hAnsi="Arial" w:cs="Arial" w:hint="default"/>
      </w:rPr>
    </w:lvl>
    <w:lvl w:ilvl="1">
      <w:start w:val="1"/>
      <w:numFmt w:val="decimal"/>
      <w:lvlText w:val="7.%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3" w15:restartNumberingAfterBreak="0">
    <w:nsid w:val="5DAD0702"/>
    <w:multiLevelType w:val="multilevel"/>
    <w:tmpl w:val="9CC485E2"/>
    <w:lvl w:ilvl="0">
      <w:start w:val="9"/>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
      <w:numFmt w:val="none"/>
      <w:lvlText w:val="8.1.5"/>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4" w15:restartNumberingAfterBreak="0">
    <w:nsid w:val="5E5C3D41"/>
    <w:multiLevelType w:val="multilevel"/>
    <w:tmpl w:val="12769C96"/>
    <w:lvl w:ilvl="0">
      <w:start w:val="11"/>
      <w:numFmt w:val="decimal"/>
      <w:lvlText w:val="%1"/>
      <w:lvlJc w:val="left"/>
      <w:pPr>
        <w:tabs>
          <w:tab w:val="num" w:pos="360"/>
        </w:tabs>
        <w:ind w:left="360" w:hanging="360"/>
      </w:pPr>
      <w:rPr>
        <w:rFonts w:hint="default"/>
      </w:rPr>
    </w:lvl>
    <w:lvl w:ilvl="1">
      <w:start w:val="1"/>
      <w:numFmt w:val="none"/>
      <w:lvlText w:val="11.6"/>
      <w:lvlJc w:val="left"/>
      <w:pPr>
        <w:tabs>
          <w:tab w:val="num" w:pos="360"/>
        </w:tabs>
        <w:ind w:left="360" w:hanging="360"/>
      </w:pPr>
      <w:rPr>
        <w:rFonts w:hint="default"/>
        <w:color w:val="auto"/>
      </w:rPr>
    </w:lvl>
    <w:lvl w:ilvl="2">
      <w:start w:val="1"/>
      <w:numFmt w:val="decimal"/>
      <w:lvlText w:val="10.%212.2"/>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5" w15:restartNumberingAfterBreak="0">
    <w:nsid w:val="5E6F0F43"/>
    <w:multiLevelType w:val="hybridMultilevel"/>
    <w:tmpl w:val="763A1AF4"/>
    <w:lvl w:ilvl="0" w:tplc="5AB8C14A">
      <w:start w:val="10"/>
      <w:numFmt w:val="decimal"/>
      <w:lvlText w:val="%1.6"/>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6" w15:restartNumberingAfterBreak="0">
    <w:nsid w:val="5EA06C50"/>
    <w:multiLevelType w:val="hybridMultilevel"/>
    <w:tmpl w:val="5FBE7B7E"/>
    <w:lvl w:ilvl="0" w:tplc="7A0C9B24">
      <w:start w:val="1"/>
      <w:numFmt w:val="lowerLetter"/>
      <w:lvlText w:val="%1)"/>
      <w:lvlJc w:val="left"/>
      <w:pPr>
        <w:tabs>
          <w:tab w:val="num" w:pos="1134"/>
        </w:tabs>
        <w:ind w:left="2203" w:hanging="360"/>
      </w:pPr>
      <w:rPr>
        <w:rFonts w:ascii="Arial" w:hAnsi="Arial" w:hint="default"/>
        <w:sz w:val="24"/>
      </w:rPr>
    </w:lvl>
    <w:lvl w:ilvl="1" w:tplc="08090001">
      <w:start w:val="1"/>
      <w:numFmt w:val="bullet"/>
      <w:lvlText w:val=""/>
      <w:lvlJc w:val="left"/>
      <w:pPr>
        <w:tabs>
          <w:tab w:val="num" w:pos="2574"/>
        </w:tabs>
        <w:ind w:left="2574" w:hanging="360"/>
      </w:pPr>
      <w:rPr>
        <w:rFonts w:ascii="Symbol" w:hAnsi="Symbol" w:hint="default"/>
        <w:sz w:val="24"/>
      </w:rPr>
    </w:lvl>
    <w:lvl w:ilvl="2" w:tplc="0809001B">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7" w15:restartNumberingAfterBreak="0">
    <w:nsid w:val="5F657273"/>
    <w:multiLevelType w:val="hybridMultilevel"/>
    <w:tmpl w:val="F8BE1EDA"/>
    <w:lvl w:ilvl="0" w:tplc="C6A8B9F6">
      <w:start w:val="13"/>
      <w:numFmt w:val="decimal"/>
      <w:lvlText w:val="%1.4.4"/>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FE10152"/>
    <w:multiLevelType w:val="hybridMultilevel"/>
    <w:tmpl w:val="7F7672AC"/>
    <w:lvl w:ilvl="0" w:tplc="7C80CA9C">
      <w:start w:val="10"/>
      <w:numFmt w:val="decimal"/>
      <w:lvlText w:val="%1.3"/>
      <w:lvlJc w:val="left"/>
      <w:pPr>
        <w:ind w:left="360" w:hanging="360"/>
      </w:pPr>
      <w:rPr>
        <w:rFonts w:ascii="Arial" w:hAnsi="Arial" w:cs="Arial" w:hint="default"/>
      </w:rPr>
    </w:lvl>
    <w:lvl w:ilvl="1" w:tplc="DA56B61A">
      <w:start w:val="10"/>
      <w:numFmt w:val="decimal"/>
      <w:lvlText w:val="%2.3"/>
      <w:lvlJc w:val="left"/>
      <w:pPr>
        <w:ind w:left="1080" w:hanging="360"/>
      </w:pPr>
      <w:rPr>
        <w:rFonts w:ascii="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9" w15:restartNumberingAfterBreak="0">
    <w:nsid w:val="60AF699E"/>
    <w:multiLevelType w:val="multilevel"/>
    <w:tmpl w:val="5F128C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0" w15:restartNumberingAfterBreak="0">
    <w:nsid w:val="61CB7289"/>
    <w:multiLevelType w:val="hybridMultilevel"/>
    <w:tmpl w:val="A398A582"/>
    <w:lvl w:ilvl="0" w:tplc="7CDEEF10">
      <w:start w:val="13"/>
      <w:numFmt w:val="decimal"/>
      <w:lvlText w:val="%1.2.2"/>
      <w:lvlJc w:val="left"/>
      <w:pPr>
        <w:ind w:left="360" w:hanging="360"/>
      </w:pPr>
      <w:rPr>
        <w:rFonts w:hint="default"/>
      </w:rPr>
    </w:lvl>
    <w:lvl w:ilvl="1" w:tplc="08090019" w:tentative="1">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41" w15:restartNumberingAfterBreak="0">
    <w:nsid w:val="621F7CEB"/>
    <w:multiLevelType w:val="multilevel"/>
    <w:tmpl w:val="E236EF1C"/>
    <w:lvl w:ilvl="0">
      <w:start w:val="17"/>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2" w15:restartNumberingAfterBreak="0">
    <w:nsid w:val="6280043F"/>
    <w:multiLevelType w:val="multilevel"/>
    <w:tmpl w:val="06982DA8"/>
    <w:lvl w:ilvl="0">
      <w:start w:val="11"/>
      <w:numFmt w:val="decimal"/>
      <w:lvlText w:val="%1"/>
      <w:lvlJc w:val="left"/>
      <w:pPr>
        <w:tabs>
          <w:tab w:val="num" w:pos="360"/>
        </w:tabs>
        <w:ind w:left="360" w:hanging="360"/>
      </w:pPr>
      <w:rPr>
        <w:rFonts w:hint="default"/>
      </w:rPr>
    </w:lvl>
    <w:lvl w:ilvl="1">
      <w:start w:val="1"/>
      <w:numFmt w:val="none"/>
      <w:lvlText w:val="11.11"/>
      <w:lvlJc w:val="left"/>
      <w:pPr>
        <w:tabs>
          <w:tab w:val="num" w:pos="360"/>
        </w:tabs>
        <w:ind w:left="360" w:hanging="360"/>
      </w:pPr>
      <w:rPr>
        <w:rFonts w:hint="default"/>
        <w:color w:val="auto"/>
      </w:rPr>
    </w:lvl>
    <w:lvl w:ilvl="2">
      <w:start w:val="1"/>
      <w:numFmt w:val="none"/>
      <w:lvlText w:val="10.9.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3" w15:restartNumberingAfterBreak="0">
    <w:nsid w:val="62AA5E74"/>
    <w:multiLevelType w:val="hybridMultilevel"/>
    <w:tmpl w:val="BBB8FBB6"/>
    <w:lvl w:ilvl="0" w:tplc="35D2221E">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4" w15:restartNumberingAfterBreak="0">
    <w:nsid w:val="62B167F6"/>
    <w:multiLevelType w:val="hybridMultilevel"/>
    <w:tmpl w:val="D9AC4C96"/>
    <w:lvl w:ilvl="0" w:tplc="364C7408">
      <w:start w:val="10"/>
      <w:numFmt w:val="decimal"/>
      <w:lvlText w:val="%1.2"/>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5" w15:restartNumberingAfterBreak="0">
    <w:nsid w:val="631E4D3C"/>
    <w:multiLevelType w:val="multilevel"/>
    <w:tmpl w:val="DDE071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6" w15:restartNumberingAfterBreak="0">
    <w:nsid w:val="632C65B8"/>
    <w:multiLevelType w:val="multilevel"/>
    <w:tmpl w:val="B1105452"/>
    <w:lvl w:ilvl="0">
      <w:start w:val="9"/>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
      <w:numFmt w:val="none"/>
      <w:lvlText w:val="8.2.1"/>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7" w15:restartNumberingAfterBreak="0">
    <w:nsid w:val="633D75A4"/>
    <w:multiLevelType w:val="hybridMultilevel"/>
    <w:tmpl w:val="D7BC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636B5EF9"/>
    <w:multiLevelType w:val="multilevel"/>
    <w:tmpl w:val="CFF0DFBE"/>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none"/>
      <w:lvlText w:val="14.3.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9" w15:restartNumberingAfterBreak="0">
    <w:nsid w:val="64195048"/>
    <w:multiLevelType w:val="multilevel"/>
    <w:tmpl w:val="CC50B5A4"/>
    <w:lvl w:ilvl="0">
      <w:start w:val="13"/>
      <w:numFmt w:val="decimal"/>
      <w:lvlText w:val="%1"/>
      <w:lvlJc w:val="left"/>
      <w:pPr>
        <w:tabs>
          <w:tab w:val="num" w:pos="360"/>
        </w:tabs>
        <w:ind w:left="360" w:hanging="360"/>
      </w:pPr>
      <w:rPr>
        <w:rFonts w:hint="default"/>
      </w:rPr>
    </w:lvl>
    <w:lvl w:ilvl="1">
      <w:start w:val="4"/>
      <w:numFmt w:val="decimal"/>
      <w:lvlText w:val="14.%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0" w15:restartNumberingAfterBreak="0">
    <w:nsid w:val="645D08C3"/>
    <w:multiLevelType w:val="multilevel"/>
    <w:tmpl w:val="206073B4"/>
    <w:lvl w:ilvl="0">
      <w:start w:val="11"/>
      <w:numFmt w:val="decimal"/>
      <w:lvlText w:val="%1"/>
      <w:lvlJc w:val="left"/>
      <w:pPr>
        <w:tabs>
          <w:tab w:val="num" w:pos="360"/>
        </w:tabs>
        <w:ind w:left="360" w:hanging="360"/>
      </w:pPr>
      <w:rPr>
        <w:rFonts w:hint="default"/>
      </w:rPr>
    </w:lvl>
    <w:lvl w:ilvl="1">
      <w:start w:val="1"/>
      <w:numFmt w:val="none"/>
      <w:lvlText w:val="11.12"/>
      <w:lvlJc w:val="left"/>
      <w:pPr>
        <w:tabs>
          <w:tab w:val="num" w:pos="360"/>
        </w:tabs>
        <w:ind w:left="360" w:hanging="360"/>
      </w:pPr>
      <w:rPr>
        <w:rFonts w:hint="default"/>
        <w:color w:val="auto"/>
      </w:rPr>
    </w:lvl>
    <w:lvl w:ilvl="2">
      <w:start w:val="1"/>
      <w:numFmt w:val="none"/>
      <w:lvlText w:val="10.9.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1" w15:restartNumberingAfterBreak="0">
    <w:nsid w:val="64A2680B"/>
    <w:multiLevelType w:val="hybridMultilevel"/>
    <w:tmpl w:val="D5828C8E"/>
    <w:lvl w:ilvl="0" w:tplc="E06043FE">
      <w:start w:val="13"/>
      <w:numFmt w:val="decimal"/>
      <w:lvlText w:val="%1.1.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2" w15:restartNumberingAfterBreak="0">
    <w:nsid w:val="64A6099D"/>
    <w:multiLevelType w:val="multilevel"/>
    <w:tmpl w:val="7EF02E16"/>
    <w:lvl w:ilvl="0">
      <w:start w:val="1"/>
      <w:numFmt w:val="decimal"/>
      <w:pStyle w:val="N1"/>
      <w:suff w:val="space"/>
      <w:lvlText w:val="%1."/>
      <w:lvlJc w:val="left"/>
      <w:pPr>
        <w:ind w:left="0" w:firstLine="173"/>
      </w:pPr>
      <w:rPr>
        <w:b/>
        <w:i w:val="0"/>
      </w:rPr>
    </w:lvl>
    <w:lvl w:ilvl="1">
      <w:start w:val="1"/>
      <w:numFmt w:val="decimal"/>
      <w:pStyle w:val="N2"/>
      <w:suff w:val="space"/>
      <w:lvlText w:val="(%2)"/>
      <w:lvlJc w:val="left"/>
      <w:pPr>
        <w:ind w:left="0" w:firstLine="173"/>
      </w:pPr>
      <w:rPr>
        <w:b w:val="0"/>
        <w:i w:val="0"/>
      </w:rPr>
    </w:lvl>
    <w:lvl w:ilvl="2">
      <w:start w:val="1"/>
      <w:numFmt w:val="lowerLetter"/>
      <w:pStyle w:val="N3"/>
      <w:lvlText w:val="(%3)"/>
      <w:lvlJc w:val="left"/>
      <w:pPr>
        <w:tabs>
          <w:tab w:val="num" w:pos="792"/>
        </w:tabs>
        <w:ind w:left="792" w:hanging="446"/>
      </w:pPr>
    </w:lvl>
    <w:lvl w:ilvl="3">
      <w:start w:val="1"/>
      <w:numFmt w:val="lowerRoman"/>
      <w:pStyle w:val="N4"/>
      <w:lvlText w:val="(%4)"/>
      <w:lvlJc w:val="left"/>
      <w:pPr>
        <w:tabs>
          <w:tab w:val="num" w:pos="1224"/>
        </w:tabs>
        <w:ind w:left="965" w:hanging="461"/>
      </w:pPr>
    </w:lvl>
    <w:lvl w:ilvl="4">
      <w:start w:val="27"/>
      <w:numFmt w:val="lowerLetter"/>
      <w:pStyle w:val="N5"/>
      <w:lvlText w:val="(%5)"/>
      <w:lvlJc w:val="left"/>
      <w:pPr>
        <w:tabs>
          <w:tab w:val="num" w:pos="1138"/>
        </w:tabs>
        <w:ind w:left="1138" w:hanging="461"/>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53" w15:restartNumberingAfterBreak="0">
    <w:nsid w:val="64CA54E2"/>
    <w:multiLevelType w:val="hybridMultilevel"/>
    <w:tmpl w:val="4EB4D1E8"/>
    <w:lvl w:ilvl="0" w:tplc="593E1F86">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4" w15:restartNumberingAfterBreak="0">
    <w:nsid w:val="64E57F90"/>
    <w:multiLevelType w:val="multilevel"/>
    <w:tmpl w:val="0E34457C"/>
    <w:lvl w:ilvl="0">
      <w:start w:val="1"/>
      <w:numFmt w:val="bullet"/>
      <w:lvlText w:val=""/>
      <w:lvlJc w:val="left"/>
      <w:pPr>
        <w:tabs>
          <w:tab w:val="num" w:pos="1080"/>
        </w:tabs>
        <w:ind w:left="1080" w:hanging="360"/>
      </w:pPr>
      <w:rPr>
        <w:rFonts w:ascii="Symbol" w:hAnsi="Symbol" w:hint="default"/>
      </w:rPr>
    </w:lvl>
    <w:lvl w:ilvl="1">
      <w:start w:val="1"/>
      <w:numFmt w:val="none"/>
      <w:lvlText w:val="11.7"/>
      <w:lvlJc w:val="left"/>
      <w:pPr>
        <w:tabs>
          <w:tab w:val="num" w:pos="1080"/>
        </w:tabs>
        <w:ind w:left="1080" w:hanging="360"/>
      </w:pPr>
      <w:rPr>
        <w:rFonts w:hint="default"/>
        <w:color w:val="auto"/>
      </w:rPr>
    </w:lvl>
    <w:lvl w:ilvl="2">
      <w:start w:val="1"/>
      <w:numFmt w:val="decimal"/>
      <w:lvlText w:val="10.%212.2"/>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55" w15:restartNumberingAfterBreak="0">
    <w:nsid w:val="65E8315C"/>
    <w:multiLevelType w:val="multilevel"/>
    <w:tmpl w:val="65749D1C"/>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5.5.%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6" w15:restartNumberingAfterBreak="0">
    <w:nsid w:val="66103D99"/>
    <w:multiLevelType w:val="hybridMultilevel"/>
    <w:tmpl w:val="B3EA9BC0"/>
    <w:lvl w:ilvl="0" w:tplc="8D8CD6F8">
      <w:start w:val="11"/>
      <w:numFmt w:val="decimal"/>
      <w:lvlText w:val="%1.12.3"/>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15:restartNumberingAfterBreak="0">
    <w:nsid w:val="67237AE0"/>
    <w:multiLevelType w:val="hybridMultilevel"/>
    <w:tmpl w:val="56C887D0"/>
    <w:lvl w:ilvl="0" w:tplc="1C4E3C88">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8" w15:restartNumberingAfterBreak="0">
    <w:nsid w:val="67FD2C5F"/>
    <w:multiLevelType w:val="hybridMultilevel"/>
    <w:tmpl w:val="F12482B8"/>
    <w:lvl w:ilvl="0" w:tplc="EDB6EBBE">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9" w15:restartNumberingAfterBreak="0">
    <w:nsid w:val="68A67A19"/>
    <w:multiLevelType w:val="hybridMultilevel"/>
    <w:tmpl w:val="4008DD5C"/>
    <w:lvl w:ilvl="0" w:tplc="91A8763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68A71D10"/>
    <w:multiLevelType w:val="multilevel"/>
    <w:tmpl w:val="A8AA31DE"/>
    <w:lvl w:ilvl="0">
      <w:start w:val="5"/>
      <w:numFmt w:val="none"/>
      <w:lvlText w:val="4.3.7"/>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4.3.8"/>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1" w15:restartNumberingAfterBreak="0">
    <w:nsid w:val="68D86509"/>
    <w:multiLevelType w:val="hybridMultilevel"/>
    <w:tmpl w:val="B1408BAA"/>
    <w:lvl w:ilvl="0" w:tplc="383CB84C">
      <w:start w:val="11"/>
      <w:numFmt w:val="decimal"/>
      <w:lvlText w:val="%1.9.5"/>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68E1577D"/>
    <w:multiLevelType w:val="multilevel"/>
    <w:tmpl w:val="B554FDA0"/>
    <w:lvl w:ilvl="0">
      <w:start w:val="11"/>
      <w:numFmt w:val="decimal"/>
      <w:lvlText w:val=""/>
      <w:lvlJc w:val="left"/>
      <w:pPr>
        <w:tabs>
          <w:tab w:val="num" w:pos="360"/>
        </w:tabs>
        <w:ind w:left="360" w:hanging="360"/>
      </w:pPr>
      <w:rPr>
        <w:rFonts w:ascii="Times New Roman" w:hAnsi="Times New Roman" w:hint="default"/>
        <w:b/>
      </w:rPr>
    </w:lvl>
    <w:lvl w:ilvl="1">
      <w:start w:val="10"/>
      <w:numFmt w:val="decimal"/>
      <w:isLgl/>
      <w:lvlText w:val="%1.%2"/>
      <w:lvlJc w:val="left"/>
      <w:pPr>
        <w:tabs>
          <w:tab w:val="num" w:pos="660"/>
        </w:tabs>
        <w:ind w:left="660" w:hanging="660"/>
      </w:pPr>
      <w:rPr>
        <w:rFonts w:hint="default"/>
      </w:rPr>
    </w:lvl>
    <w:lvl w:ilvl="2">
      <w:start w:val="1"/>
      <w:numFmt w:val="decimal"/>
      <w:isLgl/>
      <w:lvlText w:val="11.11.%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3" w15:restartNumberingAfterBreak="0">
    <w:nsid w:val="6910507C"/>
    <w:multiLevelType w:val="hybridMultilevel"/>
    <w:tmpl w:val="E0C8D9F2"/>
    <w:lvl w:ilvl="0" w:tplc="C33C580A">
      <w:start w:val="13"/>
      <w:numFmt w:val="decimal"/>
      <w:lvlText w:val="%1.4.2"/>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15:restartNumberingAfterBreak="0">
    <w:nsid w:val="6926299B"/>
    <w:multiLevelType w:val="multilevel"/>
    <w:tmpl w:val="E6829988"/>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6.%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5" w15:restartNumberingAfterBreak="0">
    <w:nsid w:val="69A230B1"/>
    <w:multiLevelType w:val="multilevel"/>
    <w:tmpl w:val="E16EDA08"/>
    <w:lvl w:ilvl="0">
      <w:start w:val="9"/>
      <w:numFmt w:val="none"/>
      <w:lvlText w:val="7.1.2"/>
      <w:lvlJc w:val="left"/>
      <w:pPr>
        <w:tabs>
          <w:tab w:val="num" w:pos="360"/>
        </w:tabs>
        <w:ind w:left="360" w:hanging="360"/>
      </w:pPr>
      <w:rPr>
        <w:rFonts w:hint="default"/>
      </w:rPr>
    </w:lvl>
    <w:lvl w:ilvl="1">
      <w:start w:val="1"/>
      <w:numFmt w:val="none"/>
      <w:lvlText w:val="7.3"/>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6" w15:restartNumberingAfterBreak="0">
    <w:nsid w:val="6ABE4BFB"/>
    <w:multiLevelType w:val="multilevel"/>
    <w:tmpl w:val="78B06D8E"/>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none"/>
      <w:lvlText w:val="1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7" w15:restartNumberingAfterBreak="0">
    <w:nsid w:val="6ADC3CF9"/>
    <w:multiLevelType w:val="multilevel"/>
    <w:tmpl w:val="FA24D412"/>
    <w:lvl w:ilvl="0">
      <w:start w:val="1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none"/>
      <w:lvlText w:val="11.16.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8" w15:restartNumberingAfterBreak="0">
    <w:nsid w:val="6BCD6791"/>
    <w:multiLevelType w:val="multilevel"/>
    <w:tmpl w:val="1660AD42"/>
    <w:lvl w:ilvl="0">
      <w:start w:val="11"/>
      <w:numFmt w:val="decimal"/>
      <w:lvlText w:val="%1"/>
      <w:lvlJc w:val="left"/>
      <w:pPr>
        <w:tabs>
          <w:tab w:val="num" w:pos="360"/>
        </w:tabs>
        <w:ind w:left="360" w:hanging="360"/>
      </w:pPr>
      <w:rPr>
        <w:rFonts w:hint="default"/>
      </w:rPr>
    </w:lvl>
    <w:lvl w:ilvl="1">
      <w:start w:val="1"/>
      <w:numFmt w:val="none"/>
      <w:lvlText w:val="11.13.6"/>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9" w15:restartNumberingAfterBreak="0">
    <w:nsid w:val="6C1A6C40"/>
    <w:multiLevelType w:val="multilevel"/>
    <w:tmpl w:val="DFB48676"/>
    <w:lvl w:ilvl="0">
      <w:start w:val="11"/>
      <w:numFmt w:val="decimal"/>
      <w:lvlText w:val="%1"/>
      <w:lvlJc w:val="left"/>
      <w:pPr>
        <w:tabs>
          <w:tab w:val="num" w:pos="360"/>
        </w:tabs>
        <w:ind w:left="360" w:hanging="360"/>
      </w:pPr>
      <w:rPr>
        <w:rFonts w:hint="default"/>
      </w:rPr>
    </w:lvl>
    <w:lvl w:ilvl="1">
      <w:start w:val="12"/>
      <w:numFmt w:val="none"/>
      <w:lvlText w:val="10.15"/>
      <w:lvlJc w:val="left"/>
      <w:pPr>
        <w:tabs>
          <w:tab w:val="num" w:pos="360"/>
        </w:tabs>
        <w:ind w:left="360" w:hanging="360"/>
      </w:pPr>
      <w:rPr>
        <w:rFonts w:hint="default"/>
      </w:rPr>
    </w:lvl>
    <w:lvl w:ilvl="2">
      <w:start w:val="1"/>
      <w:numFmt w:val="none"/>
      <w:lvlText w:val="11.17.6"/>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0" w15:restartNumberingAfterBreak="0">
    <w:nsid w:val="6C1C38E4"/>
    <w:multiLevelType w:val="multilevel"/>
    <w:tmpl w:val="9D26235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2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1" w15:restartNumberingAfterBreak="0">
    <w:nsid w:val="6C357185"/>
    <w:multiLevelType w:val="hybridMultilevel"/>
    <w:tmpl w:val="174C1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2" w15:restartNumberingAfterBreak="0">
    <w:nsid w:val="6C554E31"/>
    <w:multiLevelType w:val="multilevel"/>
    <w:tmpl w:val="B7E8C852"/>
    <w:lvl w:ilvl="0">
      <w:start w:val="2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20.%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3" w15:restartNumberingAfterBreak="0">
    <w:nsid w:val="6DAD6171"/>
    <w:multiLevelType w:val="hybridMultilevel"/>
    <w:tmpl w:val="DB282466"/>
    <w:lvl w:ilvl="0" w:tplc="43E2AA10">
      <w:start w:val="17"/>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DCA2881"/>
    <w:multiLevelType w:val="hybridMultilevel"/>
    <w:tmpl w:val="45C64476"/>
    <w:lvl w:ilvl="0" w:tplc="E4067084">
      <w:start w:val="13"/>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5" w15:restartNumberingAfterBreak="0">
    <w:nsid w:val="6EDE770E"/>
    <w:multiLevelType w:val="multilevel"/>
    <w:tmpl w:val="D474EA14"/>
    <w:lvl w:ilvl="0">
      <w:start w:val="9"/>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
      <w:numFmt w:val="none"/>
      <w:lvlText w:val="8.1.2"/>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6" w15:restartNumberingAfterBreak="0">
    <w:nsid w:val="6FD17125"/>
    <w:multiLevelType w:val="multilevel"/>
    <w:tmpl w:val="0CC411FC"/>
    <w:lvl w:ilvl="0">
      <w:start w:val="11"/>
      <w:numFmt w:val="decimal"/>
      <w:lvlText w:val="%1"/>
      <w:lvlJc w:val="left"/>
      <w:pPr>
        <w:tabs>
          <w:tab w:val="num" w:pos="360"/>
        </w:tabs>
        <w:ind w:left="360" w:hanging="360"/>
      </w:pPr>
      <w:rPr>
        <w:rFonts w:hint="default"/>
      </w:rPr>
    </w:lvl>
    <w:lvl w:ilvl="1">
      <w:start w:val="12"/>
      <w:numFmt w:val="none"/>
      <w:lvlText w:val="10.15"/>
      <w:lvlJc w:val="left"/>
      <w:pPr>
        <w:tabs>
          <w:tab w:val="num" w:pos="360"/>
        </w:tabs>
        <w:ind w:left="360" w:hanging="360"/>
      </w:pPr>
      <w:rPr>
        <w:rFonts w:hint="default"/>
      </w:rPr>
    </w:lvl>
    <w:lvl w:ilvl="2">
      <w:start w:val="1"/>
      <w:numFmt w:val="none"/>
      <w:lvlText w:val="11.17.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7" w15:restartNumberingAfterBreak="0">
    <w:nsid w:val="70041425"/>
    <w:multiLevelType w:val="multilevel"/>
    <w:tmpl w:val="30F239D0"/>
    <w:lvl w:ilvl="0">
      <w:start w:val="11"/>
      <w:numFmt w:val="decimal"/>
      <w:lvlText w:val="%1"/>
      <w:lvlJc w:val="left"/>
      <w:pPr>
        <w:tabs>
          <w:tab w:val="num" w:pos="360"/>
        </w:tabs>
        <w:ind w:left="360" w:hanging="360"/>
      </w:pPr>
      <w:rPr>
        <w:rFonts w:hint="default"/>
      </w:rPr>
    </w:lvl>
    <w:lvl w:ilvl="1">
      <w:start w:val="12"/>
      <w:numFmt w:val="none"/>
      <w:lvlText w:val="11.14"/>
      <w:lvlJc w:val="left"/>
      <w:pPr>
        <w:tabs>
          <w:tab w:val="num" w:pos="360"/>
        </w:tabs>
        <w:ind w:left="360" w:hanging="360"/>
      </w:pPr>
      <w:rPr>
        <w:rFonts w:hint="default"/>
      </w:rPr>
    </w:lvl>
    <w:lvl w:ilvl="2">
      <w:start w:val="1"/>
      <w:numFmt w:val="none"/>
      <w:lvlText w:val="10.15.7"/>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8" w15:restartNumberingAfterBreak="0">
    <w:nsid w:val="70733EFF"/>
    <w:multiLevelType w:val="hybridMultilevel"/>
    <w:tmpl w:val="0E6A5F98"/>
    <w:lvl w:ilvl="0" w:tplc="C8CCD70A">
      <w:start w:val="1"/>
      <w:numFmt w:val="lowerLetter"/>
      <w:lvlText w:val="%1)"/>
      <w:lvlJc w:val="left"/>
      <w:pPr>
        <w:tabs>
          <w:tab w:val="num" w:pos="1134"/>
        </w:tabs>
        <w:ind w:left="2203" w:hanging="360"/>
      </w:pPr>
      <w:rPr>
        <w:rFonts w:ascii="Arial" w:hAnsi="Arial" w:hint="default"/>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9" w15:restartNumberingAfterBreak="0">
    <w:nsid w:val="70DC7C43"/>
    <w:multiLevelType w:val="multilevel"/>
    <w:tmpl w:val="EB303D56"/>
    <w:lvl w:ilvl="0">
      <w:start w:val="19"/>
      <w:numFmt w:val="decimal"/>
      <w:lvlText w:val="%1"/>
      <w:lvlJc w:val="left"/>
      <w:pPr>
        <w:tabs>
          <w:tab w:val="num" w:pos="360"/>
        </w:tabs>
        <w:ind w:left="360" w:hanging="360"/>
      </w:pPr>
      <w:rPr>
        <w:rFonts w:hint="default"/>
      </w:rPr>
    </w:lvl>
    <w:lvl w:ilvl="1">
      <w:start w:val="1"/>
      <w:numFmt w:val="decimal"/>
      <w:lvlText w:val="19.%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0" w15:restartNumberingAfterBreak="0">
    <w:nsid w:val="715D564A"/>
    <w:multiLevelType w:val="multilevel"/>
    <w:tmpl w:val="E30CF86C"/>
    <w:lvl w:ilvl="0">
      <w:start w:val="9"/>
      <w:numFmt w:val="none"/>
      <w:lvlText w:val="7.1.2"/>
      <w:lvlJc w:val="left"/>
      <w:pPr>
        <w:tabs>
          <w:tab w:val="num" w:pos="360"/>
        </w:tabs>
        <w:ind w:left="360" w:hanging="360"/>
      </w:pPr>
      <w:rPr>
        <w:rFonts w:hint="default"/>
      </w:rPr>
    </w:lvl>
    <w:lvl w:ilvl="1">
      <w:start w:val="1"/>
      <w:numFmt w:val="none"/>
      <w:lvlText w:val="7.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1" w15:restartNumberingAfterBreak="0">
    <w:nsid w:val="71D7243F"/>
    <w:multiLevelType w:val="multilevel"/>
    <w:tmpl w:val="0ACEEE92"/>
    <w:lvl w:ilvl="0">
      <w:start w:val="12"/>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2" w15:restartNumberingAfterBreak="0">
    <w:nsid w:val="71DE24D2"/>
    <w:multiLevelType w:val="multilevel"/>
    <w:tmpl w:val="3F540D9A"/>
    <w:lvl w:ilvl="0">
      <w:start w:val="11"/>
      <w:numFmt w:val="decimal"/>
      <w:lvlText w:val="%1"/>
      <w:lvlJc w:val="left"/>
      <w:pPr>
        <w:tabs>
          <w:tab w:val="num" w:pos="360"/>
        </w:tabs>
        <w:ind w:left="360" w:hanging="360"/>
      </w:pPr>
      <w:rPr>
        <w:rFonts w:hint="default"/>
      </w:rPr>
    </w:lvl>
    <w:lvl w:ilvl="1">
      <w:start w:val="12"/>
      <w:numFmt w:val="none"/>
      <w:lvlText w:val="10.16"/>
      <w:lvlJc w:val="left"/>
      <w:pPr>
        <w:tabs>
          <w:tab w:val="num" w:pos="360"/>
        </w:tabs>
        <w:ind w:left="360" w:hanging="360"/>
      </w:pPr>
      <w:rPr>
        <w:rFonts w:hint="default"/>
      </w:rPr>
    </w:lvl>
    <w:lvl w:ilvl="2">
      <w:start w:val="1"/>
      <w:numFmt w:val="none"/>
      <w:lvlText w:val="11.14.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3" w15:restartNumberingAfterBreak="0">
    <w:nsid w:val="72F569D8"/>
    <w:multiLevelType w:val="hybridMultilevel"/>
    <w:tmpl w:val="7E48EEC8"/>
    <w:lvl w:ilvl="0" w:tplc="E4AE96B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E4AE96B0">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739600DE"/>
    <w:multiLevelType w:val="hybridMultilevel"/>
    <w:tmpl w:val="EF8A03EE"/>
    <w:lvl w:ilvl="0" w:tplc="C6727BF4">
      <w:start w:val="13"/>
      <w:numFmt w:val="decimal"/>
      <w:lvlText w:val="%1.4.3"/>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15:restartNumberingAfterBreak="0">
    <w:nsid w:val="73A30C89"/>
    <w:multiLevelType w:val="multilevel"/>
    <w:tmpl w:val="2370025E"/>
    <w:lvl w:ilvl="0">
      <w:start w:val="1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5.7.%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6" w15:restartNumberingAfterBreak="0">
    <w:nsid w:val="7440087F"/>
    <w:multiLevelType w:val="multilevel"/>
    <w:tmpl w:val="5882CF2E"/>
    <w:lvl w:ilvl="0">
      <w:start w:val="9"/>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
      <w:numFmt w:val="none"/>
      <w:lvlText w:val="8.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7" w15:restartNumberingAfterBreak="0">
    <w:nsid w:val="74A24DA5"/>
    <w:multiLevelType w:val="multilevel"/>
    <w:tmpl w:val="F13AE254"/>
    <w:lvl w:ilvl="0">
      <w:start w:val="6"/>
      <w:numFmt w:val="none"/>
      <w:lvlText w:val="5.4.1"/>
      <w:lvlJc w:val="left"/>
      <w:pPr>
        <w:tabs>
          <w:tab w:val="num" w:pos="360"/>
        </w:tabs>
        <w:ind w:left="360" w:hanging="360"/>
      </w:pPr>
      <w:rPr>
        <w:rFonts w:ascii="Arial" w:hAnsi="Arial" w:cs="Arial" w:hint="default"/>
      </w:rPr>
    </w:lvl>
    <w:lvl w:ilvl="1">
      <w:start w:val="3"/>
      <w:numFmt w:val="decimal"/>
      <w:lvlText w:val="%1.%2"/>
      <w:lvlJc w:val="left"/>
      <w:pPr>
        <w:tabs>
          <w:tab w:val="num" w:pos="360"/>
        </w:tabs>
        <w:ind w:left="360" w:hanging="360"/>
      </w:pPr>
      <w:rPr>
        <w:rFonts w:hint="default"/>
      </w:rPr>
    </w:lvl>
    <w:lvl w:ilvl="2">
      <w:start w:val="3"/>
      <w:numFmt w:val="decimal"/>
      <w:lvlText w:val="5.%2.5"/>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8" w15:restartNumberingAfterBreak="0">
    <w:nsid w:val="74B1726A"/>
    <w:multiLevelType w:val="hybridMultilevel"/>
    <w:tmpl w:val="354029E2"/>
    <w:lvl w:ilvl="0" w:tplc="FF56313A">
      <w:start w:val="10"/>
      <w:numFmt w:val="decimal"/>
      <w:lvlText w:val="%1.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74BF1E3D"/>
    <w:multiLevelType w:val="multilevel"/>
    <w:tmpl w:val="3FBEA550"/>
    <w:lvl w:ilvl="0">
      <w:start w:val="11"/>
      <w:numFmt w:val="decimal"/>
      <w:lvlText w:val="%1"/>
      <w:lvlJc w:val="left"/>
      <w:pPr>
        <w:tabs>
          <w:tab w:val="num" w:pos="360"/>
        </w:tabs>
        <w:ind w:left="360" w:hanging="360"/>
      </w:pPr>
      <w:rPr>
        <w:rFonts w:hint="default"/>
      </w:rPr>
    </w:lvl>
    <w:lvl w:ilvl="1">
      <w:start w:val="1"/>
      <w:numFmt w:val="none"/>
      <w:lvlText w:val="11.16"/>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0" w15:restartNumberingAfterBreak="0">
    <w:nsid w:val="74C7531B"/>
    <w:multiLevelType w:val="multilevel"/>
    <w:tmpl w:val="FFF4FC30"/>
    <w:lvl w:ilvl="0">
      <w:start w:val="11"/>
      <w:numFmt w:val="decimal"/>
      <w:lvlText w:val="%1"/>
      <w:lvlJc w:val="left"/>
      <w:pPr>
        <w:tabs>
          <w:tab w:val="num" w:pos="360"/>
        </w:tabs>
        <w:ind w:left="360" w:hanging="360"/>
      </w:pPr>
      <w:rPr>
        <w:rFonts w:hint="default"/>
      </w:rPr>
    </w:lvl>
    <w:lvl w:ilvl="1">
      <w:start w:val="12"/>
      <w:numFmt w:val="none"/>
      <w:lvlText w:val="10.16"/>
      <w:lvlJc w:val="left"/>
      <w:pPr>
        <w:tabs>
          <w:tab w:val="num" w:pos="360"/>
        </w:tabs>
        <w:ind w:left="360" w:hanging="360"/>
      </w:pPr>
      <w:rPr>
        <w:rFonts w:hint="default"/>
      </w:rPr>
    </w:lvl>
    <w:lvl w:ilvl="2">
      <w:start w:val="1"/>
      <w:numFmt w:val="none"/>
      <w:lvlText w:val="11.14.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1" w15:restartNumberingAfterBreak="0">
    <w:nsid w:val="75533334"/>
    <w:multiLevelType w:val="multilevel"/>
    <w:tmpl w:val="9FC244D8"/>
    <w:lvl w:ilvl="0">
      <w:start w:val="11"/>
      <w:numFmt w:val="decimal"/>
      <w:lvlText w:val="%1"/>
      <w:lvlJc w:val="left"/>
      <w:pPr>
        <w:tabs>
          <w:tab w:val="num" w:pos="360"/>
        </w:tabs>
        <w:ind w:left="360" w:hanging="360"/>
      </w:pPr>
      <w:rPr>
        <w:rFonts w:hint="default"/>
      </w:rPr>
    </w:lvl>
    <w:lvl w:ilvl="1">
      <w:start w:val="1"/>
      <w:numFmt w:val="none"/>
      <w:lvlText w:val="11.8"/>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2" w15:restartNumberingAfterBreak="0">
    <w:nsid w:val="7578411E"/>
    <w:multiLevelType w:val="multilevel"/>
    <w:tmpl w:val="20108518"/>
    <w:lvl w:ilvl="0">
      <w:start w:val="11"/>
      <w:numFmt w:val="decimal"/>
      <w:lvlText w:val="%1"/>
      <w:lvlJc w:val="left"/>
      <w:pPr>
        <w:tabs>
          <w:tab w:val="num" w:pos="360"/>
        </w:tabs>
        <w:ind w:left="360" w:hanging="360"/>
      </w:pPr>
      <w:rPr>
        <w:rFonts w:hint="default"/>
      </w:rPr>
    </w:lvl>
    <w:lvl w:ilvl="1">
      <w:start w:val="1"/>
      <w:numFmt w:val="none"/>
      <w:lvlText w:val="11.9"/>
      <w:lvlJc w:val="left"/>
      <w:pPr>
        <w:tabs>
          <w:tab w:val="num" w:pos="360"/>
        </w:tabs>
        <w:ind w:left="360" w:hanging="360"/>
      </w:pPr>
      <w:rPr>
        <w:rFonts w:hint="default"/>
        <w:color w:val="auto"/>
      </w:rPr>
    </w:lvl>
    <w:lvl w:ilvl="2">
      <w:start w:val="1"/>
      <w:numFmt w:val="none"/>
      <w:lvlText w:val="11.9.1"/>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3" w15:restartNumberingAfterBreak="0">
    <w:nsid w:val="76BC5A65"/>
    <w:multiLevelType w:val="multilevel"/>
    <w:tmpl w:val="2F925AB2"/>
    <w:lvl w:ilvl="0">
      <w:start w:val="12"/>
      <w:numFmt w:val="decimal"/>
      <w:lvlText w:val="%1"/>
      <w:lvlJc w:val="left"/>
      <w:pPr>
        <w:tabs>
          <w:tab w:val="num" w:pos="360"/>
        </w:tabs>
        <w:ind w:left="360" w:hanging="360"/>
      </w:pPr>
      <w:rPr>
        <w:rFonts w:hint="default"/>
      </w:rPr>
    </w:lvl>
    <w:lvl w:ilvl="1">
      <w:start w:val="5"/>
      <w:numFmt w:val="none"/>
      <w:lvlText w:val="8.2"/>
      <w:lvlJc w:val="left"/>
      <w:pPr>
        <w:tabs>
          <w:tab w:val="num" w:pos="360"/>
        </w:tabs>
        <w:ind w:left="360" w:hanging="360"/>
      </w:pPr>
      <w:rPr>
        <w:rFonts w:hint="default"/>
      </w:rPr>
    </w:lvl>
    <w:lvl w:ilvl="2">
      <w:start w:val="13"/>
      <w:numFmt w:val="decimal"/>
      <w:lvlText w:val="%3.3"/>
      <w:lvlJc w:val="left"/>
      <w:pPr>
        <w:tabs>
          <w:tab w:val="num" w:pos="720"/>
        </w:tabs>
        <w:ind w:left="720" w:hanging="720"/>
      </w:pPr>
      <w:rPr>
        <w:rFonts w:hint="default"/>
        <w:b/>
        <w:bCs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4" w15:restartNumberingAfterBreak="0">
    <w:nsid w:val="76BE2E92"/>
    <w:multiLevelType w:val="multilevel"/>
    <w:tmpl w:val="9A622B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5.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5" w15:restartNumberingAfterBreak="0">
    <w:nsid w:val="77DE5DF9"/>
    <w:multiLevelType w:val="multilevel"/>
    <w:tmpl w:val="3D6011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6" w15:restartNumberingAfterBreak="0">
    <w:nsid w:val="78372541"/>
    <w:multiLevelType w:val="hybridMultilevel"/>
    <w:tmpl w:val="E2B838F2"/>
    <w:lvl w:ilvl="0" w:tplc="9B2671DE">
      <w:start w:val="1"/>
      <w:numFmt w:val="bullet"/>
      <w:lvlText w:val=""/>
      <w:lvlJc w:val="left"/>
      <w:pPr>
        <w:tabs>
          <w:tab w:val="num" w:pos="786"/>
        </w:tabs>
        <w:ind w:left="786" w:hanging="360"/>
      </w:pPr>
      <w:rPr>
        <w:rFonts w:ascii="Symbol" w:hAnsi="Symbol" w:hint="default"/>
      </w:rPr>
    </w:lvl>
    <w:lvl w:ilvl="1" w:tplc="08090001">
      <w:start w:val="1"/>
      <w:numFmt w:val="bullet"/>
      <w:lvlText w:val=""/>
      <w:lvlJc w:val="left"/>
      <w:pPr>
        <w:tabs>
          <w:tab w:val="num" w:pos="1506"/>
        </w:tabs>
        <w:ind w:left="1506" w:hanging="360"/>
      </w:pPr>
      <w:rPr>
        <w:rFonts w:ascii="Symbol" w:hAnsi="Symbol" w:hint="default"/>
      </w:rPr>
    </w:lvl>
    <w:lvl w:ilvl="2" w:tplc="E4AE96B0">
      <w:numFmt w:val="bullet"/>
      <w:lvlText w:val="•"/>
      <w:lvlJc w:val="left"/>
      <w:pPr>
        <w:ind w:left="2316" w:hanging="450"/>
      </w:pPr>
      <w:rPr>
        <w:rFonts w:ascii="Arial" w:eastAsia="Times New Roman" w:hAnsi="Arial" w:cs="Arial" w:hint="default"/>
      </w:rPr>
    </w:lvl>
    <w:lvl w:ilvl="3" w:tplc="C246AC0E" w:tentative="1">
      <w:start w:val="1"/>
      <w:numFmt w:val="bullet"/>
      <w:lvlText w:val=""/>
      <w:lvlJc w:val="left"/>
      <w:pPr>
        <w:tabs>
          <w:tab w:val="num" w:pos="2946"/>
        </w:tabs>
        <w:ind w:left="2946" w:hanging="360"/>
      </w:pPr>
      <w:rPr>
        <w:rFonts w:ascii="Symbol" w:hAnsi="Symbol" w:hint="default"/>
      </w:rPr>
    </w:lvl>
    <w:lvl w:ilvl="4" w:tplc="18641AEA" w:tentative="1">
      <w:start w:val="1"/>
      <w:numFmt w:val="bullet"/>
      <w:lvlText w:val="o"/>
      <w:lvlJc w:val="left"/>
      <w:pPr>
        <w:tabs>
          <w:tab w:val="num" w:pos="3666"/>
        </w:tabs>
        <w:ind w:left="3666" w:hanging="360"/>
      </w:pPr>
      <w:rPr>
        <w:rFonts w:ascii="Courier New" w:hAnsi="Courier New" w:cs="Arial" w:hint="default"/>
      </w:rPr>
    </w:lvl>
    <w:lvl w:ilvl="5" w:tplc="C1A8C4AE" w:tentative="1">
      <w:start w:val="1"/>
      <w:numFmt w:val="bullet"/>
      <w:lvlText w:val=""/>
      <w:lvlJc w:val="left"/>
      <w:pPr>
        <w:tabs>
          <w:tab w:val="num" w:pos="4386"/>
        </w:tabs>
        <w:ind w:left="4386" w:hanging="360"/>
      </w:pPr>
      <w:rPr>
        <w:rFonts w:ascii="Wingdings" w:hAnsi="Wingdings" w:hint="default"/>
      </w:rPr>
    </w:lvl>
    <w:lvl w:ilvl="6" w:tplc="ED149872" w:tentative="1">
      <w:start w:val="1"/>
      <w:numFmt w:val="bullet"/>
      <w:lvlText w:val=""/>
      <w:lvlJc w:val="left"/>
      <w:pPr>
        <w:tabs>
          <w:tab w:val="num" w:pos="5106"/>
        </w:tabs>
        <w:ind w:left="5106" w:hanging="360"/>
      </w:pPr>
      <w:rPr>
        <w:rFonts w:ascii="Symbol" w:hAnsi="Symbol" w:hint="default"/>
      </w:rPr>
    </w:lvl>
    <w:lvl w:ilvl="7" w:tplc="E20EBD7A" w:tentative="1">
      <w:start w:val="1"/>
      <w:numFmt w:val="bullet"/>
      <w:lvlText w:val="o"/>
      <w:lvlJc w:val="left"/>
      <w:pPr>
        <w:tabs>
          <w:tab w:val="num" w:pos="5826"/>
        </w:tabs>
        <w:ind w:left="5826" w:hanging="360"/>
      </w:pPr>
      <w:rPr>
        <w:rFonts w:ascii="Courier New" w:hAnsi="Courier New" w:cs="Arial" w:hint="default"/>
      </w:rPr>
    </w:lvl>
    <w:lvl w:ilvl="8" w:tplc="96746136" w:tentative="1">
      <w:start w:val="1"/>
      <w:numFmt w:val="bullet"/>
      <w:lvlText w:val=""/>
      <w:lvlJc w:val="left"/>
      <w:pPr>
        <w:tabs>
          <w:tab w:val="num" w:pos="6546"/>
        </w:tabs>
        <w:ind w:left="6546" w:hanging="360"/>
      </w:pPr>
      <w:rPr>
        <w:rFonts w:ascii="Wingdings" w:hAnsi="Wingdings" w:hint="default"/>
      </w:rPr>
    </w:lvl>
  </w:abstractNum>
  <w:abstractNum w:abstractNumId="297" w15:restartNumberingAfterBreak="0">
    <w:nsid w:val="78970653"/>
    <w:multiLevelType w:val="hybridMultilevel"/>
    <w:tmpl w:val="8A4ADAB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8" w15:restartNumberingAfterBreak="0">
    <w:nsid w:val="78CD26E1"/>
    <w:multiLevelType w:val="hybridMultilevel"/>
    <w:tmpl w:val="5C9E9CA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9" w15:restartNumberingAfterBreak="0">
    <w:nsid w:val="78D974ED"/>
    <w:multiLevelType w:val="hybridMultilevel"/>
    <w:tmpl w:val="04580BD8"/>
    <w:lvl w:ilvl="0" w:tplc="EF02E940">
      <w:start w:val="13"/>
      <w:numFmt w:val="decimal"/>
      <w:lvlText w:val="%1.3.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7A567B5E"/>
    <w:multiLevelType w:val="hybridMultilevel"/>
    <w:tmpl w:val="4D6A4C50"/>
    <w:lvl w:ilvl="0" w:tplc="FFF85262">
      <w:start w:val="13"/>
      <w:numFmt w:val="decimal"/>
      <w:lvlText w:val="%1.3.4"/>
      <w:lvlJc w:val="left"/>
      <w:pPr>
        <w:ind w:left="64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1" w15:restartNumberingAfterBreak="0">
    <w:nsid w:val="7A904707"/>
    <w:multiLevelType w:val="multilevel"/>
    <w:tmpl w:val="8F2AAF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4.3.10"/>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2" w15:restartNumberingAfterBreak="0">
    <w:nsid w:val="7AE336A3"/>
    <w:multiLevelType w:val="multilevel"/>
    <w:tmpl w:val="FF646858"/>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none"/>
      <w:lvlText w:val="14.4.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15:restartNumberingAfterBreak="0">
    <w:nsid w:val="7B0550CB"/>
    <w:multiLevelType w:val="hybridMultilevel"/>
    <w:tmpl w:val="979CBB26"/>
    <w:lvl w:ilvl="0" w:tplc="069E38A8">
      <w:start w:val="6"/>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7B357F3D"/>
    <w:multiLevelType w:val="multilevel"/>
    <w:tmpl w:val="F0DE318E"/>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none"/>
      <w:lvlText w:val="10.6.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5" w15:restartNumberingAfterBreak="0">
    <w:nsid w:val="7B4F542C"/>
    <w:multiLevelType w:val="multilevel"/>
    <w:tmpl w:val="C52E2920"/>
    <w:lvl w:ilvl="0">
      <w:start w:val="11"/>
      <w:numFmt w:val="decimal"/>
      <w:lvlText w:val="%1.7.5"/>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rPr>
    </w:lvl>
    <w:lvl w:ilvl="2">
      <w:start w:val="1"/>
      <w:numFmt w:val="none"/>
      <w:lvlText w:val="11.7.6"/>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6" w15:restartNumberingAfterBreak="0">
    <w:nsid w:val="7BE84B47"/>
    <w:multiLevelType w:val="hybridMultilevel"/>
    <w:tmpl w:val="72D031A0"/>
    <w:lvl w:ilvl="0" w:tplc="144E51FE">
      <w:start w:val="1"/>
      <w:numFmt w:val="lowerLetter"/>
      <w:lvlText w:val="%1)"/>
      <w:lvlJc w:val="left"/>
      <w:pPr>
        <w:tabs>
          <w:tab w:val="num" w:pos="1134"/>
        </w:tabs>
        <w:ind w:left="2203"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7" w15:restartNumberingAfterBreak="0">
    <w:nsid w:val="7C2156AC"/>
    <w:multiLevelType w:val="multilevel"/>
    <w:tmpl w:val="806E8CD6"/>
    <w:lvl w:ilvl="0">
      <w:start w:val="11"/>
      <w:numFmt w:val="decimal"/>
      <w:lvlText w:val="%1"/>
      <w:lvlJc w:val="left"/>
      <w:pPr>
        <w:tabs>
          <w:tab w:val="num" w:pos="360"/>
        </w:tabs>
        <w:ind w:left="360" w:hanging="360"/>
      </w:pPr>
      <w:rPr>
        <w:rFonts w:hint="default"/>
      </w:rPr>
    </w:lvl>
    <w:lvl w:ilvl="1">
      <w:start w:val="1"/>
      <w:numFmt w:val="none"/>
      <w:lvlText w:val="11.13.3"/>
      <w:lvlJc w:val="left"/>
      <w:pPr>
        <w:tabs>
          <w:tab w:val="num" w:pos="360"/>
        </w:tabs>
        <w:ind w:left="360" w:hanging="360"/>
      </w:pPr>
      <w:rPr>
        <w:rFonts w:hint="default"/>
        <w:color w:val="auto"/>
      </w:rPr>
    </w:lvl>
    <w:lvl w:ilvl="2">
      <w:start w:val="1"/>
      <w:numFmt w:val="decimal"/>
      <w:lvlText w:val="10.%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8" w15:restartNumberingAfterBreak="0">
    <w:nsid w:val="7D3068E1"/>
    <w:multiLevelType w:val="hybridMultilevel"/>
    <w:tmpl w:val="CF7C48D6"/>
    <w:lvl w:ilvl="0" w:tplc="13C86570">
      <w:start w:val="11"/>
      <w:numFmt w:val="decimal"/>
      <w:lvlText w:val="%1.19.1"/>
      <w:lvlJc w:val="left"/>
      <w:pPr>
        <w:ind w:left="360" w:hanging="360"/>
      </w:pPr>
      <w:rPr>
        <w:rFonts w:hint="default"/>
        <w:b w:val="0"/>
        <w:bCs w:val="0"/>
      </w:rPr>
    </w:lvl>
    <w:lvl w:ilvl="1" w:tplc="08090019" w:tentative="1">
      <w:start w:val="1"/>
      <w:numFmt w:val="lowerLetter"/>
      <w:lvlText w:val="%2."/>
      <w:lvlJc w:val="left"/>
      <w:pPr>
        <w:ind w:left="162" w:hanging="360"/>
      </w:pPr>
    </w:lvl>
    <w:lvl w:ilvl="2" w:tplc="0809001B" w:tentative="1">
      <w:start w:val="1"/>
      <w:numFmt w:val="lowerRoman"/>
      <w:lvlText w:val="%3."/>
      <w:lvlJc w:val="right"/>
      <w:pPr>
        <w:ind w:left="882" w:hanging="180"/>
      </w:pPr>
    </w:lvl>
    <w:lvl w:ilvl="3" w:tplc="0809000F" w:tentative="1">
      <w:start w:val="1"/>
      <w:numFmt w:val="decimal"/>
      <w:lvlText w:val="%4."/>
      <w:lvlJc w:val="left"/>
      <w:pPr>
        <w:ind w:left="1602" w:hanging="360"/>
      </w:pPr>
    </w:lvl>
    <w:lvl w:ilvl="4" w:tplc="08090019">
      <w:start w:val="1"/>
      <w:numFmt w:val="lowerLetter"/>
      <w:lvlText w:val="%5."/>
      <w:lvlJc w:val="left"/>
      <w:pPr>
        <w:ind w:left="2322" w:hanging="360"/>
      </w:pPr>
    </w:lvl>
    <w:lvl w:ilvl="5" w:tplc="0809001B" w:tentative="1">
      <w:start w:val="1"/>
      <w:numFmt w:val="lowerRoman"/>
      <w:lvlText w:val="%6."/>
      <w:lvlJc w:val="right"/>
      <w:pPr>
        <w:ind w:left="3042" w:hanging="180"/>
      </w:pPr>
    </w:lvl>
    <w:lvl w:ilvl="6" w:tplc="0809000F" w:tentative="1">
      <w:start w:val="1"/>
      <w:numFmt w:val="decimal"/>
      <w:lvlText w:val="%7."/>
      <w:lvlJc w:val="left"/>
      <w:pPr>
        <w:ind w:left="3762" w:hanging="360"/>
      </w:pPr>
    </w:lvl>
    <w:lvl w:ilvl="7" w:tplc="08090019" w:tentative="1">
      <w:start w:val="1"/>
      <w:numFmt w:val="lowerLetter"/>
      <w:lvlText w:val="%8."/>
      <w:lvlJc w:val="left"/>
      <w:pPr>
        <w:ind w:left="4482" w:hanging="360"/>
      </w:pPr>
    </w:lvl>
    <w:lvl w:ilvl="8" w:tplc="0809001B" w:tentative="1">
      <w:start w:val="1"/>
      <w:numFmt w:val="lowerRoman"/>
      <w:lvlText w:val="%9."/>
      <w:lvlJc w:val="right"/>
      <w:pPr>
        <w:ind w:left="5202" w:hanging="180"/>
      </w:pPr>
    </w:lvl>
  </w:abstractNum>
  <w:abstractNum w:abstractNumId="309" w15:restartNumberingAfterBreak="0">
    <w:nsid w:val="7E304DE2"/>
    <w:multiLevelType w:val="multilevel"/>
    <w:tmpl w:val="612C6572"/>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0" w15:restartNumberingAfterBreak="0">
    <w:nsid w:val="7EB11B02"/>
    <w:multiLevelType w:val="hybridMultilevel"/>
    <w:tmpl w:val="46FCBCF2"/>
    <w:lvl w:ilvl="0" w:tplc="C0004E60">
      <w:start w:val="10"/>
      <w:numFmt w:val="decimal"/>
      <w:lvlText w:val="%1.1.2"/>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7EB41C34"/>
    <w:multiLevelType w:val="multilevel"/>
    <w:tmpl w:val="68C84970"/>
    <w:lvl w:ilvl="0">
      <w:start w:val="11"/>
      <w:numFmt w:val="decimal"/>
      <w:lvlText w:val=""/>
      <w:lvlJc w:val="left"/>
      <w:pPr>
        <w:tabs>
          <w:tab w:val="num" w:pos="360"/>
        </w:tabs>
        <w:ind w:left="360" w:hanging="360"/>
      </w:pPr>
      <w:rPr>
        <w:rFonts w:ascii="Times New Roman" w:hAnsi="Times New Roman" w:hint="default"/>
        <w:b/>
      </w:rPr>
    </w:lvl>
    <w:lvl w:ilvl="1">
      <w:start w:val="9"/>
      <w:numFmt w:val="decimal"/>
      <w:isLgl/>
      <w:lvlText w:val="%1.%2"/>
      <w:lvlJc w:val="left"/>
      <w:pPr>
        <w:tabs>
          <w:tab w:val="num" w:pos="660"/>
        </w:tabs>
        <w:ind w:left="660" w:hanging="660"/>
      </w:pPr>
      <w:rPr>
        <w:rFonts w:hint="default"/>
      </w:rPr>
    </w:lvl>
    <w:lvl w:ilvl="2">
      <w:start w:val="1"/>
      <w:numFmt w:val="none"/>
      <w:isLgl/>
      <w:lvlText w:val="11.6.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2" w15:restartNumberingAfterBreak="0">
    <w:nsid w:val="7FC922B5"/>
    <w:multiLevelType w:val="multilevel"/>
    <w:tmpl w:val="2DBE2A08"/>
    <w:lvl w:ilvl="0">
      <w:start w:val="11"/>
      <w:numFmt w:val="decimal"/>
      <w:lvlText w:val="%1"/>
      <w:lvlJc w:val="left"/>
      <w:pPr>
        <w:tabs>
          <w:tab w:val="num" w:pos="360"/>
        </w:tabs>
        <w:ind w:left="360" w:hanging="360"/>
      </w:pPr>
      <w:rPr>
        <w:rFonts w:hint="default"/>
      </w:rPr>
    </w:lvl>
    <w:lvl w:ilvl="1">
      <w:start w:val="12"/>
      <w:numFmt w:val="none"/>
      <w:lvlText w:val="10.15"/>
      <w:lvlJc w:val="left"/>
      <w:pPr>
        <w:tabs>
          <w:tab w:val="num" w:pos="360"/>
        </w:tabs>
        <w:ind w:left="360" w:hanging="360"/>
      </w:pPr>
      <w:rPr>
        <w:rFonts w:hint="default"/>
      </w:rPr>
    </w:lvl>
    <w:lvl w:ilvl="2">
      <w:start w:val="1"/>
      <w:numFmt w:val="none"/>
      <w:lvlText w:val="11.17.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2"/>
  </w:num>
  <w:num w:numId="2">
    <w:abstractNumId w:val="15"/>
  </w:num>
  <w:num w:numId="3">
    <w:abstractNumId w:val="3"/>
  </w:num>
  <w:num w:numId="4">
    <w:abstractNumId w:val="43"/>
  </w:num>
  <w:num w:numId="5">
    <w:abstractNumId w:val="32"/>
  </w:num>
  <w:num w:numId="6">
    <w:abstractNumId w:val="21"/>
  </w:num>
  <w:num w:numId="7">
    <w:abstractNumId w:val="99"/>
  </w:num>
  <w:num w:numId="8">
    <w:abstractNumId w:val="69"/>
  </w:num>
  <w:num w:numId="9">
    <w:abstractNumId w:val="113"/>
  </w:num>
  <w:num w:numId="10">
    <w:abstractNumId w:val="62"/>
  </w:num>
  <w:num w:numId="11">
    <w:abstractNumId w:val="45"/>
  </w:num>
  <w:num w:numId="12">
    <w:abstractNumId w:val="156"/>
  </w:num>
  <w:num w:numId="13">
    <w:abstractNumId w:val="174"/>
  </w:num>
  <w:num w:numId="14">
    <w:abstractNumId w:val="294"/>
  </w:num>
  <w:num w:numId="15">
    <w:abstractNumId w:val="12"/>
  </w:num>
  <w:num w:numId="16">
    <w:abstractNumId w:val="66"/>
  </w:num>
  <w:num w:numId="17">
    <w:abstractNumId w:val="84"/>
  </w:num>
  <w:num w:numId="18">
    <w:abstractNumId w:val="56"/>
  </w:num>
  <w:num w:numId="19">
    <w:abstractNumId w:val="232"/>
  </w:num>
  <w:num w:numId="20">
    <w:abstractNumId w:val="67"/>
  </w:num>
  <w:num w:numId="21">
    <w:abstractNumId w:val="89"/>
  </w:num>
  <w:num w:numId="22">
    <w:abstractNumId w:val="160"/>
  </w:num>
  <w:num w:numId="23">
    <w:abstractNumId w:val="27"/>
  </w:num>
  <w:num w:numId="24">
    <w:abstractNumId w:val="169"/>
  </w:num>
  <w:num w:numId="25">
    <w:abstractNumId w:val="132"/>
  </w:num>
  <w:num w:numId="26">
    <w:abstractNumId w:val="196"/>
  </w:num>
  <w:num w:numId="27">
    <w:abstractNumId w:val="275"/>
  </w:num>
  <w:num w:numId="28">
    <w:abstractNumId w:val="150"/>
  </w:num>
  <w:num w:numId="29">
    <w:abstractNumId w:val="79"/>
  </w:num>
  <w:num w:numId="30">
    <w:abstractNumId w:val="138"/>
  </w:num>
  <w:num w:numId="31">
    <w:abstractNumId w:val="128"/>
  </w:num>
  <w:num w:numId="32">
    <w:abstractNumId w:val="112"/>
  </w:num>
  <w:num w:numId="33">
    <w:abstractNumId w:val="194"/>
  </w:num>
  <w:num w:numId="34">
    <w:abstractNumId w:val="267"/>
  </w:num>
  <w:num w:numId="35">
    <w:abstractNumId w:val="245"/>
  </w:num>
  <w:num w:numId="36">
    <w:abstractNumId w:val="281"/>
  </w:num>
  <w:num w:numId="37">
    <w:abstractNumId w:val="309"/>
  </w:num>
  <w:num w:numId="38">
    <w:abstractNumId w:val="4"/>
  </w:num>
  <w:num w:numId="39">
    <w:abstractNumId w:val="148"/>
  </w:num>
  <w:num w:numId="40">
    <w:abstractNumId w:val="228"/>
  </w:num>
  <w:num w:numId="41">
    <w:abstractNumId w:val="36"/>
  </w:num>
  <w:num w:numId="42">
    <w:abstractNumId w:val="231"/>
  </w:num>
  <w:num w:numId="43">
    <w:abstractNumId w:val="177"/>
  </w:num>
  <w:num w:numId="44">
    <w:abstractNumId w:val="126"/>
  </w:num>
  <w:num w:numId="45">
    <w:abstractNumId w:val="266"/>
  </w:num>
  <w:num w:numId="46">
    <w:abstractNumId w:val="143"/>
  </w:num>
  <w:num w:numId="47">
    <w:abstractNumId w:val="164"/>
  </w:num>
  <w:num w:numId="48">
    <w:abstractNumId w:val="29"/>
  </w:num>
  <w:num w:numId="49">
    <w:abstractNumId w:val="255"/>
  </w:num>
  <w:num w:numId="50">
    <w:abstractNumId w:val="53"/>
  </w:num>
  <w:num w:numId="51">
    <w:abstractNumId w:val="285"/>
  </w:num>
  <w:num w:numId="52">
    <w:abstractNumId w:val="124"/>
  </w:num>
  <w:num w:numId="53">
    <w:abstractNumId w:val="161"/>
  </w:num>
  <w:num w:numId="54">
    <w:abstractNumId w:val="182"/>
  </w:num>
  <w:num w:numId="55">
    <w:abstractNumId w:val="264"/>
  </w:num>
  <w:num w:numId="56">
    <w:abstractNumId w:val="241"/>
  </w:num>
  <w:num w:numId="57">
    <w:abstractNumId w:val="22"/>
  </w:num>
  <w:num w:numId="58">
    <w:abstractNumId w:val="109"/>
  </w:num>
  <w:num w:numId="59">
    <w:abstractNumId w:val="81"/>
  </w:num>
  <w:num w:numId="60">
    <w:abstractNumId w:val="129"/>
  </w:num>
  <w:num w:numId="61">
    <w:abstractNumId w:val="65"/>
  </w:num>
  <w:num w:numId="62">
    <w:abstractNumId w:val="49"/>
  </w:num>
  <w:num w:numId="63">
    <w:abstractNumId w:val="85"/>
  </w:num>
  <w:num w:numId="64">
    <w:abstractNumId w:val="40"/>
  </w:num>
  <w:num w:numId="65">
    <w:abstractNumId w:val="279"/>
  </w:num>
  <w:num w:numId="66">
    <w:abstractNumId w:val="204"/>
  </w:num>
  <w:num w:numId="67">
    <w:abstractNumId w:val="78"/>
  </w:num>
  <w:num w:numId="68">
    <w:abstractNumId w:val="61"/>
  </w:num>
  <w:num w:numId="69">
    <w:abstractNumId w:val="165"/>
  </w:num>
  <w:num w:numId="70">
    <w:abstractNumId w:val="157"/>
  </w:num>
  <w:num w:numId="71">
    <w:abstractNumId w:val="46"/>
  </w:num>
  <w:num w:numId="72">
    <w:abstractNumId w:val="272"/>
  </w:num>
  <w:num w:numId="73">
    <w:abstractNumId w:val="270"/>
  </w:num>
  <w:num w:numId="74">
    <w:abstractNumId w:val="121"/>
  </w:num>
  <w:num w:numId="75">
    <w:abstractNumId w:val="26"/>
  </w:num>
  <w:num w:numId="76">
    <w:abstractNumId w:val="159"/>
  </w:num>
  <w:num w:numId="77">
    <w:abstractNumId w:val="116"/>
  </w:num>
  <w:num w:numId="78">
    <w:abstractNumId w:val="87"/>
  </w:num>
  <w:num w:numId="79">
    <w:abstractNumId w:val="217"/>
  </w:num>
  <w:num w:numId="80">
    <w:abstractNumId w:val="82"/>
  </w:num>
  <w:num w:numId="81">
    <w:abstractNumId w:val="239"/>
  </w:num>
  <w:num w:numId="82">
    <w:abstractNumId w:val="202"/>
  </w:num>
  <w:num w:numId="83">
    <w:abstractNumId w:val="34"/>
  </w:num>
  <w:num w:numId="84">
    <w:abstractNumId w:val="71"/>
  </w:num>
  <w:num w:numId="85">
    <w:abstractNumId w:val="203"/>
  </w:num>
  <w:num w:numId="86">
    <w:abstractNumId w:val="236"/>
  </w:num>
  <w:num w:numId="87">
    <w:abstractNumId w:val="278"/>
  </w:num>
  <w:num w:numId="88">
    <w:abstractNumId w:val="201"/>
  </w:num>
  <w:num w:numId="89">
    <w:abstractNumId w:val="50"/>
  </w:num>
  <w:num w:numId="90">
    <w:abstractNumId w:val="146"/>
  </w:num>
  <w:num w:numId="91">
    <w:abstractNumId w:val="38"/>
  </w:num>
  <w:num w:numId="92">
    <w:abstractNumId w:val="133"/>
  </w:num>
  <w:num w:numId="93">
    <w:abstractNumId w:val="243"/>
  </w:num>
  <w:num w:numId="94">
    <w:abstractNumId w:val="127"/>
  </w:num>
  <w:num w:numId="95">
    <w:abstractNumId w:val="7"/>
  </w:num>
  <w:num w:numId="96">
    <w:abstractNumId w:val="258"/>
  </w:num>
  <w:num w:numId="97">
    <w:abstractNumId w:val="33"/>
  </w:num>
  <w:num w:numId="98">
    <w:abstractNumId w:val="20"/>
  </w:num>
  <w:num w:numId="99">
    <w:abstractNumId w:val="13"/>
  </w:num>
  <w:num w:numId="100">
    <w:abstractNumId w:val="72"/>
  </w:num>
  <w:num w:numId="101">
    <w:abstractNumId w:val="101"/>
  </w:num>
  <w:num w:numId="102">
    <w:abstractNumId w:val="195"/>
  </w:num>
  <w:num w:numId="103">
    <w:abstractNumId w:val="158"/>
  </w:num>
  <w:num w:numId="104">
    <w:abstractNumId w:val="257"/>
  </w:num>
  <w:num w:numId="105">
    <w:abstractNumId w:val="8"/>
  </w:num>
  <w:num w:numId="106">
    <w:abstractNumId w:val="18"/>
  </w:num>
  <w:num w:numId="107">
    <w:abstractNumId w:val="229"/>
  </w:num>
  <w:num w:numId="108">
    <w:abstractNumId w:val="208"/>
  </w:num>
  <w:num w:numId="109">
    <w:abstractNumId w:val="57"/>
  </w:num>
  <w:num w:numId="110">
    <w:abstractNumId w:val="64"/>
  </w:num>
  <w:num w:numId="111">
    <w:abstractNumId w:val="119"/>
  </w:num>
  <w:num w:numId="112">
    <w:abstractNumId w:val="2"/>
  </w:num>
  <w:num w:numId="113">
    <w:abstractNumId w:val="253"/>
  </w:num>
  <w:num w:numId="114">
    <w:abstractNumId w:val="136"/>
  </w:num>
  <w:num w:numId="115">
    <w:abstractNumId w:val="75"/>
  </w:num>
  <w:num w:numId="116">
    <w:abstractNumId w:val="306"/>
  </w:num>
  <w:num w:numId="117">
    <w:abstractNumId w:val="77"/>
  </w:num>
  <w:num w:numId="118">
    <w:abstractNumId w:val="17"/>
  </w:num>
  <w:num w:numId="119">
    <w:abstractNumId w:val="54"/>
  </w:num>
  <w:num w:numId="120">
    <w:abstractNumId w:val="108"/>
  </w:num>
  <w:num w:numId="121">
    <w:abstractNumId w:val="35"/>
  </w:num>
  <w:num w:numId="122">
    <w:abstractNumId w:val="24"/>
  </w:num>
  <w:num w:numId="123">
    <w:abstractNumId w:val="16"/>
  </w:num>
  <w:num w:numId="124">
    <w:abstractNumId w:val="31"/>
  </w:num>
  <w:num w:numId="125">
    <w:abstractNumId w:val="262"/>
  </w:num>
  <w:num w:numId="126">
    <w:abstractNumId w:val="96"/>
  </w:num>
  <w:num w:numId="127">
    <w:abstractNumId w:val="207"/>
  </w:num>
  <w:num w:numId="128">
    <w:abstractNumId w:val="162"/>
  </w:num>
  <w:num w:numId="129">
    <w:abstractNumId w:val="76"/>
  </w:num>
  <w:num w:numId="130">
    <w:abstractNumId w:val="149"/>
  </w:num>
  <w:num w:numId="131">
    <w:abstractNumId w:val="185"/>
  </w:num>
  <w:num w:numId="132">
    <w:abstractNumId w:val="225"/>
  </w:num>
  <w:num w:numId="133">
    <w:abstractNumId w:val="134"/>
  </w:num>
  <w:num w:numId="134">
    <w:abstractNumId w:val="224"/>
  </w:num>
  <w:num w:numId="135">
    <w:abstractNumId w:val="131"/>
  </w:num>
  <w:num w:numId="136">
    <w:abstractNumId w:val="295"/>
  </w:num>
  <w:num w:numId="137">
    <w:abstractNumId w:val="249"/>
  </w:num>
  <w:num w:numId="138">
    <w:abstractNumId w:val="0"/>
  </w:num>
  <w:num w:numId="139">
    <w:abstractNumId w:val="144"/>
  </w:num>
  <w:num w:numId="140">
    <w:abstractNumId w:val="271"/>
  </w:num>
  <w:num w:numId="141">
    <w:abstractNumId w:val="211"/>
  </w:num>
  <w:num w:numId="142">
    <w:abstractNumId w:val="44"/>
  </w:num>
  <w:num w:numId="143">
    <w:abstractNumId w:val="247"/>
  </w:num>
  <w:num w:numId="144">
    <w:abstractNumId w:val="30"/>
  </w:num>
  <w:num w:numId="145">
    <w:abstractNumId w:val="293"/>
  </w:num>
  <w:num w:numId="146">
    <w:abstractNumId w:val="93"/>
  </w:num>
  <w:num w:numId="147">
    <w:abstractNumId w:val="91"/>
  </w:num>
  <w:num w:numId="148">
    <w:abstractNumId w:val="60"/>
  </w:num>
  <w:num w:numId="149">
    <w:abstractNumId w:val="180"/>
  </w:num>
  <w:num w:numId="150">
    <w:abstractNumId w:val="11"/>
  </w:num>
  <w:num w:numId="151">
    <w:abstractNumId w:val="187"/>
  </w:num>
  <w:num w:numId="152">
    <w:abstractNumId w:val="296"/>
  </w:num>
  <w:num w:numId="153">
    <w:abstractNumId w:val="218"/>
  </w:num>
  <w:num w:numId="154">
    <w:abstractNumId w:val="100"/>
  </w:num>
  <w:num w:numId="155">
    <w:abstractNumId w:val="130"/>
  </w:num>
  <w:num w:numId="156">
    <w:abstractNumId w:val="70"/>
  </w:num>
  <w:num w:numId="157">
    <w:abstractNumId w:val="186"/>
  </w:num>
  <w:num w:numId="158">
    <w:abstractNumId w:val="52"/>
  </w:num>
  <w:num w:numId="159">
    <w:abstractNumId w:val="220"/>
  </w:num>
  <w:num w:numId="160">
    <w:abstractNumId w:val="37"/>
  </w:num>
  <w:num w:numId="161">
    <w:abstractNumId w:val="135"/>
  </w:num>
  <w:num w:numId="162">
    <w:abstractNumId w:val="301"/>
  </w:num>
  <w:num w:numId="163">
    <w:abstractNumId w:val="123"/>
  </w:num>
  <w:num w:numId="164">
    <w:abstractNumId w:val="260"/>
  </w:num>
  <w:num w:numId="165">
    <w:abstractNumId w:val="80"/>
  </w:num>
  <w:num w:numId="166">
    <w:abstractNumId w:val="190"/>
  </w:num>
  <w:num w:numId="167">
    <w:abstractNumId w:val="48"/>
  </w:num>
  <w:num w:numId="168">
    <w:abstractNumId w:val="287"/>
  </w:num>
  <w:num w:numId="169">
    <w:abstractNumId w:val="189"/>
  </w:num>
  <w:num w:numId="170">
    <w:abstractNumId w:val="280"/>
  </w:num>
  <w:num w:numId="171">
    <w:abstractNumId w:val="265"/>
  </w:num>
  <w:num w:numId="172">
    <w:abstractNumId w:val="166"/>
  </w:num>
  <w:num w:numId="173">
    <w:abstractNumId w:val="83"/>
  </w:num>
  <w:num w:numId="174">
    <w:abstractNumId w:val="222"/>
  </w:num>
  <w:num w:numId="175">
    <w:abstractNumId w:val="233"/>
  </w:num>
  <w:num w:numId="176">
    <w:abstractNumId w:val="226"/>
  </w:num>
  <w:num w:numId="177">
    <w:abstractNumId w:val="246"/>
  </w:num>
  <w:num w:numId="178">
    <w:abstractNumId w:val="286"/>
  </w:num>
  <w:num w:numId="179">
    <w:abstractNumId w:val="6"/>
  </w:num>
  <w:num w:numId="180">
    <w:abstractNumId w:val="39"/>
  </w:num>
  <w:num w:numId="181">
    <w:abstractNumId w:val="86"/>
  </w:num>
  <w:num w:numId="182">
    <w:abstractNumId w:val="197"/>
  </w:num>
  <w:num w:numId="183">
    <w:abstractNumId w:val="292"/>
  </w:num>
  <w:num w:numId="184">
    <w:abstractNumId w:val="9"/>
  </w:num>
  <w:num w:numId="185">
    <w:abstractNumId w:val="242"/>
  </w:num>
  <w:num w:numId="186">
    <w:abstractNumId w:val="250"/>
  </w:num>
  <w:num w:numId="187">
    <w:abstractNumId w:val="92"/>
  </w:num>
  <w:num w:numId="188">
    <w:abstractNumId w:val="170"/>
  </w:num>
  <w:num w:numId="189">
    <w:abstractNumId w:val="307"/>
  </w:num>
  <w:num w:numId="190">
    <w:abstractNumId w:val="117"/>
  </w:num>
  <w:num w:numId="191">
    <w:abstractNumId w:val="268"/>
  </w:num>
  <w:num w:numId="192">
    <w:abstractNumId w:val="173"/>
  </w:num>
  <w:num w:numId="193">
    <w:abstractNumId w:val="192"/>
  </w:num>
  <w:num w:numId="194">
    <w:abstractNumId w:val="291"/>
  </w:num>
  <w:num w:numId="195">
    <w:abstractNumId w:val="289"/>
  </w:num>
  <w:num w:numId="196">
    <w:abstractNumId w:val="167"/>
  </w:num>
  <w:num w:numId="197">
    <w:abstractNumId w:val="183"/>
  </w:num>
  <w:num w:numId="198">
    <w:abstractNumId w:val="151"/>
  </w:num>
  <w:num w:numId="199">
    <w:abstractNumId w:val="5"/>
  </w:num>
  <w:num w:numId="200">
    <w:abstractNumId w:val="312"/>
  </w:num>
  <w:num w:numId="201">
    <w:abstractNumId w:val="276"/>
  </w:num>
  <w:num w:numId="202">
    <w:abstractNumId w:val="269"/>
  </w:num>
  <w:num w:numId="203">
    <w:abstractNumId w:val="25"/>
  </w:num>
  <w:num w:numId="204">
    <w:abstractNumId w:val="277"/>
  </w:num>
  <w:num w:numId="205">
    <w:abstractNumId w:val="282"/>
  </w:num>
  <w:num w:numId="206">
    <w:abstractNumId w:val="168"/>
  </w:num>
  <w:num w:numId="207">
    <w:abstractNumId w:val="290"/>
  </w:num>
  <w:num w:numId="208">
    <w:abstractNumId w:val="206"/>
  </w:num>
  <w:num w:numId="209">
    <w:abstractNumId w:val="304"/>
  </w:num>
  <w:num w:numId="210">
    <w:abstractNumId w:val="63"/>
  </w:num>
  <w:num w:numId="211">
    <w:abstractNumId w:val="212"/>
  </w:num>
  <w:num w:numId="212">
    <w:abstractNumId w:val="216"/>
  </w:num>
  <w:num w:numId="213">
    <w:abstractNumId w:val="248"/>
  </w:num>
  <w:num w:numId="214">
    <w:abstractNumId w:val="145"/>
  </w:num>
  <w:num w:numId="215">
    <w:abstractNumId w:val="302"/>
  </w:num>
  <w:num w:numId="216">
    <w:abstractNumId w:val="19"/>
  </w:num>
  <w:num w:numId="217">
    <w:abstractNumId w:val="154"/>
  </w:num>
  <w:num w:numId="218">
    <w:abstractNumId w:val="283"/>
  </w:num>
  <w:num w:numId="219">
    <w:abstractNumId w:val="120"/>
  </w:num>
  <w:num w:numId="220">
    <w:abstractNumId w:val="200"/>
  </w:num>
  <w:num w:numId="221">
    <w:abstractNumId w:val="152"/>
  </w:num>
  <w:num w:numId="222">
    <w:abstractNumId w:val="68"/>
  </w:num>
  <w:num w:numId="223">
    <w:abstractNumId w:val="97"/>
  </w:num>
  <w:num w:numId="224">
    <w:abstractNumId w:val="28"/>
  </w:num>
  <w:num w:numId="225">
    <w:abstractNumId w:val="142"/>
  </w:num>
  <w:num w:numId="226">
    <w:abstractNumId w:val="110"/>
  </w:num>
  <w:num w:numId="227">
    <w:abstractNumId w:val="118"/>
  </w:num>
  <w:num w:numId="228">
    <w:abstractNumId w:val="234"/>
  </w:num>
  <w:num w:numId="229">
    <w:abstractNumId w:val="122"/>
  </w:num>
  <w:num w:numId="230">
    <w:abstractNumId w:val="171"/>
  </w:num>
  <w:num w:numId="231">
    <w:abstractNumId w:val="104"/>
  </w:num>
  <w:num w:numId="232">
    <w:abstractNumId w:val="311"/>
  </w:num>
  <w:num w:numId="233">
    <w:abstractNumId w:val="209"/>
  </w:num>
  <w:num w:numId="234">
    <w:abstractNumId w:val="227"/>
  </w:num>
  <w:num w:numId="235">
    <w:abstractNumId w:val="94"/>
  </w:num>
  <w:num w:numId="236">
    <w:abstractNumId w:val="254"/>
  </w:num>
  <w:num w:numId="237">
    <w:abstractNumId w:val="219"/>
  </w:num>
  <w:num w:numId="238">
    <w:abstractNumId w:val="10"/>
  </w:num>
  <w:num w:numId="239">
    <w:abstractNumId w:val="305"/>
  </w:num>
  <w:num w:numId="240">
    <w:abstractNumId w:val="74"/>
  </w:num>
  <w:num w:numId="241">
    <w:abstractNumId w:val="155"/>
  </w:num>
  <w:num w:numId="242">
    <w:abstractNumId w:val="188"/>
  </w:num>
  <w:num w:numId="243">
    <w:abstractNumId w:val="42"/>
  </w:num>
  <w:num w:numId="244">
    <w:abstractNumId w:val="106"/>
  </w:num>
  <w:num w:numId="245">
    <w:abstractNumId w:val="308"/>
  </w:num>
  <w:num w:numId="246">
    <w:abstractNumId w:val="198"/>
  </w:num>
  <w:num w:numId="247">
    <w:abstractNumId w:val="205"/>
  </w:num>
  <w:num w:numId="248">
    <w:abstractNumId w:val="240"/>
  </w:num>
  <w:num w:numId="249">
    <w:abstractNumId w:val="172"/>
  </w:num>
  <w:num w:numId="250">
    <w:abstractNumId w:val="90"/>
  </w:num>
  <w:num w:numId="251">
    <w:abstractNumId w:val="299"/>
  </w:num>
  <w:num w:numId="252">
    <w:abstractNumId w:val="107"/>
  </w:num>
  <w:num w:numId="253">
    <w:abstractNumId w:val="115"/>
  </w:num>
  <w:num w:numId="254">
    <w:abstractNumId w:val="300"/>
  </w:num>
  <w:num w:numId="255">
    <w:abstractNumId w:val="274"/>
  </w:num>
  <w:num w:numId="256">
    <w:abstractNumId w:val="263"/>
  </w:num>
  <w:num w:numId="257">
    <w:abstractNumId w:val="284"/>
  </w:num>
  <w:num w:numId="258">
    <w:abstractNumId w:val="237"/>
  </w:num>
  <w:num w:numId="259">
    <w:abstractNumId w:val="88"/>
  </w:num>
  <w:num w:numId="260">
    <w:abstractNumId w:val="14"/>
  </w:num>
  <w:num w:numId="261">
    <w:abstractNumId w:val="58"/>
  </w:num>
  <w:num w:numId="262">
    <w:abstractNumId w:val="191"/>
  </w:num>
  <w:num w:numId="263">
    <w:abstractNumId w:val="176"/>
  </w:num>
  <w:num w:numId="264">
    <w:abstractNumId w:val="178"/>
  </w:num>
  <w:num w:numId="265">
    <w:abstractNumId w:val="259"/>
  </w:num>
  <w:num w:numId="266">
    <w:abstractNumId w:val="147"/>
  </w:num>
  <w:num w:numId="267">
    <w:abstractNumId w:val="213"/>
  </w:num>
  <w:num w:numId="268">
    <w:abstractNumId w:val="303"/>
  </w:num>
  <w:num w:numId="269">
    <w:abstractNumId w:val="214"/>
  </w:num>
  <w:num w:numId="270">
    <w:abstractNumId w:val="163"/>
  </w:num>
  <w:num w:numId="271">
    <w:abstractNumId w:val="102"/>
  </w:num>
  <w:num w:numId="272">
    <w:abstractNumId w:val="179"/>
  </w:num>
  <w:num w:numId="273">
    <w:abstractNumId w:val="181"/>
  </w:num>
  <w:num w:numId="274">
    <w:abstractNumId w:val="251"/>
  </w:num>
  <w:num w:numId="275">
    <w:abstractNumId w:val="41"/>
  </w:num>
  <w:num w:numId="276">
    <w:abstractNumId w:val="23"/>
  </w:num>
  <w:num w:numId="277">
    <w:abstractNumId w:val="210"/>
  </w:num>
  <w:num w:numId="278">
    <w:abstractNumId w:val="273"/>
  </w:num>
  <w:num w:numId="279">
    <w:abstractNumId w:val="137"/>
  </w:num>
  <w:num w:numId="280">
    <w:abstractNumId w:val="111"/>
  </w:num>
  <w:num w:numId="281">
    <w:abstractNumId w:val="103"/>
  </w:num>
  <w:num w:numId="282">
    <w:abstractNumId w:val="223"/>
  </w:num>
  <w:num w:numId="283">
    <w:abstractNumId w:val="153"/>
  </w:num>
  <w:num w:numId="284">
    <w:abstractNumId w:val="59"/>
  </w:num>
  <w:num w:numId="285">
    <w:abstractNumId w:val="230"/>
  </w:num>
  <w:num w:numId="286">
    <w:abstractNumId w:val="47"/>
  </w:num>
  <w:num w:numId="287">
    <w:abstractNumId w:val="95"/>
  </w:num>
  <w:num w:numId="288">
    <w:abstractNumId w:val="288"/>
  </w:num>
  <w:num w:numId="289">
    <w:abstractNumId w:val="310"/>
  </w:num>
  <w:num w:numId="290">
    <w:abstractNumId w:val="105"/>
  </w:num>
  <w:num w:numId="291">
    <w:abstractNumId w:val="114"/>
  </w:num>
  <w:num w:numId="292">
    <w:abstractNumId w:val="244"/>
  </w:num>
  <w:num w:numId="293">
    <w:abstractNumId w:val="238"/>
  </w:num>
  <w:num w:numId="294">
    <w:abstractNumId w:val="215"/>
  </w:num>
  <w:num w:numId="295">
    <w:abstractNumId w:val="175"/>
  </w:num>
  <w:num w:numId="296">
    <w:abstractNumId w:val="235"/>
  </w:num>
  <w:num w:numId="297">
    <w:abstractNumId w:val="199"/>
  </w:num>
  <w:num w:numId="298">
    <w:abstractNumId w:val="73"/>
  </w:num>
  <w:num w:numId="299">
    <w:abstractNumId w:val="98"/>
  </w:num>
  <w:num w:numId="300">
    <w:abstractNumId w:val="261"/>
  </w:num>
  <w:num w:numId="301">
    <w:abstractNumId w:val="221"/>
  </w:num>
  <w:num w:numId="302">
    <w:abstractNumId w:val="125"/>
  </w:num>
  <w:num w:numId="303">
    <w:abstractNumId w:val="184"/>
  </w:num>
  <w:num w:numId="304">
    <w:abstractNumId w:val="1"/>
  </w:num>
  <w:num w:numId="305">
    <w:abstractNumId w:val="141"/>
  </w:num>
  <w:num w:numId="306">
    <w:abstractNumId w:val="55"/>
  </w:num>
  <w:num w:numId="307">
    <w:abstractNumId w:val="297"/>
  </w:num>
  <w:num w:numId="308">
    <w:abstractNumId w:val="298"/>
  </w:num>
  <w:num w:numId="309">
    <w:abstractNumId w:val="51"/>
  </w:num>
  <w:num w:numId="310">
    <w:abstractNumId w:val="256"/>
  </w:num>
  <w:num w:numId="311">
    <w:abstractNumId w:val="139"/>
  </w:num>
  <w:num w:numId="3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40"/>
  </w:num>
  <w:num w:numId="420">
    <w:abstractNumId w:val="193"/>
  </w:num>
  <w:numIdMacAtCleanup w:val="4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B30"/>
    <w:rsid w:val="00004BF4"/>
    <w:rsid w:val="000055CF"/>
    <w:rsid w:val="000076C8"/>
    <w:rsid w:val="00007982"/>
    <w:rsid w:val="00010738"/>
    <w:rsid w:val="000108AD"/>
    <w:rsid w:val="000151DF"/>
    <w:rsid w:val="00017AA1"/>
    <w:rsid w:val="000202A1"/>
    <w:rsid w:val="00020E1C"/>
    <w:rsid w:val="00020E54"/>
    <w:rsid w:val="00020E70"/>
    <w:rsid w:val="00020ED7"/>
    <w:rsid w:val="000214BB"/>
    <w:rsid w:val="00022B49"/>
    <w:rsid w:val="00023051"/>
    <w:rsid w:val="000243CB"/>
    <w:rsid w:val="0002470A"/>
    <w:rsid w:val="00026072"/>
    <w:rsid w:val="00026CA6"/>
    <w:rsid w:val="00026FA9"/>
    <w:rsid w:val="00027386"/>
    <w:rsid w:val="00027DA8"/>
    <w:rsid w:val="00030B01"/>
    <w:rsid w:val="00031012"/>
    <w:rsid w:val="00033291"/>
    <w:rsid w:val="00033F46"/>
    <w:rsid w:val="000350D8"/>
    <w:rsid w:val="00041BE0"/>
    <w:rsid w:val="00042A53"/>
    <w:rsid w:val="0004425A"/>
    <w:rsid w:val="0004509B"/>
    <w:rsid w:val="00045676"/>
    <w:rsid w:val="00046A48"/>
    <w:rsid w:val="00051116"/>
    <w:rsid w:val="00053F44"/>
    <w:rsid w:val="0006077C"/>
    <w:rsid w:val="00060B8D"/>
    <w:rsid w:val="000616A9"/>
    <w:rsid w:val="00062DB8"/>
    <w:rsid w:val="00062F44"/>
    <w:rsid w:val="00064A66"/>
    <w:rsid w:val="00065B28"/>
    <w:rsid w:val="00066BD6"/>
    <w:rsid w:val="00067193"/>
    <w:rsid w:val="00067916"/>
    <w:rsid w:val="0007046A"/>
    <w:rsid w:val="0007248F"/>
    <w:rsid w:val="000726AA"/>
    <w:rsid w:val="00073111"/>
    <w:rsid w:val="00073FFB"/>
    <w:rsid w:val="000743A7"/>
    <w:rsid w:val="00075667"/>
    <w:rsid w:val="00075D8A"/>
    <w:rsid w:val="00076332"/>
    <w:rsid w:val="0007693F"/>
    <w:rsid w:val="00076C43"/>
    <w:rsid w:val="00080C20"/>
    <w:rsid w:val="00080CF4"/>
    <w:rsid w:val="0008241A"/>
    <w:rsid w:val="00082A02"/>
    <w:rsid w:val="00086953"/>
    <w:rsid w:val="00091118"/>
    <w:rsid w:val="000913F0"/>
    <w:rsid w:val="00094815"/>
    <w:rsid w:val="00097B4C"/>
    <w:rsid w:val="000A0586"/>
    <w:rsid w:val="000A06FA"/>
    <w:rsid w:val="000A0FC0"/>
    <w:rsid w:val="000A18F0"/>
    <w:rsid w:val="000A27E1"/>
    <w:rsid w:val="000A2E80"/>
    <w:rsid w:val="000A36AD"/>
    <w:rsid w:val="000A3ACB"/>
    <w:rsid w:val="000A5DAA"/>
    <w:rsid w:val="000A6062"/>
    <w:rsid w:val="000A65E0"/>
    <w:rsid w:val="000A77B7"/>
    <w:rsid w:val="000B06FE"/>
    <w:rsid w:val="000B10D1"/>
    <w:rsid w:val="000B3331"/>
    <w:rsid w:val="000B40E5"/>
    <w:rsid w:val="000B495F"/>
    <w:rsid w:val="000B6E4E"/>
    <w:rsid w:val="000C03B5"/>
    <w:rsid w:val="000C0DBD"/>
    <w:rsid w:val="000C1933"/>
    <w:rsid w:val="000C1A9B"/>
    <w:rsid w:val="000C3178"/>
    <w:rsid w:val="000C3BCC"/>
    <w:rsid w:val="000C469A"/>
    <w:rsid w:val="000C494B"/>
    <w:rsid w:val="000D0B32"/>
    <w:rsid w:val="000D0BF8"/>
    <w:rsid w:val="000D0FC2"/>
    <w:rsid w:val="000D13E7"/>
    <w:rsid w:val="000D2574"/>
    <w:rsid w:val="000D4396"/>
    <w:rsid w:val="000E112B"/>
    <w:rsid w:val="000E16A7"/>
    <w:rsid w:val="000E1C12"/>
    <w:rsid w:val="000E1E65"/>
    <w:rsid w:val="000E2FC9"/>
    <w:rsid w:val="000E3828"/>
    <w:rsid w:val="000E4507"/>
    <w:rsid w:val="000E6180"/>
    <w:rsid w:val="000E65A2"/>
    <w:rsid w:val="000E6781"/>
    <w:rsid w:val="000E693B"/>
    <w:rsid w:val="000E7C66"/>
    <w:rsid w:val="000E7DA3"/>
    <w:rsid w:val="000F2CC1"/>
    <w:rsid w:val="000F3EB6"/>
    <w:rsid w:val="00100F2C"/>
    <w:rsid w:val="0010103D"/>
    <w:rsid w:val="001013C9"/>
    <w:rsid w:val="0010148E"/>
    <w:rsid w:val="0010192E"/>
    <w:rsid w:val="00102745"/>
    <w:rsid w:val="001056BE"/>
    <w:rsid w:val="00105A1D"/>
    <w:rsid w:val="00105ECE"/>
    <w:rsid w:val="001072FE"/>
    <w:rsid w:val="001102C5"/>
    <w:rsid w:val="00110846"/>
    <w:rsid w:val="00110F4E"/>
    <w:rsid w:val="0011117C"/>
    <w:rsid w:val="00111710"/>
    <w:rsid w:val="00111CDB"/>
    <w:rsid w:val="001133A8"/>
    <w:rsid w:val="00115260"/>
    <w:rsid w:val="001159B6"/>
    <w:rsid w:val="00115F3C"/>
    <w:rsid w:val="00116883"/>
    <w:rsid w:val="001171F6"/>
    <w:rsid w:val="001203B6"/>
    <w:rsid w:val="00122D93"/>
    <w:rsid w:val="00124197"/>
    <w:rsid w:val="00125D71"/>
    <w:rsid w:val="00126638"/>
    <w:rsid w:val="001269D9"/>
    <w:rsid w:val="00130641"/>
    <w:rsid w:val="0013066C"/>
    <w:rsid w:val="00130C31"/>
    <w:rsid w:val="00131BC9"/>
    <w:rsid w:val="0013258A"/>
    <w:rsid w:val="0013346B"/>
    <w:rsid w:val="00133599"/>
    <w:rsid w:val="00134B59"/>
    <w:rsid w:val="00134F50"/>
    <w:rsid w:val="00135079"/>
    <w:rsid w:val="0013600D"/>
    <w:rsid w:val="00136AE2"/>
    <w:rsid w:val="001376E7"/>
    <w:rsid w:val="00137F55"/>
    <w:rsid w:val="0014029D"/>
    <w:rsid w:val="001403B9"/>
    <w:rsid w:val="00140A60"/>
    <w:rsid w:val="001417C5"/>
    <w:rsid w:val="0014572A"/>
    <w:rsid w:val="00145739"/>
    <w:rsid w:val="00145F16"/>
    <w:rsid w:val="001467C7"/>
    <w:rsid w:val="001471E1"/>
    <w:rsid w:val="00147BE1"/>
    <w:rsid w:val="00150385"/>
    <w:rsid w:val="00150BD3"/>
    <w:rsid w:val="001514C1"/>
    <w:rsid w:val="00151C06"/>
    <w:rsid w:val="001527EB"/>
    <w:rsid w:val="00153554"/>
    <w:rsid w:val="00153F3C"/>
    <w:rsid w:val="00155BB9"/>
    <w:rsid w:val="00156683"/>
    <w:rsid w:val="00156AE4"/>
    <w:rsid w:val="00157437"/>
    <w:rsid w:val="00157F1B"/>
    <w:rsid w:val="00161EF2"/>
    <w:rsid w:val="00163372"/>
    <w:rsid w:val="00163751"/>
    <w:rsid w:val="00163A4A"/>
    <w:rsid w:val="001654EC"/>
    <w:rsid w:val="00172648"/>
    <w:rsid w:val="00173458"/>
    <w:rsid w:val="00174D4B"/>
    <w:rsid w:val="0017582F"/>
    <w:rsid w:val="00176B65"/>
    <w:rsid w:val="00177D63"/>
    <w:rsid w:val="00181A57"/>
    <w:rsid w:val="0018212D"/>
    <w:rsid w:val="00183F0E"/>
    <w:rsid w:val="00185B56"/>
    <w:rsid w:val="00187071"/>
    <w:rsid w:val="00187173"/>
    <w:rsid w:val="00190624"/>
    <w:rsid w:val="00191AB8"/>
    <w:rsid w:val="001948AA"/>
    <w:rsid w:val="00195ECD"/>
    <w:rsid w:val="001A0194"/>
    <w:rsid w:val="001A433D"/>
    <w:rsid w:val="001A4FAC"/>
    <w:rsid w:val="001B0270"/>
    <w:rsid w:val="001B1085"/>
    <w:rsid w:val="001B16A2"/>
    <w:rsid w:val="001B1B9B"/>
    <w:rsid w:val="001B1E4E"/>
    <w:rsid w:val="001B651A"/>
    <w:rsid w:val="001C2A1F"/>
    <w:rsid w:val="001C42A6"/>
    <w:rsid w:val="001C5CD4"/>
    <w:rsid w:val="001C6663"/>
    <w:rsid w:val="001C7BB2"/>
    <w:rsid w:val="001C7C20"/>
    <w:rsid w:val="001D193E"/>
    <w:rsid w:val="001D1AB5"/>
    <w:rsid w:val="001D4127"/>
    <w:rsid w:val="001D42C2"/>
    <w:rsid w:val="001D54AF"/>
    <w:rsid w:val="001D5686"/>
    <w:rsid w:val="001D677C"/>
    <w:rsid w:val="001D6F2C"/>
    <w:rsid w:val="001D7A81"/>
    <w:rsid w:val="001D7B26"/>
    <w:rsid w:val="001E0558"/>
    <w:rsid w:val="001E0618"/>
    <w:rsid w:val="001E0AA3"/>
    <w:rsid w:val="001E1F69"/>
    <w:rsid w:val="001E2CEA"/>
    <w:rsid w:val="001E2D58"/>
    <w:rsid w:val="001E3269"/>
    <w:rsid w:val="001E44DF"/>
    <w:rsid w:val="001E45E5"/>
    <w:rsid w:val="001E6156"/>
    <w:rsid w:val="001E62A8"/>
    <w:rsid w:val="001E67B2"/>
    <w:rsid w:val="001E77BA"/>
    <w:rsid w:val="001E7AAF"/>
    <w:rsid w:val="001E7CEF"/>
    <w:rsid w:val="001F0474"/>
    <w:rsid w:val="001F1F92"/>
    <w:rsid w:val="001F3438"/>
    <w:rsid w:val="001F44B6"/>
    <w:rsid w:val="001F5812"/>
    <w:rsid w:val="001F5E20"/>
    <w:rsid w:val="001F7374"/>
    <w:rsid w:val="00200010"/>
    <w:rsid w:val="00201476"/>
    <w:rsid w:val="00203463"/>
    <w:rsid w:val="00203630"/>
    <w:rsid w:val="00203B64"/>
    <w:rsid w:val="00203DAE"/>
    <w:rsid w:val="00206592"/>
    <w:rsid w:val="0020766A"/>
    <w:rsid w:val="00212B9A"/>
    <w:rsid w:val="00212E99"/>
    <w:rsid w:val="00212EC0"/>
    <w:rsid w:val="00213723"/>
    <w:rsid w:val="00213974"/>
    <w:rsid w:val="00213F2A"/>
    <w:rsid w:val="002153D2"/>
    <w:rsid w:val="00221A3C"/>
    <w:rsid w:val="00223062"/>
    <w:rsid w:val="002234C4"/>
    <w:rsid w:val="002245CD"/>
    <w:rsid w:val="0022696B"/>
    <w:rsid w:val="00226BF3"/>
    <w:rsid w:val="00227838"/>
    <w:rsid w:val="00232EAC"/>
    <w:rsid w:val="00234BF2"/>
    <w:rsid w:val="00234EFD"/>
    <w:rsid w:val="00235570"/>
    <w:rsid w:val="0023651D"/>
    <w:rsid w:val="00237163"/>
    <w:rsid w:val="002379A3"/>
    <w:rsid w:val="00237A90"/>
    <w:rsid w:val="00237DC7"/>
    <w:rsid w:val="00237E39"/>
    <w:rsid w:val="00242047"/>
    <w:rsid w:val="002436E2"/>
    <w:rsid w:val="00245429"/>
    <w:rsid w:val="00245F3D"/>
    <w:rsid w:val="00246206"/>
    <w:rsid w:val="002464F8"/>
    <w:rsid w:val="00246B53"/>
    <w:rsid w:val="00246D43"/>
    <w:rsid w:val="0024758F"/>
    <w:rsid w:val="00250C61"/>
    <w:rsid w:val="00251B05"/>
    <w:rsid w:val="002521DE"/>
    <w:rsid w:val="002539C3"/>
    <w:rsid w:val="00254A9C"/>
    <w:rsid w:val="00255CBB"/>
    <w:rsid w:val="002574AC"/>
    <w:rsid w:val="00260B2E"/>
    <w:rsid w:val="0026419C"/>
    <w:rsid w:val="002646AF"/>
    <w:rsid w:val="00264A6D"/>
    <w:rsid w:val="00270B21"/>
    <w:rsid w:val="00270C3C"/>
    <w:rsid w:val="00271F5B"/>
    <w:rsid w:val="00272DF3"/>
    <w:rsid w:val="00274421"/>
    <w:rsid w:val="00274677"/>
    <w:rsid w:val="00274B11"/>
    <w:rsid w:val="00275E65"/>
    <w:rsid w:val="00276565"/>
    <w:rsid w:val="00276813"/>
    <w:rsid w:val="00280E8A"/>
    <w:rsid w:val="0028436A"/>
    <w:rsid w:val="00284E65"/>
    <w:rsid w:val="002862F3"/>
    <w:rsid w:val="00286EE6"/>
    <w:rsid w:val="002870D6"/>
    <w:rsid w:val="00287682"/>
    <w:rsid w:val="00292241"/>
    <w:rsid w:val="00293C1E"/>
    <w:rsid w:val="0029405D"/>
    <w:rsid w:val="0029526A"/>
    <w:rsid w:val="002952B0"/>
    <w:rsid w:val="00297932"/>
    <w:rsid w:val="002A13E2"/>
    <w:rsid w:val="002A2484"/>
    <w:rsid w:val="002A390C"/>
    <w:rsid w:val="002A4174"/>
    <w:rsid w:val="002A4718"/>
    <w:rsid w:val="002A4734"/>
    <w:rsid w:val="002A5AD7"/>
    <w:rsid w:val="002A6414"/>
    <w:rsid w:val="002A72D9"/>
    <w:rsid w:val="002A748B"/>
    <w:rsid w:val="002B0DCD"/>
    <w:rsid w:val="002B12E6"/>
    <w:rsid w:val="002B13E7"/>
    <w:rsid w:val="002B165B"/>
    <w:rsid w:val="002B30FA"/>
    <w:rsid w:val="002B3122"/>
    <w:rsid w:val="002B343E"/>
    <w:rsid w:val="002B5CD8"/>
    <w:rsid w:val="002B6EE9"/>
    <w:rsid w:val="002C19C8"/>
    <w:rsid w:val="002C2600"/>
    <w:rsid w:val="002C2DEE"/>
    <w:rsid w:val="002C2E72"/>
    <w:rsid w:val="002C369D"/>
    <w:rsid w:val="002C3895"/>
    <w:rsid w:val="002C4E1E"/>
    <w:rsid w:val="002C56FE"/>
    <w:rsid w:val="002C5DAB"/>
    <w:rsid w:val="002C6311"/>
    <w:rsid w:val="002C7B0A"/>
    <w:rsid w:val="002C7E1B"/>
    <w:rsid w:val="002D051F"/>
    <w:rsid w:val="002D10E1"/>
    <w:rsid w:val="002D1C49"/>
    <w:rsid w:val="002D2C56"/>
    <w:rsid w:val="002D4594"/>
    <w:rsid w:val="002D5BA3"/>
    <w:rsid w:val="002D5BE2"/>
    <w:rsid w:val="002D6759"/>
    <w:rsid w:val="002E059A"/>
    <w:rsid w:val="002E0A0C"/>
    <w:rsid w:val="002E28C3"/>
    <w:rsid w:val="002E3221"/>
    <w:rsid w:val="002E48FE"/>
    <w:rsid w:val="002F236D"/>
    <w:rsid w:val="002F239D"/>
    <w:rsid w:val="002F2A54"/>
    <w:rsid w:val="002F3148"/>
    <w:rsid w:val="002F3855"/>
    <w:rsid w:val="002F4AC9"/>
    <w:rsid w:val="002F4D49"/>
    <w:rsid w:val="002F593E"/>
    <w:rsid w:val="002F6758"/>
    <w:rsid w:val="002F6B71"/>
    <w:rsid w:val="002F6F9D"/>
    <w:rsid w:val="002F70F1"/>
    <w:rsid w:val="00300687"/>
    <w:rsid w:val="00301710"/>
    <w:rsid w:val="00302D12"/>
    <w:rsid w:val="00304D7C"/>
    <w:rsid w:val="00311063"/>
    <w:rsid w:val="00312397"/>
    <w:rsid w:val="00312AE7"/>
    <w:rsid w:val="0031334F"/>
    <w:rsid w:val="00313430"/>
    <w:rsid w:val="00314A7C"/>
    <w:rsid w:val="00315930"/>
    <w:rsid w:val="003169A2"/>
    <w:rsid w:val="00316B26"/>
    <w:rsid w:val="00317289"/>
    <w:rsid w:val="003175FB"/>
    <w:rsid w:val="00317BDA"/>
    <w:rsid w:val="00317FCD"/>
    <w:rsid w:val="00320661"/>
    <w:rsid w:val="00321475"/>
    <w:rsid w:val="0032347B"/>
    <w:rsid w:val="0032370A"/>
    <w:rsid w:val="00323F25"/>
    <w:rsid w:val="00324E9B"/>
    <w:rsid w:val="0032571F"/>
    <w:rsid w:val="00325B33"/>
    <w:rsid w:val="0032720D"/>
    <w:rsid w:val="003278F1"/>
    <w:rsid w:val="00330D08"/>
    <w:rsid w:val="00331002"/>
    <w:rsid w:val="00331C44"/>
    <w:rsid w:val="00333805"/>
    <w:rsid w:val="0033419F"/>
    <w:rsid w:val="0033549C"/>
    <w:rsid w:val="00335D77"/>
    <w:rsid w:val="0033662F"/>
    <w:rsid w:val="00337DE3"/>
    <w:rsid w:val="003421D1"/>
    <w:rsid w:val="00343DD2"/>
    <w:rsid w:val="00343F39"/>
    <w:rsid w:val="00344E25"/>
    <w:rsid w:val="00346BAE"/>
    <w:rsid w:val="0035023F"/>
    <w:rsid w:val="003513BD"/>
    <w:rsid w:val="003523D8"/>
    <w:rsid w:val="003531C1"/>
    <w:rsid w:val="00353B21"/>
    <w:rsid w:val="0035452B"/>
    <w:rsid w:val="003545C9"/>
    <w:rsid w:val="00355CB2"/>
    <w:rsid w:val="00356209"/>
    <w:rsid w:val="00356886"/>
    <w:rsid w:val="00356C18"/>
    <w:rsid w:val="00357344"/>
    <w:rsid w:val="00360781"/>
    <w:rsid w:val="00361A14"/>
    <w:rsid w:val="00363396"/>
    <w:rsid w:val="00363A9E"/>
    <w:rsid w:val="00364790"/>
    <w:rsid w:val="00365086"/>
    <w:rsid w:val="003665E5"/>
    <w:rsid w:val="0036684B"/>
    <w:rsid w:val="00366D6A"/>
    <w:rsid w:val="0036733B"/>
    <w:rsid w:val="00370E3D"/>
    <w:rsid w:val="003718DC"/>
    <w:rsid w:val="00371E65"/>
    <w:rsid w:val="00373315"/>
    <w:rsid w:val="00376BE1"/>
    <w:rsid w:val="0038122F"/>
    <w:rsid w:val="00381CAF"/>
    <w:rsid w:val="00381D4A"/>
    <w:rsid w:val="00382CD4"/>
    <w:rsid w:val="00383580"/>
    <w:rsid w:val="00384E23"/>
    <w:rsid w:val="00385406"/>
    <w:rsid w:val="00385D91"/>
    <w:rsid w:val="003876BA"/>
    <w:rsid w:val="003903C4"/>
    <w:rsid w:val="00393208"/>
    <w:rsid w:val="00393F10"/>
    <w:rsid w:val="00394623"/>
    <w:rsid w:val="003948BF"/>
    <w:rsid w:val="00394AAD"/>
    <w:rsid w:val="00395F7E"/>
    <w:rsid w:val="00396760"/>
    <w:rsid w:val="00396B0C"/>
    <w:rsid w:val="00396D8A"/>
    <w:rsid w:val="003A0175"/>
    <w:rsid w:val="003A0EEF"/>
    <w:rsid w:val="003A1B5B"/>
    <w:rsid w:val="003A2FA7"/>
    <w:rsid w:val="003A386E"/>
    <w:rsid w:val="003A40A5"/>
    <w:rsid w:val="003A43D0"/>
    <w:rsid w:val="003A4767"/>
    <w:rsid w:val="003A5ED9"/>
    <w:rsid w:val="003A7659"/>
    <w:rsid w:val="003A79D4"/>
    <w:rsid w:val="003A7CDD"/>
    <w:rsid w:val="003B0B5F"/>
    <w:rsid w:val="003B12E8"/>
    <w:rsid w:val="003B1A76"/>
    <w:rsid w:val="003B216E"/>
    <w:rsid w:val="003B25AE"/>
    <w:rsid w:val="003B29AB"/>
    <w:rsid w:val="003B36FA"/>
    <w:rsid w:val="003B6D13"/>
    <w:rsid w:val="003B7D41"/>
    <w:rsid w:val="003C0387"/>
    <w:rsid w:val="003C066F"/>
    <w:rsid w:val="003C2AD3"/>
    <w:rsid w:val="003C2E2B"/>
    <w:rsid w:val="003C33EC"/>
    <w:rsid w:val="003C3C7E"/>
    <w:rsid w:val="003C467B"/>
    <w:rsid w:val="003C621E"/>
    <w:rsid w:val="003C6852"/>
    <w:rsid w:val="003C6DCC"/>
    <w:rsid w:val="003C6E90"/>
    <w:rsid w:val="003C75AA"/>
    <w:rsid w:val="003D0DAF"/>
    <w:rsid w:val="003D14DB"/>
    <w:rsid w:val="003D2836"/>
    <w:rsid w:val="003D2CCB"/>
    <w:rsid w:val="003D3310"/>
    <w:rsid w:val="003D35B6"/>
    <w:rsid w:val="003D3D08"/>
    <w:rsid w:val="003D470E"/>
    <w:rsid w:val="003D47CD"/>
    <w:rsid w:val="003D5854"/>
    <w:rsid w:val="003D70E2"/>
    <w:rsid w:val="003E0FB1"/>
    <w:rsid w:val="003E1E13"/>
    <w:rsid w:val="003E3214"/>
    <w:rsid w:val="003E6820"/>
    <w:rsid w:val="003E75C0"/>
    <w:rsid w:val="003E7DF9"/>
    <w:rsid w:val="003F078B"/>
    <w:rsid w:val="003F2457"/>
    <w:rsid w:val="003F302B"/>
    <w:rsid w:val="003F3375"/>
    <w:rsid w:val="003F3B85"/>
    <w:rsid w:val="003F3C56"/>
    <w:rsid w:val="003F5422"/>
    <w:rsid w:val="003F5B81"/>
    <w:rsid w:val="003F5EA7"/>
    <w:rsid w:val="003F6B61"/>
    <w:rsid w:val="003F6BD8"/>
    <w:rsid w:val="003F6FC2"/>
    <w:rsid w:val="00400335"/>
    <w:rsid w:val="004005EE"/>
    <w:rsid w:val="004010FB"/>
    <w:rsid w:val="004051BA"/>
    <w:rsid w:val="004053B5"/>
    <w:rsid w:val="00407E48"/>
    <w:rsid w:val="00407F5B"/>
    <w:rsid w:val="004103F7"/>
    <w:rsid w:val="004104E6"/>
    <w:rsid w:val="0041099E"/>
    <w:rsid w:val="00410C9D"/>
    <w:rsid w:val="004114FD"/>
    <w:rsid w:val="00411AAC"/>
    <w:rsid w:val="00413C95"/>
    <w:rsid w:val="00413CBA"/>
    <w:rsid w:val="0041599E"/>
    <w:rsid w:val="00416B60"/>
    <w:rsid w:val="00420A0C"/>
    <w:rsid w:val="0042102E"/>
    <w:rsid w:val="004231D8"/>
    <w:rsid w:val="00423691"/>
    <w:rsid w:val="004253C3"/>
    <w:rsid w:val="00425B1A"/>
    <w:rsid w:val="004306B9"/>
    <w:rsid w:val="004315FC"/>
    <w:rsid w:val="004319A0"/>
    <w:rsid w:val="0043380B"/>
    <w:rsid w:val="00434390"/>
    <w:rsid w:val="004369DB"/>
    <w:rsid w:val="00436AF8"/>
    <w:rsid w:val="00436D69"/>
    <w:rsid w:val="00436E04"/>
    <w:rsid w:val="004372C3"/>
    <w:rsid w:val="0043739E"/>
    <w:rsid w:val="00442292"/>
    <w:rsid w:val="004429A2"/>
    <w:rsid w:val="00442D6D"/>
    <w:rsid w:val="00443957"/>
    <w:rsid w:val="00445012"/>
    <w:rsid w:val="0044562D"/>
    <w:rsid w:val="00446213"/>
    <w:rsid w:val="004465A6"/>
    <w:rsid w:val="004528CA"/>
    <w:rsid w:val="00454697"/>
    <w:rsid w:val="00454768"/>
    <w:rsid w:val="00456BF5"/>
    <w:rsid w:val="004578D7"/>
    <w:rsid w:val="00457BE1"/>
    <w:rsid w:val="00457EE8"/>
    <w:rsid w:val="00460CC0"/>
    <w:rsid w:val="00461392"/>
    <w:rsid w:val="004621C2"/>
    <w:rsid w:val="004627AF"/>
    <w:rsid w:val="00462975"/>
    <w:rsid w:val="004636C2"/>
    <w:rsid w:val="004637E7"/>
    <w:rsid w:val="00464631"/>
    <w:rsid w:val="00465860"/>
    <w:rsid w:val="004665E5"/>
    <w:rsid w:val="004676AA"/>
    <w:rsid w:val="00467D7D"/>
    <w:rsid w:val="00472A7D"/>
    <w:rsid w:val="0047375F"/>
    <w:rsid w:val="004737BD"/>
    <w:rsid w:val="0047486E"/>
    <w:rsid w:val="00475334"/>
    <w:rsid w:val="00475775"/>
    <w:rsid w:val="0047586E"/>
    <w:rsid w:val="00475D51"/>
    <w:rsid w:val="00476A86"/>
    <w:rsid w:val="004817D0"/>
    <w:rsid w:val="004818B8"/>
    <w:rsid w:val="00481A88"/>
    <w:rsid w:val="00481EE1"/>
    <w:rsid w:val="00481FB9"/>
    <w:rsid w:val="00482EA1"/>
    <w:rsid w:val="0048404D"/>
    <w:rsid w:val="004857CF"/>
    <w:rsid w:val="004871A2"/>
    <w:rsid w:val="0048771C"/>
    <w:rsid w:val="00487A65"/>
    <w:rsid w:val="00490151"/>
    <w:rsid w:val="00490271"/>
    <w:rsid w:val="00490F84"/>
    <w:rsid w:val="004938B8"/>
    <w:rsid w:val="004938F4"/>
    <w:rsid w:val="004959F0"/>
    <w:rsid w:val="00497076"/>
    <w:rsid w:val="004A267F"/>
    <w:rsid w:val="004A2A8E"/>
    <w:rsid w:val="004A2B1A"/>
    <w:rsid w:val="004A2D4D"/>
    <w:rsid w:val="004A31FF"/>
    <w:rsid w:val="004A35A4"/>
    <w:rsid w:val="004A3F50"/>
    <w:rsid w:val="004A4C49"/>
    <w:rsid w:val="004A4DE8"/>
    <w:rsid w:val="004A5C78"/>
    <w:rsid w:val="004A6BD8"/>
    <w:rsid w:val="004B0581"/>
    <w:rsid w:val="004B0741"/>
    <w:rsid w:val="004B221C"/>
    <w:rsid w:val="004B47AA"/>
    <w:rsid w:val="004B5603"/>
    <w:rsid w:val="004B76EA"/>
    <w:rsid w:val="004B7A2A"/>
    <w:rsid w:val="004B7D38"/>
    <w:rsid w:val="004B7EB9"/>
    <w:rsid w:val="004C0042"/>
    <w:rsid w:val="004C0241"/>
    <w:rsid w:val="004C1428"/>
    <w:rsid w:val="004C1623"/>
    <w:rsid w:val="004C1CB0"/>
    <w:rsid w:val="004C260D"/>
    <w:rsid w:val="004C32B7"/>
    <w:rsid w:val="004C3DE9"/>
    <w:rsid w:val="004C4F96"/>
    <w:rsid w:val="004C5646"/>
    <w:rsid w:val="004C5891"/>
    <w:rsid w:val="004C59AE"/>
    <w:rsid w:val="004C70EA"/>
    <w:rsid w:val="004C7C3C"/>
    <w:rsid w:val="004D0884"/>
    <w:rsid w:val="004D09A9"/>
    <w:rsid w:val="004D31E2"/>
    <w:rsid w:val="004D3704"/>
    <w:rsid w:val="004D3F16"/>
    <w:rsid w:val="004D5DB5"/>
    <w:rsid w:val="004D7642"/>
    <w:rsid w:val="004E2890"/>
    <w:rsid w:val="004E30E6"/>
    <w:rsid w:val="004E3D03"/>
    <w:rsid w:val="004E3F3F"/>
    <w:rsid w:val="004E42A8"/>
    <w:rsid w:val="004E6114"/>
    <w:rsid w:val="004F043A"/>
    <w:rsid w:val="004F06AA"/>
    <w:rsid w:val="004F0B27"/>
    <w:rsid w:val="004F190D"/>
    <w:rsid w:val="004F24B1"/>
    <w:rsid w:val="004F32CC"/>
    <w:rsid w:val="004F3D2E"/>
    <w:rsid w:val="004F45BF"/>
    <w:rsid w:val="004F567D"/>
    <w:rsid w:val="004F5690"/>
    <w:rsid w:val="004F7485"/>
    <w:rsid w:val="004F7EED"/>
    <w:rsid w:val="0050063C"/>
    <w:rsid w:val="00500730"/>
    <w:rsid w:val="00500CD6"/>
    <w:rsid w:val="00500E3A"/>
    <w:rsid w:val="00501417"/>
    <w:rsid w:val="0050334C"/>
    <w:rsid w:val="005037BD"/>
    <w:rsid w:val="005037DD"/>
    <w:rsid w:val="00503AFC"/>
    <w:rsid w:val="00503F0B"/>
    <w:rsid w:val="00504F00"/>
    <w:rsid w:val="0050556A"/>
    <w:rsid w:val="005055A4"/>
    <w:rsid w:val="00507E52"/>
    <w:rsid w:val="005105C4"/>
    <w:rsid w:val="0051225A"/>
    <w:rsid w:val="00513529"/>
    <w:rsid w:val="00514EAF"/>
    <w:rsid w:val="00517046"/>
    <w:rsid w:val="00517394"/>
    <w:rsid w:val="0052084F"/>
    <w:rsid w:val="0052102F"/>
    <w:rsid w:val="0052117B"/>
    <w:rsid w:val="00522467"/>
    <w:rsid w:val="005228E2"/>
    <w:rsid w:val="005238CC"/>
    <w:rsid w:val="00527140"/>
    <w:rsid w:val="00530657"/>
    <w:rsid w:val="005306F5"/>
    <w:rsid w:val="005318BC"/>
    <w:rsid w:val="00533ACE"/>
    <w:rsid w:val="005346C4"/>
    <w:rsid w:val="00534C19"/>
    <w:rsid w:val="005359DE"/>
    <w:rsid w:val="005361A7"/>
    <w:rsid w:val="005417C5"/>
    <w:rsid w:val="00541925"/>
    <w:rsid w:val="00541E67"/>
    <w:rsid w:val="005426A3"/>
    <w:rsid w:val="00544A59"/>
    <w:rsid w:val="005471DC"/>
    <w:rsid w:val="00550560"/>
    <w:rsid w:val="00551627"/>
    <w:rsid w:val="0055252E"/>
    <w:rsid w:val="005529C4"/>
    <w:rsid w:val="00555451"/>
    <w:rsid w:val="00556251"/>
    <w:rsid w:val="00556418"/>
    <w:rsid w:val="00556CB5"/>
    <w:rsid w:val="00560117"/>
    <w:rsid w:val="0056204C"/>
    <w:rsid w:val="005635E1"/>
    <w:rsid w:val="005645AA"/>
    <w:rsid w:val="00564C12"/>
    <w:rsid w:val="00564F0D"/>
    <w:rsid w:val="00564FC3"/>
    <w:rsid w:val="00565328"/>
    <w:rsid w:val="005662D2"/>
    <w:rsid w:val="00566F0D"/>
    <w:rsid w:val="0056727E"/>
    <w:rsid w:val="00567296"/>
    <w:rsid w:val="00570DAC"/>
    <w:rsid w:val="00573403"/>
    <w:rsid w:val="00573B73"/>
    <w:rsid w:val="00573CC2"/>
    <w:rsid w:val="00574633"/>
    <w:rsid w:val="00576960"/>
    <w:rsid w:val="00576B62"/>
    <w:rsid w:val="00577BBB"/>
    <w:rsid w:val="00581FDD"/>
    <w:rsid w:val="00584053"/>
    <w:rsid w:val="00586BD3"/>
    <w:rsid w:val="00587743"/>
    <w:rsid w:val="0059031F"/>
    <w:rsid w:val="005910D1"/>
    <w:rsid w:val="005921A2"/>
    <w:rsid w:val="00592584"/>
    <w:rsid w:val="0059348B"/>
    <w:rsid w:val="00595B97"/>
    <w:rsid w:val="00596357"/>
    <w:rsid w:val="00596537"/>
    <w:rsid w:val="00597190"/>
    <w:rsid w:val="005976F5"/>
    <w:rsid w:val="00597BDB"/>
    <w:rsid w:val="005A035C"/>
    <w:rsid w:val="005A057F"/>
    <w:rsid w:val="005A0CE0"/>
    <w:rsid w:val="005A23F4"/>
    <w:rsid w:val="005A4B49"/>
    <w:rsid w:val="005A58CF"/>
    <w:rsid w:val="005A7130"/>
    <w:rsid w:val="005A77C4"/>
    <w:rsid w:val="005B0181"/>
    <w:rsid w:val="005B146E"/>
    <w:rsid w:val="005B21B8"/>
    <w:rsid w:val="005B3DAE"/>
    <w:rsid w:val="005B60C2"/>
    <w:rsid w:val="005B769C"/>
    <w:rsid w:val="005C0485"/>
    <w:rsid w:val="005C1043"/>
    <w:rsid w:val="005C24A5"/>
    <w:rsid w:val="005C3845"/>
    <w:rsid w:val="005C41D8"/>
    <w:rsid w:val="005C4616"/>
    <w:rsid w:val="005C4C3B"/>
    <w:rsid w:val="005C5AD1"/>
    <w:rsid w:val="005C5AF4"/>
    <w:rsid w:val="005C662D"/>
    <w:rsid w:val="005D0CCD"/>
    <w:rsid w:val="005D1346"/>
    <w:rsid w:val="005D1385"/>
    <w:rsid w:val="005D13AB"/>
    <w:rsid w:val="005D1643"/>
    <w:rsid w:val="005D181B"/>
    <w:rsid w:val="005D1883"/>
    <w:rsid w:val="005D2542"/>
    <w:rsid w:val="005D2E35"/>
    <w:rsid w:val="005D3A72"/>
    <w:rsid w:val="005D53B7"/>
    <w:rsid w:val="005D5A22"/>
    <w:rsid w:val="005D6197"/>
    <w:rsid w:val="005D7AAC"/>
    <w:rsid w:val="005E4ADF"/>
    <w:rsid w:val="005E5162"/>
    <w:rsid w:val="005E6C38"/>
    <w:rsid w:val="005E6C92"/>
    <w:rsid w:val="005F1BFA"/>
    <w:rsid w:val="005F2D33"/>
    <w:rsid w:val="005F44A9"/>
    <w:rsid w:val="005F5CB1"/>
    <w:rsid w:val="005F5E0B"/>
    <w:rsid w:val="005F68D2"/>
    <w:rsid w:val="00600321"/>
    <w:rsid w:val="0060048D"/>
    <w:rsid w:val="00600873"/>
    <w:rsid w:val="006008AE"/>
    <w:rsid w:val="00600DDF"/>
    <w:rsid w:val="00602172"/>
    <w:rsid w:val="00603170"/>
    <w:rsid w:val="00603C63"/>
    <w:rsid w:val="00604570"/>
    <w:rsid w:val="006062A2"/>
    <w:rsid w:val="0060744D"/>
    <w:rsid w:val="00607730"/>
    <w:rsid w:val="006102D9"/>
    <w:rsid w:val="006104E4"/>
    <w:rsid w:val="00612E0B"/>
    <w:rsid w:val="00613450"/>
    <w:rsid w:val="006137EA"/>
    <w:rsid w:val="00614A3E"/>
    <w:rsid w:val="0061521B"/>
    <w:rsid w:val="00615735"/>
    <w:rsid w:val="00615D7E"/>
    <w:rsid w:val="006179B3"/>
    <w:rsid w:val="00623568"/>
    <w:rsid w:val="00624058"/>
    <w:rsid w:val="006241AE"/>
    <w:rsid w:val="006256A3"/>
    <w:rsid w:val="006260CA"/>
    <w:rsid w:val="00633251"/>
    <w:rsid w:val="00633A1A"/>
    <w:rsid w:val="00636436"/>
    <w:rsid w:val="00636455"/>
    <w:rsid w:val="00641E03"/>
    <w:rsid w:val="00642C74"/>
    <w:rsid w:val="00643430"/>
    <w:rsid w:val="00643457"/>
    <w:rsid w:val="0064483E"/>
    <w:rsid w:val="00645E3C"/>
    <w:rsid w:val="0064714E"/>
    <w:rsid w:val="00647478"/>
    <w:rsid w:val="00650350"/>
    <w:rsid w:val="00650DC8"/>
    <w:rsid w:val="006519B1"/>
    <w:rsid w:val="00652CF6"/>
    <w:rsid w:val="006534E7"/>
    <w:rsid w:val="006546F4"/>
    <w:rsid w:val="006550DB"/>
    <w:rsid w:val="0065601D"/>
    <w:rsid w:val="00656E84"/>
    <w:rsid w:val="00660F7D"/>
    <w:rsid w:val="00662AB4"/>
    <w:rsid w:val="00662B78"/>
    <w:rsid w:val="00663B38"/>
    <w:rsid w:val="006644A3"/>
    <w:rsid w:val="00665020"/>
    <w:rsid w:val="00665449"/>
    <w:rsid w:val="00666116"/>
    <w:rsid w:val="00666901"/>
    <w:rsid w:val="0067089D"/>
    <w:rsid w:val="00670AFF"/>
    <w:rsid w:val="00673733"/>
    <w:rsid w:val="0067444F"/>
    <w:rsid w:val="0067564C"/>
    <w:rsid w:val="006756BD"/>
    <w:rsid w:val="00677931"/>
    <w:rsid w:val="0068132C"/>
    <w:rsid w:val="00683859"/>
    <w:rsid w:val="00685552"/>
    <w:rsid w:val="00685DD0"/>
    <w:rsid w:val="0068615D"/>
    <w:rsid w:val="00686DAF"/>
    <w:rsid w:val="006876AC"/>
    <w:rsid w:val="00690251"/>
    <w:rsid w:val="00691C08"/>
    <w:rsid w:val="00693A52"/>
    <w:rsid w:val="00694116"/>
    <w:rsid w:val="006946DF"/>
    <w:rsid w:val="00694B27"/>
    <w:rsid w:val="006959C5"/>
    <w:rsid w:val="0069737D"/>
    <w:rsid w:val="0069740E"/>
    <w:rsid w:val="00697549"/>
    <w:rsid w:val="006978B3"/>
    <w:rsid w:val="00697C62"/>
    <w:rsid w:val="006A0879"/>
    <w:rsid w:val="006A3445"/>
    <w:rsid w:val="006A3805"/>
    <w:rsid w:val="006A3E15"/>
    <w:rsid w:val="006A6094"/>
    <w:rsid w:val="006A7119"/>
    <w:rsid w:val="006B08DD"/>
    <w:rsid w:val="006B13B3"/>
    <w:rsid w:val="006B291C"/>
    <w:rsid w:val="006B30F4"/>
    <w:rsid w:val="006B4B3C"/>
    <w:rsid w:val="006B5E06"/>
    <w:rsid w:val="006B5EA6"/>
    <w:rsid w:val="006B5F6F"/>
    <w:rsid w:val="006B7246"/>
    <w:rsid w:val="006B732C"/>
    <w:rsid w:val="006B7A10"/>
    <w:rsid w:val="006B7A13"/>
    <w:rsid w:val="006C0C23"/>
    <w:rsid w:val="006C1194"/>
    <w:rsid w:val="006C1411"/>
    <w:rsid w:val="006C1C70"/>
    <w:rsid w:val="006C2FAA"/>
    <w:rsid w:val="006C4A40"/>
    <w:rsid w:val="006C6995"/>
    <w:rsid w:val="006D160A"/>
    <w:rsid w:val="006D2353"/>
    <w:rsid w:val="006D5403"/>
    <w:rsid w:val="006D58AF"/>
    <w:rsid w:val="006D66AF"/>
    <w:rsid w:val="006D76F8"/>
    <w:rsid w:val="006D78AA"/>
    <w:rsid w:val="006D7F2D"/>
    <w:rsid w:val="006E0F04"/>
    <w:rsid w:val="006E2AD3"/>
    <w:rsid w:val="006E3346"/>
    <w:rsid w:val="006E4359"/>
    <w:rsid w:val="006E524D"/>
    <w:rsid w:val="006E58D8"/>
    <w:rsid w:val="006F0E67"/>
    <w:rsid w:val="006F10CA"/>
    <w:rsid w:val="006F2CCE"/>
    <w:rsid w:val="006F3278"/>
    <w:rsid w:val="006F5AAE"/>
    <w:rsid w:val="006F60B9"/>
    <w:rsid w:val="006F6854"/>
    <w:rsid w:val="006F68E3"/>
    <w:rsid w:val="006F7001"/>
    <w:rsid w:val="00701519"/>
    <w:rsid w:val="0070227A"/>
    <w:rsid w:val="00702FFC"/>
    <w:rsid w:val="00703490"/>
    <w:rsid w:val="0070457D"/>
    <w:rsid w:val="00705777"/>
    <w:rsid w:val="00706112"/>
    <w:rsid w:val="00710DBB"/>
    <w:rsid w:val="00712355"/>
    <w:rsid w:val="00712B7B"/>
    <w:rsid w:val="00715AFE"/>
    <w:rsid w:val="00715C05"/>
    <w:rsid w:val="00716708"/>
    <w:rsid w:val="007172C4"/>
    <w:rsid w:val="00720370"/>
    <w:rsid w:val="00720813"/>
    <w:rsid w:val="00721120"/>
    <w:rsid w:val="00721126"/>
    <w:rsid w:val="0072272C"/>
    <w:rsid w:val="007231D3"/>
    <w:rsid w:val="0072342C"/>
    <w:rsid w:val="00725291"/>
    <w:rsid w:val="007252A4"/>
    <w:rsid w:val="00726DA9"/>
    <w:rsid w:val="007275C9"/>
    <w:rsid w:val="00727986"/>
    <w:rsid w:val="00727A79"/>
    <w:rsid w:val="00730B92"/>
    <w:rsid w:val="007323C7"/>
    <w:rsid w:val="00733DCC"/>
    <w:rsid w:val="007341B7"/>
    <w:rsid w:val="00735A68"/>
    <w:rsid w:val="00737846"/>
    <w:rsid w:val="00740F73"/>
    <w:rsid w:val="007411C1"/>
    <w:rsid w:val="0074138D"/>
    <w:rsid w:val="00741670"/>
    <w:rsid w:val="0074438F"/>
    <w:rsid w:val="00744695"/>
    <w:rsid w:val="00744E36"/>
    <w:rsid w:val="00745AB1"/>
    <w:rsid w:val="00745FF0"/>
    <w:rsid w:val="00747953"/>
    <w:rsid w:val="00750611"/>
    <w:rsid w:val="00750B21"/>
    <w:rsid w:val="0075167D"/>
    <w:rsid w:val="00751BCB"/>
    <w:rsid w:val="00752E72"/>
    <w:rsid w:val="00755CA0"/>
    <w:rsid w:val="00757E54"/>
    <w:rsid w:val="00761247"/>
    <w:rsid w:val="00761A79"/>
    <w:rsid w:val="00761ECD"/>
    <w:rsid w:val="00762462"/>
    <w:rsid w:val="00762529"/>
    <w:rsid w:val="00763C06"/>
    <w:rsid w:val="00765107"/>
    <w:rsid w:val="0076521E"/>
    <w:rsid w:val="00765ACE"/>
    <w:rsid w:val="007670C4"/>
    <w:rsid w:val="00767898"/>
    <w:rsid w:val="00771174"/>
    <w:rsid w:val="0077172F"/>
    <w:rsid w:val="007720EE"/>
    <w:rsid w:val="00772265"/>
    <w:rsid w:val="00773CCD"/>
    <w:rsid w:val="00773EA6"/>
    <w:rsid w:val="00773EE0"/>
    <w:rsid w:val="007747F4"/>
    <w:rsid w:val="00775388"/>
    <w:rsid w:val="0077675B"/>
    <w:rsid w:val="00777A84"/>
    <w:rsid w:val="00777E58"/>
    <w:rsid w:val="00781435"/>
    <w:rsid w:val="00781F29"/>
    <w:rsid w:val="00782288"/>
    <w:rsid w:val="007824D8"/>
    <w:rsid w:val="00784394"/>
    <w:rsid w:val="00785118"/>
    <w:rsid w:val="00786C1F"/>
    <w:rsid w:val="007925F2"/>
    <w:rsid w:val="007927EB"/>
    <w:rsid w:val="00792BD6"/>
    <w:rsid w:val="00794B38"/>
    <w:rsid w:val="00795404"/>
    <w:rsid w:val="00796AA1"/>
    <w:rsid w:val="00796ACF"/>
    <w:rsid w:val="00796C7F"/>
    <w:rsid w:val="007A0EE0"/>
    <w:rsid w:val="007A14C3"/>
    <w:rsid w:val="007A1C86"/>
    <w:rsid w:val="007A2376"/>
    <w:rsid w:val="007A3E51"/>
    <w:rsid w:val="007A6A19"/>
    <w:rsid w:val="007B0C6F"/>
    <w:rsid w:val="007B1E6A"/>
    <w:rsid w:val="007B2120"/>
    <w:rsid w:val="007B5C9C"/>
    <w:rsid w:val="007B6901"/>
    <w:rsid w:val="007B6EB0"/>
    <w:rsid w:val="007B7566"/>
    <w:rsid w:val="007C192E"/>
    <w:rsid w:val="007C1BAE"/>
    <w:rsid w:val="007C254F"/>
    <w:rsid w:val="007C311E"/>
    <w:rsid w:val="007C45E5"/>
    <w:rsid w:val="007C5354"/>
    <w:rsid w:val="007C64D5"/>
    <w:rsid w:val="007C7722"/>
    <w:rsid w:val="007D2EB3"/>
    <w:rsid w:val="007D3B38"/>
    <w:rsid w:val="007D3ECC"/>
    <w:rsid w:val="007D5205"/>
    <w:rsid w:val="007D5BF1"/>
    <w:rsid w:val="007D7421"/>
    <w:rsid w:val="007D7958"/>
    <w:rsid w:val="007E1DCE"/>
    <w:rsid w:val="007E4005"/>
    <w:rsid w:val="007E4580"/>
    <w:rsid w:val="007E4852"/>
    <w:rsid w:val="007E48D5"/>
    <w:rsid w:val="007E4B07"/>
    <w:rsid w:val="007E607E"/>
    <w:rsid w:val="007E6888"/>
    <w:rsid w:val="007F034A"/>
    <w:rsid w:val="007F100E"/>
    <w:rsid w:val="007F36F8"/>
    <w:rsid w:val="007F4E34"/>
    <w:rsid w:val="007F5571"/>
    <w:rsid w:val="007F59B6"/>
    <w:rsid w:val="007F5E3B"/>
    <w:rsid w:val="007F65FF"/>
    <w:rsid w:val="008004F0"/>
    <w:rsid w:val="008021CC"/>
    <w:rsid w:val="00802CA2"/>
    <w:rsid w:val="0080373E"/>
    <w:rsid w:val="008048EC"/>
    <w:rsid w:val="00804B26"/>
    <w:rsid w:val="00805CC0"/>
    <w:rsid w:val="00810784"/>
    <w:rsid w:val="0081099C"/>
    <w:rsid w:val="008112BE"/>
    <w:rsid w:val="00814158"/>
    <w:rsid w:val="00815D73"/>
    <w:rsid w:val="008166DD"/>
    <w:rsid w:val="00816C24"/>
    <w:rsid w:val="00817BF5"/>
    <w:rsid w:val="0082057D"/>
    <w:rsid w:val="0082094C"/>
    <w:rsid w:val="00822696"/>
    <w:rsid w:val="00822826"/>
    <w:rsid w:val="00823004"/>
    <w:rsid w:val="00823C48"/>
    <w:rsid w:val="00826E41"/>
    <w:rsid w:val="00830EC6"/>
    <w:rsid w:val="00833815"/>
    <w:rsid w:val="0083578B"/>
    <w:rsid w:val="0083582E"/>
    <w:rsid w:val="008371DB"/>
    <w:rsid w:val="00837FB7"/>
    <w:rsid w:val="00840F8D"/>
    <w:rsid w:val="008419A9"/>
    <w:rsid w:val="008427DB"/>
    <w:rsid w:val="0084323D"/>
    <w:rsid w:val="008445B1"/>
    <w:rsid w:val="00844B19"/>
    <w:rsid w:val="00845F72"/>
    <w:rsid w:val="00846C56"/>
    <w:rsid w:val="0085290A"/>
    <w:rsid w:val="0085347D"/>
    <w:rsid w:val="00855807"/>
    <w:rsid w:val="00856EA6"/>
    <w:rsid w:val="00857827"/>
    <w:rsid w:val="008603DC"/>
    <w:rsid w:val="00861B15"/>
    <w:rsid w:val="008621B2"/>
    <w:rsid w:val="008623EE"/>
    <w:rsid w:val="00864F74"/>
    <w:rsid w:val="00865B87"/>
    <w:rsid w:val="00866091"/>
    <w:rsid w:val="008664C7"/>
    <w:rsid w:val="0086658C"/>
    <w:rsid w:val="0087079C"/>
    <w:rsid w:val="00871201"/>
    <w:rsid w:val="008717A5"/>
    <w:rsid w:val="008740C6"/>
    <w:rsid w:val="008763FD"/>
    <w:rsid w:val="00880AB3"/>
    <w:rsid w:val="00884086"/>
    <w:rsid w:val="0088467F"/>
    <w:rsid w:val="00884FEF"/>
    <w:rsid w:val="00885EB4"/>
    <w:rsid w:val="0088685F"/>
    <w:rsid w:val="00887B02"/>
    <w:rsid w:val="00887FCD"/>
    <w:rsid w:val="00891587"/>
    <w:rsid w:val="00892083"/>
    <w:rsid w:val="00893A80"/>
    <w:rsid w:val="00893D22"/>
    <w:rsid w:val="008964B8"/>
    <w:rsid w:val="008A0C3C"/>
    <w:rsid w:val="008A205F"/>
    <w:rsid w:val="008A2C3D"/>
    <w:rsid w:val="008A3728"/>
    <w:rsid w:val="008A37F1"/>
    <w:rsid w:val="008A4392"/>
    <w:rsid w:val="008A5214"/>
    <w:rsid w:val="008A5638"/>
    <w:rsid w:val="008A5D8B"/>
    <w:rsid w:val="008A5F19"/>
    <w:rsid w:val="008A6EC0"/>
    <w:rsid w:val="008A6F73"/>
    <w:rsid w:val="008B0B6B"/>
    <w:rsid w:val="008B1892"/>
    <w:rsid w:val="008B19B0"/>
    <w:rsid w:val="008B23B5"/>
    <w:rsid w:val="008B3627"/>
    <w:rsid w:val="008B3B9A"/>
    <w:rsid w:val="008B44FB"/>
    <w:rsid w:val="008B4D39"/>
    <w:rsid w:val="008B4D4E"/>
    <w:rsid w:val="008B5332"/>
    <w:rsid w:val="008B67D3"/>
    <w:rsid w:val="008B7104"/>
    <w:rsid w:val="008C1CB5"/>
    <w:rsid w:val="008C2BD6"/>
    <w:rsid w:val="008C32D7"/>
    <w:rsid w:val="008C378D"/>
    <w:rsid w:val="008C4FD7"/>
    <w:rsid w:val="008C4FE0"/>
    <w:rsid w:val="008C5E6F"/>
    <w:rsid w:val="008C6061"/>
    <w:rsid w:val="008C6064"/>
    <w:rsid w:val="008C6E71"/>
    <w:rsid w:val="008C722B"/>
    <w:rsid w:val="008C7CC3"/>
    <w:rsid w:val="008D3462"/>
    <w:rsid w:val="008D4AE1"/>
    <w:rsid w:val="008E0CDA"/>
    <w:rsid w:val="008E0CF3"/>
    <w:rsid w:val="008E18BB"/>
    <w:rsid w:val="008E2A74"/>
    <w:rsid w:val="008E32DB"/>
    <w:rsid w:val="008E41D1"/>
    <w:rsid w:val="008E4CA2"/>
    <w:rsid w:val="008E55D0"/>
    <w:rsid w:val="008E5E79"/>
    <w:rsid w:val="008E719E"/>
    <w:rsid w:val="008E7A31"/>
    <w:rsid w:val="008E7A44"/>
    <w:rsid w:val="008E7AE5"/>
    <w:rsid w:val="008F0972"/>
    <w:rsid w:val="008F308F"/>
    <w:rsid w:val="008F417B"/>
    <w:rsid w:val="008F55DF"/>
    <w:rsid w:val="008F5DEF"/>
    <w:rsid w:val="008F6A43"/>
    <w:rsid w:val="008F7045"/>
    <w:rsid w:val="008F74A1"/>
    <w:rsid w:val="008F7F98"/>
    <w:rsid w:val="00900582"/>
    <w:rsid w:val="00900765"/>
    <w:rsid w:val="00900A86"/>
    <w:rsid w:val="00900BFA"/>
    <w:rsid w:val="00900D7B"/>
    <w:rsid w:val="00902C74"/>
    <w:rsid w:val="00903223"/>
    <w:rsid w:val="00903327"/>
    <w:rsid w:val="00904127"/>
    <w:rsid w:val="00904249"/>
    <w:rsid w:val="0091021A"/>
    <w:rsid w:val="009108B0"/>
    <w:rsid w:val="00910B38"/>
    <w:rsid w:val="00910ED1"/>
    <w:rsid w:val="00913E8F"/>
    <w:rsid w:val="00914294"/>
    <w:rsid w:val="00917D41"/>
    <w:rsid w:val="009211E2"/>
    <w:rsid w:val="00922920"/>
    <w:rsid w:val="00923DBD"/>
    <w:rsid w:val="009244C0"/>
    <w:rsid w:val="00924ACA"/>
    <w:rsid w:val="0092681B"/>
    <w:rsid w:val="00927124"/>
    <w:rsid w:val="00927E89"/>
    <w:rsid w:val="00930604"/>
    <w:rsid w:val="00931168"/>
    <w:rsid w:val="00931866"/>
    <w:rsid w:val="0093388C"/>
    <w:rsid w:val="00933BA3"/>
    <w:rsid w:val="009340A5"/>
    <w:rsid w:val="0093475C"/>
    <w:rsid w:val="009354FA"/>
    <w:rsid w:val="00936459"/>
    <w:rsid w:val="00936790"/>
    <w:rsid w:val="00936EE5"/>
    <w:rsid w:val="0094012A"/>
    <w:rsid w:val="00942B94"/>
    <w:rsid w:val="00942E3D"/>
    <w:rsid w:val="00942F28"/>
    <w:rsid w:val="00943D1C"/>
    <w:rsid w:val="00944CBF"/>
    <w:rsid w:val="0094568B"/>
    <w:rsid w:val="00945DBB"/>
    <w:rsid w:val="00946B76"/>
    <w:rsid w:val="00950198"/>
    <w:rsid w:val="00952B9E"/>
    <w:rsid w:val="00955019"/>
    <w:rsid w:val="00955E1A"/>
    <w:rsid w:val="00956162"/>
    <w:rsid w:val="009565DC"/>
    <w:rsid w:val="00957C37"/>
    <w:rsid w:val="00957F28"/>
    <w:rsid w:val="0096107B"/>
    <w:rsid w:val="0096208B"/>
    <w:rsid w:val="00962B48"/>
    <w:rsid w:val="00962BCC"/>
    <w:rsid w:val="009645CF"/>
    <w:rsid w:val="009653C3"/>
    <w:rsid w:val="009671B3"/>
    <w:rsid w:val="00970CE5"/>
    <w:rsid w:val="00970D9B"/>
    <w:rsid w:val="00971322"/>
    <w:rsid w:val="0097183C"/>
    <w:rsid w:val="00971F98"/>
    <w:rsid w:val="00972A4D"/>
    <w:rsid w:val="009744EC"/>
    <w:rsid w:val="009748CE"/>
    <w:rsid w:val="00975B53"/>
    <w:rsid w:val="00976629"/>
    <w:rsid w:val="00977408"/>
    <w:rsid w:val="0098102A"/>
    <w:rsid w:val="00981FC2"/>
    <w:rsid w:val="009822C0"/>
    <w:rsid w:val="0098287F"/>
    <w:rsid w:val="0098459E"/>
    <w:rsid w:val="009845F9"/>
    <w:rsid w:val="00984B3C"/>
    <w:rsid w:val="009861CF"/>
    <w:rsid w:val="00987630"/>
    <w:rsid w:val="009910B6"/>
    <w:rsid w:val="00992F43"/>
    <w:rsid w:val="0099310D"/>
    <w:rsid w:val="00994ABC"/>
    <w:rsid w:val="00994DC2"/>
    <w:rsid w:val="0099620D"/>
    <w:rsid w:val="009A172E"/>
    <w:rsid w:val="009A1881"/>
    <w:rsid w:val="009A22A9"/>
    <w:rsid w:val="009A2764"/>
    <w:rsid w:val="009A2CC2"/>
    <w:rsid w:val="009A3BF4"/>
    <w:rsid w:val="009A4E4D"/>
    <w:rsid w:val="009A626E"/>
    <w:rsid w:val="009A6434"/>
    <w:rsid w:val="009A6ACC"/>
    <w:rsid w:val="009A7010"/>
    <w:rsid w:val="009B0DDE"/>
    <w:rsid w:val="009B3BE6"/>
    <w:rsid w:val="009B64E8"/>
    <w:rsid w:val="009B7DE2"/>
    <w:rsid w:val="009C091D"/>
    <w:rsid w:val="009C3BF9"/>
    <w:rsid w:val="009C6A58"/>
    <w:rsid w:val="009D1DC1"/>
    <w:rsid w:val="009D1FFC"/>
    <w:rsid w:val="009D2B27"/>
    <w:rsid w:val="009D34F5"/>
    <w:rsid w:val="009D3F6B"/>
    <w:rsid w:val="009D55F5"/>
    <w:rsid w:val="009D5937"/>
    <w:rsid w:val="009D79A9"/>
    <w:rsid w:val="009E11F8"/>
    <w:rsid w:val="009E2458"/>
    <w:rsid w:val="009E33A4"/>
    <w:rsid w:val="009E4A77"/>
    <w:rsid w:val="009E4D2E"/>
    <w:rsid w:val="009E6121"/>
    <w:rsid w:val="009E644C"/>
    <w:rsid w:val="009E69EC"/>
    <w:rsid w:val="009E7B43"/>
    <w:rsid w:val="009F0CB5"/>
    <w:rsid w:val="009F1485"/>
    <w:rsid w:val="009F4B1B"/>
    <w:rsid w:val="009F5650"/>
    <w:rsid w:val="009F592C"/>
    <w:rsid w:val="009F5981"/>
    <w:rsid w:val="009F5F4A"/>
    <w:rsid w:val="009F689B"/>
    <w:rsid w:val="009F7C12"/>
    <w:rsid w:val="00A000D5"/>
    <w:rsid w:val="00A00B14"/>
    <w:rsid w:val="00A00D90"/>
    <w:rsid w:val="00A01F43"/>
    <w:rsid w:val="00A02715"/>
    <w:rsid w:val="00A02932"/>
    <w:rsid w:val="00A031E1"/>
    <w:rsid w:val="00A046EE"/>
    <w:rsid w:val="00A048C8"/>
    <w:rsid w:val="00A04B03"/>
    <w:rsid w:val="00A055CF"/>
    <w:rsid w:val="00A065A3"/>
    <w:rsid w:val="00A128D0"/>
    <w:rsid w:val="00A1534B"/>
    <w:rsid w:val="00A15DEC"/>
    <w:rsid w:val="00A164B5"/>
    <w:rsid w:val="00A167EF"/>
    <w:rsid w:val="00A1787B"/>
    <w:rsid w:val="00A17BDB"/>
    <w:rsid w:val="00A17C75"/>
    <w:rsid w:val="00A21A59"/>
    <w:rsid w:val="00A21BFF"/>
    <w:rsid w:val="00A22F2D"/>
    <w:rsid w:val="00A23777"/>
    <w:rsid w:val="00A2384F"/>
    <w:rsid w:val="00A24273"/>
    <w:rsid w:val="00A24F58"/>
    <w:rsid w:val="00A258C7"/>
    <w:rsid w:val="00A26EF0"/>
    <w:rsid w:val="00A30F38"/>
    <w:rsid w:val="00A32E80"/>
    <w:rsid w:val="00A33F3B"/>
    <w:rsid w:val="00A34A30"/>
    <w:rsid w:val="00A35731"/>
    <w:rsid w:val="00A362CA"/>
    <w:rsid w:val="00A4168E"/>
    <w:rsid w:val="00A4387E"/>
    <w:rsid w:val="00A457B3"/>
    <w:rsid w:val="00A46462"/>
    <w:rsid w:val="00A46467"/>
    <w:rsid w:val="00A466EE"/>
    <w:rsid w:val="00A5016F"/>
    <w:rsid w:val="00A51E1A"/>
    <w:rsid w:val="00A5484B"/>
    <w:rsid w:val="00A54BDE"/>
    <w:rsid w:val="00A55954"/>
    <w:rsid w:val="00A56CA3"/>
    <w:rsid w:val="00A56EE4"/>
    <w:rsid w:val="00A57A2B"/>
    <w:rsid w:val="00A60D87"/>
    <w:rsid w:val="00A621CF"/>
    <w:rsid w:val="00A63213"/>
    <w:rsid w:val="00A65F6C"/>
    <w:rsid w:val="00A7131F"/>
    <w:rsid w:val="00A714F2"/>
    <w:rsid w:val="00A72AA1"/>
    <w:rsid w:val="00A7384D"/>
    <w:rsid w:val="00A73F02"/>
    <w:rsid w:val="00A74D5D"/>
    <w:rsid w:val="00A76135"/>
    <w:rsid w:val="00A8056D"/>
    <w:rsid w:val="00A80CA2"/>
    <w:rsid w:val="00A81FE1"/>
    <w:rsid w:val="00A8214D"/>
    <w:rsid w:val="00A82AB8"/>
    <w:rsid w:val="00A8415C"/>
    <w:rsid w:val="00A850DA"/>
    <w:rsid w:val="00A85410"/>
    <w:rsid w:val="00A855BC"/>
    <w:rsid w:val="00A878EB"/>
    <w:rsid w:val="00A9079A"/>
    <w:rsid w:val="00A912DB"/>
    <w:rsid w:val="00A92111"/>
    <w:rsid w:val="00A929DE"/>
    <w:rsid w:val="00A9334B"/>
    <w:rsid w:val="00A936B3"/>
    <w:rsid w:val="00A93765"/>
    <w:rsid w:val="00A959EC"/>
    <w:rsid w:val="00AA1331"/>
    <w:rsid w:val="00AA16F3"/>
    <w:rsid w:val="00AA2DBA"/>
    <w:rsid w:val="00AA36A7"/>
    <w:rsid w:val="00AA3FBA"/>
    <w:rsid w:val="00AA403A"/>
    <w:rsid w:val="00AA6332"/>
    <w:rsid w:val="00AB1D5E"/>
    <w:rsid w:val="00AB2B3D"/>
    <w:rsid w:val="00AB2F00"/>
    <w:rsid w:val="00AB396B"/>
    <w:rsid w:val="00AB43F1"/>
    <w:rsid w:val="00AB4C13"/>
    <w:rsid w:val="00AB61A3"/>
    <w:rsid w:val="00AB6809"/>
    <w:rsid w:val="00AC0679"/>
    <w:rsid w:val="00AC1ABC"/>
    <w:rsid w:val="00AC301A"/>
    <w:rsid w:val="00AC37CF"/>
    <w:rsid w:val="00AC5C5C"/>
    <w:rsid w:val="00AC7265"/>
    <w:rsid w:val="00AD0164"/>
    <w:rsid w:val="00AD261B"/>
    <w:rsid w:val="00AD4F82"/>
    <w:rsid w:val="00AD715A"/>
    <w:rsid w:val="00AD7162"/>
    <w:rsid w:val="00AD758E"/>
    <w:rsid w:val="00AE020C"/>
    <w:rsid w:val="00AE0364"/>
    <w:rsid w:val="00AE0621"/>
    <w:rsid w:val="00AE3D1B"/>
    <w:rsid w:val="00AE4507"/>
    <w:rsid w:val="00AE4952"/>
    <w:rsid w:val="00AE66C8"/>
    <w:rsid w:val="00AE7215"/>
    <w:rsid w:val="00AF082C"/>
    <w:rsid w:val="00AF54B3"/>
    <w:rsid w:val="00AF5C7F"/>
    <w:rsid w:val="00AF71F2"/>
    <w:rsid w:val="00B000FA"/>
    <w:rsid w:val="00B06D0F"/>
    <w:rsid w:val="00B1080F"/>
    <w:rsid w:val="00B11410"/>
    <w:rsid w:val="00B1258C"/>
    <w:rsid w:val="00B12C26"/>
    <w:rsid w:val="00B1313C"/>
    <w:rsid w:val="00B1327D"/>
    <w:rsid w:val="00B1334C"/>
    <w:rsid w:val="00B136EA"/>
    <w:rsid w:val="00B1536D"/>
    <w:rsid w:val="00B21977"/>
    <w:rsid w:val="00B22CF9"/>
    <w:rsid w:val="00B23D49"/>
    <w:rsid w:val="00B26CA6"/>
    <w:rsid w:val="00B270AA"/>
    <w:rsid w:val="00B278E6"/>
    <w:rsid w:val="00B27B7C"/>
    <w:rsid w:val="00B31B30"/>
    <w:rsid w:val="00B31EEC"/>
    <w:rsid w:val="00B32C0E"/>
    <w:rsid w:val="00B345E7"/>
    <w:rsid w:val="00B3479C"/>
    <w:rsid w:val="00B347BA"/>
    <w:rsid w:val="00B35CD1"/>
    <w:rsid w:val="00B36ED2"/>
    <w:rsid w:val="00B4053D"/>
    <w:rsid w:val="00B40CCA"/>
    <w:rsid w:val="00B44846"/>
    <w:rsid w:val="00B44DE4"/>
    <w:rsid w:val="00B452B0"/>
    <w:rsid w:val="00B46CC2"/>
    <w:rsid w:val="00B47806"/>
    <w:rsid w:val="00B527F0"/>
    <w:rsid w:val="00B539A6"/>
    <w:rsid w:val="00B53C66"/>
    <w:rsid w:val="00B543B0"/>
    <w:rsid w:val="00B5533F"/>
    <w:rsid w:val="00B554B5"/>
    <w:rsid w:val="00B55B90"/>
    <w:rsid w:val="00B570BE"/>
    <w:rsid w:val="00B5749A"/>
    <w:rsid w:val="00B628CD"/>
    <w:rsid w:val="00B642CA"/>
    <w:rsid w:val="00B64DDB"/>
    <w:rsid w:val="00B6550B"/>
    <w:rsid w:val="00B6566A"/>
    <w:rsid w:val="00B65729"/>
    <w:rsid w:val="00B72B81"/>
    <w:rsid w:val="00B73093"/>
    <w:rsid w:val="00B754FD"/>
    <w:rsid w:val="00B75742"/>
    <w:rsid w:val="00B7646D"/>
    <w:rsid w:val="00B77C09"/>
    <w:rsid w:val="00B82A02"/>
    <w:rsid w:val="00B82FF2"/>
    <w:rsid w:val="00B83EF2"/>
    <w:rsid w:val="00B8405B"/>
    <w:rsid w:val="00B85390"/>
    <w:rsid w:val="00B85916"/>
    <w:rsid w:val="00B85D3B"/>
    <w:rsid w:val="00B875AB"/>
    <w:rsid w:val="00B875AC"/>
    <w:rsid w:val="00B91127"/>
    <w:rsid w:val="00B91C0D"/>
    <w:rsid w:val="00B92348"/>
    <w:rsid w:val="00B92E62"/>
    <w:rsid w:val="00B9401D"/>
    <w:rsid w:val="00B94037"/>
    <w:rsid w:val="00B94C42"/>
    <w:rsid w:val="00B94F78"/>
    <w:rsid w:val="00B950DA"/>
    <w:rsid w:val="00B95B47"/>
    <w:rsid w:val="00BA1718"/>
    <w:rsid w:val="00BA387E"/>
    <w:rsid w:val="00BA499D"/>
    <w:rsid w:val="00BA7AB4"/>
    <w:rsid w:val="00BB1909"/>
    <w:rsid w:val="00BB2EE9"/>
    <w:rsid w:val="00BB3B4F"/>
    <w:rsid w:val="00BB569F"/>
    <w:rsid w:val="00BB58F0"/>
    <w:rsid w:val="00BB7CE3"/>
    <w:rsid w:val="00BC2CB5"/>
    <w:rsid w:val="00BC3A04"/>
    <w:rsid w:val="00BC4337"/>
    <w:rsid w:val="00BC6ED7"/>
    <w:rsid w:val="00BC7367"/>
    <w:rsid w:val="00BD0797"/>
    <w:rsid w:val="00BD0CEB"/>
    <w:rsid w:val="00BD22A5"/>
    <w:rsid w:val="00BD251E"/>
    <w:rsid w:val="00BE0CA5"/>
    <w:rsid w:val="00BE4B6D"/>
    <w:rsid w:val="00BE6F5E"/>
    <w:rsid w:val="00BE7B4F"/>
    <w:rsid w:val="00BF01E9"/>
    <w:rsid w:val="00BF0838"/>
    <w:rsid w:val="00BF14A1"/>
    <w:rsid w:val="00BF1CC5"/>
    <w:rsid w:val="00BF53A3"/>
    <w:rsid w:val="00BF7668"/>
    <w:rsid w:val="00C00722"/>
    <w:rsid w:val="00C01C10"/>
    <w:rsid w:val="00C02BE9"/>
    <w:rsid w:val="00C03383"/>
    <w:rsid w:val="00C04155"/>
    <w:rsid w:val="00C05896"/>
    <w:rsid w:val="00C05BBA"/>
    <w:rsid w:val="00C05C64"/>
    <w:rsid w:val="00C067AF"/>
    <w:rsid w:val="00C0795E"/>
    <w:rsid w:val="00C10748"/>
    <w:rsid w:val="00C111E1"/>
    <w:rsid w:val="00C135B0"/>
    <w:rsid w:val="00C13B5F"/>
    <w:rsid w:val="00C146D5"/>
    <w:rsid w:val="00C16E3B"/>
    <w:rsid w:val="00C17D44"/>
    <w:rsid w:val="00C20C41"/>
    <w:rsid w:val="00C22E32"/>
    <w:rsid w:val="00C23BA4"/>
    <w:rsid w:val="00C24735"/>
    <w:rsid w:val="00C24A1B"/>
    <w:rsid w:val="00C258AF"/>
    <w:rsid w:val="00C2675C"/>
    <w:rsid w:val="00C277F0"/>
    <w:rsid w:val="00C3056A"/>
    <w:rsid w:val="00C318A3"/>
    <w:rsid w:val="00C33B46"/>
    <w:rsid w:val="00C34D3C"/>
    <w:rsid w:val="00C36585"/>
    <w:rsid w:val="00C40003"/>
    <w:rsid w:val="00C405E6"/>
    <w:rsid w:val="00C40642"/>
    <w:rsid w:val="00C41746"/>
    <w:rsid w:val="00C41754"/>
    <w:rsid w:val="00C420E4"/>
    <w:rsid w:val="00C46FCC"/>
    <w:rsid w:val="00C53108"/>
    <w:rsid w:val="00C5403E"/>
    <w:rsid w:val="00C55F86"/>
    <w:rsid w:val="00C57225"/>
    <w:rsid w:val="00C574DC"/>
    <w:rsid w:val="00C57B1E"/>
    <w:rsid w:val="00C60813"/>
    <w:rsid w:val="00C622B0"/>
    <w:rsid w:val="00C62392"/>
    <w:rsid w:val="00C6316F"/>
    <w:rsid w:val="00C6480F"/>
    <w:rsid w:val="00C64B12"/>
    <w:rsid w:val="00C654D9"/>
    <w:rsid w:val="00C745DF"/>
    <w:rsid w:val="00C7509F"/>
    <w:rsid w:val="00C763CE"/>
    <w:rsid w:val="00C76B46"/>
    <w:rsid w:val="00C80A2A"/>
    <w:rsid w:val="00C80B2A"/>
    <w:rsid w:val="00C8117D"/>
    <w:rsid w:val="00C82FB6"/>
    <w:rsid w:val="00C831DC"/>
    <w:rsid w:val="00C85CE4"/>
    <w:rsid w:val="00C86FC5"/>
    <w:rsid w:val="00C87287"/>
    <w:rsid w:val="00C903AF"/>
    <w:rsid w:val="00C904E9"/>
    <w:rsid w:val="00C91A1A"/>
    <w:rsid w:val="00C928B7"/>
    <w:rsid w:val="00C92A33"/>
    <w:rsid w:val="00C93628"/>
    <w:rsid w:val="00C938F2"/>
    <w:rsid w:val="00C94441"/>
    <w:rsid w:val="00C95C49"/>
    <w:rsid w:val="00C972BF"/>
    <w:rsid w:val="00C97F2D"/>
    <w:rsid w:val="00CA0418"/>
    <w:rsid w:val="00CA1064"/>
    <w:rsid w:val="00CA1EC1"/>
    <w:rsid w:val="00CA26F2"/>
    <w:rsid w:val="00CA43C2"/>
    <w:rsid w:val="00CA4A25"/>
    <w:rsid w:val="00CA4D9B"/>
    <w:rsid w:val="00CA7CB6"/>
    <w:rsid w:val="00CB0FFE"/>
    <w:rsid w:val="00CB26CB"/>
    <w:rsid w:val="00CB2BFC"/>
    <w:rsid w:val="00CB3BF8"/>
    <w:rsid w:val="00CC1CA7"/>
    <w:rsid w:val="00CC284C"/>
    <w:rsid w:val="00CC4645"/>
    <w:rsid w:val="00CC4AB6"/>
    <w:rsid w:val="00CC579A"/>
    <w:rsid w:val="00CC646D"/>
    <w:rsid w:val="00CC6F70"/>
    <w:rsid w:val="00CC76E5"/>
    <w:rsid w:val="00CC7AA3"/>
    <w:rsid w:val="00CD0787"/>
    <w:rsid w:val="00CD174B"/>
    <w:rsid w:val="00CD1BE3"/>
    <w:rsid w:val="00CD2285"/>
    <w:rsid w:val="00CD3676"/>
    <w:rsid w:val="00CD3F36"/>
    <w:rsid w:val="00CD481B"/>
    <w:rsid w:val="00CD6416"/>
    <w:rsid w:val="00CD64C5"/>
    <w:rsid w:val="00CD6DA0"/>
    <w:rsid w:val="00CD7E8E"/>
    <w:rsid w:val="00CE119E"/>
    <w:rsid w:val="00CE1656"/>
    <w:rsid w:val="00CE19F4"/>
    <w:rsid w:val="00CE1B38"/>
    <w:rsid w:val="00CE20E6"/>
    <w:rsid w:val="00CE30AC"/>
    <w:rsid w:val="00CE3D05"/>
    <w:rsid w:val="00CE6920"/>
    <w:rsid w:val="00CE6E02"/>
    <w:rsid w:val="00CE7C65"/>
    <w:rsid w:val="00CE7E57"/>
    <w:rsid w:val="00CF118C"/>
    <w:rsid w:val="00CF450F"/>
    <w:rsid w:val="00CF7503"/>
    <w:rsid w:val="00D016F4"/>
    <w:rsid w:val="00D027BC"/>
    <w:rsid w:val="00D05305"/>
    <w:rsid w:val="00D069E5"/>
    <w:rsid w:val="00D07C43"/>
    <w:rsid w:val="00D10944"/>
    <w:rsid w:val="00D12A70"/>
    <w:rsid w:val="00D140DF"/>
    <w:rsid w:val="00D163FD"/>
    <w:rsid w:val="00D1758C"/>
    <w:rsid w:val="00D17A17"/>
    <w:rsid w:val="00D2295B"/>
    <w:rsid w:val="00D234A9"/>
    <w:rsid w:val="00D235C2"/>
    <w:rsid w:val="00D239E7"/>
    <w:rsid w:val="00D247BE"/>
    <w:rsid w:val="00D2501F"/>
    <w:rsid w:val="00D25A09"/>
    <w:rsid w:val="00D26166"/>
    <w:rsid w:val="00D273DB"/>
    <w:rsid w:val="00D27C95"/>
    <w:rsid w:val="00D30752"/>
    <w:rsid w:val="00D31BDB"/>
    <w:rsid w:val="00D329B5"/>
    <w:rsid w:val="00D34599"/>
    <w:rsid w:val="00D3555F"/>
    <w:rsid w:val="00D3576A"/>
    <w:rsid w:val="00D40EAE"/>
    <w:rsid w:val="00D41897"/>
    <w:rsid w:val="00D4261F"/>
    <w:rsid w:val="00D427A3"/>
    <w:rsid w:val="00D4593E"/>
    <w:rsid w:val="00D46E6E"/>
    <w:rsid w:val="00D46FBB"/>
    <w:rsid w:val="00D479B7"/>
    <w:rsid w:val="00D5016F"/>
    <w:rsid w:val="00D515CA"/>
    <w:rsid w:val="00D51C11"/>
    <w:rsid w:val="00D52B42"/>
    <w:rsid w:val="00D53178"/>
    <w:rsid w:val="00D54061"/>
    <w:rsid w:val="00D56493"/>
    <w:rsid w:val="00D578FE"/>
    <w:rsid w:val="00D6267A"/>
    <w:rsid w:val="00D637D7"/>
    <w:rsid w:val="00D63E06"/>
    <w:rsid w:val="00D6692B"/>
    <w:rsid w:val="00D6738E"/>
    <w:rsid w:val="00D67D97"/>
    <w:rsid w:val="00D67E00"/>
    <w:rsid w:val="00D7066F"/>
    <w:rsid w:val="00D70883"/>
    <w:rsid w:val="00D7313B"/>
    <w:rsid w:val="00D731E7"/>
    <w:rsid w:val="00D76A24"/>
    <w:rsid w:val="00D77B62"/>
    <w:rsid w:val="00D77F87"/>
    <w:rsid w:val="00D816AE"/>
    <w:rsid w:val="00D8311F"/>
    <w:rsid w:val="00D844E7"/>
    <w:rsid w:val="00D8502A"/>
    <w:rsid w:val="00D86040"/>
    <w:rsid w:val="00D863E1"/>
    <w:rsid w:val="00D86555"/>
    <w:rsid w:val="00D8728A"/>
    <w:rsid w:val="00D8783C"/>
    <w:rsid w:val="00D90301"/>
    <w:rsid w:val="00D92130"/>
    <w:rsid w:val="00D92359"/>
    <w:rsid w:val="00D927A3"/>
    <w:rsid w:val="00D9325A"/>
    <w:rsid w:val="00D93279"/>
    <w:rsid w:val="00D93B15"/>
    <w:rsid w:val="00D96713"/>
    <w:rsid w:val="00DA03F9"/>
    <w:rsid w:val="00DA0A8E"/>
    <w:rsid w:val="00DA0D69"/>
    <w:rsid w:val="00DA0FB1"/>
    <w:rsid w:val="00DA134A"/>
    <w:rsid w:val="00DA16BD"/>
    <w:rsid w:val="00DA479B"/>
    <w:rsid w:val="00DA4843"/>
    <w:rsid w:val="00DA48A4"/>
    <w:rsid w:val="00DA682F"/>
    <w:rsid w:val="00DA6D6C"/>
    <w:rsid w:val="00DA7119"/>
    <w:rsid w:val="00DA7B71"/>
    <w:rsid w:val="00DB0C25"/>
    <w:rsid w:val="00DB12D2"/>
    <w:rsid w:val="00DB20F8"/>
    <w:rsid w:val="00DB235F"/>
    <w:rsid w:val="00DB2697"/>
    <w:rsid w:val="00DB30DC"/>
    <w:rsid w:val="00DB39A4"/>
    <w:rsid w:val="00DB3D54"/>
    <w:rsid w:val="00DB5C63"/>
    <w:rsid w:val="00DB6570"/>
    <w:rsid w:val="00DB66D3"/>
    <w:rsid w:val="00DC41CC"/>
    <w:rsid w:val="00DC4696"/>
    <w:rsid w:val="00DC4AE3"/>
    <w:rsid w:val="00DC4C85"/>
    <w:rsid w:val="00DD06D1"/>
    <w:rsid w:val="00DD1629"/>
    <w:rsid w:val="00DD19C2"/>
    <w:rsid w:val="00DD1F73"/>
    <w:rsid w:val="00DD2AC4"/>
    <w:rsid w:val="00DD2FB5"/>
    <w:rsid w:val="00DD3B8C"/>
    <w:rsid w:val="00DD3EFF"/>
    <w:rsid w:val="00DD5CB0"/>
    <w:rsid w:val="00DE210D"/>
    <w:rsid w:val="00DE33C4"/>
    <w:rsid w:val="00DE5A09"/>
    <w:rsid w:val="00DE6A52"/>
    <w:rsid w:val="00DE7463"/>
    <w:rsid w:val="00DE7C28"/>
    <w:rsid w:val="00DF0E4E"/>
    <w:rsid w:val="00DF26D6"/>
    <w:rsid w:val="00DF32B1"/>
    <w:rsid w:val="00DF33EB"/>
    <w:rsid w:val="00DF56B2"/>
    <w:rsid w:val="00DF5BB6"/>
    <w:rsid w:val="00DF66C1"/>
    <w:rsid w:val="00DF6C1F"/>
    <w:rsid w:val="00E01078"/>
    <w:rsid w:val="00E026E1"/>
    <w:rsid w:val="00E039E4"/>
    <w:rsid w:val="00E03BBB"/>
    <w:rsid w:val="00E054D5"/>
    <w:rsid w:val="00E066C1"/>
    <w:rsid w:val="00E06E83"/>
    <w:rsid w:val="00E1046D"/>
    <w:rsid w:val="00E118A7"/>
    <w:rsid w:val="00E11AE7"/>
    <w:rsid w:val="00E123FE"/>
    <w:rsid w:val="00E144E4"/>
    <w:rsid w:val="00E20802"/>
    <w:rsid w:val="00E21275"/>
    <w:rsid w:val="00E216D5"/>
    <w:rsid w:val="00E221C7"/>
    <w:rsid w:val="00E22810"/>
    <w:rsid w:val="00E22C10"/>
    <w:rsid w:val="00E22F9D"/>
    <w:rsid w:val="00E234B2"/>
    <w:rsid w:val="00E24B6F"/>
    <w:rsid w:val="00E2624D"/>
    <w:rsid w:val="00E26AC6"/>
    <w:rsid w:val="00E306D2"/>
    <w:rsid w:val="00E307DE"/>
    <w:rsid w:val="00E30DD4"/>
    <w:rsid w:val="00E31DEC"/>
    <w:rsid w:val="00E32630"/>
    <w:rsid w:val="00E32DA3"/>
    <w:rsid w:val="00E33762"/>
    <w:rsid w:val="00E33FD8"/>
    <w:rsid w:val="00E3555C"/>
    <w:rsid w:val="00E355F9"/>
    <w:rsid w:val="00E37481"/>
    <w:rsid w:val="00E37F3E"/>
    <w:rsid w:val="00E40565"/>
    <w:rsid w:val="00E413F3"/>
    <w:rsid w:val="00E4180C"/>
    <w:rsid w:val="00E45546"/>
    <w:rsid w:val="00E4588F"/>
    <w:rsid w:val="00E46C13"/>
    <w:rsid w:val="00E47E9D"/>
    <w:rsid w:val="00E50099"/>
    <w:rsid w:val="00E53E12"/>
    <w:rsid w:val="00E5444E"/>
    <w:rsid w:val="00E55642"/>
    <w:rsid w:val="00E5565A"/>
    <w:rsid w:val="00E55DCA"/>
    <w:rsid w:val="00E562C4"/>
    <w:rsid w:val="00E56660"/>
    <w:rsid w:val="00E56AD6"/>
    <w:rsid w:val="00E56C10"/>
    <w:rsid w:val="00E56C83"/>
    <w:rsid w:val="00E573C0"/>
    <w:rsid w:val="00E6048C"/>
    <w:rsid w:val="00E60512"/>
    <w:rsid w:val="00E60D7E"/>
    <w:rsid w:val="00E623C0"/>
    <w:rsid w:val="00E637B0"/>
    <w:rsid w:val="00E63AC5"/>
    <w:rsid w:val="00E652BA"/>
    <w:rsid w:val="00E6624B"/>
    <w:rsid w:val="00E66368"/>
    <w:rsid w:val="00E6680D"/>
    <w:rsid w:val="00E66B70"/>
    <w:rsid w:val="00E700EA"/>
    <w:rsid w:val="00E70301"/>
    <w:rsid w:val="00E70C4D"/>
    <w:rsid w:val="00E72AC0"/>
    <w:rsid w:val="00E744F1"/>
    <w:rsid w:val="00E74FE7"/>
    <w:rsid w:val="00E75170"/>
    <w:rsid w:val="00E81710"/>
    <w:rsid w:val="00E81E73"/>
    <w:rsid w:val="00E81EC6"/>
    <w:rsid w:val="00E829D4"/>
    <w:rsid w:val="00E84010"/>
    <w:rsid w:val="00E84D21"/>
    <w:rsid w:val="00E85611"/>
    <w:rsid w:val="00E857EE"/>
    <w:rsid w:val="00E86C5A"/>
    <w:rsid w:val="00E86FEA"/>
    <w:rsid w:val="00E87F0F"/>
    <w:rsid w:val="00E91E7A"/>
    <w:rsid w:val="00E962C5"/>
    <w:rsid w:val="00E9748B"/>
    <w:rsid w:val="00EA0487"/>
    <w:rsid w:val="00EA0517"/>
    <w:rsid w:val="00EA0CCB"/>
    <w:rsid w:val="00EA19BB"/>
    <w:rsid w:val="00EA24BF"/>
    <w:rsid w:val="00EA2FF0"/>
    <w:rsid w:val="00EA3089"/>
    <w:rsid w:val="00EA520A"/>
    <w:rsid w:val="00EA56CA"/>
    <w:rsid w:val="00EA56EF"/>
    <w:rsid w:val="00EA60C4"/>
    <w:rsid w:val="00EA7188"/>
    <w:rsid w:val="00EB13DA"/>
    <w:rsid w:val="00EB1468"/>
    <w:rsid w:val="00EB20FF"/>
    <w:rsid w:val="00EB44B2"/>
    <w:rsid w:val="00EB4D76"/>
    <w:rsid w:val="00EB57A3"/>
    <w:rsid w:val="00EB5AB0"/>
    <w:rsid w:val="00EB6B6F"/>
    <w:rsid w:val="00EC22F3"/>
    <w:rsid w:val="00EC292C"/>
    <w:rsid w:val="00EC32FA"/>
    <w:rsid w:val="00EC4F5E"/>
    <w:rsid w:val="00EC652C"/>
    <w:rsid w:val="00EC6AC2"/>
    <w:rsid w:val="00ED0850"/>
    <w:rsid w:val="00ED3D24"/>
    <w:rsid w:val="00ED42C3"/>
    <w:rsid w:val="00ED470E"/>
    <w:rsid w:val="00ED472E"/>
    <w:rsid w:val="00ED7609"/>
    <w:rsid w:val="00ED7F5D"/>
    <w:rsid w:val="00ED7F87"/>
    <w:rsid w:val="00EE03A2"/>
    <w:rsid w:val="00EE0488"/>
    <w:rsid w:val="00EE1243"/>
    <w:rsid w:val="00EE17EB"/>
    <w:rsid w:val="00EE1F16"/>
    <w:rsid w:val="00EE268E"/>
    <w:rsid w:val="00EE26F6"/>
    <w:rsid w:val="00EE304B"/>
    <w:rsid w:val="00EE37F8"/>
    <w:rsid w:val="00EE381E"/>
    <w:rsid w:val="00EE3F85"/>
    <w:rsid w:val="00EE4750"/>
    <w:rsid w:val="00EE4CCB"/>
    <w:rsid w:val="00EE5A39"/>
    <w:rsid w:val="00EE61F3"/>
    <w:rsid w:val="00EE787D"/>
    <w:rsid w:val="00EE7BE0"/>
    <w:rsid w:val="00EE7DF3"/>
    <w:rsid w:val="00EE7FBD"/>
    <w:rsid w:val="00EF04E9"/>
    <w:rsid w:val="00EF0866"/>
    <w:rsid w:val="00EF2C2F"/>
    <w:rsid w:val="00EF3024"/>
    <w:rsid w:val="00EF3348"/>
    <w:rsid w:val="00EF612D"/>
    <w:rsid w:val="00F000AD"/>
    <w:rsid w:val="00F00186"/>
    <w:rsid w:val="00F00FB2"/>
    <w:rsid w:val="00F01C3E"/>
    <w:rsid w:val="00F02777"/>
    <w:rsid w:val="00F03E4B"/>
    <w:rsid w:val="00F05FEB"/>
    <w:rsid w:val="00F06519"/>
    <w:rsid w:val="00F07028"/>
    <w:rsid w:val="00F0755A"/>
    <w:rsid w:val="00F077BE"/>
    <w:rsid w:val="00F101B9"/>
    <w:rsid w:val="00F1043B"/>
    <w:rsid w:val="00F11609"/>
    <w:rsid w:val="00F11779"/>
    <w:rsid w:val="00F11BE1"/>
    <w:rsid w:val="00F1273C"/>
    <w:rsid w:val="00F12932"/>
    <w:rsid w:val="00F13D8D"/>
    <w:rsid w:val="00F144C9"/>
    <w:rsid w:val="00F223CD"/>
    <w:rsid w:val="00F23085"/>
    <w:rsid w:val="00F23DD5"/>
    <w:rsid w:val="00F24C40"/>
    <w:rsid w:val="00F2571A"/>
    <w:rsid w:val="00F276C9"/>
    <w:rsid w:val="00F31870"/>
    <w:rsid w:val="00F31DE0"/>
    <w:rsid w:val="00F32040"/>
    <w:rsid w:val="00F33D9F"/>
    <w:rsid w:val="00F34D51"/>
    <w:rsid w:val="00F37378"/>
    <w:rsid w:val="00F373A7"/>
    <w:rsid w:val="00F40376"/>
    <w:rsid w:val="00F41625"/>
    <w:rsid w:val="00F42137"/>
    <w:rsid w:val="00F427B5"/>
    <w:rsid w:val="00F42AD2"/>
    <w:rsid w:val="00F4336B"/>
    <w:rsid w:val="00F449C9"/>
    <w:rsid w:val="00F45C42"/>
    <w:rsid w:val="00F52A10"/>
    <w:rsid w:val="00F533D1"/>
    <w:rsid w:val="00F53415"/>
    <w:rsid w:val="00F57982"/>
    <w:rsid w:val="00F6084B"/>
    <w:rsid w:val="00F613E1"/>
    <w:rsid w:val="00F62226"/>
    <w:rsid w:val="00F625D3"/>
    <w:rsid w:val="00F6285C"/>
    <w:rsid w:val="00F634FD"/>
    <w:rsid w:val="00F637C1"/>
    <w:rsid w:val="00F67962"/>
    <w:rsid w:val="00F67A49"/>
    <w:rsid w:val="00F70C7A"/>
    <w:rsid w:val="00F7204C"/>
    <w:rsid w:val="00F724E5"/>
    <w:rsid w:val="00F76D04"/>
    <w:rsid w:val="00F82879"/>
    <w:rsid w:val="00F83782"/>
    <w:rsid w:val="00F83D11"/>
    <w:rsid w:val="00F85CCF"/>
    <w:rsid w:val="00F87656"/>
    <w:rsid w:val="00F904EC"/>
    <w:rsid w:val="00F9133F"/>
    <w:rsid w:val="00F924DE"/>
    <w:rsid w:val="00F953B0"/>
    <w:rsid w:val="00F95475"/>
    <w:rsid w:val="00FA0D18"/>
    <w:rsid w:val="00FA3F0F"/>
    <w:rsid w:val="00FA5753"/>
    <w:rsid w:val="00FA6711"/>
    <w:rsid w:val="00FA7608"/>
    <w:rsid w:val="00FA7C7C"/>
    <w:rsid w:val="00FA7E48"/>
    <w:rsid w:val="00FB243D"/>
    <w:rsid w:val="00FB58C2"/>
    <w:rsid w:val="00FB67F1"/>
    <w:rsid w:val="00FB6A64"/>
    <w:rsid w:val="00FC2EF5"/>
    <w:rsid w:val="00FC4D42"/>
    <w:rsid w:val="00FC502D"/>
    <w:rsid w:val="00FC524E"/>
    <w:rsid w:val="00FC62DB"/>
    <w:rsid w:val="00FC6CE3"/>
    <w:rsid w:val="00FC707B"/>
    <w:rsid w:val="00FC719D"/>
    <w:rsid w:val="00FC77F5"/>
    <w:rsid w:val="00FC7B98"/>
    <w:rsid w:val="00FC7BE8"/>
    <w:rsid w:val="00FC7E93"/>
    <w:rsid w:val="00FD167D"/>
    <w:rsid w:val="00FD17EB"/>
    <w:rsid w:val="00FD218A"/>
    <w:rsid w:val="00FD2314"/>
    <w:rsid w:val="00FD3CEE"/>
    <w:rsid w:val="00FD4E09"/>
    <w:rsid w:val="00FD7BEB"/>
    <w:rsid w:val="00FE0387"/>
    <w:rsid w:val="00FE1130"/>
    <w:rsid w:val="00FE151F"/>
    <w:rsid w:val="00FE1CDA"/>
    <w:rsid w:val="00FE1EA8"/>
    <w:rsid w:val="00FE2268"/>
    <w:rsid w:val="00FE3A3B"/>
    <w:rsid w:val="00FE3F65"/>
    <w:rsid w:val="00FE4583"/>
    <w:rsid w:val="00FE62E9"/>
    <w:rsid w:val="00FF1C96"/>
    <w:rsid w:val="00FF3F61"/>
    <w:rsid w:val="00F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A0E09E"/>
  <w15:chartTrackingRefBased/>
  <w15:docId w15:val="{F0639F29-D812-4184-9F80-529EF8A5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tabs>
        <w:tab w:val="left" w:pos="-374"/>
      </w:tabs>
      <w:ind w:firstLine="720"/>
      <w:jc w:val="both"/>
      <w:outlineLvl w:val="0"/>
    </w:pPr>
    <w:rPr>
      <w:b/>
      <w:bCs/>
    </w:rPr>
  </w:style>
  <w:style w:type="paragraph" w:styleId="Heading2">
    <w:name w:val="heading 2"/>
    <w:basedOn w:val="Normal"/>
    <w:next w:val="Normal"/>
    <w:qFormat/>
    <w:pPr>
      <w:keepNext/>
      <w:tabs>
        <w:tab w:val="center" w:pos="4512"/>
      </w:tabs>
      <w:jc w:val="both"/>
      <w:outlineLvl w:val="1"/>
    </w:pPr>
    <w:rPr>
      <w:b/>
      <w:bCs/>
      <w:sz w:val="40"/>
    </w:rPr>
  </w:style>
  <w:style w:type="paragraph" w:styleId="Heading3">
    <w:name w:val="heading 3"/>
    <w:basedOn w:val="Normal"/>
    <w:next w:val="Normal"/>
    <w:qFormat/>
    <w:pPr>
      <w:keepNext/>
      <w:tabs>
        <w:tab w:val="left" w:pos="-374"/>
      </w:tabs>
      <w:jc w:val="right"/>
      <w:outlineLvl w:val="2"/>
    </w:pPr>
    <w:rPr>
      <w:b/>
      <w:bCs/>
    </w:rPr>
  </w:style>
  <w:style w:type="paragraph" w:styleId="Heading4">
    <w:name w:val="heading 4"/>
    <w:basedOn w:val="Normal"/>
    <w:next w:val="Normal"/>
    <w:qFormat/>
    <w:pPr>
      <w:keepNext/>
      <w:widowControl/>
      <w:tabs>
        <w:tab w:val="left" w:pos="-1440"/>
        <w:tab w:val="left" w:pos="-720"/>
        <w:tab w:val="left" w:pos="1517"/>
        <w:tab w:val="left" w:pos="2160"/>
      </w:tabs>
      <w:suppressAutoHyphens/>
      <w:autoSpaceDE/>
      <w:autoSpaceDN/>
      <w:adjustRightInd/>
      <w:jc w:val="both"/>
      <w:outlineLvl w:val="3"/>
    </w:pPr>
    <w:rPr>
      <w:rFonts w:ascii="Arial" w:hAnsi="Arial"/>
      <w:b/>
      <w:sz w:val="22"/>
      <w:szCs w:val="20"/>
    </w:rPr>
  </w:style>
  <w:style w:type="paragraph" w:styleId="Heading5">
    <w:name w:val="heading 5"/>
    <w:basedOn w:val="Normal"/>
    <w:next w:val="BodyText"/>
    <w:qFormat/>
    <w:pPr>
      <w:keepNext/>
      <w:widowControl/>
      <w:autoSpaceDE/>
      <w:autoSpaceDN/>
      <w:adjustRightInd/>
      <w:spacing w:before="120" w:after="80"/>
      <w:outlineLvl w:val="4"/>
    </w:pPr>
    <w:rPr>
      <w:rFonts w:ascii="Arial" w:hAnsi="Arial"/>
      <w:b/>
      <w:kern w:val="28"/>
      <w:sz w:val="20"/>
      <w:szCs w:val="20"/>
    </w:rPr>
  </w:style>
  <w:style w:type="paragraph" w:styleId="Heading6">
    <w:name w:val="heading 6"/>
    <w:basedOn w:val="Normal"/>
    <w:next w:val="Normal"/>
    <w:qFormat/>
    <w:pPr>
      <w:keepNext/>
      <w:tabs>
        <w:tab w:val="center" w:pos="4512"/>
      </w:tabs>
      <w:jc w:val="center"/>
      <w:outlineLvl w:val="5"/>
    </w:pPr>
    <w:rPr>
      <w:b/>
      <w:sz w:val="40"/>
      <w:u w:val="single"/>
    </w:rPr>
  </w:style>
  <w:style w:type="paragraph" w:styleId="Heading7">
    <w:name w:val="heading 7"/>
    <w:basedOn w:val="Normal"/>
    <w:next w:val="Normal"/>
    <w:qFormat/>
    <w:pPr>
      <w:keepNext/>
      <w:tabs>
        <w:tab w:val="right" w:leader="dot" w:pos="9025"/>
      </w:tabs>
      <w:ind w:left="360"/>
      <w:jc w:val="both"/>
      <w:outlineLvl w:val="6"/>
    </w:pPr>
    <w:rPr>
      <w:b/>
    </w:rPr>
  </w:style>
  <w:style w:type="paragraph" w:styleId="Heading8">
    <w:name w:val="heading 8"/>
    <w:basedOn w:val="Normal"/>
    <w:next w:val="Normal"/>
    <w:qFormat/>
    <w:pPr>
      <w:keepNext/>
      <w:pBdr>
        <w:top w:val="thinThickMediumGap" w:sz="24" w:space="1" w:color="auto"/>
        <w:left w:val="thinThickMediumGap" w:sz="24" w:space="4" w:color="auto"/>
        <w:bottom w:val="thickThinMediumGap" w:sz="24" w:space="1" w:color="auto"/>
        <w:right w:val="thickThinMediumGap" w:sz="24" w:space="4" w:color="auto"/>
      </w:pBdr>
      <w:tabs>
        <w:tab w:val="center" w:pos="4512"/>
      </w:tabs>
      <w:jc w:val="center"/>
      <w:outlineLvl w:val="7"/>
    </w:pPr>
    <w:rPr>
      <w:b/>
      <w:sz w:val="32"/>
    </w:rPr>
  </w:style>
  <w:style w:type="paragraph" w:styleId="Heading9">
    <w:name w:val="heading 9"/>
    <w:basedOn w:val="Normal"/>
    <w:next w:val="Normal"/>
    <w:qFormat/>
    <w:pPr>
      <w:keepNext/>
      <w:widowControl/>
      <w:autoSpaceDE/>
      <w:autoSpaceDN/>
      <w:adjustRightInd/>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94"/>
        <w:tab w:val="left" w:pos="-720"/>
        <w:tab w:val="left" w:pos="0"/>
        <w:tab w:val="left" w:pos="360"/>
        <w:tab w:val="left" w:pos="1440"/>
      </w:tabs>
      <w:jc w:val="both"/>
    </w:pPr>
    <w:rPr>
      <w:sz w:val="23"/>
      <w:szCs w:val="23"/>
    </w:rPr>
  </w:style>
  <w:style w:type="character" w:styleId="FootnoteReference">
    <w:name w:val="footnote reference"/>
    <w:semiHidden/>
  </w:style>
  <w:style w:type="paragraph" w:styleId="TOC1">
    <w:name w:val="toc 1"/>
    <w:basedOn w:val="Normal"/>
    <w:next w:val="Normal"/>
    <w:autoRedefine/>
    <w:uiPriority w:val="39"/>
    <w:rsid w:val="00F077BE"/>
    <w:pPr>
      <w:tabs>
        <w:tab w:val="left" w:pos="720"/>
        <w:tab w:val="right" w:leader="dot" w:pos="8630"/>
      </w:tabs>
      <w:spacing w:before="120"/>
      <w:ind w:left="709" w:hanging="709"/>
    </w:pPr>
    <w:rPr>
      <w:rFonts w:ascii="Arial" w:hAnsi="Arial" w:cs="Arial"/>
      <w:b/>
      <w:bCs/>
      <w:noProof/>
      <w:sz w:val="28"/>
      <w:szCs w:val="28"/>
    </w:rPr>
  </w:style>
  <w:style w:type="paragraph" w:customStyle="1" w:styleId="Level1">
    <w:name w:val="Level 1"/>
    <w:basedOn w:val="Normal"/>
    <w:pPr>
      <w:ind w:left="1440" w:hanging="720"/>
    </w:pPr>
  </w:style>
  <w:style w:type="paragraph" w:customStyle="1" w:styleId="a">
    <w:name w:val="_"/>
    <w:basedOn w:val="Normal"/>
    <w:pPr>
      <w:ind w:left="1440" w:hanging="720"/>
    </w:pPr>
  </w:style>
  <w:style w:type="paragraph" w:styleId="BodyTextIndent">
    <w:name w:val="Body Text Indent"/>
    <w:basedOn w:val="Normal"/>
    <w:pPr>
      <w:tabs>
        <w:tab w:val="left" w:pos="-374"/>
      </w:tabs>
      <w:ind w:left="1440" w:hanging="720"/>
      <w:jc w:val="both"/>
    </w:pPr>
    <w:rPr>
      <w:i/>
      <w:iCs/>
    </w:rPr>
  </w:style>
  <w:style w:type="paragraph" w:styleId="BodyTextIndent2">
    <w:name w:val="Body Text Indent 2"/>
    <w:basedOn w:val="Normal"/>
    <w:pPr>
      <w:tabs>
        <w:tab w:val="left" w:pos="-374"/>
      </w:tabs>
      <w:ind w:left="720" w:hanging="720"/>
      <w:jc w:val="both"/>
    </w:pPr>
  </w:style>
  <w:style w:type="paragraph" w:styleId="BodyText2">
    <w:name w:val="Body Text 2"/>
    <w:basedOn w:val="Normal"/>
    <w:pPr>
      <w:tabs>
        <w:tab w:val="left" w:pos="-374"/>
      </w:tabs>
      <w:jc w:val="both"/>
    </w:pPr>
  </w:style>
  <w:style w:type="paragraph" w:styleId="BodyTextIndent3">
    <w:name w:val="Body Text Indent 3"/>
    <w:basedOn w:val="Normal"/>
    <w:pPr>
      <w:tabs>
        <w:tab w:val="left" w:pos="-374"/>
      </w:tabs>
      <w:ind w:left="720" w:hanging="720"/>
    </w:pPr>
    <w:rPr>
      <w:i/>
      <w:iCs/>
    </w:rPr>
  </w:style>
  <w:style w:type="paragraph" w:styleId="Header">
    <w:name w:val="header"/>
    <w:basedOn w:val="Normal"/>
    <w:pPr>
      <w:keepLines/>
      <w:widowControl/>
      <w:tabs>
        <w:tab w:val="center" w:pos="4320"/>
        <w:tab w:val="right" w:pos="8640"/>
      </w:tabs>
      <w:autoSpaceDE/>
      <w:autoSpaceDN/>
      <w:adjustRightInd/>
    </w:pPr>
    <w:rPr>
      <w:sz w:val="20"/>
      <w:szCs w:val="20"/>
    </w:rPr>
  </w:style>
  <w:style w:type="paragraph" w:styleId="Index1">
    <w:name w:val="index 1"/>
    <w:basedOn w:val="Normal"/>
    <w:autoRedefine/>
    <w:semiHidden/>
    <w:pPr>
      <w:widowControl/>
      <w:tabs>
        <w:tab w:val="right" w:leader="dot" w:pos="3960"/>
      </w:tabs>
      <w:autoSpaceDE/>
      <w:autoSpaceDN/>
      <w:adjustRightInd/>
      <w:ind w:left="720" w:hanging="720"/>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1">
    <w:name w:val="N1"/>
    <w:basedOn w:val="Normal"/>
    <w:pPr>
      <w:widowControl/>
      <w:numPr>
        <w:numId w:val="1"/>
      </w:numPr>
      <w:autoSpaceDE/>
      <w:autoSpaceDN/>
      <w:adjustRightInd/>
      <w:spacing w:before="160" w:line="220" w:lineRule="atLeast"/>
      <w:jc w:val="both"/>
    </w:pPr>
    <w:rPr>
      <w:sz w:val="21"/>
    </w:rPr>
  </w:style>
  <w:style w:type="paragraph" w:customStyle="1" w:styleId="N2">
    <w:name w:val="N2"/>
    <w:basedOn w:val="N1"/>
    <w:pPr>
      <w:numPr>
        <w:ilvl w:val="1"/>
      </w:numPr>
      <w:tabs>
        <w:tab w:val="num" w:pos="720"/>
      </w:tabs>
      <w:spacing w:before="80" w:line="240" w:lineRule="auto"/>
      <w:ind w:left="720" w:hanging="360"/>
    </w:pPr>
  </w:style>
  <w:style w:type="paragraph" w:customStyle="1" w:styleId="N3">
    <w:name w:val="N3"/>
    <w:basedOn w:val="N2"/>
    <w:pPr>
      <w:numPr>
        <w:ilvl w:val="2"/>
      </w:numPr>
      <w:tabs>
        <w:tab w:val="clear" w:pos="792"/>
        <w:tab w:val="num" w:pos="1440"/>
      </w:tabs>
      <w:ind w:left="1440" w:hanging="720"/>
    </w:pPr>
  </w:style>
  <w:style w:type="paragraph" w:customStyle="1" w:styleId="N4">
    <w:name w:val="N4"/>
    <w:basedOn w:val="N3"/>
    <w:pPr>
      <w:numPr>
        <w:ilvl w:val="3"/>
      </w:numPr>
      <w:tabs>
        <w:tab w:val="clear" w:pos="1224"/>
        <w:tab w:val="left" w:pos="965"/>
        <w:tab w:val="num" w:pos="1800"/>
      </w:tabs>
      <w:ind w:left="1800" w:hanging="720"/>
    </w:pPr>
  </w:style>
  <w:style w:type="paragraph" w:customStyle="1" w:styleId="N5">
    <w:name w:val="N5"/>
    <w:basedOn w:val="N4"/>
    <w:pPr>
      <w:numPr>
        <w:ilvl w:val="4"/>
      </w:numPr>
      <w:tabs>
        <w:tab w:val="clear" w:pos="965"/>
        <w:tab w:val="clear" w:pos="1138"/>
        <w:tab w:val="num" w:pos="2520"/>
      </w:tabs>
      <w:ind w:left="2520" w:hanging="1080"/>
    </w:pPr>
  </w:style>
  <w:style w:type="paragraph" w:styleId="TOC3">
    <w:name w:val="toc 3"/>
    <w:basedOn w:val="Normal"/>
    <w:next w:val="Normal"/>
    <w:autoRedefine/>
    <w:uiPriority w:val="39"/>
    <w:pPr>
      <w:ind w:left="480"/>
    </w:pPr>
    <w:rPr>
      <w:rFonts w:ascii="Cambria" w:hAnsi="Cambria"/>
      <w:sz w:val="22"/>
      <w:szCs w:val="22"/>
    </w:rPr>
  </w:style>
  <w:style w:type="character" w:styleId="Hyperlink">
    <w:name w:val="Hyperlink"/>
    <w:uiPriority w:val="99"/>
    <w:rPr>
      <w:color w:val="0000FF"/>
      <w:u w:val="single"/>
    </w:rPr>
  </w:style>
  <w:style w:type="table" w:styleId="TableGrid">
    <w:name w:val="Table Grid"/>
    <w:basedOn w:val="TableNormal"/>
    <w:rsid w:val="00C66F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pPr>
      <w:widowControl/>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CG Times" w:hAnsi="CG Times"/>
      <w:i/>
      <w:color w:val="000000"/>
      <w:sz w:val="23"/>
      <w:szCs w:val="20"/>
      <w:lang w:eastAsia="en-GB"/>
    </w:rPr>
  </w:style>
  <w:style w:type="paragraph" w:styleId="BalloonText">
    <w:name w:val="Balloon Text"/>
    <w:basedOn w:val="Normal"/>
    <w:semiHidden/>
    <w:pPr>
      <w:widowControl/>
      <w:autoSpaceDE/>
      <w:autoSpaceDN/>
      <w:adjustRightInd/>
    </w:pPr>
    <w:rPr>
      <w:rFonts w:ascii="Tahoma" w:hAnsi="Tahoma" w:cs="Tahoma"/>
      <w:sz w:val="16"/>
      <w:szCs w:val="16"/>
      <w:lang w:eastAsia="en-GB"/>
    </w:rPr>
  </w:style>
  <w:style w:type="paragraph" w:styleId="BlockText">
    <w:name w:val="Block Text"/>
    <w:basedOn w:val="Normal"/>
    <w:pPr>
      <w:widowControl/>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autoSpaceDE/>
      <w:autoSpaceDN/>
      <w:adjustRightInd/>
      <w:ind w:left="1440" w:right="720" w:hanging="720"/>
      <w:jc w:val="both"/>
    </w:pPr>
    <w:rPr>
      <w:rFonts w:ascii="CG Times" w:hAnsi="CG Times"/>
      <w:color w:val="000000"/>
      <w:sz w:val="23"/>
      <w:szCs w:val="20"/>
      <w:lang w:eastAsia="en-GB"/>
    </w:rPr>
  </w:style>
  <w:style w:type="paragraph" w:customStyle="1" w:styleId="PHFinProcTextLev2">
    <w:name w:val="PHFinProcTextLev2"/>
    <w:basedOn w:val="Heading2"/>
    <w:autoRedefine/>
    <w:pPr>
      <w:keepNext w:val="0"/>
      <w:keepLines/>
      <w:widowControl/>
      <w:tabs>
        <w:tab w:val="clear" w:pos="4512"/>
        <w:tab w:val="left" w:pos="-720"/>
      </w:tabs>
      <w:suppressAutoHyphens/>
      <w:autoSpaceDE/>
      <w:autoSpaceDN/>
      <w:adjustRightInd/>
      <w:spacing w:before="240" w:after="60"/>
      <w:jc w:val="left"/>
    </w:pPr>
    <w:rPr>
      <w:rFonts w:ascii="Bookman Old Style" w:hAnsi="Bookman Old Style"/>
      <w:b w:val="0"/>
      <w:bCs w:val="0"/>
      <w:color w:val="000000"/>
      <w:spacing w:val="-3"/>
      <w:sz w:val="20"/>
      <w:szCs w:val="20"/>
    </w:rPr>
  </w:style>
  <w:style w:type="character" w:styleId="FollowedHyperlink">
    <w:name w:val="FollowedHyperlink"/>
    <w:rPr>
      <w:color w:val="800080"/>
      <w:u w:val="single"/>
    </w:rPr>
  </w:style>
  <w:style w:type="paragraph" w:styleId="FootnoteText">
    <w:name w:val="footnote text"/>
    <w:basedOn w:val="Normal"/>
    <w:semiHidden/>
    <w:pPr>
      <w:widowControl/>
      <w:autoSpaceDE/>
      <w:autoSpaceDN/>
      <w:adjustRightInd/>
    </w:pPr>
    <w:rPr>
      <w:sz w:val="20"/>
      <w:szCs w:val="20"/>
      <w:lang w:eastAsia="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rsid w:val="0067089D"/>
    <w:pPr>
      <w:tabs>
        <w:tab w:val="right" w:leader="dot" w:pos="9015"/>
      </w:tabs>
    </w:pPr>
    <w:rPr>
      <w:rFonts w:ascii="Arial" w:hAnsi="Arial" w:cs="Arial"/>
      <w:b/>
      <w:noProof/>
      <w:sz w:val="32"/>
      <w:szCs w:val="32"/>
    </w:rPr>
  </w:style>
  <w:style w:type="paragraph" w:styleId="TOC5">
    <w:name w:val="toc 5"/>
    <w:basedOn w:val="Normal"/>
    <w:next w:val="Normal"/>
    <w:autoRedefine/>
    <w:uiPriority w:val="39"/>
    <w:pPr>
      <w:ind w:left="960"/>
    </w:pPr>
    <w:rPr>
      <w:rFonts w:ascii="Cambria" w:hAnsi="Cambria"/>
      <w:sz w:val="20"/>
      <w:szCs w:val="20"/>
    </w:rPr>
  </w:style>
  <w:style w:type="paragraph" w:styleId="TOC4">
    <w:name w:val="toc 4"/>
    <w:basedOn w:val="Normal"/>
    <w:next w:val="Normal"/>
    <w:autoRedefine/>
    <w:uiPriority w:val="39"/>
    <w:pPr>
      <w:ind w:left="720"/>
    </w:pPr>
    <w:rPr>
      <w:rFonts w:ascii="Cambria" w:hAnsi="Cambria"/>
      <w:sz w:val="20"/>
      <w:szCs w:val="20"/>
    </w:rPr>
  </w:style>
  <w:style w:type="paragraph" w:styleId="TOC6">
    <w:name w:val="toc 6"/>
    <w:basedOn w:val="Normal"/>
    <w:next w:val="Normal"/>
    <w:autoRedefine/>
    <w:uiPriority w:val="39"/>
    <w:pPr>
      <w:ind w:left="1200"/>
    </w:pPr>
    <w:rPr>
      <w:rFonts w:ascii="Cambria" w:hAnsi="Cambria"/>
      <w:sz w:val="20"/>
      <w:szCs w:val="20"/>
    </w:rPr>
  </w:style>
  <w:style w:type="paragraph" w:styleId="TOC7">
    <w:name w:val="toc 7"/>
    <w:basedOn w:val="Normal"/>
    <w:next w:val="Normal"/>
    <w:autoRedefine/>
    <w:uiPriority w:val="39"/>
    <w:pPr>
      <w:ind w:left="1440"/>
    </w:pPr>
    <w:rPr>
      <w:rFonts w:ascii="Cambria" w:hAnsi="Cambria"/>
      <w:sz w:val="20"/>
      <w:szCs w:val="20"/>
    </w:rPr>
  </w:style>
  <w:style w:type="paragraph" w:styleId="TOC8">
    <w:name w:val="toc 8"/>
    <w:basedOn w:val="Normal"/>
    <w:next w:val="Normal"/>
    <w:autoRedefine/>
    <w:uiPriority w:val="39"/>
    <w:pPr>
      <w:ind w:left="1680"/>
    </w:pPr>
    <w:rPr>
      <w:rFonts w:ascii="Cambria" w:hAnsi="Cambria"/>
      <w:sz w:val="20"/>
      <w:szCs w:val="20"/>
    </w:rPr>
  </w:style>
  <w:style w:type="paragraph" w:styleId="TOC9">
    <w:name w:val="toc 9"/>
    <w:basedOn w:val="Normal"/>
    <w:next w:val="Normal"/>
    <w:autoRedefine/>
    <w:uiPriority w:val="39"/>
    <w:pPr>
      <w:ind w:left="1920"/>
    </w:pPr>
    <w:rPr>
      <w:rFonts w:ascii="Cambria" w:hAnsi="Cambria"/>
      <w:sz w:val="20"/>
      <w:szCs w:val="20"/>
    </w:rPr>
  </w:style>
  <w:style w:type="character" w:customStyle="1" w:styleId="Level1Char">
    <w:name w:val="Level 1 Char"/>
    <w:rPr>
      <w:noProof w:val="0"/>
      <w:sz w:val="24"/>
      <w:szCs w:val="24"/>
      <w:lang w:val="en-GB" w:eastAsia="en-US" w:bidi="ar-SA"/>
    </w:rPr>
  </w:style>
  <w:style w:type="character" w:customStyle="1" w:styleId="Heading1Char">
    <w:name w:val="Heading 1 Char"/>
    <w:rPr>
      <w:b/>
      <w:bCs/>
      <w:noProof w:val="0"/>
      <w:sz w:val="24"/>
      <w:szCs w:val="24"/>
      <w:lang w:val="en-GB" w:eastAsia="en-US" w:bidi="ar-SA"/>
    </w:rPr>
  </w:style>
  <w:style w:type="paragraph" w:styleId="TOCHeading">
    <w:name w:val="TOC Heading"/>
    <w:basedOn w:val="Heading1"/>
    <w:next w:val="Normal"/>
    <w:uiPriority w:val="39"/>
    <w:qFormat/>
    <w:rsid w:val="00041F76"/>
    <w:pPr>
      <w:keepLines/>
      <w:widowControl/>
      <w:tabs>
        <w:tab w:val="clear" w:pos="-374"/>
      </w:tabs>
      <w:autoSpaceDE/>
      <w:autoSpaceDN/>
      <w:adjustRightInd/>
      <w:spacing w:before="480" w:line="276" w:lineRule="auto"/>
      <w:ind w:firstLine="0"/>
      <w:jc w:val="left"/>
      <w:outlineLvl w:val="9"/>
    </w:pPr>
    <w:rPr>
      <w:rFonts w:ascii="Calibri" w:hAnsi="Calibri"/>
      <w:color w:val="365F91"/>
      <w:sz w:val="28"/>
      <w:szCs w:val="28"/>
      <w:lang w:val="en-US"/>
    </w:rPr>
  </w:style>
  <w:style w:type="paragraph" w:customStyle="1" w:styleId="default">
    <w:name w:val="default"/>
    <w:basedOn w:val="Normal"/>
    <w:rsid w:val="00900765"/>
    <w:pPr>
      <w:widowControl/>
      <w:adjustRightInd/>
    </w:pPr>
    <w:rPr>
      <w:rFonts w:ascii="CCGDM M+ Frutiger" w:eastAsia="Calibri" w:hAnsi="CCGDM M+ Frutiger"/>
      <w:color w:val="000000"/>
      <w:lang w:eastAsia="en-GB"/>
    </w:rPr>
  </w:style>
  <w:style w:type="character" w:styleId="Emphasis">
    <w:name w:val="Emphasis"/>
    <w:qFormat/>
    <w:rsid w:val="002D10E1"/>
    <w:rPr>
      <w:i/>
      <w:iCs/>
    </w:rPr>
  </w:style>
  <w:style w:type="paragraph" w:customStyle="1" w:styleId="CharChar1CarCarCharChar">
    <w:name w:val="Char Char1 Car Car Char Char"/>
    <w:basedOn w:val="Normal"/>
    <w:rsid w:val="00AE0364"/>
    <w:pPr>
      <w:widowControl/>
      <w:autoSpaceDE/>
      <w:autoSpaceDN/>
      <w:adjustRightInd/>
      <w:spacing w:after="160" w:line="240" w:lineRule="exact"/>
    </w:pPr>
    <w:rPr>
      <w:rFonts w:ascii="Tahoma" w:hAnsi="Tahoma" w:cs="Tahoma"/>
      <w:sz w:val="20"/>
      <w:szCs w:val="20"/>
      <w:lang w:val="en-US"/>
    </w:rPr>
  </w:style>
  <w:style w:type="paragraph" w:styleId="ListParagraph">
    <w:name w:val="List Paragraph"/>
    <w:basedOn w:val="Normal"/>
    <w:link w:val="ListParagraphChar"/>
    <w:uiPriority w:val="34"/>
    <w:qFormat/>
    <w:rsid w:val="0041599E"/>
    <w:pPr>
      <w:ind w:left="720"/>
    </w:pPr>
  </w:style>
  <w:style w:type="character" w:customStyle="1" w:styleId="ListParagraphChar">
    <w:name w:val="List Paragraph Char"/>
    <w:link w:val="ListParagraph"/>
    <w:uiPriority w:val="34"/>
    <w:rsid w:val="00B136EA"/>
    <w:rPr>
      <w:sz w:val="24"/>
      <w:szCs w:val="24"/>
      <w:lang w:eastAsia="en-US"/>
    </w:rPr>
  </w:style>
  <w:style w:type="character" w:customStyle="1" w:styleId="UnresolvedMention1">
    <w:name w:val="Unresolved Mention1"/>
    <w:basedOn w:val="DefaultParagraphFont"/>
    <w:uiPriority w:val="99"/>
    <w:semiHidden/>
    <w:unhideWhenUsed/>
    <w:rsid w:val="00B92348"/>
    <w:rPr>
      <w:color w:val="605E5C"/>
      <w:shd w:val="clear" w:color="auto" w:fill="E1DFDD"/>
    </w:rPr>
  </w:style>
  <w:style w:type="paragraph" w:styleId="Revision">
    <w:name w:val="Revision"/>
    <w:hidden/>
    <w:uiPriority w:val="99"/>
    <w:semiHidden/>
    <w:rsid w:val="00556CB5"/>
    <w:rPr>
      <w:sz w:val="24"/>
      <w:szCs w:val="24"/>
      <w:lang w:eastAsia="en-US"/>
    </w:rPr>
  </w:style>
  <w:style w:type="character" w:customStyle="1" w:styleId="CommentTextChar">
    <w:name w:val="Comment Text Char"/>
    <w:link w:val="CommentText"/>
    <w:uiPriority w:val="99"/>
    <w:semiHidden/>
    <w:rsid w:val="003421D1"/>
    <w:rPr>
      <w:lang w:eastAsia="en-US"/>
    </w:rPr>
  </w:style>
  <w:style w:type="character" w:customStyle="1" w:styleId="UnresolvedMention2">
    <w:name w:val="Unresolved Mention2"/>
    <w:basedOn w:val="DefaultParagraphFont"/>
    <w:uiPriority w:val="99"/>
    <w:semiHidden/>
    <w:unhideWhenUsed/>
    <w:rsid w:val="004103F7"/>
    <w:rPr>
      <w:color w:val="605E5C"/>
      <w:shd w:val="clear" w:color="auto" w:fill="E1DFDD"/>
    </w:rPr>
  </w:style>
  <w:style w:type="character" w:styleId="UnresolvedMention">
    <w:name w:val="Unresolved Mention"/>
    <w:basedOn w:val="DefaultParagraphFont"/>
    <w:uiPriority w:val="99"/>
    <w:semiHidden/>
    <w:unhideWhenUsed/>
    <w:rsid w:val="00416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1530">
      <w:bodyDiv w:val="1"/>
      <w:marLeft w:val="0"/>
      <w:marRight w:val="0"/>
      <w:marTop w:val="0"/>
      <w:marBottom w:val="0"/>
      <w:divBdr>
        <w:top w:val="none" w:sz="0" w:space="0" w:color="auto"/>
        <w:left w:val="none" w:sz="0" w:space="0" w:color="auto"/>
        <w:bottom w:val="none" w:sz="0" w:space="0" w:color="auto"/>
        <w:right w:val="none" w:sz="0" w:space="0" w:color="auto"/>
      </w:divBdr>
    </w:div>
    <w:div w:id="1510365946">
      <w:bodyDiv w:val="1"/>
      <w:marLeft w:val="0"/>
      <w:marRight w:val="0"/>
      <w:marTop w:val="0"/>
      <w:marBottom w:val="0"/>
      <w:divBdr>
        <w:top w:val="none" w:sz="0" w:space="0" w:color="auto"/>
        <w:left w:val="none" w:sz="0" w:space="0" w:color="auto"/>
        <w:bottom w:val="none" w:sz="0" w:space="0" w:color="auto"/>
        <w:right w:val="none" w:sz="0" w:space="0" w:color="auto"/>
      </w:divBdr>
    </w:div>
    <w:div w:id="1630866536">
      <w:bodyDiv w:val="1"/>
      <w:marLeft w:val="0"/>
      <w:marRight w:val="0"/>
      <w:marTop w:val="0"/>
      <w:marBottom w:val="0"/>
      <w:divBdr>
        <w:top w:val="none" w:sz="0" w:space="0" w:color="auto"/>
        <w:left w:val="none" w:sz="0" w:space="0" w:color="auto"/>
        <w:bottom w:val="none" w:sz="0" w:space="0" w:color="auto"/>
        <w:right w:val="none" w:sz="0" w:space="0" w:color="auto"/>
      </w:divBdr>
    </w:div>
    <w:div w:id="1691447107">
      <w:bodyDiv w:val="1"/>
      <w:marLeft w:val="0"/>
      <w:marRight w:val="0"/>
      <w:marTop w:val="0"/>
      <w:marBottom w:val="0"/>
      <w:divBdr>
        <w:top w:val="none" w:sz="0" w:space="0" w:color="auto"/>
        <w:left w:val="none" w:sz="0" w:space="0" w:color="auto"/>
        <w:bottom w:val="none" w:sz="0" w:space="0" w:color="auto"/>
        <w:right w:val="none" w:sz="0" w:space="0" w:color="auto"/>
      </w:divBdr>
      <w:divsChild>
        <w:div w:id="1308974743">
          <w:marLeft w:val="0"/>
          <w:marRight w:val="0"/>
          <w:marTop w:val="0"/>
          <w:marBottom w:val="0"/>
          <w:divBdr>
            <w:top w:val="none" w:sz="0" w:space="0" w:color="auto"/>
            <w:left w:val="none" w:sz="0" w:space="0" w:color="auto"/>
            <w:bottom w:val="none" w:sz="0" w:space="0" w:color="auto"/>
            <w:right w:val="none" w:sz="0" w:space="0" w:color="auto"/>
          </w:divBdr>
          <w:divsChild>
            <w:div w:id="1204253165">
              <w:marLeft w:val="0"/>
              <w:marRight w:val="0"/>
              <w:marTop w:val="100"/>
              <w:marBottom w:val="100"/>
              <w:divBdr>
                <w:top w:val="none" w:sz="0" w:space="0" w:color="auto"/>
                <w:left w:val="none" w:sz="0" w:space="0" w:color="auto"/>
                <w:bottom w:val="none" w:sz="0" w:space="0" w:color="auto"/>
                <w:right w:val="none" w:sz="0" w:space="0" w:color="auto"/>
              </w:divBdr>
              <w:divsChild>
                <w:div w:id="1062294342">
                  <w:marLeft w:val="180"/>
                  <w:marRight w:val="0"/>
                  <w:marTop w:val="0"/>
                  <w:marBottom w:val="0"/>
                  <w:divBdr>
                    <w:top w:val="none" w:sz="0" w:space="0" w:color="auto"/>
                    <w:left w:val="none" w:sz="0" w:space="0" w:color="auto"/>
                    <w:bottom w:val="none" w:sz="0" w:space="0" w:color="auto"/>
                    <w:right w:val="none" w:sz="0" w:space="0" w:color="auto"/>
                  </w:divBdr>
                  <w:divsChild>
                    <w:div w:id="1774938728">
                      <w:marLeft w:val="135"/>
                      <w:marRight w:val="0"/>
                      <w:marTop w:val="0"/>
                      <w:marBottom w:val="0"/>
                      <w:divBdr>
                        <w:top w:val="none" w:sz="0" w:space="0" w:color="auto"/>
                        <w:left w:val="none" w:sz="0" w:space="0" w:color="auto"/>
                        <w:bottom w:val="none" w:sz="0" w:space="0" w:color="auto"/>
                        <w:right w:val="none" w:sz="0" w:space="0" w:color="auto"/>
                      </w:divBdr>
                      <w:divsChild>
                        <w:div w:id="731544787">
                          <w:marLeft w:val="0"/>
                          <w:marRight w:val="75"/>
                          <w:marTop w:val="0"/>
                          <w:marBottom w:val="0"/>
                          <w:divBdr>
                            <w:top w:val="none" w:sz="0" w:space="0" w:color="auto"/>
                            <w:left w:val="none" w:sz="0" w:space="0" w:color="auto"/>
                            <w:bottom w:val="none" w:sz="0" w:space="0" w:color="auto"/>
                            <w:right w:val="none" w:sz="0" w:space="0" w:color="auto"/>
                          </w:divBdr>
                          <w:divsChild>
                            <w:div w:id="164244838">
                              <w:marLeft w:val="0"/>
                              <w:marRight w:val="0"/>
                              <w:marTop w:val="75"/>
                              <w:marBottom w:val="100"/>
                              <w:divBdr>
                                <w:top w:val="none" w:sz="0" w:space="0" w:color="auto"/>
                                <w:left w:val="none" w:sz="0" w:space="0" w:color="auto"/>
                                <w:bottom w:val="none" w:sz="0" w:space="0" w:color="auto"/>
                                <w:right w:val="none" w:sz="0" w:space="0" w:color="auto"/>
                              </w:divBdr>
                              <w:divsChild>
                                <w:div w:id="210313662">
                                  <w:marLeft w:val="0"/>
                                  <w:marRight w:val="0"/>
                                  <w:marTop w:val="0"/>
                                  <w:marBottom w:val="225"/>
                                  <w:divBdr>
                                    <w:top w:val="none" w:sz="0" w:space="0" w:color="auto"/>
                                    <w:left w:val="none" w:sz="0" w:space="0" w:color="auto"/>
                                    <w:bottom w:val="none" w:sz="0" w:space="0" w:color="auto"/>
                                    <w:right w:val="none" w:sz="0" w:space="0" w:color="auto"/>
                                  </w:divBdr>
                                </w:div>
                                <w:div w:id="2096586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les.nhs.uk/sitesplus/documents/1064/WHC%282005%2995%20%28Revised%29%20Directions%20to%20National%20Health%20Service%20bodies%20on%20Counter%20Fraud%20Measures%202005.pdf" TargetMode="External"/><Relationship Id="rId18" Type="http://schemas.openxmlformats.org/officeDocument/2006/relationships/hyperlink" Target="https://gov.wales/sites/default/files/publications/2018-10/managing-welsh-public-money.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wssp.nhs.wales/all-wales-programmes/governance-e-manual/" TargetMode="External"/><Relationship Id="rId17" Type="http://schemas.openxmlformats.org/officeDocument/2006/relationships/oleObject" Target="embeddings/Microsoft_Word_97_-_2003_Document.doc"/><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ov.wales/sites/default/files/publications/2018-10/managing-welsh-public-money.pdf"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nhs.uk/sitesplus/documents/863/12b%29%20Statutory%20Duties%20of%20Welsh%20Health%20Board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A34212153</value>
    </field>
    <field name="Objective-Title">
      <value order="0">LHB Model SFIs 25 March 2021 v4 Final</value>
    </field>
    <field name="Objective-Description">
      <value order="0"/>
    </field>
    <field name="Objective-CreationStamp">
      <value order="0">2021-04-09T07:55:10Z</value>
    </field>
    <field name="Objective-IsApproved">
      <value order="0">false</value>
    </field>
    <field name="Objective-IsPublished">
      <value order="0">true</value>
    </field>
    <field name="Objective-DatePublished">
      <value order="0">2021-04-09T08:40:31Z</value>
    </field>
    <field name="Objective-ModificationStamp">
      <value order="0">2021-04-09T08:40:31Z</value>
    </field>
    <field name="Objective-Owner">
      <value order="0">Westlake, Melanie (HSS - Mental Health, NHS Governance and Corporate Services)</value>
    </field>
    <field name="Objective-Path">
      <value order="0">Objective Global Folder:Business File Plan:Health &amp; Social Services (HSS):Health &amp; Social Services (HSS) - MHNGCS - ! Director's Office - Mental Health, NHS Governance &amp; Corporate Services:1 - Save:Central Legislation Support Team:NHS Governance:Department for Health, Social Services &amp; Children - Central Legislation Support Team - NHS Governance - 2015-2020:Model Standing Orders Review - March 2021</value>
    </field>
    <field name="Objective-Parent">
      <value order="0">Model Standing Orders Review - March 2021</value>
    </field>
    <field name="Objective-State">
      <value order="0">Published</value>
    </field>
    <field name="Objective-VersionId">
      <value order="0">vA67572219</value>
    </field>
    <field name="Objective-Version">
      <value order="0">2.0</value>
    </field>
    <field name="Objective-VersionNumber">
      <value order="0">3</value>
    </field>
    <field name="Objective-VersionComment">
      <value order="0"/>
    </field>
    <field name="Objective-FileNumber">
      <value order="0">qA1221524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3ca7de3e0c6912948bec8923c536f696">
  <xsd:schema xmlns:xsd="http://www.w3.org/2001/XMLSchema" xmlns:xs="http://www.w3.org/2001/XMLSchema" xmlns:p="http://schemas.microsoft.com/office/2006/metadata/properties" xmlns:ns3="fad5256b-9034-4098-a484-2992d39a629e" targetNamespace="http://schemas.microsoft.com/office/2006/metadata/properties" ma:root="true" ma:fieldsID="5abc11fd1ae886271b0a216c246a42ee"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07F3-1016-41CD-85AA-0A6565BC7F4C}">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fad5256b-9034-4098-a484-2992d39a629e"/>
    <ds:schemaRef ds:uri="http://www.w3.org/XML/1998/namespace"/>
    <ds:schemaRef ds:uri="http://purl.org/dc/elements/1.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838C8AD-76CC-4AD1-B4AA-FEDB3784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E1480-4FB0-4B0B-A544-642AEF8A8F03}">
  <ds:schemaRefs>
    <ds:schemaRef ds:uri="http://schemas.microsoft.com/sharepoint/v3/contenttype/forms"/>
  </ds:schemaRefs>
</ds:datastoreItem>
</file>

<file path=customXml/itemProps5.xml><?xml version="1.0" encoding="utf-8"?>
<ds:datastoreItem xmlns:ds="http://schemas.openxmlformats.org/officeDocument/2006/customXml" ds:itemID="{5DCB76B1-B054-42B5-AC30-8EE10EE3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69</Pages>
  <Words>20163</Words>
  <Characters>112747</Characters>
  <Application>Microsoft Office Word</Application>
  <DocSecurity>0</DocSecurity>
  <Lines>939</Lines>
  <Paragraphs>265</Paragraphs>
  <ScaleCrop>false</ScaleCrop>
  <HeadingPairs>
    <vt:vector size="2" baseType="variant">
      <vt:variant>
        <vt:lpstr>Title</vt:lpstr>
      </vt:variant>
      <vt:variant>
        <vt:i4>1</vt:i4>
      </vt:variant>
    </vt:vector>
  </HeadingPairs>
  <TitlesOfParts>
    <vt:vector size="1" baseType="lpstr">
      <vt:lpstr>                                                 </vt:lpstr>
    </vt:vector>
  </TitlesOfParts>
  <Company>Welsh Assembly Government</Company>
  <LinksUpToDate>false</LinksUpToDate>
  <CharactersWithSpaces>132645</CharactersWithSpaces>
  <SharedDoc>false</SharedDoc>
  <HLinks>
    <vt:vector size="1026" baseType="variant">
      <vt:variant>
        <vt:i4>7340104</vt:i4>
      </vt:variant>
      <vt:variant>
        <vt:i4>918</vt:i4>
      </vt:variant>
      <vt:variant>
        <vt:i4>0</vt:i4>
      </vt:variant>
      <vt:variant>
        <vt:i4>5</vt:i4>
      </vt:variant>
      <vt:variant>
        <vt:lpwstr>mailto:Mary.Swiffen-Walker@wales.gsi.gov.uk</vt:lpwstr>
      </vt:variant>
      <vt:variant>
        <vt:lpwstr/>
      </vt:variant>
      <vt:variant>
        <vt:i4>7864347</vt:i4>
      </vt:variant>
      <vt:variant>
        <vt:i4>915</vt:i4>
      </vt:variant>
      <vt:variant>
        <vt:i4>0</vt:i4>
      </vt:variant>
      <vt:variant>
        <vt:i4>5</vt:i4>
      </vt:variant>
      <vt:variant>
        <vt:lpwstr>mailto:Kim.Jenkins@wales.gsi.gov.uk</vt:lpwstr>
      </vt:variant>
      <vt:variant>
        <vt:lpwstr/>
      </vt:variant>
      <vt:variant>
        <vt:i4>7340104</vt:i4>
      </vt:variant>
      <vt:variant>
        <vt:i4>912</vt:i4>
      </vt:variant>
      <vt:variant>
        <vt:i4>0</vt:i4>
      </vt:variant>
      <vt:variant>
        <vt:i4>5</vt:i4>
      </vt:variant>
      <vt:variant>
        <vt:lpwstr>mailto:Mary.Swiffen-Walker@wales.gsi.gov.uk</vt:lpwstr>
      </vt:variant>
      <vt:variant>
        <vt:lpwstr/>
      </vt:variant>
      <vt:variant>
        <vt:i4>7864347</vt:i4>
      </vt:variant>
      <vt:variant>
        <vt:i4>909</vt:i4>
      </vt:variant>
      <vt:variant>
        <vt:i4>0</vt:i4>
      </vt:variant>
      <vt:variant>
        <vt:i4>5</vt:i4>
      </vt:variant>
      <vt:variant>
        <vt:lpwstr>mailto:Kim.Jenkins@wales.gsi.gov.uk</vt:lpwstr>
      </vt:variant>
      <vt:variant>
        <vt:lpwstr/>
      </vt:variant>
      <vt:variant>
        <vt:i4>7340104</vt:i4>
      </vt:variant>
      <vt:variant>
        <vt:i4>906</vt:i4>
      </vt:variant>
      <vt:variant>
        <vt:i4>0</vt:i4>
      </vt:variant>
      <vt:variant>
        <vt:i4>5</vt:i4>
      </vt:variant>
      <vt:variant>
        <vt:lpwstr>mailto:Mary.Swiffen-Walker@wales.gsi.gov.uk</vt:lpwstr>
      </vt:variant>
      <vt:variant>
        <vt:lpwstr/>
      </vt:variant>
      <vt:variant>
        <vt:i4>7864347</vt:i4>
      </vt:variant>
      <vt:variant>
        <vt:i4>903</vt:i4>
      </vt:variant>
      <vt:variant>
        <vt:i4>0</vt:i4>
      </vt:variant>
      <vt:variant>
        <vt:i4>5</vt:i4>
      </vt:variant>
      <vt:variant>
        <vt:lpwstr>mailto:Kim.Jenkins@wales.gsi.gov.uk</vt:lpwstr>
      </vt:variant>
      <vt:variant>
        <vt:lpwstr/>
      </vt:variant>
      <vt:variant>
        <vt:i4>7340104</vt:i4>
      </vt:variant>
      <vt:variant>
        <vt:i4>900</vt:i4>
      </vt:variant>
      <vt:variant>
        <vt:i4>0</vt:i4>
      </vt:variant>
      <vt:variant>
        <vt:i4>5</vt:i4>
      </vt:variant>
      <vt:variant>
        <vt:lpwstr>mailto:Mary.Swiffen-Walker@wales.gsi.gov.uk</vt:lpwstr>
      </vt:variant>
      <vt:variant>
        <vt:lpwstr/>
      </vt:variant>
      <vt:variant>
        <vt:i4>7864347</vt:i4>
      </vt:variant>
      <vt:variant>
        <vt:i4>897</vt:i4>
      </vt:variant>
      <vt:variant>
        <vt:i4>0</vt:i4>
      </vt:variant>
      <vt:variant>
        <vt:i4>5</vt:i4>
      </vt:variant>
      <vt:variant>
        <vt:lpwstr>mailto:Kim.Jenkins@wales.gsi.gov.uk</vt:lpwstr>
      </vt:variant>
      <vt:variant>
        <vt:lpwstr/>
      </vt:variant>
      <vt:variant>
        <vt:i4>4063308</vt:i4>
      </vt:variant>
      <vt:variant>
        <vt:i4>894</vt:i4>
      </vt:variant>
      <vt:variant>
        <vt:i4>0</vt:i4>
      </vt:variant>
      <vt:variant>
        <vt:i4>5</vt:i4>
      </vt:variant>
      <vt:variant>
        <vt:lpwstr>mailto:Tracy.Jones3@wales.nhs.uk</vt:lpwstr>
      </vt:variant>
      <vt:variant>
        <vt:lpwstr/>
      </vt:variant>
      <vt:variant>
        <vt:i4>7340104</vt:i4>
      </vt:variant>
      <vt:variant>
        <vt:i4>891</vt:i4>
      </vt:variant>
      <vt:variant>
        <vt:i4>0</vt:i4>
      </vt:variant>
      <vt:variant>
        <vt:i4>5</vt:i4>
      </vt:variant>
      <vt:variant>
        <vt:lpwstr>mailto:Mary.Swiffen-Walker@wales.gsi.gov.uk</vt:lpwstr>
      </vt:variant>
      <vt:variant>
        <vt:lpwstr/>
      </vt:variant>
      <vt:variant>
        <vt:i4>7864347</vt:i4>
      </vt:variant>
      <vt:variant>
        <vt:i4>888</vt:i4>
      </vt:variant>
      <vt:variant>
        <vt:i4>0</vt:i4>
      </vt:variant>
      <vt:variant>
        <vt:i4>5</vt:i4>
      </vt:variant>
      <vt:variant>
        <vt:lpwstr>mailto:Kim.Jenkins@wales.gsi.gov.uk</vt:lpwstr>
      </vt:variant>
      <vt:variant>
        <vt:lpwstr/>
      </vt:variant>
      <vt:variant>
        <vt:i4>7340104</vt:i4>
      </vt:variant>
      <vt:variant>
        <vt:i4>885</vt:i4>
      </vt:variant>
      <vt:variant>
        <vt:i4>0</vt:i4>
      </vt:variant>
      <vt:variant>
        <vt:i4>5</vt:i4>
      </vt:variant>
      <vt:variant>
        <vt:lpwstr>mailto:Mary.Swiffen-Walker@wales.gsi.gov.uk</vt:lpwstr>
      </vt:variant>
      <vt:variant>
        <vt:lpwstr/>
      </vt:variant>
      <vt:variant>
        <vt:i4>7864347</vt:i4>
      </vt:variant>
      <vt:variant>
        <vt:i4>882</vt:i4>
      </vt:variant>
      <vt:variant>
        <vt:i4>0</vt:i4>
      </vt:variant>
      <vt:variant>
        <vt:i4>5</vt:i4>
      </vt:variant>
      <vt:variant>
        <vt:lpwstr>mailto:Kim.Jenkins@wales.gsi.gov.uk</vt:lpwstr>
      </vt:variant>
      <vt:variant>
        <vt:lpwstr/>
      </vt:variant>
      <vt:variant>
        <vt:i4>1703961</vt:i4>
      </vt:variant>
      <vt:variant>
        <vt:i4>879</vt:i4>
      </vt:variant>
      <vt:variant>
        <vt:i4>0</vt:i4>
      </vt:variant>
      <vt:variant>
        <vt:i4>5</vt:i4>
      </vt:variant>
      <vt:variant>
        <vt:lpwstr>http://www.procurement.wales.nhs.uk/</vt:lpwstr>
      </vt:variant>
      <vt:variant>
        <vt:lpwstr/>
      </vt:variant>
      <vt:variant>
        <vt:i4>7340104</vt:i4>
      </vt:variant>
      <vt:variant>
        <vt:i4>876</vt:i4>
      </vt:variant>
      <vt:variant>
        <vt:i4>0</vt:i4>
      </vt:variant>
      <vt:variant>
        <vt:i4>5</vt:i4>
      </vt:variant>
      <vt:variant>
        <vt:lpwstr>mailto:Mary.Swiffen-Walker@wales.gsi.gov.uk</vt:lpwstr>
      </vt:variant>
      <vt:variant>
        <vt:lpwstr/>
      </vt:variant>
      <vt:variant>
        <vt:i4>7864347</vt:i4>
      </vt:variant>
      <vt:variant>
        <vt:i4>873</vt:i4>
      </vt:variant>
      <vt:variant>
        <vt:i4>0</vt:i4>
      </vt:variant>
      <vt:variant>
        <vt:i4>5</vt:i4>
      </vt:variant>
      <vt:variant>
        <vt:lpwstr>mailto:Kim.Jenkins@wales.gsi.gov.uk</vt:lpwstr>
      </vt:variant>
      <vt:variant>
        <vt:lpwstr/>
      </vt:variant>
      <vt:variant>
        <vt:i4>7340104</vt:i4>
      </vt:variant>
      <vt:variant>
        <vt:i4>870</vt:i4>
      </vt:variant>
      <vt:variant>
        <vt:i4>0</vt:i4>
      </vt:variant>
      <vt:variant>
        <vt:i4>5</vt:i4>
      </vt:variant>
      <vt:variant>
        <vt:lpwstr>mailto:Mary.Swiffen-Walker@wales.gsi.gov.uk</vt:lpwstr>
      </vt:variant>
      <vt:variant>
        <vt:lpwstr/>
      </vt:variant>
      <vt:variant>
        <vt:i4>7864347</vt:i4>
      </vt:variant>
      <vt:variant>
        <vt:i4>867</vt:i4>
      </vt:variant>
      <vt:variant>
        <vt:i4>0</vt:i4>
      </vt:variant>
      <vt:variant>
        <vt:i4>5</vt:i4>
      </vt:variant>
      <vt:variant>
        <vt:lpwstr>mailto:Kim.Jenkins@wales.gsi.gov.uk</vt:lpwstr>
      </vt:variant>
      <vt:variant>
        <vt:lpwstr/>
      </vt:variant>
      <vt:variant>
        <vt:i4>8257660</vt:i4>
      </vt:variant>
      <vt:variant>
        <vt:i4>861</vt:i4>
      </vt:variant>
      <vt:variant>
        <vt:i4>0</vt:i4>
      </vt:variant>
      <vt:variant>
        <vt:i4>5</vt:i4>
      </vt:variant>
      <vt:variant>
        <vt:lpwstr>http://www.buy4wales.co.uk/prp</vt:lpwstr>
      </vt:variant>
      <vt:variant>
        <vt:lpwstr/>
      </vt:variant>
      <vt:variant>
        <vt:i4>3407894</vt:i4>
      </vt:variant>
      <vt:variant>
        <vt:i4>858</vt:i4>
      </vt:variant>
      <vt:variant>
        <vt:i4>0</vt:i4>
      </vt:variant>
      <vt:variant>
        <vt:i4>5</vt:i4>
      </vt:variant>
      <vt:variant>
        <vt:lpwstr>http://www.ogc.gov.uk/briefings_post_tender_negotiation.asp</vt:lpwstr>
      </vt:variant>
      <vt:variant>
        <vt:lpwstr/>
      </vt:variant>
      <vt:variant>
        <vt:i4>8257569</vt:i4>
      </vt:variant>
      <vt:variant>
        <vt:i4>855</vt:i4>
      </vt:variant>
      <vt:variant>
        <vt:i4>0</vt:i4>
      </vt:variant>
      <vt:variant>
        <vt:i4>5</vt:i4>
      </vt:variant>
      <vt:variant>
        <vt:lpwstr>http://www.buy4wales.co.uk/</vt:lpwstr>
      </vt:variant>
      <vt:variant>
        <vt:lpwstr/>
      </vt:variant>
      <vt:variant>
        <vt:i4>4259864</vt:i4>
      </vt:variant>
      <vt:variant>
        <vt:i4>852</vt:i4>
      </vt:variant>
      <vt:variant>
        <vt:i4>0</vt:i4>
      </vt:variant>
      <vt:variant>
        <vt:i4>5</vt:i4>
      </vt:variant>
      <vt:variant>
        <vt:lpwstr>https://gov.wales/better-business-cases-investment-decision-making-framework</vt:lpwstr>
      </vt:variant>
      <vt:variant>
        <vt:lpwstr/>
      </vt:variant>
      <vt:variant>
        <vt:i4>2162794</vt:i4>
      </vt:variant>
      <vt:variant>
        <vt:i4>849</vt:i4>
      </vt:variant>
      <vt:variant>
        <vt:i4>0</vt:i4>
      </vt:variant>
      <vt:variant>
        <vt:i4>5</vt:i4>
      </vt:variant>
      <vt:variant>
        <vt:lpwstr>https://gov.wales/nhs-wales-infrastructure-investment-guidance</vt:lpwstr>
      </vt:variant>
      <vt:variant>
        <vt:lpwstr/>
      </vt:variant>
      <vt:variant>
        <vt:i4>655364</vt:i4>
      </vt:variant>
      <vt:variant>
        <vt:i4>846</vt:i4>
      </vt:variant>
      <vt:variant>
        <vt:i4>0</vt:i4>
      </vt:variant>
      <vt:variant>
        <vt:i4>5</vt:i4>
      </vt:variant>
      <vt:variant>
        <vt:lpwstr>http://www.wao.gov.uk/goodpractice/1898.asp</vt:lpwstr>
      </vt:variant>
      <vt:variant>
        <vt:lpwstr>q10</vt:lpwstr>
      </vt:variant>
      <vt:variant>
        <vt:i4>3145852</vt:i4>
      </vt:variant>
      <vt:variant>
        <vt:i4>843</vt:i4>
      </vt:variant>
      <vt:variant>
        <vt:i4>0</vt:i4>
      </vt:variant>
      <vt:variant>
        <vt:i4>5</vt:i4>
      </vt:variant>
      <vt:variant>
        <vt:lpwstr>http://www.wao.gov.uk/goodpractice/1821.asp</vt:lpwstr>
      </vt:variant>
      <vt:variant>
        <vt:lpwstr/>
      </vt:variant>
      <vt:variant>
        <vt:i4>6815798</vt:i4>
      </vt:variant>
      <vt:variant>
        <vt:i4>840</vt:i4>
      </vt:variant>
      <vt:variant>
        <vt:i4>0</vt:i4>
      </vt:variant>
      <vt:variant>
        <vt:i4>5</vt:i4>
      </vt:variant>
      <vt:variant>
        <vt:lpwstr>http://www.hm-treasury.gov.uk/psr_mpm_index.htm</vt:lpwstr>
      </vt:variant>
      <vt:variant>
        <vt:lpwstr/>
      </vt:variant>
      <vt:variant>
        <vt:i4>3145832</vt:i4>
      </vt:variant>
      <vt:variant>
        <vt:i4>837</vt:i4>
      </vt:variant>
      <vt:variant>
        <vt:i4>0</vt:i4>
      </vt:variant>
      <vt:variant>
        <vt:i4>5</vt:i4>
      </vt:variant>
      <vt:variant>
        <vt:lpwstr>https://gov.wales/sites/default/files/publications/2019-01/third-sector-scheme-2014.pdf</vt:lpwstr>
      </vt:variant>
      <vt:variant>
        <vt:lpwstr/>
      </vt:variant>
      <vt:variant>
        <vt:i4>655364</vt:i4>
      </vt:variant>
      <vt:variant>
        <vt:i4>831</vt:i4>
      </vt:variant>
      <vt:variant>
        <vt:i4>0</vt:i4>
      </vt:variant>
      <vt:variant>
        <vt:i4>5</vt:i4>
      </vt:variant>
      <vt:variant>
        <vt:lpwstr>http://www.wao.gov.uk/goodpractice/1898.asp</vt:lpwstr>
      </vt:variant>
      <vt:variant>
        <vt:lpwstr>q10</vt:lpwstr>
      </vt:variant>
      <vt:variant>
        <vt:i4>3145852</vt:i4>
      </vt:variant>
      <vt:variant>
        <vt:i4>828</vt:i4>
      </vt:variant>
      <vt:variant>
        <vt:i4>0</vt:i4>
      </vt:variant>
      <vt:variant>
        <vt:i4>5</vt:i4>
      </vt:variant>
      <vt:variant>
        <vt:lpwstr>http://www.wao.gov.uk/goodpractice/1821.asp</vt:lpwstr>
      </vt:variant>
      <vt:variant>
        <vt:lpwstr/>
      </vt:variant>
      <vt:variant>
        <vt:i4>6815798</vt:i4>
      </vt:variant>
      <vt:variant>
        <vt:i4>825</vt:i4>
      </vt:variant>
      <vt:variant>
        <vt:i4>0</vt:i4>
      </vt:variant>
      <vt:variant>
        <vt:i4>5</vt:i4>
      </vt:variant>
      <vt:variant>
        <vt:lpwstr>http://www.hm-treasury.gov.uk/psr_mpm_index.htm</vt:lpwstr>
      </vt:variant>
      <vt:variant>
        <vt:lpwstr/>
      </vt:variant>
      <vt:variant>
        <vt:i4>72</vt:i4>
      </vt:variant>
      <vt:variant>
        <vt:i4>822</vt:i4>
      </vt:variant>
      <vt:variant>
        <vt:i4>0</vt:i4>
      </vt:variant>
      <vt:variant>
        <vt:i4>5</vt:i4>
      </vt:variant>
      <vt:variant>
        <vt:lpwstr>http://wales.gov.uk/topics/housingandcommunity/voluntarysector/publications/code/?lang=en</vt:lpwstr>
      </vt:variant>
      <vt:variant>
        <vt:lpwstr/>
      </vt:variant>
      <vt:variant>
        <vt:i4>6553698</vt:i4>
      </vt:variant>
      <vt:variant>
        <vt:i4>819</vt:i4>
      </vt:variant>
      <vt:variant>
        <vt:i4>0</vt:i4>
      </vt:variant>
      <vt:variant>
        <vt:i4>5</vt:i4>
      </vt:variant>
      <vt:variant>
        <vt:lpwstr>https://gov.wales/health-boards-and-trusts-financial-monitoring-guidance-2019-2020-whc-2019013</vt:lpwstr>
      </vt:variant>
      <vt:variant>
        <vt:lpwstr/>
      </vt:variant>
      <vt:variant>
        <vt:i4>458828</vt:i4>
      </vt:variant>
      <vt:variant>
        <vt:i4>816</vt:i4>
      </vt:variant>
      <vt:variant>
        <vt:i4>0</vt:i4>
      </vt:variant>
      <vt:variant>
        <vt:i4>5</vt:i4>
      </vt:variant>
      <vt:variant>
        <vt:lpwstr>http://nww.fsd.wales.nhs.uk/sitesplus/documents/1084/Good Practice for Financial Board %26 Committee Reporting v8-compressed.pdf</vt:lpwstr>
      </vt:variant>
      <vt:variant>
        <vt:lpwstr/>
      </vt:variant>
      <vt:variant>
        <vt:i4>4390977</vt:i4>
      </vt:variant>
      <vt:variant>
        <vt:i4>813</vt:i4>
      </vt:variant>
      <vt:variant>
        <vt:i4>0</vt:i4>
      </vt:variant>
      <vt:variant>
        <vt:i4>5</vt:i4>
      </vt:variant>
      <vt:variant>
        <vt:lpwstr>https://gov.wales/sites/default/files/publications/2019-09/nhs-wales-planning-framework-2020-23 .pdf</vt:lpwstr>
      </vt:variant>
      <vt:variant>
        <vt:lpwstr/>
      </vt:variant>
      <vt:variant>
        <vt:i4>2424957</vt:i4>
      </vt:variant>
      <vt:variant>
        <vt:i4>810</vt:i4>
      </vt:variant>
      <vt:variant>
        <vt:i4>0</vt:i4>
      </vt:variant>
      <vt:variant>
        <vt:i4>5</vt:i4>
      </vt:variant>
      <vt:variant>
        <vt:lpwstr>http://www.wales.nhs.uk/sitesplus/documents/863/12b%29 Statutory Duties of Welsh Health Boards.pdf</vt:lpwstr>
      </vt:variant>
      <vt:variant>
        <vt:lpwstr/>
      </vt:variant>
      <vt:variant>
        <vt:i4>8061021</vt:i4>
      </vt:variant>
      <vt:variant>
        <vt:i4>807</vt:i4>
      </vt:variant>
      <vt:variant>
        <vt:i4>0</vt:i4>
      </vt:variant>
      <vt:variant>
        <vt:i4>5</vt:i4>
      </vt:variant>
      <vt:variant>
        <vt:lpwstr>https://cfa.nhs.uk/resources/downloads/standards/NHS_Fraud_Standards_for_NHS_Bodies_Wales_2020.pdf</vt:lpwstr>
      </vt:variant>
      <vt:variant>
        <vt:lpwstr/>
      </vt:variant>
      <vt:variant>
        <vt:i4>8192035</vt:i4>
      </vt:variant>
      <vt:variant>
        <vt:i4>804</vt:i4>
      </vt:variant>
      <vt:variant>
        <vt:i4>0</vt:i4>
      </vt:variant>
      <vt:variant>
        <vt:i4>5</vt:i4>
      </vt:variant>
      <vt:variant>
        <vt:lpwstr>https://assets.publishing.service.gov.uk/government/uploads/system/uploads/attachment_data/file/641252/PSAIS_1_April_2017.pdf</vt:lpwstr>
      </vt:variant>
      <vt:variant>
        <vt:lpwstr/>
      </vt:variant>
      <vt:variant>
        <vt:i4>1310779</vt:i4>
      </vt:variant>
      <vt:variant>
        <vt:i4>797</vt:i4>
      </vt:variant>
      <vt:variant>
        <vt:i4>0</vt:i4>
      </vt:variant>
      <vt:variant>
        <vt:i4>5</vt:i4>
      </vt:variant>
      <vt:variant>
        <vt:lpwstr/>
      </vt:variant>
      <vt:variant>
        <vt:lpwstr>_Toc383684396</vt:lpwstr>
      </vt:variant>
      <vt:variant>
        <vt:i4>1310779</vt:i4>
      </vt:variant>
      <vt:variant>
        <vt:i4>791</vt:i4>
      </vt:variant>
      <vt:variant>
        <vt:i4>0</vt:i4>
      </vt:variant>
      <vt:variant>
        <vt:i4>5</vt:i4>
      </vt:variant>
      <vt:variant>
        <vt:lpwstr/>
      </vt:variant>
      <vt:variant>
        <vt:lpwstr>_Toc383684395</vt:lpwstr>
      </vt:variant>
      <vt:variant>
        <vt:i4>1310779</vt:i4>
      </vt:variant>
      <vt:variant>
        <vt:i4>785</vt:i4>
      </vt:variant>
      <vt:variant>
        <vt:i4>0</vt:i4>
      </vt:variant>
      <vt:variant>
        <vt:i4>5</vt:i4>
      </vt:variant>
      <vt:variant>
        <vt:lpwstr/>
      </vt:variant>
      <vt:variant>
        <vt:lpwstr>_Toc383684394</vt:lpwstr>
      </vt:variant>
      <vt:variant>
        <vt:i4>1310779</vt:i4>
      </vt:variant>
      <vt:variant>
        <vt:i4>779</vt:i4>
      </vt:variant>
      <vt:variant>
        <vt:i4>0</vt:i4>
      </vt:variant>
      <vt:variant>
        <vt:i4>5</vt:i4>
      </vt:variant>
      <vt:variant>
        <vt:lpwstr/>
      </vt:variant>
      <vt:variant>
        <vt:lpwstr>_Toc383684393</vt:lpwstr>
      </vt:variant>
      <vt:variant>
        <vt:i4>1310779</vt:i4>
      </vt:variant>
      <vt:variant>
        <vt:i4>773</vt:i4>
      </vt:variant>
      <vt:variant>
        <vt:i4>0</vt:i4>
      </vt:variant>
      <vt:variant>
        <vt:i4>5</vt:i4>
      </vt:variant>
      <vt:variant>
        <vt:lpwstr/>
      </vt:variant>
      <vt:variant>
        <vt:lpwstr>_Toc383684392</vt:lpwstr>
      </vt:variant>
      <vt:variant>
        <vt:i4>1310779</vt:i4>
      </vt:variant>
      <vt:variant>
        <vt:i4>767</vt:i4>
      </vt:variant>
      <vt:variant>
        <vt:i4>0</vt:i4>
      </vt:variant>
      <vt:variant>
        <vt:i4>5</vt:i4>
      </vt:variant>
      <vt:variant>
        <vt:lpwstr/>
      </vt:variant>
      <vt:variant>
        <vt:lpwstr>_Toc383684391</vt:lpwstr>
      </vt:variant>
      <vt:variant>
        <vt:i4>1310779</vt:i4>
      </vt:variant>
      <vt:variant>
        <vt:i4>761</vt:i4>
      </vt:variant>
      <vt:variant>
        <vt:i4>0</vt:i4>
      </vt:variant>
      <vt:variant>
        <vt:i4>5</vt:i4>
      </vt:variant>
      <vt:variant>
        <vt:lpwstr/>
      </vt:variant>
      <vt:variant>
        <vt:lpwstr>_Toc383684390</vt:lpwstr>
      </vt:variant>
      <vt:variant>
        <vt:i4>1376315</vt:i4>
      </vt:variant>
      <vt:variant>
        <vt:i4>755</vt:i4>
      </vt:variant>
      <vt:variant>
        <vt:i4>0</vt:i4>
      </vt:variant>
      <vt:variant>
        <vt:i4>5</vt:i4>
      </vt:variant>
      <vt:variant>
        <vt:lpwstr/>
      </vt:variant>
      <vt:variant>
        <vt:lpwstr>_Toc383684388</vt:lpwstr>
      </vt:variant>
      <vt:variant>
        <vt:i4>1376315</vt:i4>
      </vt:variant>
      <vt:variant>
        <vt:i4>749</vt:i4>
      </vt:variant>
      <vt:variant>
        <vt:i4>0</vt:i4>
      </vt:variant>
      <vt:variant>
        <vt:i4>5</vt:i4>
      </vt:variant>
      <vt:variant>
        <vt:lpwstr/>
      </vt:variant>
      <vt:variant>
        <vt:lpwstr>_Toc383684387</vt:lpwstr>
      </vt:variant>
      <vt:variant>
        <vt:i4>1376315</vt:i4>
      </vt:variant>
      <vt:variant>
        <vt:i4>743</vt:i4>
      </vt:variant>
      <vt:variant>
        <vt:i4>0</vt:i4>
      </vt:variant>
      <vt:variant>
        <vt:i4>5</vt:i4>
      </vt:variant>
      <vt:variant>
        <vt:lpwstr/>
      </vt:variant>
      <vt:variant>
        <vt:lpwstr>_Toc383684386</vt:lpwstr>
      </vt:variant>
      <vt:variant>
        <vt:i4>1376315</vt:i4>
      </vt:variant>
      <vt:variant>
        <vt:i4>737</vt:i4>
      </vt:variant>
      <vt:variant>
        <vt:i4>0</vt:i4>
      </vt:variant>
      <vt:variant>
        <vt:i4>5</vt:i4>
      </vt:variant>
      <vt:variant>
        <vt:lpwstr/>
      </vt:variant>
      <vt:variant>
        <vt:lpwstr>_Toc383684385</vt:lpwstr>
      </vt:variant>
      <vt:variant>
        <vt:i4>1376315</vt:i4>
      </vt:variant>
      <vt:variant>
        <vt:i4>731</vt:i4>
      </vt:variant>
      <vt:variant>
        <vt:i4>0</vt:i4>
      </vt:variant>
      <vt:variant>
        <vt:i4>5</vt:i4>
      </vt:variant>
      <vt:variant>
        <vt:lpwstr/>
      </vt:variant>
      <vt:variant>
        <vt:lpwstr>_Toc383684384</vt:lpwstr>
      </vt:variant>
      <vt:variant>
        <vt:i4>1376315</vt:i4>
      </vt:variant>
      <vt:variant>
        <vt:i4>725</vt:i4>
      </vt:variant>
      <vt:variant>
        <vt:i4>0</vt:i4>
      </vt:variant>
      <vt:variant>
        <vt:i4>5</vt:i4>
      </vt:variant>
      <vt:variant>
        <vt:lpwstr/>
      </vt:variant>
      <vt:variant>
        <vt:lpwstr>_Toc383684383</vt:lpwstr>
      </vt:variant>
      <vt:variant>
        <vt:i4>1376315</vt:i4>
      </vt:variant>
      <vt:variant>
        <vt:i4>719</vt:i4>
      </vt:variant>
      <vt:variant>
        <vt:i4>0</vt:i4>
      </vt:variant>
      <vt:variant>
        <vt:i4>5</vt:i4>
      </vt:variant>
      <vt:variant>
        <vt:lpwstr/>
      </vt:variant>
      <vt:variant>
        <vt:lpwstr>_Toc383684382</vt:lpwstr>
      </vt:variant>
      <vt:variant>
        <vt:i4>1376315</vt:i4>
      </vt:variant>
      <vt:variant>
        <vt:i4>713</vt:i4>
      </vt:variant>
      <vt:variant>
        <vt:i4>0</vt:i4>
      </vt:variant>
      <vt:variant>
        <vt:i4>5</vt:i4>
      </vt:variant>
      <vt:variant>
        <vt:lpwstr/>
      </vt:variant>
      <vt:variant>
        <vt:lpwstr>_Toc383684381</vt:lpwstr>
      </vt:variant>
      <vt:variant>
        <vt:i4>1376315</vt:i4>
      </vt:variant>
      <vt:variant>
        <vt:i4>707</vt:i4>
      </vt:variant>
      <vt:variant>
        <vt:i4>0</vt:i4>
      </vt:variant>
      <vt:variant>
        <vt:i4>5</vt:i4>
      </vt:variant>
      <vt:variant>
        <vt:lpwstr/>
      </vt:variant>
      <vt:variant>
        <vt:lpwstr>_Toc383684380</vt:lpwstr>
      </vt:variant>
      <vt:variant>
        <vt:i4>1703995</vt:i4>
      </vt:variant>
      <vt:variant>
        <vt:i4>701</vt:i4>
      </vt:variant>
      <vt:variant>
        <vt:i4>0</vt:i4>
      </vt:variant>
      <vt:variant>
        <vt:i4>5</vt:i4>
      </vt:variant>
      <vt:variant>
        <vt:lpwstr/>
      </vt:variant>
      <vt:variant>
        <vt:lpwstr>_Toc383684379</vt:lpwstr>
      </vt:variant>
      <vt:variant>
        <vt:i4>1703995</vt:i4>
      </vt:variant>
      <vt:variant>
        <vt:i4>695</vt:i4>
      </vt:variant>
      <vt:variant>
        <vt:i4>0</vt:i4>
      </vt:variant>
      <vt:variant>
        <vt:i4>5</vt:i4>
      </vt:variant>
      <vt:variant>
        <vt:lpwstr/>
      </vt:variant>
      <vt:variant>
        <vt:lpwstr>_Toc383684378</vt:lpwstr>
      </vt:variant>
      <vt:variant>
        <vt:i4>1703995</vt:i4>
      </vt:variant>
      <vt:variant>
        <vt:i4>689</vt:i4>
      </vt:variant>
      <vt:variant>
        <vt:i4>0</vt:i4>
      </vt:variant>
      <vt:variant>
        <vt:i4>5</vt:i4>
      </vt:variant>
      <vt:variant>
        <vt:lpwstr/>
      </vt:variant>
      <vt:variant>
        <vt:lpwstr>_Toc383684377</vt:lpwstr>
      </vt:variant>
      <vt:variant>
        <vt:i4>1703995</vt:i4>
      </vt:variant>
      <vt:variant>
        <vt:i4>683</vt:i4>
      </vt:variant>
      <vt:variant>
        <vt:i4>0</vt:i4>
      </vt:variant>
      <vt:variant>
        <vt:i4>5</vt:i4>
      </vt:variant>
      <vt:variant>
        <vt:lpwstr/>
      </vt:variant>
      <vt:variant>
        <vt:lpwstr>_Toc383684376</vt:lpwstr>
      </vt:variant>
      <vt:variant>
        <vt:i4>1703995</vt:i4>
      </vt:variant>
      <vt:variant>
        <vt:i4>677</vt:i4>
      </vt:variant>
      <vt:variant>
        <vt:i4>0</vt:i4>
      </vt:variant>
      <vt:variant>
        <vt:i4>5</vt:i4>
      </vt:variant>
      <vt:variant>
        <vt:lpwstr/>
      </vt:variant>
      <vt:variant>
        <vt:lpwstr>_Toc383684375</vt:lpwstr>
      </vt:variant>
      <vt:variant>
        <vt:i4>1703995</vt:i4>
      </vt:variant>
      <vt:variant>
        <vt:i4>671</vt:i4>
      </vt:variant>
      <vt:variant>
        <vt:i4>0</vt:i4>
      </vt:variant>
      <vt:variant>
        <vt:i4>5</vt:i4>
      </vt:variant>
      <vt:variant>
        <vt:lpwstr/>
      </vt:variant>
      <vt:variant>
        <vt:lpwstr>_Toc383684374</vt:lpwstr>
      </vt:variant>
      <vt:variant>
        <vt:i4>1703995</vt:i4>
      </vt:variant>
      <vt:variant>
        <vt:i4>665</vt:i4>
      </vt:variant>
      <vt:variant>
        <vt:i4>0</vt:i4>
      </vt:variant>
      <vt:variant>
        <vt:i4>5</vt:i4>
      </vt:variant>
      <vt:variant>
        <vt:lpwstr/>
      </vt:variant>
      <vt:variant>
        <vt:lpwstr>_Toc383684373</vt:lpwstr>
      </vt:variant>
      <vt:variant>
        <vt:i4>1703995</vt:i4>
      </vt:variant>
      <vt:variant>
        <vt:i4>659</vt:i4>
      </vt:variant>
      <vt:variant>
        <vt:i4>0</vt:i4>
      </vt:variant>
      <vt:variant>
        <vt:i4>5</vt:i4>
      </vt:variant>
      <vt:variant>
        <vt:lpwstr/>
      </vt:variant>
      <vt:variant>
        <vt:lpwstr>_Toc383684372</vt:lpwstr>
      </vt:variant>
      <vt:variant>
        <vt:i4>1703995</vt:i4>
      </vt:variant>
      <vt:variant>
        <vt:i4>653</vt:i4>
      </vt:variant>
      <vt:variant>
        <vt:i4>0</vt:i4>
      </vt:variant>
      <vt:variant>
        <vt:i4>5</vt:i4>
      </vt:variant>
      <vt:variant>
        <vt:lpwstr/>
      </vt:variant>
      <vt:variant>
        <vt:lpwstr>_Toc383684371</vt:lpwstr>
      </vt:variant>
      <vt:variant>
        <vt:i4>1703995</vt:i4>
      </vt:variant>
      <vt:variant>
        <vt:i4>647</vt:i4>
      </vt:variant>
      <vt:variant>
        <vt:i4>0</vt:i4>
      </vt:variant>
      <vt:variant>
        <vt:i4>5</vt:i4>
      </vt:variant>
      <vt:variant>
        <vt:lpwstr/>
      </vt:variant>
      <vt:variant>
        <vt:lpwstr>_Toc383684370</vt:lpwstr>
      </vt:variant>
      <vt:variant>
        <vt:i4>1769531</vt:i4>
      </vt:variant>
      <vt:variant>
        <vt:i4>641</vt:i4>
      </vt:variant>
      <vt:variant>
        <vt:i4>0</vt:i4>
      </vt:variant>
      <vt:variant>
        <vt:i4>5</vt:i4>
      </vt:variant>
      <vt:variant>
        <vt:lpwstr/>
      </vt:variant>
      <vt:variant>
        <vt:lpwstr>_Toc383684369</vt:lpwstr>
      </vt:variant>
      <vt:variant>
        <vt:i4>1769531</vt:i4>
      </vt:variant>
      <vt:variant>
        <vt:i4>635</vt:i4>
      </vt:variant>
      <vt:variant>
        <vt:i4>0</vt:i4>
      </vt:variant>
      <vt:variant>
        <vt:i4>5</vt:i4>
      </vt:variant>
      <vt:variant>
        <vt:lpwstr/>
      </vt:variant>
      <vt:variant>
        <vt:lpwstr>_Toc383684368</vt:lpwstr>
      </vt:variant>
      <vt:variant>
        <vt:i4>1769531</vt:i4>
      </vt:variant>
      <vt:variant>
        <vt:i4>629</vt:i4>
      </vt:variant>
      <vt:variant>
        <vt:i4>0</vt:i4>
      </vt:variant>
      <vt:variant>
        <vt:i4>5</vt:i4>
      </vt:variant>
      <vt:variant>
        <vt:lpwstr/>
      </vt:variant>
      <vt:variant>
        <vt:lpwstr>_Toc383684367</vt:lpwstr>
      </vt:variant>
      <vt:variant>
        <vt:i4>1769531</vt:i4>
      </vt:variant>
      <vt:variant>
        <vt:i4>623</vt:i4>
      </vt:variant>
      <vt:variant>
        <vt:i4>0</vt:i4>
      </vt:variant>
      <vt:variant>
        <vt:i4>5</vt:i4>
      </vt:variant>
      <vt:variant>
        <vt:lpwstr/>
      </vt:variant>
      <vt:variant>
        <vt:lpwstr>_Toc383684366</vt:lpwstr>
      </vt:variant>
      <vt:variant>
        <vt:i4>1769531</vt:i4>
      </vt:variant>
      <vt:variant>
        <vt:i4>617</vt:i4>
      </vt:variant>
      <vt:variant>
        <vt:i4>0</vt:i4>
      </vt:variant>
      <vt:variant>
        <vt:i4>5</vt:i4>
      </vt:variant>
      <vt:variant>
        <vt:lpwstr/>
      </vt:variant>
      <vt:variant>
        <vt:lpwstr>_Toc383684365</vt:lpwstr>
      </vt:variant>
      <vt:variant>
        <vt:i4>1769531</vt:i4>
      </vt:variant>
      <vt:variant>
        <vt:i4>611</vt:i4>
      </vt:variant>
      <vt:variant>
        <vt:i4>0</vt:i4>
      </vt:variant>
      <vt:variant>
        <vt:i4>5</vt:i4>
      </vt:variant>
      <vt:variant>
        <vt:lpwstr/>
      </vt:variant>
      <vt:variant>
        <vt:lpwstr>_Toc383684364</vt:lpwstr>
      </vt:variant>
      <vt:variant>
        <vt:i4>1769531</vt:i4>
      </vt:variant>
      <vt:variant>
        <vt:i4>605</vt:i4>
      </vt:variant>
      <vt:variant>
        <vt:i4>0</vt:i4>
      </vt:variant>
      <vt:variant>
        <vt:i4>5</vt:i4>
      </vt:variant>
      <vt:variant>
        <vt:lpwstr/>
      </vt:variant>
      <vt:variant>
        <vt:lpwstr>_Toc383684363</vt:lpwstr>
      </vt:variant>
      <vt:variant>
        <vt:i4>1769531</vt:i4>
      </vt:variant>
      <vt:variant>
        <vt:i4>599</vt:i4>
      </vt:variant>
      <vt:variant>
        <vt:i4>0</vt:i4>
      </vt:variant>
      <vt:variant>
        <vt:i4>5</vt:i4>
      </vt:variant>
      <vt:variant>
        <vt:lpwstr/>
      </vt:variant>
      <vt:variant>
        <vt:lpwstr>_Toc383684362</vt:lpwstr>
      </vt:variant>
      <vt:variant>
        <vt:i4>1769531</vt:i4>
      </vt:variant>
      <vt:variant>
        <vt:i4>593</vt:i4>
      </vt:variant>
      <vt:variant>
        <vt:i4>0</vt:i4>
      </vt:variant>
      <vt:variant>
        <vt:i4>5</vt:i4>
      </vt:variant>
      <vt:variant>
        <vt:lpwstr/>
      </vt:variant>
      <vt:variant>
        <vt:lpwstr>_Toc383684361</vt:lpwstr>
      </vt:variant>
      <vt:variant>
        <vt:i4>1769531</vt:i4>
      </vt:variant>
      <vt:variant>
        <vt:i4>587</vt:i4>
      </vt:variant>
      <vt:variant>
        <vt:i4>0</vt:i4>
      </vt:variant>
      <vt:variant>
        <vt:i4>5</vt:i4>
      </vt:variant>
      <vt:variant>
        <vt:lpwstr/>
      </vt:variant>
      <vt:variant>
        <vt:lpwstr>_Toc383684360</vt:lpwstr>
      </vt:variant>
      <vt:variant>
        <vt:i4>1572923</vt:i4>
      </vt:variant>
      <vt:variant>
        <vt:i4>581</vt:i4>
      </vt:variant>
      <vt:variant>
        <vt:i4>0</vt:i4>
      </vt:variant>
      <vt:variant>
        <vt:i4>5</vt:i4>
      </vt:variant>
      <vt:variant>
        <vt:lpwstr/>
      </vt:variant>
      <vt:variant>
        <vt:lpwstr>_Toc383684359</vt:lpwstr>
      </vt:variant>
      <vt:variant>
        <vt:i4>1572923</vt:i4>
      </vt:variant>
      <vt:variant>
        <vt:i4>575</vt:i4>
      </vt:variant>
      <vt:variant>
        <vt:i4>0</vt:i4>
      </vt:variant>
      <vt:variant>
        <vt:i4>5</vt:i4>
      </vt:variant>
      <vt:variant>
        <vt:lpwstr/>
      </vt:variant>
      <vt:variant>
        <vt:lpwstr>_Toc383684358</vt:lpwstr>
      </vt:variant>
      <vt:variant>
        <vt:i4>1572923</vt:i4>
      </vt:variant>
      <vt:variant>
        <vt:i4>569</vt:i4>
      </vt:variant>
      <vt:variant>
        <vt:i4>0</vt:i4>
      </vt:variant>
      <vt:variant>
        <vt:i4>5</vt:i4>
      </vt:variant>
      <vt:variant>
        <vt:lpwstr/>
      </vt:variant>
      <vt:variant>
        <vt:lpwstr>_Toc383684357</vt:lpwstr>
      </vt:variant>
      <vt:variant>
        <vt:i4>1572923</vt:i4>
      </vt:variant>
      <vt:variant>
        <vt:i4>563</vt:i4>
      </vt:variant>
      <vt:variant>
        <vt:i4>0</vt:i4>
      </vt:variant>
      <vt:variant>
        <vt:i4>5</vt:i4>
      </vt:variant>
      <vt:variant>
        <vt:lpwstr/>
      </vt:variant>
      <vt:variant>
        <vt:lpwstr>_Toc383684356</vt:lpwstr>
      </vt:variant>
      <vt:variant>
        <vt:i4>1572923</vt:i4>
      </vt:variant>
      <vt:variant>
        <vt:i4>557</vt:i4>
      </vt:variant>
      <vt:variant>
        <vt:i4>0</vt:i4>
      </vt:variant>
      <vt:variant>
        <vt:i4>5</vt:i4>
      </vt:variant>
      <vt:variant>
        <vt:lpwstr/>
      </vt:variant>
      <vt:variant>
        <vt:lpwstr>_Toc383684355</vt:lpwstr>
      </vt:variant>
      <vt:variant>
        <vt:i4>1572923</vt:i4>
      </vt:variant>
      <vt:variant>
        <vt:i4>551</vt:i4>
      </vt:variant>
      <vt:variant>
        <vt:i4>0</vt:i4>
      </vt:variant>
      <vt:variant>
        <vt:i4>5</vt:i4>
      </vt:variant>
      <vt:variant>
        <vt:lpwstr/>
      </vt:variant>
      <vt:variant>
        <vt:lpwstr>_Toc383684354</vt:lpwstr>
      </vt:variant>
      <vt:variant>
        <vt:i4>1572923</vt:i4>
      </vt:variant>
      <vt:variant>
        <vt:i4>545</vt:i4>
      </vt:variant>
      <vt:variant>
        <vt:i4>0</vt:i4>
      </vt:variant>
      <vt:variant>
        <vt:i4>5</vt:i4>
      </vt:variant>
      <vt:variant>
        <vt:lpwstr/>
      </vt:variant>
      <vt:variant>
        <vt:lpwstr>_Toc383684353</vt:lpwstr>
      </vt:variant>
      <vt:variant>
        <vt:i4>1572923</vt:i4>
      </vt:variant>
      <vt:variant>
        <vt:i4>539</vt:i4>
      </vt:variant>
      <vt:variant>
        <vt:i4>0</vt:i4>
      </vt:variant>
      <vt:variant>
        <vt:i4>5</vt:i4>
      </vt:variant>
      <vt:variant>
        <vt:lpwstr/>
      </vt:variant>
      <vt:variant>
        <vt:lpwstr>_Toc383684352</vt:lpwstr>
      </vt:variant>
      <vt:variant>
        <vt:i4>1572923</vt:i4>
      </vt:variant>
      <vt:variant>
        <vt:i4>533</vt:i4>
      </vt:variant>
      <vt:variant>
        <vt:i4>0</vt:i4>
      </vt:variant>
      <vt:variant>
        <vt:i4>5</vt:i4>
      </vt:variant>
      <vt:variant>
        <vt:lpwstr/>
      </vt:variant>
      <vt:variant>
        <vt:lpwstr>_Toc383684351</vt:lpwstr>
      </vt:variant>
      <vt:variant>
        <vt:i4>1572923</vt:i4>
      </vt:variant>
      <vt:variant>
        <vt:i4>527</vt:i4>
      </vt:variant>
      <vt:variant>
        <vt:i4>0</vt:i4>
      </vt:variant>
      <vt:variant>
        <vt:i4>5</vt:i4>
      </vt:variant>
      <vt:variant>
        <vt:lpwstr/>
      </vt:variant>
      <vt:variant>
        <vt:lpwstr>_Toc383684350</vt:lpwstr>
      </vt:variant>
      <vt:variant>
        <vt:i4>1638459</vt:i4>
      </vt:variant>
      <vt:variant>
        <vt:i4>521</vt:i4>
      </vt:variant>
      <vt:variant>
        <vt:i4>0</vt:i4>
      </vt:variant>
      <vt:variant>
        <vt:i4>5</vt:i4>
      </vt:variant>
      <vt:variant>
        <vt:lpwstr/>
      </vt:variant>
      <vt:variant>
        <vt:lpwstr>_Toc383684349</vt:lpwstr>
      </vt:variant>
      <vt:variant>
        <vt:i4>1638459</vt:i4>
      </vt:variant>
      <vt:variant>
        <vt:i4>515</vt:i4>
      </vt:variant>
      <vt:variant>
        <vt:i4>0</vt:i4>
      </vt:variant>
      <vt:variant>
        <vt:i4>5</vt:i4>
      </vt:variant>
      <vt:variant>
        <vt:lpwstr/>
      </vt:variant>
      <vt:variant>
        <vt:lpwstr>_Toc383684348</vt:lpwstr>
      </vt:variant>
      <vt:variant>
        <vt:i4>1638459</vt:i4>
      </vt:variant>
      <vt:variant>
        <vt:i4>509</vt:i4>
      </vt:variant>
      <vt:variant>
        <vt:i4>0</vt:i4>
      </vt:variant>
      <vt:variant>
        <vt:i4>5</vt:i4>
      </vt:variant>
      <vt:variant>
        <vt:lpwstr/>
      </vt:variant>
      <vt:variant>
        <vt:lpwstr>_Toc383684347</vt:lpwstr>
      </vt:variant>
      <vt:variant>
        <vt:i4>1638459</vt:i4>
      </vt:variant>
      <vt:variant>
        <vt:i4>503</vt:i4>
      </vt:variant>
      <vt:variant>
        <vt:i4>0</vt:i4>
      </vt:variant>
      <vt:variant>
        <vt:i4>5</vt:i4>
      </vt:variant>
      <vt:variant>
        <vt:lpwstr/>
      </vt:variant>
      <vt:variant>
        <vt:lpwstr>_Toc383684346</vt:lpwstr>
      </vt:variant>
      <vt:variant>
        <vt:i4>1638459</vt:i4>
      </vt:variant>
      <vt:variant>
        <vt:i4>497</vt:i4>
      </vt:variant>
      <vt:variant>
        <vt:i4>0</vt:i4>
      </vt:variant>
      <vt:variant>
        <vt:i4>5</vt:i4>
      </vt:variant>
      <vt:variant>
        <vt:lpwstr/>
      </vt:variant>
      <vt:variant>
        <vt:lpwstr>_Toc383684345</vt:lpwstr>
      </vt:variant>
      <vt:variant>
        <vt:i4>1638459</vt:i4>
      </vt:variant>
      <vt:variant>
        <vt:i4>491</vt:i4>
      </vt:variant>
      <vt:variant>
        <vt:i4>0</vt:i4>
      </vt:variant>
      <vt:variant>
        <vt:i4>5</vt:i4>
      </vt:variant>
      <vt:variant>
        <vt:lpwstr/>
      </vt:variant>
      <vt:variant>
        <vt:lpwstr>_Toc383684344</vt:lpwstr>
      </vt:variant>
      <vt:variant>
        <vt:i4>1638459</vt:i4>
      </vt:variant>
      <vt:variant>
        <vt:i4>485</vt:i4>
      </vt:variant>
      <vt:variant>
        <vt:i4>0</vt:i4>
      </vt:variant>
      <vt:variant>
        <vt:i4>5</vt:i4>
      </vt:variant>
      <vt:variant>
        <vt:lpwstr/>
      </vt:variant>
      <vt:variant>
        <vt:lpwstr>_Toc383684343</vt:lpwstr>
      </vt:variant>
      <vt:variant>
        <vt:i4>1638459</vt:i4>
      </vt:variant>
      <vt:variant>
        <vt:i4>479</vt:i4>
      </vt:variant>
      <vt:variant>
        <vt:i4>0</vt:i4>
      </vt:variant>
      <vt:variant>
        <vt:i4>5</vt:i4>
      </vt:variant>
      <vt:variant>
        <vt:lpwstr/>
      </vt:variant>
      <vt:variant>
        <vt:lpwstr>_Toc383684342</vt:lpwstr>
      </vt:variant>
      <vt:variant>
        <vt:i4>1638459</vt:i4>
      </vt:variant>
      <vt:variant>
        <vt:i4>473</vt:i4>
      </vt:variant>
      <vt:variant>
        <vt:i4>0</vt:i4>
      </vt:variant>
      <vt:variant>
        <vt:i4>5</vt:i4>
      </vt:variant>
      <vt:variant>
        <vt:lpwstr/>
      </vt:variant>
      <vt:variant>
        <vt:lpwstr>_Toc383684341</vt:lpwstr>
      </vt:variant>
      <vt:variant>
        <vt:i4>1638459</vt:i4>
      </vt:variant>
      <vt:variant>
        <vt:i4>467</vt:i4>
      </vt:variant>
      <vt:variant>
        <vt:i4>0</vt:i4>
      </vt:variant>
      <vt:variant>
        <vt:i4>5</vt:i4>
      </vt:variant>
      <vt:variant>
        <vt:lpwstr/>
      </vt:variant>
      <vt:variant>
        <vt:lpwstr>_Toc383684340</vt:lpwstr>
      </vt:variant>
      <vt:variant>
        <vt:i4>1966139</vt:i4>
      </vt:variant>
      <vt:variant>
        <vt:i4>461</vt:i4>
      </vt:variant>
      <vt:variant>
        <vt:i4>0</vt:i4>
      </vt:variant>
      <vt:variant>
        <vt:i4>5</vt:i4>
      </vt:variant>
      <vt:variant>
        <vt:lpwstr/>
      </vt:variant>
      <vt:variant>
        <vt:lpwstr>_Toc383684339</vt:lpwstr>
      </vt:variant>
      <vt:variant>
        <vt:i4>1966139</vt:i4>
      </vt:variant>
      <vt:variant>
        <vt:i4>455</vt:i4>
      </vt:variant>
      <vt:variant>
        <vt:i4>0</vt:i4>
      </vt:variant>
      <vt:variant>
        <vt:i4>5</vt:i4>
      </vt:variant>
      <vt:variant>
        <vt:lpwstr/>
      </vt:variant>
      <vt:variant>
        <vt:lpwstr>_Toc383684338</vt:lpwstr>
      </vt:variant>
      <vt:variant>
        <vt:i4>1966139</vt:i4>
      </vt:variant>
      <vt:variant>
        <vt:i4>449</vt:i4>
      </vt:variant>
      <vt:variant>
        <vt:i4>0</vt:i4>
      </vt:variant>
      <vt:variant>
        <vt:i4>5</vt:i4>
      </vt:variant>
      <vt:variant>
        <vt:lpwstr/>
      </vt:variant>
      <vt:variant>
        <vt:lpwstr>_Toc383684337</vt:lpwstr>
      </vt:variant>
      <vt:variant>
        <vt:i4>1966139</vt:i4>
      </vt:variant>
      <vt:variant>
        <vt:i4>443</vt:i4>
      </vt:variant>
      <vt:variant>
        <vt:i4>0</vt:i4>
      </vt:variant>
      <vt:variant>
        <vt:i4>5</vt:i4>
      </vt:variant>
      <vt:variant>
        <vt:lpwstr/>
      </vt:variant>
      <vt:variant>
        <vt:lpwstr>_Toc383684336</vt:lpwstr>
      </vt:variant>
      <vt:variant>
        <vt:i4>1966139</vt:i4>
      </vt:variant>
      <vt:variant>
        <vt:i4>437</vt:i4>
      </vt:variant>
      <vt:variant>
        <vt:i4>0</vt:i4>
      </vt:variant>
      <vt:variant>
        <vt:i4>5</vt:i4>
      </vt:variant>
      <vt:variant>
        <vt:lpwstr/>
      </vt:variant>
      <vt:variant>
        <vt:lpwstr>_Toc383684335</vt:lpwstr>
      </vt:variant>
      <vt:variant>
        <vt:i4>1966139</vt:i4>
      </vt:variant>
      <vt:variant>
        <vt:i4>431</vt:i4>
      </vt:variant>
      <vt:variant>
        <vt:i4>0</vt:i4>
      </vt:variant>
      <vt:variant>
        <vt:i4>5</vt:i4>
      </vt:variant>
      <vt:variant>
        <vt:lpwstr/>
      </vt:variant>
      <vt:variant>
        <vt:lpwstr>_Toc383684334</vt:lpwstr>
      </vt:variant>
      <vt:variant>
        <vt:i4>1966139</vt:i4>
      </vt:variant>
      <vt:variant>
        <vt:i4>425</vt:i4>
      </vt:variant>
      <vt:variant>
        <vt:i4>0</vt:i4>
      </vt:variant>
      <vt:variant>
        <vt:i4>5</vt:i4>
      </vt:variant>
      <vt:variant>
        <vt:lpwstr/>
      </vt:variant>
      <vt:variant>
        <vt:lpwstr>_Toc383684333</vt:lpwstr>
      </vt:variant>
      <vt:variant>
        <vt:i4>1966139</vt:i4>
      </vt:variant>
      <vt:variant>
        <vt:i4>419</vt:i4>
      </vt:variant>
      <vt:variant>
        <vt:i4>0</vt:i4>
      </vt:variant>
      <vt:variant>
        <vt:i4>5</vt:i4>
      </vt:variant>
      <vt:variant>
        <vt:lpwstr/>
      </vt:variant>
      <vt:variant>
        <vt:lpwstr>_Toc383684332</vt:lpwstr>
      </vt:variant>
      <vt:variant>
        <vt:i4>1966139</vt:i4>
      </vt:variant>
      <vt:variant>
        <vt:i4>413</vt:i4>
      </vt:variant>
      <vt:variant>
        <vt:i4>0</vt:i4>
      </vt:variant>
      <vt:variant>
        <vt:i4>5</vt:i4>
      </vt:variant>
      <vt:variant>
        <vt:lpwstr/>
      </vt:variant>
      <vt:variant>
        <vt:lpwstr>_Toc383684331</vt:lpwstr>
      </vt:variant>
      <vt:variant>
        <vt:i4>1966139</vt:i4>
      </vt:variant>
      <vt:variant>
        <vt:i4>407</vt:i4>
      </vt:variant>
      <vt:variant>
        <vt:i4>0</vt:i4>
      </vt:variant>
      <vt:variant>
        <vt:i4>5</vt:i4>
      </vt:variant>
      <vt:variant>
        <vt:lpwstr/>
      </vt:variant>
      <vt:variant>
        <vt:lpwstr>_Toc383684330</vt:lpwstr>
      </vt:variant>
      <vt:variant>
        <vt:i4>2031675</vt:i4>
      </vt:variant>
      <vt:variant>
        <vt:i4>401</vt:i4>
      </vt:variant>
      <vt:variant>
        <vt:i4>0</vt:i4>
      </vt:variant>
      <vt:variant>
        <vt:i4>5</vt:i4>
      </vt:variant>
      <vt:variant>
        <vt:lpwstr/>
      </vt:variant>
      <vt:variant>
        <vt:lpwstr>_Toc383684329</vt:lpwstr>
      </vt:variant>
      <vt:variant>
        <vt:i4>2031675</vt:i4>
      </vt:variant>
      <vt:variant>
        <vt:i4>395</vt:i4>
      </vt:variant>
      <vt:variant>
        <vt:i4>0</vt:i4>
      </vt:variant>
      <vt:variant>
        <vt:i4>5</vt:i4>
      </vt:variant>
      <vt:variant>
        <vt:lpwstr/>
      </vt:variant>
      <vt:variant>
        <vt:lpwstr>_Toc383684328</vt:lpwstr>
      </vt:variant>
      <vt:variant>
        <vt:i4>2031675</vt:i4>
      </vt:variant>
      <vt:variant>
        <vt:i4>389</vt:i4>
      </vt:variant>
      <vt:variant>
        <vt:i4>0</vt:i4>
      </vt:variant>
      <vt:variant>
        <vt:i4>5</vt:i4>
      </vt:variant>
      <vt:variant>
        <vt:lpwstr/>
      </vt:variant>
      <vt:variant>
        <vt:lpwstr>_Toc383684327</vt:lpwstr>
      </vt:variant>
      <vt:variant>
        <vt:i4>2031675</vt:i4>
      </vt:variant>
      <vt:variant>
        <vt:i4>383</vt:i4>
      </vt:variant>
      <vt:variant>
        <vt:i4>0</vt:i4>
      </vt:variant>
      <vt:variant>
        <vt:i4>5</vt:i4>
      </vt:variant>
      <vt:variant>
        <vt:lpwstr/>
      </vt:variant>
      <vt:variant>
        <vt:lpwstr>_Toc383684326</vt:lpwstr>
      </vt:variant>
      <vt:variant>
        <vt:i4>2031675</vt:i4>
      </vt:variant>
      <vt:variant>
        <vt:i4>377</vt:i4>
      </vt:variant>
      <vt:variant>
        <vt:i4>0</vt:i4>
      </vt:variant>
      <vt:variant>
        <vt:i4>5</vt:i4>
      </vt:variant>
      <vt:variant>
        <vt:lpwstr/>
      </vt:variant>
      <vt:variant>
        <vt:lpwstr>_Toc383684325</vt:lpwstr>
      </vt:variant>
      <vt:variant>
        <vt:i4>2031675</vt:i4>
      </vt:variant>
      <vt:variant>
        <vt:i4>371</vt:i4>
      </vt:variant>
      <vt:variant>
        <vt:i4>0</vt:i4>
      </vt:variant>
      <vt:variant>
        <vt:i4>5</vt:i4>
      </vt:variant>
      <vt:variant>
        <vt:lpwstr/>
      </vt:variant>
      <vt:variant>
        <vt:lpwstr>_Toc383684324</vt:lpwstr>
      </vt:variant>
      <vt:variant>
        <vt:i4>2031675</vt:i4>
      </vt:variant>
      <vt:variant>
        <vt:i4>365</vt:i4>
      </vt:variant>
      <vt:variant>
        <vt:i4>0</vt:i4>
      </vt:variant>
      <vt:variant>
        <vt:i4>5</vt:i4>
      </vt:variant>
      <vt:variant>
        <vt:lpwstr/>
      </vt:variant>
      <vt:variant>
        <vt:lpwstr>_Toc383684323</vt:lpwstr>
      </vt:variant>
      <vt:variant>
        <vt:i4>2031675</vt:i4>
      </vt:variant>
      <vt:variant>
        <vt:i4>359</vt:i4>
      </vt:variant>
      <vt:variant>
        <vt:i4>0</vt:i4>
      </vt:variant>
      <vt:variant>
        <vt:i4>5</vt:i4>
      </vt:variant>
      <vt:variant>
        <vt:lpwstr/>
      </vt:variant>
      <vt:variant>
        <vt:lpwstr>_Toc383684322</vt:lpwstr>
      </vt:variant>
      <vt:variant>
        <vt:i4>2031675</vt:i4>
      </vt:variant>
      <vt:variant>
        <vt:i4>353</vt:i4>
      </vt:variant>
      <vt:variant>
        <vt:i4>0</vt:i4>
      </vt:variant>
      <vt:variant>
        <vt:i4>5</vt:i4>
      </vt:variant>
      <vt:variant>
        <vt:lpwstr/>
      </vt:variant>
      <vt:variant>
        <vt:lpwstr>_Toc383684321</vt:lpwstr>
      </vt:variant>
      <vt:variant>
        <vt:i4>2031675</vt:i4>
      </vt:variant>
      <vt:variant>
        <vt:i4>347</vt:i4>
      </vt:variant>
      <vt:variant>
        <vt:i4>0</vt:i4>
      </vt:variant>
      <vt:variant>
        <vt:i4>5</vt:i4>
      </vt:variant>
      <vt:variant>
        <vt:lpwstr/>
      </vt:variant>
      <vt:variant>
        <vt:lpwstr>_Toc383684320</vt:lpwstr>
      </vt:variant>
      <vt:variant>
        <vt:i4>1835067</vt:i4>
      </vt:variant>
      <vt:variant>
        <vt:i4>341</vt:i4>
      </vt:variant>
      <vt:variant>
        <vt:i4>0</vt:i4>
      </vt:variant>
      <vt:variant>
        <vt:i4>5</vt:i4>
      </vt:variant>
      <vt:variant>
        <vt:lpwstr/>
      </vt:variant>
      <vt:variant>
        <vt:lpwstr>_Toc383684319</vt:lpwstr>
      </vt:variant>
      <vt:variant>
        <vt:i4>1835067</vt:i4>
      </vt:variant>
      <vt:variant>
        <vt:i4>335</vt:i4>
      </vt:variant>
      <vt:variant>
        <vt:i4>0</vt:i4>
      </vt:variant>
      <vt:variant>
        <vt:i4>5</vt:i4>
      </vt:variant>
      <vt:variant>
        <vt:lpwstr/>
      </vt:variant>
      <vt:variant>
        <vt:lpwstr>_Toc383684318</vt:lpwstr>
      </vt:variant>
      <vt:variant>
        <vt:i4>1835067</vt:i4>
      </vt:variant>
      <vt:variant>
        <vt:i4>329</vt:i4>
      </vt:variant>
      <vt:variant>
        <vt:i4>0</vt:i4>
      </vt:variant>
      <vt:variant>
        <vt:i4>5</vt:i4>
      </vt:variant>
      <vt:variant>
        <vt:lpwstr/>
      </vt:variant>
      <vt:variant>
        <vt:lpwstr>_Toc383684317</vt:lpwstr>
      </vt:variant>
      <vt:variant>
        <vt:i4>1835067</vt:i4>
      </vt:variant>
      <vt:variant>
        <vt:i4>323</vt:i4>
      </vt:variant>
      <vt:variant>
        <vt:i4>0</vt:i4>
      </vt:variant>
      <vt:variant>
        <vt:i4>5</vt:i4>
      </vt:variant>
      <vt:variant>
        <vt:lpwstr/>
      </vt:variant>
      <vt:variant>
        <vt:lpwstr>_Toc383684316</vt:lpwstr>
      </vt:variant>
      <vt:variant>
        <vt:i4>1835067</vt:i4>
      </vt:variant>
      <vt:variant>
        <vt:i4>317</vt:i4>
      </vt:variant>
      <vt:variant>
        <vt:i4>0</vt:i4>
      </vt:variant>
      <vt:variant>
        <vt:i4>5</vt:i4>
      </vt:variant>
      <vt:variant>
        <vt:lpwstr/>
      </vt:variant>
      <vt:variant>
        <vt:lpwstr>_Toc383684315</vt:lpwstr>
      </vt:variant>
      <vt:variant>
        <vt:i4>1835067</vt:i4>
      </vt:variant>
      <vt:variant>
        <vt:i4>311</vt:i4>
      </vt:variant>
      <vt:variant>
        <vt:i4>0</vt:i4>
      </vt:variant>
      <vt:variant>
        <vt:i4>5</vt:i4>
      </vt:variant>
      <vt:variant>
        <vt:lpwstr/>
      </vt:variant>
      <vt:variant>
        <vt:lpwstr>_Toc383684314</vt:lpwstr>
      </vt:variant>
      <vt:variant>
        <vt:i4>1835067</vt:i4>
      </vt:variant>
      <vt:variant>
        <vt:i4>305</vt:i4>
      </vt:variant>
      <vt:variant>
        <vt:i4>0</vt:i4>
      </vt:variant>
      <vt:variant>
        <vt:i4>5</vt:i4>
      </vt:variant>
      <vt:variant>
        <vt:lpwstr/>
      </vt:variant>
      <vt:variant>
        <vt:lpwstr>_Toc383684313</vt:lpwstr>
      </vt:variant>
      <vt:variant>
        <vt:i4>1835067</vt:i4>
      </vt:variant>
      <vt:variant>
        <vt:i4>299</vt:i4>
      </vt:variant>
      <vt:variant>
        <vt:i4>0</vt:i4>
      </vt:variant>
      <vt:variant>
        <vt:i4>5</vt:i4>
      </vt:variant>
      <vt:variant>
        <vt:lpwstr/>
      </vt:variant>
      <vt:variant>
        <vt:lpwstr>_Toc383684312</vt:lpwstr>
      </vt:variant>
      <vt:variant>
        <vt:i4>1835067</vt:i4>
      </vt:variant>
      <vt:variant>
        <vt:i4>293</vt:i4>
      </vt:variant>
      <vt:variant>
        <vt:i4>0</vt:i4>
      </vt:variant>
      <vt:variant>
        <vt:i4>5</vt:i4>
      </vt:variant>
      <vt:variant>
        <vt:lpwstr/>
      </vt:variant>
      <vt:variant>
        <vt:lpwstr>_Toc383684311</vt:lpwstr>
      </vt:variant>
      <vt:variant>
        <vt:i4>1835067</vt:i4>
      </vt:variant>
      <vt:variant>
        <vt:i4>287</vt:i4>
      </vt:variant>
      <vt:variant>
        <vt:i4>0</vt:i4>
      </vt:variant>
      <vt:variant>
        <vt:i4>5</vt:i4>
      </vt:variant>
      <vt:variant>
        <vt:lpwstr/>
      </vt:variant>
      <vt:variant>
        <vt:lpwstr>_Toc383684310</vt:lpwstr>
      </vt:variant>
      <vt:variant>
        <vt:i4>1900603</vt:i4>
      </vt:variant>
      <vt:variant>
        <vt:i4>281</vt:i4>
      </vt:variant>
      <vt:variant>
        <vt:i4>0</vt:i4>
      </vt:variant>
      <vt:variant>
        <vt:i4>5</vt:i4>
      </vt:variant>
      <vt:variant>
        <vt:lpwstr/>
      </vt:variant>
      <vt:variant>
        <vt:lpwstr>_Toc383684309</vt:lpwstr>
      </vt:variant>
      <vt:variant>
        <vt:i4>1900603</vt:i4>
      </vt:variant>
      <vt:variant>
        <vt:i4>275</vt:i4>
      </vt:variant>
      <vt:variant>
        <vt:i4>0</vt:i4>
      </vt:variant>
      <vt:variant>
        <vt:i4>5</vt:i4>
      </vt:variant>
      <vt:variant>
        <vt:lpwstr/>
      </vt:variant>
      <vt:variant>
        <vt:lpwstr>_Toc383684308</vt:lpwstr>
      </vt:variant>
      <vt:variant>
        <vt:i4>1900603</vt:i4>
      </vt:variant>
      <vt:variant>
        <vt:i4>269</vt:i4>
      </vt:variant>
      <vt:variant>
        <vt:i4>0</vt:i4>
      </vt:variant>
      <vt:variant>
        <vt:i4>5</vt:i4>
      </vt:variant>
      <vt:variant>
        <vt:lpwstr/>
      </vt:variant>
      <vt:variant>
        <vt:lpwstr>_Toc383684307</vt:lpwstr>
      </vt:variant>
      <vt:variant>
        <vt:i4>1900603</vt:i4>
      </vt:variant>
      <vt:variant>
        <vt:i4>263</vt:i4>
      </vt:variant>
      <vt:variant>
        <vt:i4>0</vt:i4>
      </vt:variant>
      <vt:variant>
        <vt:i4>5</vt:i4>
      </vt:variant>
      <vt:variant>
        <vt:lpwstr/>
      </vt:variant>
      <vt:variant>
        <vt:lpwstr>_Toc383684306</vt:lpwstr>
      </vt:variant>
      <vt:variant>
        <vt:i4>1900603</vt:i4>
      </vt:variant>
      <vt:variant>
        <vt:i4>257</vt:i4>
      </vt:variant>
      <vt:variant>
        <vt:i4>0</vt:i4>
      </vt:variant>
      <vt:variant>
        <vt:i4>5</vt:i4>
      </vt:variant>
      <vt:variant>
        <vt:lpwstr/>
      </vt:variant>
      <vt:variant>
        <vt:lpwstr>_Toc383684305</vt:lpwstr>
      </vt:variant>
      <vt:variant>
        <vt:i4>1900603</vt:i4>
      </vt:variant>
      <vt:variant>
        <vt:i4>251</vt:i4>
      </vt:variant>
      <vt:variant>
        <vt:i4>0</vt:i4>
      </vt:variant>
      <vt:variant>
        <vt:i4>5</vt:i4>
      </vt:variant>
      <vt:variant>
        <vt:lpwstr/>
      </vt:variant>
      <vt:variant>
        <vt:lpwstr>_Toc383684304</vt:lpwstr>
      </vt:variant>
      <vt:variant>
        <vt:i4>1900603</vt:i4>
      </vt:variant>
      <vt:variant>
        <vt:i4>245</vt:i4>
      </vt:variant>
      <vt:variant>
        <vt:i4>0</vt:i4>
      </vt:variant>
      <vt:variant>
        <vt:i4>5</vt:i4>
      </vt:variant>
      <vt:variant>
        <vt:lpwstr/>
      </vt:variant>
      <vt:variant>
        <vt:lpwstr>_Toc383684303</vt:lpwstr>
      </vt:variant>
      <vt:variant>
        <vt:i4>1900603</vt:i4>
      </vt:variant>
      <vt:variant>
        <vt:i4>239</vt:i4>
      </vt:variant>
      <vt:variant>
        <vt:i4>0</vt:i4>
      </vt:variant>
      <vt:variant>
        <vt:i4>5</vt:i4>
      </vt:variant>
      <vt:variant>
        <vt:lpwstr/>
      </vt:variant>
      <vt:variant>
        <vt:lpwstr>_Toc383684302</vt:lpwstr>
      </vt:variant>
      <vt:variant>
        <vt:i4>1900603</vt:i4>
      </vt:variant>
      <vt:variant>
        <vt:i4>233</vt:i4>
      </vt:variant>
      <vt:variant>
        <vt:i4>0</vt:i4>
      </vt:variant>
      <vt:variant>
        <vt:i4>5</vt:i4>
      </vt:variant>
      <vt:variant>
        <vt:lpwstr/>
      </vt:variant>
      <vt:variant>
        <vt:lpwstr>_Toc383684301</vt:lpwstr>
      </vt:variant>
      <vt:variant>
        <vt:i4>1900603</vt:i4>
      </vt:variant>
      <vt:variant>
        <vt:i4>227</vt:i4>
      </vt:variant>
      <vt:variant>
        <vt:i4>0</vt:i4>
      </vt:variant>
      <vt:variant>
        <vt:i4>5</vt:i4>
      </vt:variant>
      <vt:variant>
        <vt:lpwstr/>
      </vt:variant>
      <vt:variant>
        <vt:lpwstr>_Toc383684300</vt:lpwstr>
      </vt:variant>
      <vt:variant>
        <vt:i4>1310778</vt:i4>
      </vt:variant>
      <vt:variant>
        <vt:i4>221</vt:i4>
      </vt:variant>
      <vt:variant>
        <vt:i4>0</vt:i4>
      </vt:variant>
      <vt:variant>
        <vt:i4>5</vt:i4>
      </vt:variant>
      <vt:variant>
        <vt:lpwstr/>
      </vt:variant>
      <vt:variant>
        <vt:lpwstr>_Toc383684299</vt:lpwstr>
      </vt:variant>
      <vt:variant>
        <vt:i4>1310778</vt:i4>
      </vt:variant>
      <vt:variant>
        <vt:i4>215</vt:i4>
      </vt:variant>
      <vt:variant>
        <vt:i4>0</vt:i4>
      </vt:variant>
      <vt:variant>
        <vt:i4>5</vt:i4>
      </vt:variant>
      <vt:variant>
        <vt:lpwstr/>
      </vt:variant>
      <vt:variant>
        <vt:lpwstr>_Toc383684298</vt:lpwstr>
      </vt:variant>
      <vt:variant>
        <vt:i4>1310778</vt:i4>
      </vt:variant>
      <vt:variant>
        <vt:i4>209</vt:i4>
      </vt:variant>
      <vt:variant>
        <vt:i4>0</vt:i4>
      </vt:variant>
      <vt:variant>
        <vt:i4>5</vt:i4>
      </vt:variant>
      <vt:variant>
        <vt:lpwstr/>
      </vt:variant>
      <vt:variant>
        <vt:lpwstr>_Toc383684297</vt:lpwstr>
      </vt:variant>
      <vt:variant>
        <vt:i4>1310778</vt:i4>
      </vt:variant>
      <vt:variant>
        <vt:i4>203</vt:i4>
      </vt:variant>
      <vt:variant>
        <vt:i4>0</vt:i4>
      </vt:variant>
      <vt:variant>
        <vt:i4>5</vt:i4>
      </vt:variant>
      <vt:variant>
        <vt:lpwstr/>
      </vt:variant>
      <vt:variant>
        <vt:lpwstr>_Toc383684296</vt:lpwstr>
      </vt:variant>
      <vt:variant>
        <vt:i4>1310778</vt:i4>
      </vt:variant>
      <vt:variant>
        <vt:i4>197</vt:i4>
      </vt:variant>
      <vt:variant>
        <vt:i4>0</vt:i4>
      </vt:variant>
      <vt:variant>
        <vt:i4>5</vt:i4>
      </vt:variant>
      <vt:variant>
        <vt:lpwstr/>
      </vt:variant>
      <vt:variant>
        <vt:lpwstr>_Toc383684295</vt:lpwstr>
      </vt:variant>
      <vt:variant>
        <vt:i4>1310778</vt:i4>
      </vt:variant>
      <vt:variant>
        <vt:i4>191</vt:i4>
      </vt:variant>
      <vt:variant>
        <vt:i4>0</vt:i4>
      </vt:variant>
      <vt:variant>
        <vt:i4>5</vt:i4>
      </vt:variant>
      <vt:variant>
        <vt:lpwstr/>
      </vt:variant>
      <vt:variant>
        <vt:lpwstr>_Toc383684294</vt:lpwstr>
      </vt:variant>
      <vt:variant>
        <vt:i4>1310778</vt:i4>
      </vt:variant>
      <vt:variant>
        <vt:i4>185</vt:i4>
      </vt:variant>
      <vt:variant>
        <vt:i4>0</vt:i4>
      </vt:variant>
      <vt:variant>
        <vt:i4>5</vt:i4>
      </vt:variant>
      <vt:variant>
        <vt:lpwstr/>
      </vt:variant>
      <vt:variant>
        <vt:lpwstr>_Toc383684293</vt:lpwstr>
      </vt:variant>
      <vt:variant>
        <vt:i4>1310778</vt:i4>
      </vt:variant>
      <vt:variant>
        <vt:i4>179</vt:i4>
      </vt:variant>
      <vt:variant>
        <vt:i4>0</vt:i4>
      </vt:variant>
      <vt:variant>
        <vt:i4>5</vt:i4>
      </vt:variant>
      <vt:variant>
        <vt:lpwstr/>
      </vt:variant>
      <vt:variant>
        <vt:lpwstr>_Toc383684292</vt:lpwstr>
      </vt:variant>
      <vt:variant>
        <vt:i4>1310778</vt:i4>
      </vt:variant>
      <vt:variant>
        <vt:i4>173</vt:i4>
      </vt:variant>
      <vt:variant>
        <vt:i4>0</vt:i4>
      </vt:variant>
      <vt:variant>
        <vt:i4>5</vt:i4>
      </vt:variant>
      <vt:variant>
        <vt:lpwstr/>
      </vt:variant>
      <vt:variant>
        <vt:lpwstr>_Toc383684291</vt:lpwstr>
      </vt:variant>
      <vt:variant>
        <vt:i4>1310778</vt:i4>
      </vt:variant>
      <vt:variant>
        <vt:i4>167</vt:i4>
      </vt:variant>
      <vt:variant>
        <vt:i4>0</vt:i4>
      </vt:variant>
      <vt:variant>
        <vt:i4>5</vt:i4>
      </vt:variant>
      <vt:variant>
        <vt:lpwstr/>
      </vt:variant>
      <vt:variant>
        <vt:lpwstr>_Toc383684290</vt:lpwstr>
      </vt:variant>
      <vt:variant>
        <vt:i4>1376314</vt:i4>
      </vt:variant>
      <vt:variant>
        <vt:i4>161</vt:i4>
      </vt:variant>
      <vt:variant>
        <vt:i4>0</vt:i4>
      </vt:variant>
      <vt:variant>
        <vt:i4>5</vt:i4>
      </vt:variant>
      <vt:variant>
        <vt:lpwstr/>
      </vt:variant>
      <vt:variant>
        <vt:lpwstr>_Toc383684289</vt:lpwstr>
      </vt:variant>
      <vt:variant>
        <vt:i4>1376314</vt:i4>
      </vt:variant>
      <vt:variant>
        <vt:i4>155</vt:i4>
      </vt:variant>
      <vt:variant>
        <vt:i4>0</vt:i4>
      </vt:variant>
      <vt:variant>
        <vt:i4>5</vt:i4>
      </vt:variant>
      <vt:variant>
        <vt:lpwstr/>
      </vt:variant>
      <vt:variant>
        <vt:lpwstr>_Toc383684288</vt:lpwstr>
      </vt:variant>
      <vt:variant>
        <vt:i4>1376314</vt:i4>
      </vt:variant>
      <vt:variant>
        <vt:i4>149</vt:i4>
      </vt:variant>
      <vt:variant>
        <vt:i4>0</vt:i4>
      </vt:variant>
      <vt:variant>
        <vt:i4>5</vt:i4>
      </vt:variant>
      <vt:variant>
        <vt:lpwstr/>
      </vt:variant>
      <vt:variant>
        <vt:lpwstr>_Toc383684287</vt:lpwstr>
      </vt:variant>
      <vt:variant>
        <vt:i4>1376314</vt:i4>
      </vt:variant>
      <vt:variant>
        <vt:i4>143</vt:i4>
      </vt:variant>
      <vt:variant>
        <vt:i4>0</vt:i4>
      </vt:variant>
      <vt:variant>
        <vt:i4>5</vt:i4>
      </vt:variant>
      <vt:variant>
        <vt:lpwstr/>
      </vt:variant>
      <vt:variant>
        <vt:lpwstr>_Toc383684286</vt:lpwstr>
      </vt:variant>
      <vt:variant>
        <vt:i4>1376314</vt:i4>
      </vt:variant>
      <vt:variant>
        <vt:i4>137</vt:i4>
      </vt:variant>
      <vt:variant>
        <vt:i4>0</vt:i4>
      </vt:variant>
      <vt:variant>
        <vt:i4>5</vt:i4>
      </vt:variant>
      <vt:variant>
        <vt:lpwstr/>
      </vt:variant>
      <vt:variant>
        <vt:lpwstr>_Toc383684285</vt:lpwstr>
      </vt:variant>
      <vt:variant>
        <vt:i4>1376314</vt:i4>
      </vt:variant>
      <vt:variant>
        <vt:i4>131</vt:i4>
      </vt:variant>
      <vt:variant>
        <vt:i4>0</vt:i4>
      </vt:variant>
      <vt:variant>
        <vt:i4>5</vt:i4>
      </vt:variant>
      <vt:variant>
        <vt:lpwstr/>
      </vt:variant>
      <vt:variant>
        <vt:lpwstr>_Toc383684284</vt:lpwstr>
      </vt:variant>
      <vt:variant>
        <vt:i4>1376314</vt:i4>
      </vt:variant>
      <vt:variant>
        <vt:i4>125</vt:i4>
      </vt:variant>
      <vt:variant>
        <vt:i4>0</vt:i4>
      </vt:variant>
      <vt:variant>
        <vt:i4>5</vt:i4>
      </vt:variant>
      <vt:variant>
        <vt:lpwstr/>
      </vt:variant>
      <vt:variant>
        <vt:lpwstr>_Toc383684283</vt:lpwstr>
      </vt:variant>
      <vt:variant>
        <vt:i4>1376314</vt:i4>
      </vt:variant>
      <vt:variant>
        <vt:i4>119</vt:i4>
      </vt:variant>
      <vt:variant>
        <vt:i4>0</vt:i4>
      </vt:variant>
      <vt:variant>
        <vt:i4>5</vt:i4>
      </vt:variant>
      <vt:variant>
        <vt:lpwstr/>
      </vt:variant>
      <vt:variant>
        <vt:lpwstr>_Toc383684282</vt:lpwstr>
      </vt:variant>
      <vt:variant>
        <vt:i4>1376314</vt:i4>
      </vt:variant>
      <vt:variant>
        <vt:i4>113</vt:i4>
      </vt:variant>
      <vt:variant>
        <vt:i4>0</vt:i4>
      </vt:variant>
      <vt:variant>
        <vt:i4>5</vt:i4>
      </vt:variant>
      <vt:variant>
        <vt:lpwstr/>
      </vt:variant>
      <vt:variant>
        <vt:lpwstr>_Toc383684281</vt:lpwstr>
      </vt:variant>
      <vt:variant>
        <vt:i4>1376314</vt:i4>
      </vt:variant>
      <vt:variant>
        <vt:i4>107</vt:i4>
      </vt:variant>
      <vt:variant>
        <vt:i4>0</vt:i4>
      </vt:variant>
      <vt:variant>
        <vt:i4>5</vt:i4>
      </vt:variant>
      <vt:variant>
        <vt:lpwstr/>
      </vt:variant>
      <vt:variant>
        <vt:lpwstr>_Toc383684280</vt:lpwstr>
      </vt:variant>
      <vt:variant>
        <vt:i4>1703994</vt:i4>
      </vt:variant>
      <vt:variant>
        <vt:i4>101</vt:i4>
      </vt:variant>
      <vt:variant>
        <vt:i4>0</vt:i4>
      </vt:variant>
      <vt:variant>
        <vt:i4>5</vt:i4>
      </vt:variant>
      <vt:variant>
        <vt:lpwstr/>
      </vt:variant>
      <vt:variant>
        <vt:lpwstr>_Toc383684279</vt:lpwstr>
      </vt:variant>
      <vt:variant>
        <vt:i4>1703994</vt:i4>
      </vt:variant>
      <vt:variant>
        <vt:i4>95</vt:i4>
      </vt:variant>
      <vt:variant>
        <vt:i4>0</vt:i4>
      </vt:variant>
      <vt:variant>
        <vt:i4>5</vt:i4>
      </vt:variant>
      <vt:variant>
        <vt:lpwstr/>
      </vt:variant>
      <vt:variant>
        <vt:lpwstr>_Toc383684278</vt:lpwstr>
      </vt:variant>
      <vt:variant>
        <vt:i4>1703994</vt:i4>
      </vt:variant>
      <vt:variant>
        <vt:i4>89</vt:i4>
      </vt:variant>
      <vt:variant>
        <vt:i4>0</vt:i4>
      </vt:variant>
      <vt:variant>
        <vt:i4>5</vt:i4>
      </vt:variant>
      <vt:variant>
        <vt:lpwstr/>
      </vt:variant>
      <vt:variant>
        <vt:lpwstr>_Toc383684277</vt:lpwstr>
      </vt:variant>
      <vt:variant>
        <vt:i4>1703994</vt:i4>
      </vt:variant>
      <vt:variant>
        <vt:i4>83</vt:i4>
      </vt:variant>
      <vt:variant>
        <vt:i4>0</vt:i4>
      </vt:variant>
      <vt:variant>
        <vt:i4>5</vt:i4>
      </vt:variant>
      <vt:variant>
        <vt:lpwstr/>
      </vt:variant>
      <vt:variant>
        <vt:lpwstr>_Toc383684276</vt:lpwstr>
      </vt:variant>
      <vt:variant>
        <vt:i4>1703994</vt:i4>
      </vt:variant>
      <vt:variant>
        <vt:i4>77</vt:i4>
      </vt:variant>
      <vt:variant>
        <vt:i4>0</vt:i4>
      </vt:variant>
      <vt:variant>
        <vt:i4>5</vt:i4>
      </vt:variant>
      <vt:variant>
        <vt:lpwstr/>
      </vt:variant>
      <vt:variant>
        <vt:lpwstr>_Toc383684275</vt:lpwstr>
      </vt:variant>
      <vt:variant>
        <vt:i4>1703994</vt:i4>
      </vt:variant>
      <vt:variant>
        <vt:i4>71</vt:i4>
      </vt:variant>
      <vt:variant>
        <vt:i4>0</vt:i4>
      </vt:variant>
      <vt:variant>
        <vt:i4>5</vt:i4>
      </vt:variant>
      <vt:variant>
        <vt:lpwstr/>
      </vt:variant>
      <vt:variant>
        <vt:lpwstr>_Toc383684274</vt:lpwstr>
      </vt:variant>
      <vt:variant>
        <vt:i4>1703994</vt:i4>
      </vt:variant>
      <vt:variant>
        <vt:i4>65</vt:i4>
      </vt:variant>
      <vt:variant>
        <vt:i4>0</vt:i4>
      </vt:variant>
      <vt:variant>
        <vt:i4>5</vt:i4>
      </vt:variant>
      <vt:variant>
        <vt:lpwstr/>
      </vt:variant>
      <vt:variant>
        <vt:lpwstr>_Toc383684273</vt:lpwstr>
      </vt:variant>
      <vt:variant>
        <vt:i4>1703994</vt:i4>
      </vt:variant>
      <vt:variant>
        <vt:i4>59</vt:i4>
      </vt:variant>
      <vt:variant>
        <vt:i4>0</vt:i4>
      </vt:variant>
      <vt:variant>
        <vt:i4>5</vt:i4>
      </vt:variant>
      <vt:variant>
        <vt:lpwstr/>
      </vt:variant>
      <vt:variant>
        <vt:lpwstr>_Toc383684272</vt:lpwstr>
      </vt:variant>
      <vt:variant>
        <vt:i4>1703994</vt:i4>
      </vt:variant>
      <vt:variant>
        <vt:i4>53</vt:i4>
      </vt:variant>
      <vt:variant>
        <vt:i4>0</vt:i4>
      </vt:variant>
      <vt:variant>
        <vt:i4>5</vt:i4>
      </vt:variant>
      <vt:variant>
        <vt:lpwstr/>
      </vt:variant>
      <vt:variant>
        <vt:lpwstr>_Toc383684271</vt:lpwstr>
      </vt:variant>
      <vt:variant>
        <vt:i4>1703994</vt:i4>
      </vt:variant>
      <vt:variant>
        <vt:i4>47</vt:i4>
      </vt:variant>
      <vt:variant>
        <vt:i4>0</vt:i4>
      </vt:variant>
      <vt:variant>
        <vt:i4>5</vt:i4>
      </vt:variant>
      <vt:variant>
        <vt:lpwstr/>
      </vt:variant>
      <vt:variant>
        <vt:lpwstr>_Toc383684270</vt:lpwstr>
      </vt:variant>
      <vt:variant>
        <vt:i4>1769530</vt:i4>
      </vt:variant>
      <vt:variant>
        <vt:i4>41</vt:i4>
      </vt:variant>
      <vt:variant>
        <vt:i4>0</vt:i4>
      </vt:variant>
      <vt:variant>
        <vt:i4>5</vt:i4>
      </vt:variant>
      <vt:variant>
        <vt:lpwstr/>
      </vt:variant>
      <vt:variant>
        <vt:lpwstr>_Toc383684269</vt:lpwstr>
      </vt:variant>
      <vt:variant>
        <vt:i4>1769530</vt:i4>
      </vt:variant>
      <vt:variant>
        <vt:i4>35</vt:i4>
      </vt:variant>
      <vt:variant>
        <vt:i4>0</vt:i4>
      </vt:variant>
      <vt:variant>
        <vt:i4>5</vt:i4>
      </vt:variant>
      <vt:variant>
        <vt:lpwstr/>
      </vt:variant>
      <vt:variant>
        <vt:lpwstr>_Toc383684268</vt:lpwstr>
      </vt:variant>
      <vt:variant>
        <vt:i4>1769530</vt:i4>
      </vt:variant>
      <vt:variant>
        <vt:i4>29</vt:i4>
      </vt:variant>
      <vt:variant>
        <vt:i4>0</vt:i4>
      </vt:variant>
      <vt:variant>
        <vt:i4>5</vt:i4>
      </vt:variant>
      <vt:variant>
        <vt:lpwstr/>
      </vt:variant>
      <vt:variant>
        <vt:lpwstr>_Toc383684267</vt:lpwstr>
      </vt:variant>
      <vt:variant>
        <vt:i4>1769530</vt:i4>
      </vt:variant>
      <vt:variant>
        <vt:i4>23</vt:i4>
      </vt:variant>
      <vt:variant>
        <vt:i4>0</vt:i4>
      </vt:variant>
      <vt:variant>
        <vt:i4>5</vt:i4>
      </vt:variant>
      <vt:variant>
        <vt:lpwstr/>
      </vt:variant>
      <vt:variant>
        <vt:lpwstr>_Toc383684266</vt:lpwstr>
      </vt:variant>
      <vt:variant>
        <vt:i4>1769530</vt:i4>
      </vt:variant>
      <vt:variant>
        <vt:i4>17</vt:i4>
      </vt:variant>
      <vt:variant>
        <vt:i4>0</vt:i4>
      </vt:variant>
      <vt:variant>
        <vt:i4>5</vt:i4>
      </vt:variant>
      <vt:variant>
        <vt:lpwstr/>
      </vt:variant>
      <vt:variant>
        <vt:lpwstr>_Toc383684264</vt:lpwstr>
      </vt:variant>
      <vt:variant>
        <vt:i4>1769530</vt:i4>
      </vt:variant>
      <vt:variant>
        <vt:i4>11</vt:i4>
      </vt:variant>
      <vt:variant>
        <vt:i4>0</vt:i4>
      </vt:variant>
      <vt:variant>
        <vt:i4>5</vt:i4>
      </vt:variant>
      <vt:variant>
        <vt:lpwstr/>
      </vt:variant>
      <vt:variant>
        <vt:lpwstr>_Toc383684263</vt:lpwstr>
      </vt:variant>
      <vt:variant>
        <vt:i4>1769530</vt:i4>
      </vt:variant>
      <vt:variant>
        <vt:i4>5</vt:i4>
      </vt:variant>
      <vt:variant>
        <vt:i4>0</vt:i4>
      </vt:variant>
      <vt:variant>
        <vt:i4>5</vt:i4>
      </vt:variant>
      <vt:variant>
        <vt:lpwstr/>
      </vt:variant>
      <vt:variant>
        <vt:lpwstr>_Toc383684262</vt:lpwstr>
      </vt:variant>
      <vt:variant>
        <vt:i4>7733369</vt:i4>
      </vt:variant>
      <vt:variant>
        <vt:i4>0</vt:i4>
      </vt:variant>
      <vt:variant>
        <vt:i4>0</vt:i4>
      </vt:variant>
      <vt:variant>
        <vt:i4>5</vt:i4>
      </vt:variant>
      <vt:variant>
        <vt:lpwstr>http://www.wales.nhs.uk/governance-emanual/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 Edmunds</dc:creator>
  <cp:keywords/>
  <cp:lastModifiedBy>Nikki Regan (Cardiff and Vale UHB - CORPORATE GOVERNANCE)</cp:lastModifiedBy>
  <cp:revision>7</cp:revision>
  <cp:lastPrinted>2021-05-28T15:16:00Z</cp:lastPrinted>
  <dcterms:created xsi:type="dcterms:W3CDTF">2022-04-20T09:15:00Z</dcterms:created>
  <dcterms:modified xsi:type="dcterms:W3CDTF">2022-05-12T09:21:00Z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A34212153</vt:lpwstr>
  </property>
  <property fmtid="{D5CDD505-2E9C-101B-9397-08002B2CF9AE}" pid="3" name="Objective-Title">
    <vt:lpwstr>LHB Model SFIs 25 March 2021 v4 Final</vt:lpwstr>
  </property>
  <property fmtid="{D5CDD505-2E9C-101B-9397-08002B2CF9AE}" pid="4" name="Objective-Comment">
    <vt:lpwstr/>
  </property>
  <property fmtid="{D5CDD505-2E9C-101B-9397-08002B2CF9AE}" pid="5" name="Objective-CreationStamp">
    <vt:filetime>2021-04-09T07:56:02Z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2021-04-09T08:40:31Z</vt:filetime>
  </property>
  <property fmtid="{D5CDD505-2E9C-101B-9397-08002B2CF9AE}" pid="9" name="Objective-ModificationStamp">
    <vt:filetime>2021-04-09T08:40:31Z</vt:filetime>
  </property>
  <property fmtid="{D5CDD505-2E9C-101B-9397-08002B2CF9AE}" pid="10" name="Objective-Owner">
    <vt:lpwstr>Westlake, Melanie (HSS - Mental Health, NHS Governance and Corporate Services)</vt:lpwstr>
  </property>
  <property fmtid="{D5CDD505-2E9C-101B-9397-08002B2CF9AE}" pid="11" name="Objective-Path">
    <vt:lpwstr>Objective Global Folder:Business File Plan:Health &amp; Social Services (HSS):Health &amp; Social Services (HSS) - MHNGCS - ! Director's Office - Mental Health, NHS Governance &amp; Corporate Services:1 - Save:Central Legislation Support Team:NHS Governance:Departmen</vt:lpwstr>
  </property>
  <property fmtid="{D5CDD505-2E9C-101B-9397-08002B2CF9AE}" pid="12" name="Objective-Parent">
    <vt:lpwstr>Model Standing Orders Review - March 2021</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2014-03-07T00:00:00Z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Language">
    <vt:lpwstr>English (eng)</vt:lpwstr>
  </property>
  <property fmtid="{D5CDD505-2E9C-101B-9397-08002B2CF9AE}" pid="25" name="Objective-Date Acquired">
    <vt:lpwstr/>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y fmtid="{D5CDD505-2E9C-101B-9397-08002B2CF9AE}" pid="29" name="ContentTypeId">
    <vt:lpwstr>0x010100031D1E98B3209D4493493866D5B8328A</vt:lpwstr>
  </property>
  <property fmtid="{D5CDD505-2E9C-101B-9397-08002B2CF9AE}" pid="30" name="Objective-Description">
    <vt:lpwstr/>
  </property>
  <property fmtid="{D5CDD505-2E9C-101B-9397-08002B2CF9AE}" pid="31" name="Objective-VersionId">
    <vt:lpwstr>vA67572219</vt:lpwstr>
  </property>
</Properties>
</file>