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tbl>
      <w:tblPr>
        <w:tblStyle w:val="TableGrid"/>
        <w:tblW w:w="0" w:type="auto"/>
        <w:tblLook w:val="04A0" w:firstRow="1" w:lastRow="0" w:firstColumn="1" w:lastColumn="0" w:noHBand="0" w:noVBand="1"/>
      </w:tblPr>
      <w:tblGrid>
        <w:gridCol w:w="2543"/>
        <w:gridCol w:w="6473"/>
      </w:tblGrid>
      <w:tr w:rsidR="008C6193" w:rsidRPr="00E778AF" w:rsidTr="008C6193">
        <w:trPr>
          <w:tblHeader/>
        </w:trPr>
        <w:tc>
          <w:tcPr>
            <w:tcW w:w="2543" w:type="dxa"/>
            <w:shd w:val="clear" w:color="auto" w:fill="FFE599" w:themeFill="accent4" w:themeFillTint="66"/>
          </w:tcPr>
          <w:p w:rsidR="008C6193" w:rsidRPr="00E778AF" w:rsidRDefault="008C6193" w:rsidP="0017768A">
            <w:pPr>
              <w:rPr>
                <w:rFonts w:cstheme="minorHAnsi"/>
                <w:b/>
                <w:bCs/>
              </w:rPr>
            </w:pPr>
          </w:p>
        </w:tc>
        <w:tc>
          <w:tcPr>
            <w:tcW w:w="6473" w:type="dxa"/>
            <w:shd w:val="clear" w:color="auto" w:fill="FFE599" w:themeFill="accent4" w:themeFillTint="66"/>
          </w:tcPr>
          <w:p w:rsidR="008C6193" w:rsidRPr="00E778AF" w:rsidRDefault="008C6193" w:rsidP="0017768A">
            <w:pPr>
              <w:rPr>
                <w:rFonts w:cstheme="minorHAnsi"/>
                <w:b/>
                <w:bCs/>
              </w:rPr>
            </w:pPr>
            <w:r w:rsidRPr="00E778AF">
              <w:rPr>
                <w:rFonts w:cstheme="minorHAnsi"/>
                <w:b/>
                <w:bCs/>
              </w:rPr>
              <w:t xml:space="preserve">Priority area(s) </w:t>
            </w:r>
          </w:p>
        </w:tc>
      </w:tr>
      <w:tr w:rsidR="008C6193" w:rsidRPr="00E778AF" w:rsidTr="008C6193">
        <w:tc>
          <w:tcPr>
            <w:tcW w:w="2543" w:type="dxa"/>
            <w:shd w:val="clear" w:color="auto" w:fill="FFE599" w:themeFill="accent4" w:themeFillTint="66"/>
          </w:tcPr>
          <w:p w:rsidR="008C6193" w:rsidRPr="00E778AF" w:rsidRDefault="008C6193" w:rsidP="0017768A">
            <w:pPr>
              <w:rPr>
                <w:rFonts w:cstheme="minorHAnsi"/>
                <w:b/>
                <w:bCs/>
              </w:rPr>
            </w:pPr>
            <w:r w:rsidRPr="00E778AF">
              <w:rPr>
                <w:rFonts w:cstheme="minorHAnsi"/>
                <w:b/>
                <w:bCs/>
              </w:rPr>
              <w:t xml:space="preserve">Key focus should be on delivering </w:t>
            </w:r>
          </w:p>
        </w:tc>
        <w:tc>
          <w:tcPr>
            <w:tcW w:w="6473" w:type="dxa"/>
            <w:shd w:val="clear" w:color="auto" w:fill="FFF2CC" w:themeFill="accent4" w:themeFillTint="33"/>
          </w:tcPr>
          <w:p w:rsidR="008C6193" w:rsidRPr="00E778AF" w:rsidRDefault="00E8184F" w:rsidP="0017768A">
            <w:pPr>
              <w:rPr>
                <w:rFonts w:cstheme="minorHAnsi"/>
                <w:b/>
                <w:i/>
                <w:iCs/>
              </w:rPr>
            </w:pPr>
            <w:r w:rsidRPr="00E778AF">
              <w:rPr>
                <w:rFonts w:cstheme="minorHAnsi"/>
                <w:b/>
                <w:i/>
                <w:iCs/>
              </w:rPr>
              <w:t>Address the capacity gaps within specific specialities to prevent further growth in waiting list volumes and set foundation for delivery of targets by March 2025. (This must include transforming outpatients follow up care, reducing follow up by 25% against 2019/20 levels by October 2023 and repurposing that capacity.)</w:t>
            </w:r>
            <w:r w:rsidR="008C6193" w:rsidRPr="00E778AF">
              <w:rPr>
                <w:rFonts w:cstheme="minorHAnsi"/>
                <w:b/>
                <w:i/>
                <w:iCs/>
              </w:rPr>
              <w:t xml:space="preserve"> </w:t>
            </w:r>
          </w:p>
          <w:p w:rsidR="00E778AF" w:rsidRPr="00E778AF" w:rsidRDefault="00E778AF" w:rsidP="0017768A">
            <w:pPr>
              <w:rPr>
                <w:rFonts w:cstheme="minorHAnsi"/>
                <w:i/>
                <w:iCs/>
              </w:rPr>
            </w:pPr>
            <w:r w:rsidRPr="00E778AF">
              <w:rPr>
                <w:rFonts w:cstheme="minorHAnsi"/>
                <w:i/>
                <w:iCs/>
              </w:rPr>
              <w:t>UHB Aim: Deliver planned care improvement and transformation through planned care programme, reducing waiting times and improve outcomes for patients</w:t>
            </w:r>
          </w:p>
        </w:tc>
      </w:tr>
      <w:tr w:rsidR="008C6193" w:rsidRPr="00E778AF" w:rsidTr="006B16D6">
        <w:trPr>
          <w:trHeight w:val="251"/>
        </w:trPr>
        <w:tc>
          <w:tcPr>
            <w:tcW w:w="2543" w:type="dxa"/>
            <w:shd w:val="clear" w:color="auto" w:fill="BDD6EE" w:themeFill="accent5" w:themeFillTint="66"/>
          </w:tcPr>
          <w:p w:rsidR="008C6193" w:rsidRPr="00E778AF" w:rsidRDefault="008C6193" w:rsidP="0017768A">
            <w:pPr>
              <w:rPr>
                <w:rFonts w:cstheme="minorHAnsi"/>
                <w:b/>
                <w:bCs/>
              </w:rPr>
            </w:pPr>
            <w:r w:rsidRPr="00E778AF">
              <w:rPr>
                <w:rFonts w:cstheme="minorHAnsi"/>
                <w:b/>
                <w:bCs/>
              </w:rPr>
              <w:t>Baseline</w:t>
            </w:r>
          </w:p>
        </w:tc>
        <w:tc>
          <w:tcPr>
            <w:tcW w:w="6473" w:type="dxa"/>
            <w:shd w:val="clear" w:color="auto" w:fill="DEEAF6" w:themeFill="accent5" w:themeFillTint="33"/>
          </w:tcPr>
          <w:p w:rsidR="005D12B6" w:rsidRPr="00E778AF" w:rsidRDefault="00360CE3" w:rsidP="005E7284">
            <w:pPr>
              <w:rPr>
                <w:rFonts w:cstheme="minorHAnsi"/>
                <w:i/>
                <w:iCs/>
              </w:rPr>
            </w:pPr>
            <w:r w:rsidRPr="00E778AF">
              <w:rPr>
                <w:rFonts w:cstheme="minorHAnsi"/>
                <w:i/>
                <w:iCs/>
              </w:rPr>
              <w:t xml:space="preserve">Current activity as a % of pre-Covid – 110% for OP, 73% IPDC </w:t>
            </w:r>
          </w:p>
        </w:tc>
      </w:tr>
      <w:tr w:rsidR="00194D8A" w:rsidRPr="00E778AF" w:rsidTr="008C6193">
        <w:trPr>
          <w:trHeight w:val="767"/>
        </w:trPr>
        <w:tc>
          <w:tcPr>
            <w:tcW w:w="2543" w:type="dxa"/>
            <w:shd w:val="clear" w:color="auto" w:fill="BDD6EE" w:themeFill="accent5" w:themeFillTint="66"/>
          </w:tcPr>
          <w:p w:rsidR="00194D8A" w:rsidRPr="00E778AF" w:rsidRDefault="004559D3" w:rsidP="0017768A">
            <w:pPr>
              <w:rPr>
                <w:rFonts w:cstheme="minorHAnsi"/>
                <w:b/>
                <w:bCs/>
              </w:rPr>
            </w:pPr>
            <w:r w:rsidRPr="00E778AF">
              <w:rPr>
                <w:rFonts w:cstheme="minorHAnsi"/>
                <w:b/>
                <w:bCs/>
              </w:rPr>
              <w:t>Approach</w:t>
            </w:r>
          </w:p>
        </w:tc>
        <w:tc>
          <w:tcPr>
            <w:tcW w:w="6473" w:type="dxa"/>
            <w:shd w:val="clear" w:color="auto" w:fill="DEEAF6" w:themeFill="accent5" w:themeFillTint="33"/>
          </w:tcPr>
          <w:p w:rsidR="00194D8A" w:rsidRPr="00E778AF" w:rsidRDefault="004559D3" w:rsidP="0017768A">
            <w:pPr>
              <w:rPr>
                <w:rFonts w:cstheme="minorHAnsi"/>
                <w:i/>
                <w:iCs/>
              </w:rPr>
            </w:pPr>
            <w:r w:rsidRPr="00E778AF">
              <w:rPr>
                <w:rFonts w:cstheme="minorHAnsi"/>
                <w:i/>
                <w:iCs/>
              </w:rPr>
              <w:t xml:space="preserve">Driving planned care improvements through Planned Care </w:t>
            </w:r>
            <w:r w:rsidR="000408A6" w:rsidRPr="00E778AF">
              <w:rPr>
                <w:rFonts w:cstheme="minorHAnsi"/>
                <w:i/>
                <w:iCs/>
              </w:rPr>
              <w:t>I</w:t>
            </w:r>
            <w:r w:rsidRPr="00E778AF">
              <w:rPr>
                <w:rFonts w:cstheme="minorHAnsi"/>
                <w:i/>
                <w:iCs/>
              </w:rPr>
              <w:t>mprovement Board with focus on:</w:t>
            </w:r>
          </w:p>
          <w:p w:rsidR="004559D3" w:rsidRPr="00E778AF" w:rsidRDefault="004559D3" w:rsidP="004559D3">
            <w:pPr>
              <w:pStyle w:val="ListParagraph"/>
              <w:numPr>
                <w:ilvl w:val="0"/>
                <w:numId w:val="3"/>
              </w:numPr>
              <w:rPr>
                <w:rFonts w:cstheme="minorHAnsi"/>
                <w:i/>
                <w:iCs/>
              </w:rPr>
            </w:pPr>
            <w:r w:rsidRPr="00E778AF">
              <w:rPr>
                <w:rFonts w:cstheme="minorHAnsi"/>
                <w:i/>
                <w:iCs/>
              </w:rPr>
              <w:t>Outpatients</w:t>
            </w:r>
          </w:p>
          <w:p w:rsidR="004559D3" w:rsidRPr="00E778AF" w:rsidRDefault="004559D3" w:rsidP="004559D3">
            <w:pPr>
              <w:pStyle w:val="ListParagraph"/>
              <w:numPr>
                <w:ilvl w:val="0"/>
                <w:numId w:val="3"/>
              </w:numPr>
              <w:rPr>
                <w:rFonts w:cstheme="minorHAnsi"/>
                <w:i/>
                <w:iCs/>
              </w:rPr>
            </w:pPr>
            <w:r w:rsidRPr="00E778AF">
              <w:rPr>
                <w:rFonts w:cstheme="minorHAnsi"/>
                <w:i/>
                <w:iCs/>
              </w:rPr>
              <w:t>Diagnostics</w:t>
            </w:r>
          </w:p>
          <w:p w:rsidR="004559D3" w:rsidRPr="00E778AF" w:rsidRDefault="004559D3" w:rsidP="004559D3">
            <w:pPr>
              <w:pStyle w:val="ListParagraph"/>
              <w:numPr>
                <w:ilvl w:val="0"/>
                <w:numId w:val="3"/>
              </w:numPr>
              <w:rPr>
                <w:rFonts w:cstheme="minorHAnsi"/>
                <w:i/>
                <w:iCs/>
              </w:rPr>
            </w:pPr>
            <w:r w:rsidRPr="00E778AF">
              <w:rPr>
                <w:rFonts w:cstheme="minorHAnsi"/>
                <w:i/>
                <w:iCs/>
              </w:rPr>
              <w:t>Theatres</w:t>
            </w:r>
          </w:p>
          <w:p w:rsidR="002066AE" w:rsidRPr="00E778AF" w:rsidRDefault="004559D3" w:rsidP="00E778AF">
            <w:pPr>
              <w:ind w:left="60"/>
              <w:rPr>
                <w:rFonts w:cstheme="minorHAnsi"/>
                <w:i/>
                <w:iCs/>
              </w:rPr>
            </w:pPr>
            <w:r w:rsidRPr="00E778AF">
              <w:rPr>
                <w:rFonts w:cstheme="minorHAnsi"/>
                <w:i/>
                <w:iCs/>
              </w:rPr>
              <w:t xml:space="preserve">Whole systems approach to scaling </w:t>
            </w:r>
            <w:r w:rsidR="002066AE" w:rsidRPr="00E778AF">
              <w:rPr>
                <w:rFonts w:cstheme="minorHAnsi"/>
                <w:i/>
                <w:iCs/>
              </w:rPr>
              <w:t>“</w:t>
            </w:r>
            <w:r w:rsidRPr="00E778AF">
              <w:rPr>
                <w:rFonts w:cstheme="minorHAnsi"/>
                <w:i/>
                <w:iCs/>
              </w:rPr>
              <w:t>High Impact Opportunities</w:t>
            </w:r>
            <w:r w:rsidR="002066AE" w:rsidRPr="00E778AF">
              <w:rPr>
                <w:rFonts w:cstheme="minorHAnsi"/>
                <w:i/>
                <w:iCs/>
              </w:rPr>
              <w:t>”</w:t>
            </w:r>
            <w:r w:rsidR="00736292" w:rsidRPr="00E778AF">
              <w:rPr>
                <w:rFonts w:cstheme="minorHAnsi"/>
                <w:i/>
                <w:iCs/>
              </w:rPr>
              <w:t xml:space="preserve"> with a focus on demand management through </w:t>
            </w:r>
            <w:proofErr w:type="spellStart"/>
            <w:r w:rsidR="00736292" w:rsidRPr="00E778AF">
              <w:rPr>
                <w:rFonts w:cstheme="minorHAnsi"/>
                <w:i/>
                <w:iCs/>
              </w:rPr>
              <w:t>healthpathways</w:t>
            </w:r>
            <w:proofErr w:type="spellEnd"/>
            <w:r w:rsidR="00736292" w:rsidRPr="00E778AF">
              <w:rPr>
                <w:rFonts w:cstheme="minorHAnsi"/>
                <w:i/>
                <w:iCs/>
              </w:rPr>
              <w:t xml:space="preserve">, advice </w:t>
            </w:r>
            <w:r w:rsidR="002066AE" w:rsidRPr="00E778AF">
              <w:rPr>
                <w:rFonts w:cstheme="minorHAnsi"/>
                <w:i/>
                <w:iCs/>
              </w:rPr>
              <w:t>and guidance, triaging to pathway, consultant connect.</w:t>
            </w:r>
          </w:p>
        </w:tc>
      </w:tr>
      <w:tr w:rsidR="008C6193" w:rsidRPr="00E778AF" w:rsidTr="008C6193">
        <w:tc>
          <w:tcPr>
            <w:tcW w:w="2543" w:type="dxa"/>
            <w:shd w:val="clear" w:color="auto" w:fill="C5E0B3" w:themeFill="accent6" w:themeFillTint="66"/>
          </w:tcPr>
          <w:p w:rsidR="008C6193" w:rsidRPr="00E778AF" w:rsidRDefault="008C6193" w:rsidP="0017768A">
            <w:pPr>
              <w:rPr>
                <w:rFonts w:cstheme="minorHAnsi"/>
                <w:b/>
                <w:bCs/>
              </w:rPr>
            </w:pPr>
            <w:r w:rsidRPr="00E778AF">
              <w:rPr>
                <w:rFonts w:cstheme="minorHAnsi"/>
                <w:b/>
                <w:bCs/>
              </w:rPr>
              <w:t>Quarter 1:</w:t>
            </w:r>
          </w:p>
        </w:tc>
        <w:tc>
          <w:tcPr>
            <w:tcW w:w="6473" w:type="dxa"/>
            <w:shd w:val="clear" w:color="auto" w:fill="E2EFD9" w:themeFill="accent6" w:themeFillTint="33"/>
          </w:tcPr>
          <w:p w:rsidR="008C6193" w:rsidRPr="00E778AF" w:rsidRDefault="008C6193" w:rsidP="0017768A">
            <w:pPr>
              <w:rPr>
                <w:rFonts w:cstheme="minorHAnsi"/>
                <w:bCs/>
              </w:rPr>
            </w:pPr>
          </w:p>
        </w:tc>
      </w:tr>
      <w:tr w:rsidR="008C6193" w:rsidRPr="00E778AF" w:rsidTr="008C6193">
        <w:tc>
          <w:tcPr>
            <w:tcW w:w="2543" w:type="dxa"/>
            <w:shd w:val="clear" w:color="auto" w:fill="C5E0B3" w:themeFill="accent6" w:themeFillTint="66"/>
          </w:tcPr>
          <w:p w:rsidR="008C6193" w:rsidRPr="00E778AF" w:rsidRDefault="008C6193" w:rsidP="0017768A">
            <w:pPr>
              <w:pStyle w:val="ListParagraph"/>
              <w:numPr>
                <w:ilvl w:val="0"/>
                <w:numId w:val="1"/>
              </w:numPr>
              <w:rPr>
                <w:rFonts w:cstheme="minorHAnsi"/>
                <w:b/>
                <w:bCs/>
              </w:rPr>
            </w:pPr>
            <w:r w:rsidRPr="00E778AF">
              <w:rPr>
                <w:rFonts w:cstheme="minorHAnsi"/>
                <w:b/>
                <w:bCs/>
              </w:rPr>
              <w:t>Milestones</w:t>
            </w:r>
          </w:p>
        </w:tc>
        <w:tc>
          <w:tcPr>
            <w:tcW w:w="6473" w:type="dxa"/>
            <w:shd w:val="clear" w:color="auto" w:fill="E2EFD9" w:themeFill="accent6" w:themeFillTint="33"/>
          </w:tcPr>
          <w:p w:rsidR="005E7A39" w:rsidRPr="00E778AF" w:rsidRDefault="00194D8A" w:rsidP="00194D8A">
            <w:pPr>
              <w:rPr>
                <w:rFonts w:cstheme="minorHAnsi"/>
                <w:bCs/>
              </w:rPr>
            </w:pPr>
            <w:r w:rsidRPr="00E778AF">
              <w:rPr>
                <w:rFonts w:cstheme="minorHAnsi"/>
                <w:bCs/>
              </w:rPr>
              <w:t>Baseline assessment complete by end of 22/23 Q4</w:t>
            </w:r>
            <w:r w:rsidR="004559D3" w:rsidRPr="00E778AF">
              <w:rPr>
                <w:rFonts w:cstheme="minorHAnsi"/>
                <w:bCs/>
              </w:rPr>
              <w:t xml:space="preserve"> (will inform priority areas for 23/24 and </w:t>
            </w:r>
            <w:r w:rsidR="00736292" w:rsidRPr="00E778AF">
              <w:rPr>
                <w:rFonts w:cstheme="minorHAnsi"/>
                <w:bCs/>
              </w:rPr>
              <w:t>quantifiable</w:t>
            </w:r>
            <w:r w:rsidR="004559D3" w:rsidRPr="00E778AF">
              <w:rPr>
                <w:rFonts w:cstheme="minorHAnsi"/>
                <w:bCs/>
              </w:rPr>
              <w:t xml:space="preserve"> performance a</w:t>
            </w:r>
            <w:r w:rsidR="00736292" w:rsidRPr="00E778AF">
              <w:rPr>
                <w:rFonts w:cstheme="minorHAnsi"/>
                <w:bCs/>
              </w:rPr>
              <w:t>mbitions</w:t>
            </w:r>
            <w:r w:rsidR="004559D3" w:rsidRPr="00E778AF">
              <w:rPr>
                <w:rFonts w:cstheme="minorHAnsi"/>
                <w:bCs/>
              </w:rPr>
              <w:t>)</w:t>
            </w:r>
          </w:p>
        </w:tc>
      </w:tr>
      <w:tr w:rsidR="008C6193" w:rsidRPr="00E778AF" w:rsidTr="008C6193">
        <w:tc>
          <w:tcPr>
            <w:tcW w:w="2543" w:type="dxa"/>
            <w:shd w:val="clear" w:color="auto" w:fill="C5E0B3" w:themeFill="accent6" w:themeFillTint="66"/>
          </w:tcPr>
          <w:p w:rsidR="008C6193" w:rsidRPr="00E778AF" w:rsidRDefault="008C6193" w:rsidP="0017768A">
            <w:pPr>
              <w:pStyle w:val="ListParagraph"/>
              <w:numPr>
                <w:ilvl w:val="0"/>
                <w:numId w:val="1"/>
              </w:numPr>
              <w:rPr>
                <w:rFonts w:cstheme="minorHAnsi"/>
                <w:b/>
                <w:bCs/>
              </w:rPr>
            </w:pPr>
            <w:r w:rsidRPr="00E778AF">
              <w:rPr>
                <w:rFonts w:cstheme="minorHAnsi"/>
                <w:b/>
                <w:bCs/>
              </w:rPr>
              <w:t>Actions</w:t>
            </w:r>
          </w:p>
        </w:tc>
        <w:tc>
          <w:tcPr>
            <w:tcW w:w="6473" w:type="dxa"/>
            <w:shd w:val="clear" w:color="auto" w:fill="E2EFD9" w:themeFill="accent6" w:themeFillTint="33"/>
          </w:tcPr>
          <w:p w:rsidR="00194D8A" w:rsidRPr="00E778AF" w:rsidRDefault="00736292" w:rsidP="00E778AF">
            <w:pPr>
              <w:pStyle w:val="ListParagraph"/>
              <w:numPr>
                <w:ilvl w:val="0"/>
                <w:numId w:val="5"/>
              </w:numPr>
              <w:ind w:left="360"/>
              <w:rPr>
                <w:rFonts w:cstheme="minorHAnsi"/>
                <w:bCs/>
              </w:rPr>
            </w:pPr>
            <w:r w:rsidRPr="00E778AF">
              <w:rPr>
                <w:rFonts w:cstheme="minorHAnsi"/>
                <w:bCs/>
              </w:rPr>
              <w:t>Improvement plans in place for priority specialties in line with Baseline Assessment</w:t>
            </w:r>
            <w:r w:rsidR="00194D8A" w:rsidRPr="00E778AF">
              <w:rPr>
                <w:rFonts w:cstheme="minorHAnsi"/>
                <w:bCs/>
              </w:rPr>
              <w:t xml:space="preserve"> </w:t>
            </w:r>
          </w:p>
          <w:p w:rsidR="00360CE3" w:rsidRPr="00E778AF" w:rsidRDefault="00360CE3" w:rsidP="00E778AF">
            <w:pPr>
              <w:pStyle w:val="ListParagraph"/>
              <w:numPr>
                <w:ilvl w:val="0"/>
                <w:numId w:val="5"/>
              </w:numPr>
              <w:ind w:left="360"/>
              <w:rPr>
                <w:rFonts w:cstheme="minorHAnsi"/>
                <w:bCs/>
              </w:rPr>
            </w:pPr>
            <w:r w:rsidRPr="00E778AF">
              <w:rPr>
                <w:rFonts w:cstheme="minorHAnsi"/>
                <w:bCs/>
              </w:rPr>
              <w:t>Demand/capacity assessments completed for all specialities and signed off.</w:t>
            </w:r>
          </w:p>
          <w:p w:rsidR="008A133E" w:rsidRPr="00E778AF" w:rsidRDefault="00360CE3" w:rsidP="00E778AF">
            <w:pPr>
              <w:pStyle w:val="ListParagraph"/>
              <w:numPr>
                <w:ilvl w:val="0"/>
                <w:numId w:val="5"/>
              </w:numPr>
              <w:ind w:left="360"/>
              <w:rPr>
                <w:rFonts w:cstheme="minorHAnsi"/>
                <w:bCs/>
              </w:rPr>
            </w:pPr>
            <w:r w:rsidRPr="00E778AF">
              <w:rPr>
                <w:rFonts w:cstheme="minorHAnsi"/>
                <w:bCs/>
              </w:rPr>
              <w:t>Agreed trajectories in place for all specialities.</w:t>
            </w:r>
          </w:p>
          <w:p w:rsidR="006B16D6" w:rsidRDefault="00DB3126" w:rsidP="00E778AF">
            <w:pPr>
              <w:pStyle w:val="ListParagraph"/>
              <w:numPr>
                <w:ilvl w:val="0"/>
                <w:numId w:val="5"/>
              </w:numPr>
              <w:ind w:left="360"/>
              <w:rPr>
                <w:rFonts w:cstheme="minorHAnsi"/>
                <w:bCs/>
              </w:rPr>
            </w:pPr>
            <w:r w:rsidRPr="00E778AF">
              <w:rPr>
                <w:rFonts w:cstheme="minorHAnsi"/>
                <w:bCs/>
              </w:rPr>
              <w:t>Agree model and configuration of elective theatres in UHL (linking to regional plans and plans re cardiothoracic repatriation)</w:t>
            </w:r>
          </w:p>
          <w:p w:rsidR="004D0952" w:rsidRPr="00E778AF" w:rsidRDefault="004D0952" w:rsidP="00E778AF">
            <w:pPr>
              <w:pStyle w:val="ListParagraph"/>
              <w:numPr>
                <w:ilvl w:val="0"/>
                <w:numId w:val="5"/>
              </w:numPr>
              <w:ind w:left="360"/>
              <w:rPr>
                <w:rFonts w:cstheme="minorHAnsi"/>
                <w:bCs/>
              </w:rPr>
            </w:pPr>
            <w:r w:rsidRPr="00E778AF">
              <w:rPr>
                <w:rFonts w:cstheme="minorHAnsi"/>
                <w:bCs/>
              </w:rPr>
              <w:t>Theatres workforce/culture intervention (timings tbc)</w:t>
            </w:r>
          </w:p>
          <w:p w:rsidR="00E778AF" w:rsidRDefault="00BB1EF0" w:rsidP="00E778AF">
            <w:pPr>
              <w:pStyle w:val="ListParagraph"/>
              <w:numPr>
                <w:ilvl w:val="0"/>
                <w:numId w:val="5"/>
              </w:numPr>
              <w:ind w:left="360"/>
              <w:rPr>
                <w:rFonts w:cstheme="minorHAnsi"/>
                <w:bCs/>
              </w:rPr>
            </w:pPr>
            <w:r w:rsidRPr="00E778AF">
              <w:rPr>
                <w:rFonts w:cstheme="minorHAnsi"/>
                <w:bCs/>
              </w:rPr>
              <w:t>Proceed with Vanguard arranged for high volume cataracts for Q1</w:t>
            </w:r>
          </w:p>
          <w:p w:rsidR="008A133E" w:rsidRPr="006B16D6" w:rsidRDefault="005A1C2A" w:rsidP="00360CE3">
            <w:pPr>
              <w:pStyle w:val="ListParagraph"/>
              <w:numPr>
                <w:ilvl w:val="0"/>
                <w:numId w:val="5"/>
              </w:numPr>
              <w:ind w:left="360"/>
              <w:rPr>
                <w:rFonts w:cstheme="minorHAnsi"/>
                <w:bCs/>
              </w:rPr>
            </w:pPr>
            <w:r w:rsidRPr="00E778AF">
              <w:rPr>
                <w:rFonts w:cstheme="minorHAnsi"/>
                <w:bCs/>
              </w:rPr>
              <w:t>Planning for large scale SOS and PFIU pathways – clinical engagement in “mass” transfer of patients to SOS/PIFU pathways</w:t>
            </w:r>
          </w:p>
        </w:tc>
      </w:tr>
      <w:tr w:rsidR="008C6193" w:rsidRPr="00E778AF" w:rsidTr="008C6193">
        <w:tc>
          <w:tcPr>
            <w:tcW w:w="2543" w:type="dxa"/>
            <w:shd w:val="clear" w:color="auto" w:fill="C5E0B3" w:themeFill="accent6" w:themeFillTint="66"/>
          </w:tcPr>
          <w:p w:rsidR="008C6193" w:rsidRPr="00E778AF" w:rsidRDefault="008C6193" w:rsidP="0017768A">
            <w:pPr>
              <w:rPr>
                <w:rFonts w:cstheme="minorHAnsi"/>
                <w:b/>
                <w:bCs/>
              </w:rPr>
            </w:pPr>
            <w:r w:rsidRPr="00E778AF">
              <w:rPr>
                <w:rFonts w:cstheme="minorHAnsi"/>
                <w:b/>
                <w:bCs/>
              </w:rPr>
              <w:t>Quarter 2:</w:t>
            </w:r>
          </w:p>
        </w:tc>
        <w:tc>
          <w:tcPr>
            <w:tcW w:w="6473" w:type="dxa"/>
            <w:shd w:val="clear" w:color="auto" w:fill="E2EFD9" w:themeFill="accent6" w:themeFillTint="33"/>
          </w:tcPr>
          <w:p w:rsidR="008C6193" w:rsidRPr="00E778AF" w:rsidRDefault="008C6193" w:rsidP="0017768A">
            <w:pPr>
              <w:rPr>
                <w:rFonts w:cstheme="minorHAnsi"/>
                <w:bCs/>
              </w:rPr>
            </w:pPr>
          </w:p>
        </w:tc>
      </w:tr>
      <w:tr w:rsidR="008C6193" w:rsidRPr="00E778AF" w:rsidTr="008C6193">
        <w:tc>
          <w:tcPr>
            <w:tcW w:w="2543" w:type="dxa"/>
            <w:shd w:val="clear" w:color="auto" w:fill="C5E0B3" w:themeFill="accent6" w:themeFillTint="66"/>
          </w:tcPr>
          <w:p w:rsidR="008C6193" w:rsidRPr="00E778AF" w:rsidRDefault="008C6193" w:rsidP="0017768A">
            <w:pPr>
              <w:pStyle w:val="ListParagraph"/>
              <w:numPr>
                <w:ilvl w:val="0"/>
                <w:numId w:val="1"/>
              </w:numPr>
              <w:rPr>
                <w:rFonts w:cstheme="minorHAnsi"/>
                <w:b/>
                <w:bCs/>
              </w:rPr>
            </w:pPr>
            <w:r w:rsidRPr="00E778AF">
              <w:rPr>
                <w:rFonts w:cstheme="minorHAnsi"/>
                <w:b/>
                <w:bCs/>
              </w:rPr>
              <w:t>Milestones</w:t>
            </w:r>
          </w:p>
        </w:tc>
        <w:tc>
          <w:tcPr>
            <w:tcW w:w="6473" w:type="dxa"/>
            <w:shd w:val="clear" w:color="auto" w:fill="E2EFD9" w:themeFill="accent6" w:themeFillTint="33"/>
          </w:tcPr>
          <w:p w:rsidR="002066AE" w:rsidRPr="00E778AF" w:rsidRDefault="002066AE" w:rsidP="00E778AF">
            <w:pPr>
              <w:pStyle w:val="ListParagraph"/>
              <w:numPr>
                <w:ilvl w:val="0"/>
                <w:numId w:val="6"/>
              </w:numPr>
              <w:ind w:left="360"/>
              <w:rPr>
                <w:rFonts w:cstheme="minorHAnsi"/>
                <w:bCs/>
              </w:rPr>
            </w:pPr>
            <w:r w:rsidRPr="00E778AF">
              <w:rPr>
                <w:rFonts w:cstheme="minorHAnsi"/>
                <w:bCs/>
              </w:rPr>
              <w:t xml:space="preserve">Improvement in number of </w:t>
            </w:r>
            <w:proofErr w:type="spellStart"/>
            <w:r w:rsidRPr="00E778AF">
              <w:rPr>
                <w:rFonts w:cstheme="minorHAnsi"/>
                <w:bCs/>
              </w:rPr>
              <w:t>healthpathways</w:t>
            </w:r>
            <w:proofErr w:type="spellEnd"/>
            <w:r w:rsidRPr="00E778AF">
              <w:rPr>
                <w:rFonts w:cstheme="minorHAnsi"/>
                <w:bCs/>
              </w:rPr>
              <w:t xml:space="preserve"> in place (will be </w:t>
            </w:r>
            <w:r w:rsidR="007C6866" w:rsidRPr="00E778AF">
              <w:rPr>
                <w:rFonts w:cstheme="minorHAnsi"/>
                <w:bCs/>
              </w:rPr>
              <w:t>quantified</w:t>
            </w:r>
            <w:r w:rsidRPr="00E778AF">
              <w:rPr>
                <w:rFonts w:cstheme="minorHAnsi"/>
                <w:bCs/>
              </w:rPr>
              <w:t xml:space="preserve"> post baseline assessment)</w:t>
            </w:r>
          </w:p>
          <w:p w:rsidR="00E778AF" w:rsidRDefault="007C6866" w:rsidP="00E778AF">
            <w:pPr>
              <w:pStyle w:val="ListParagraph"/>
              <w:numPr>
                <w:ilvl w:val="0"/>
                <w:numId w:val="6"/>
              </w:numPr>
              <w:ind w:left="360"/>
              <w:rPr>
                <w:rFonts w:cstheme="minorHAnsi"/>
                <w:bCs/>
              </w:rPr>
            </w:pPr>
            <w:r w:rsidRPr="00E778AF">
              <w:rPr>
                <w:rFonts w:cstheme="minorHAnsi"/>
                <w:bCs/>
              </w:rPr>
              <w:t>Improvement</w:t>
            </w:r>
            <w:r w:rsidR="002066AE" w:rsidRPr="00E778AF">
              <w:rPr>
                <w:rFonts w:cstheme="minorHAnsi"/>
                <w:bCs/>
              </w:rPr>
              <w:t xml:space="preserve"> in</w:t>
            </w:r>
            <w:r w:rsidRPr="00E778AF">
              <w:rPr>
                <w:rFonts w:cstheme="minorHAnsi"/>
                <w:bCs/>
              </w:rPr>
              <w:t xml:space="preserve"> patients put on</w:t>
            </w:r>
            <w:r w:rsidR="002066AE" w:rsidRPr="00E778AF">
              <w:rPr>
                <w:rFonts w:cstheme="minorHAnsi"/>
                <w:bCs/>
              </w:rPr>
              <w:t xml:space="preserve"> SOS/PIFU</w:t>
            </w:r>
            <w:r w:rsidRPr="00E778AF">
              <w:rPr>
                <w:rFonts w:cstheme="minorHAnsi"/>
                <w:bCs/>
              </w:rPr>
              <w:t xml:space="preserve"> pathways by specialty (will be quantified post baseline assessment)</w:t>
            </w:r>
          </w:p>
          <w:p w:rsidR="00E778AF" w:rsidRDefault="00DB3126" w:rsidP="00E778AF">
            <w:pPr>
              <w:pStyle w:val="ListParagraph"/>
              <w:numPr>
                <w:ilvl w:val="0"/>
                <w:numId w:val="6"/>
              </w:numPr>
              <w:ind w:left="360"/>
              <w:rPr>
                <w:rFonts w:cstheme="minorHAnsi"/>
                <w:bCs/>
              </w:rPr>
            </w:pPr>
            <w:r w:rsidRPr="00E778AF">
              <w:rPr>
                <w:rFonts w:cstheme="minorHAnsi"/>
                <w:bCs/>
              </w:rPr>
              <w:t xml:space="preserve">Delivery of agreed improvement </w:t>
            </w:r>
            <w:r w:rsidR="00626904" w:rsidRPr="00E778AF">
              <w:rPr>
                <w:rFonts w:cstheme="minorHAnsi"/>
                <w:bCs/>
              </w:rPr>
              <w:t>trajectories</w:t>
            </w:r>
            <w:r w:rsidRPr="00E778AF">
              <w:rPr>
                <w:rFonts w:cstheme="minorHAnsi"/>
                <w:bCs/>
              </w:rPr>
              <w:t xml:space="preserve"> in endoscopy modalities</w:t>
            </w:r>
          </w:p>
          <w:p w:rsidR="00E778AF" w:rsidRDefault="00DB3126" w:rsidP="00E778AF">
            <w:pPr>
              <w:pStyle w:val="ListParagraph"/>
              <w:numPr>
                <w:ilvl w:val="0"/>
                <w:numId w:val="6"/>
              </w:numPr>
              <w:ind w:left="360"/>
              <w:rPr>
                <w:rFonts w:cstheme="minorHAnsi"/>
                <w:bCs/>
              </w:rPr>
            </w:pPr>
            <w:r w:rsidRPr="00E778AF">
              <w:rPr>
                <w:rFonts w:cstheme="minorHAnsi"/>
                <w:bCs/>
              </w:rPr>
              <w:t xml:space="preserve">Delivery of agreed </w:t>
            </w:r>
            <w:r w:rsidR="00626904" w:rsidRPr="00E778AF">
              <w:rPr>
                <w:rFonts w:cstheme="minorHAnsi"/>
                <w:bCs/>
              </w:rPr>
              <w:t>improvement</w:t>
            </w:r>
            <w:r w:rsidRPr="00E778AF">
              <w:rPr>
                <w:rFonts w:cstheme="minorHAnsi"/>
                <w:bCs/>
              </w:rPr>
              <w:t xml:space="preserve"> </w:t>
            </w:r>
            <w:r w:rsidR="00626904" w:rsidRPr="00E778AF">
              <w:rPr>
                <w:rFonts w:cstheme="minorHAnsi"/>
                <w:bCs/>
              </w:rPr>
              <w:t>trajectories</w:t>
            </w:r>
            <w:r w:rsidRPr="00E778AF">
              <w:rPr>
                <w:rFonts w:cstheme="minorHAnsi"/>
                <w:bCs/>
              </w:rPr>
              <w:t xml:space="preserve"> in theatres</w:t>
            </w:r>
          </w:p>
          <w:p w:rsidR="008A133E" w:rsidRPr="006B16D6" w:rsidRDefault="00626904" w:rsidP="0017768A">
            <w:pPr>
              <w:pStyle w:val="ListParagraph"/>
              <w:numPr>
                <w:ilvl w:val="0"/>
                <w:numId w:val="6"/>
              </w:numPr>
              <w:ind w:left="360"/>
              <w:rPr>
                <w:rFonts w:cstheme="minorHAnsi"/>
                <w:bCs/>
              </w:rPr>
            </w:pPr>
            <w:r w:rsidRPr="00E778AF">
              <w:rPr>
                <w:rFonts w:cstheme="minorHAnsi"/>
                <w:bCs/>
              </w:rPr>
              <w:t>Delivery against milestones in theatres (UHL) reconfiguration plan</w:t>
            </w:r>
          </w:p>
        </w:tc>
      </w:tr>
      <w:tr w:rsidR="008C6193" w:rsidRPr="00E778AF" w:rsidTr="008C6193">
        <w:tc>
          <w:tcPr>
            <w:tcW w:w="2543" w:type="dxa"/>
            <w:shd w:val="clear" w:color="auto" w:fill="C5E0B3" w:themeFill="accent6" w:themeFillTint="66"/>
          </w:tcPr>
          <w:p w:rsidR="008C6193" w:rsidRPr="00E778AF" w:rsidRDefault="008C6193" w:rsidP="0017768A">
            <w:pPr>
              <w:pStyle w:val="ListParagraph"/>
              <w:numPr>
                <w:ilvl w:val="0"/>
                <w:numId w:val="1"/>
              </w:numPr>
              <w:rPr>
                <w:rFonts w:cstheme="minorHAnsi"/>
                <w:b/>
                <w:bCs/>
              </w:rPr>
            </w:pPr>
            <w:r w:rsidRPr="00E778AF">
              <w:rPr>
                <w:rFonts w:cstheme="minorHAnsi"/>
                <w:b/>
                <w:bCs/>
              </w:rPr>
              <w:t>Actions</w:t>
            </w:r>
          </w:p>
        </w:tc>
        <w:tc>
          <w:tcPr>
            <w:tcW w:w="6473" w:type="dxa"/>
            <w:shd w:val="clear" w:color="auto" w:fill="E2EFD9" w:themeFill="accent6" w:themeFillTint="33"/>
          </w:tcPr>
          <w:p w:rsidR="002066AE" w:rsidRPr="00E778AF" w:rsidRDefault="002066AE" w:rsidP="00E778AF">
            <w:pPr>
              <w:pStyle w:val="ListParagraph"/>
              <w:numPr>
                <w:ilvl w:val="0"/>
                <w:numId w:val="1"/>
              </w:numPr>
              <w:ind w:left="360"/>
              <w:rPr>
                <w:rFonts w:cstheme="minorHAnsi"/>
                <w:bCs/>
              </w:rPr>
            </w:pPr>
            <w:r w:rsidRPr="00E778AF">
              <w:rPr>
                <w:rFonts w:cstheme="minorHAnsi"/>
                <w:bCs/>
              </w:rPr>
              <w:t xml:space="preserve">Improvement plans in place for priority specialties in line with Baseline Assessment </w:t>
            </w:r>
          </w:p>
          <w:p w:rsidR="00BB1EF0" w:rsidRPr="00E778AF" w:rsidRDefault="00BB1EF0" w:rsidP="00E778AF">
            <w:pPr>
              <w:pStyle w:val="ListParagraph"/>
              <w:numPr>
                <w:ilvl w:val="0"/>
                <w:numId w:val="1"/>
              </w:numPr>
              <w:ind w:left="360"/>
              <w:rPr>
                <w:rFonts w:cstheme="minorHAnsi"/>
                <w:bCs/>
              </w:rPr>
            </w:pPr>
            <w:r w:rsidRPr="00E778AF">
              <w:rPr>
                <w:rFonts w:cstheme="minorHAnsi"/>
                <w:bCs/>
              </w:rPr>
              <w:t>Planning for commissioning of additional endoscopy suites in UHL</w:t>
            </w:r>
          </w:p>
          <w:p w:rsidR="00BB1EF0" w:rsidRPr="00E778AF" w:rsidRDefault="00BB1EF0" w:rsidP="00E778AF">
            <w:pPr>
              <w:pStyle w:val="ListParagraph"/>
              <w:numPr>
                <w:ilvl w:val="0"/>
                <w:numId w:val="1"/>
              </w:numPr>
              <w:ind w:left="360"/>
              <w:rPr>
                <w:rFonts w:cstheme="minorHAnsi"/>
                <w:bCs/>
              </w:rPr>
            </w:pPr>
            <w:r w:rsidRPr="00E778AF">
              <w:rPr>
                <w:rFonts w:cstheme="minorHAnsi"/>
                <w:bCs/>
              </w:rPr>
              <w:t>Implement interim regional cataract solution</w:t>
            </w:r>
          </w:p>
          <w:p w:rsidR="004D0952" w:rsidRPr="00E778AF" w:rsidRDefault="004D0952" w:rsidP="00E778AF">
            <w:pPr>
              <w:pStyle w:val="ListParagraph"/>
              <w:numPr>
                <w:ilvl w:val="0"/>
                <w:numId w:val="1"/>
              </w:numPr>
              <w:ind w:left="360"/>
              <w:rPr>
                <w:rFonts w:cstheme="minorHAnsi"/>
                <w:bCs/>
              </w:rPr>
            </w:pPr>
            <w:r w:rsidRPr="00E778AF">
              <w:rPr>
                <w:rFonts w:cstheme="minorHAnsi"/>
                <w:bCs/>
              </w:rPr>
              <w:t>Implementation of agreed actions post Theatre Cultural assessment/intervention</w:t>
            </w:r>
          </w:p>
          <w:p w:rsidR="008A133E" w:rsidRPr="00E778AF" w:rsidRDefault="005A1C2A" w:rsidP="0017768A">
            <w:pPr>
              <w:pStyle w:val="ListParagraph"/>
              <w:numPr>
                <w:ilvl w:val="0"/>
                <w:numId w:val="1"/>
              </w:numPr>
              <w:ind w:left="360"/>
              <w:rPr>
                <w:rFonts w:cstheme="minorHAnsi"/>
                <w:bCs/>
              </w:rPr>
            </w:pPr>
            <w:r w:rsidRPr="00E778AF">
              <w:rPr>
                <w:rFonts w:cstheme="minorHAnsi"/>
                <w:bCs/>
              </w:rPr>
              <w:t>Track delivery against agreed</w:t>
            </w:r>
            <w:r w:rsidR="00F576DE" w:rsidRPr="00E778AF">
              <w:rPr>
                <w:rFonts w:cstheme="minorHAnsi"/>
                <w:bCs/>
              </w:rPr>
              <w:t xml:space="preserve"> trajectories </w:t>
            </w:r>
          </w:p>
        </w:tc>
      </w:tr>
      <w:tr w:rsidR="008C6193" w:rsidRPr="00E778AF" w:rsidTr="008C6193">
        <w:tc>
          <w:tcPr>
            <w:tcW w:w="2543" w:type="dxa"/>
            <w:shd w:val="clear" w:color="auto" w:fill="C5E0B3" w:themeFill="accent6" w:themeFillTint="66"/>
          </w:tcPr>
          <w:p w:rsidR="008C6193" w:rsidRPr="00E778AF" w:rsidRDefault="008C6193" w:rsidP="0017768A">
            <w:pPr>
              <w:rPr>
                <w:rFonts w:cstheme="minorHAnsi"/>
                <w:b/>
                <w:bCs/>
              </w:rPr>
            </w:pPr>
            <w:r w:rsidRPr="00E778AF">
              <w:rPr>
                <w:rFonts w:cstheme="minorHAnsi"/>
                <w:b/>
                <w:bCs/>
              </w:rPr>
              <w:t>Quarter 3:</w:t>
            </w:r>
          </w:p>
        </w:tc>
        <w:tc>
          <w:tcPr>
            <w:tcW w:w="6473" w:type="dxa"/>
            <w:shd w:val="clear" w:color="auto" w:fill="E2EFD9" w:themeFill="accent6" w:themeFillTint="33"/>
          </w:tcPr>
          <w:p w:rsidR="008C6193" w:rsidRPr="00E778AF" w:rsidRDefault="008C6193" w:rsidP="0017768A">
            <w:pPr>
              <w:rPr>
                <w:rFonts w:cstheme="minorHAnsi"/>
                <w:bCs/>
              </w:rPr>
            </w:pPr>
          </w:p>
        </w:tc>
      </w:tr>
      <w:tr w:rsidR="008C6193" w:rsidRPr="00E778AF" w:rsidTr="008C6193">
        <w:tc>
          <w:tcPr>
            <w:tcW w:w="2543" w:type="dxa"/>
            <w:shd w:val="clear" w:color="auto" w:fill="C5E0B3" w:themeFill="accent6" w:themeFillTint="66"/>
          </w:tcPr>
          <w:p w:rsidR="008C6193" w:rsidRPr="00E778AF" w:rsidRDefault="008C6193" w:rsidP="0017768A">
            <w:pPr>
              <w:pStyle w:val="ListParagraph"/>
              <w:numPr>
                <w:ilvl w:val="0"/>
                <w:numId w:val="1"/>
              </w:numPr>
              <w:rPr>
                <w:rFonts w:cstheme="minorHAnsi"/>
                <w:b/>
                <w:bCs/>
              </w:rPr>
            </w:pPr>
            <w:r w:rsidRPr="00E778AF">
              <w:rPr>
                <w:rFonts w:cstheme="minorHAnsi"/>
                <w:b/>
                <w:bCs/>
              </w:rPr>
              <w:t>Milestones</w:t>
            </w:r>
          </w:p>
        </w:tc>
        <w:tc>
          <w:tcPr>
            <w:tcW w:w="6473" w:type="dxa"/>
            <w:shd w:val="clear" w:color="auto" w:fill="E2EFD9" w:themeFill="accent6" w:themeFillTint="33"/>
          </w:tcPr>
          <w:p w:rsidR="002066AE" w:rsidRPr="00E778AF" w:rsidRDefault="002066AE" w:rsidP="00E778AF">
            <w:pPr>
              <w:pStyle w:val="ListParagraph"/>
              <w:numPr>
                <w:ilvl w:val="0"/>
                <w:numId w:val="1"/>
              </w:numPr>
            </w:pPr>
            <w:r w:rsidRPr="00E778AF">
              <w:t>Opening of x 2 Endoscopy suites in UHL</w:t>
            </w:r>
          </w:p>
          <w:p w:rsidR="00B57101" w:rsidRPr="00E778AF" w:rsidRDefault="00B57101" w:rsidP="00E778AF">
            <w:pPr>
              <w:pStyle w:val="ListParagraph"/>
              <w:numPr>
                <w:ilvl w:val="0"/>
                <w:numId w:val="1"/>
              </w:numPr>
            </w:pPr>
            <w:r w:rsidRPr="00E778AF">
              <w:t xml:space="preserve">Improvement in number of </w:t>
            </w:r>
            <w:proofErr w:type="spellStart"/>
            <w:r w:rsidRPr="00E778AF">
              <w:t>healthpathways</w:t>
            </w:r>
            <w:proofErr w:type="spellEnd"/>
            <w:r w:rsidRPr="00E778AF">
              <w:t xml:space="preserve"> in place </w:t>
            </w:r>
          </w:p>
          <w:p w:rsidR="00B57101" w:rsidRPr="00E778AF" w:rsidRDefault="00B57101" w:rsidP="00E778AF">
            <w:pPr>
              <w:pStyle w:val="ListParagraph"/>
              <w:numPr>
                <w:ilvl w:val="0"/>
                <w:numId w:val="1"/>
              </w:numPr>
            </w:pPr>
            <w:r w:rsidRPr="00E778AF">
              <w:t>Improvement in patients put on SOS/PIFU pathways by specialty</w:t>
            </w:r>
          </w:p>
          <w:p w:rsidR="00626904" w:rsidRPr="00E778AF" w:rsidRDefault="00626904" w:rsidP="00E778AF">
            <w:pPr>
              <w:pStyle w:val="ListParagraph"/>
              <w:numPr>
                <w:ilvl w:val="0"/>
                <w:numId w:val="1"/>
              </w:numPr>
            </w:pPr>
            <w:r w:rsidRPr="00E778AF">
              <w:t>Delivery of agreed improvement trajectories in endoscopy modalities</w:t>
            </w:r>
          </w:p>
          <w:p w:rsidR="00626904" w:rsidRPr="00E778AF" w:rsidRDefault="00626904" w:rsidP="00E778AF">
            <w:pPr>
              <w:pStyle w:val="ListParagraph"/>
              <w:numPr>
                <w:ilvl w:val="0"/>
                <w:numId w:val="1"/>
              </w:numPr>
            </w:pPr>
            <w:r w:rsidRPr="00E778AF">
              <w:t>Delivery of agreed improvement trajectories in theatres</w:t>
            </w:r>
          </w:p>
          <w:p w:rsidR="008A133E" w:rsidRPr="00E778AF" w:rsidRDefault="00626904" w:rsidP="00E778AF">
            <w:pPr>
              <w:pStyle w:val="ListParagraph"/>
              <w:numPr>
                <w:ilvl w:val="0"/>
                <w:numId w:val="1"/>
              </w:numPr>
            </w:pPr>
            <w:r w:rsidRPr="00E778AF">
              <w:t>Delivery against milestones in theatres (UHL) reconfiguration plan</w:t>
            </w:r>
          </w:p>
        </w:tc>
      </w:tr>
      <w:tr w:rsidR="008C6193" w:rsidRPr="00E778AF" w:rsidTr="008C6193">
        <w:tc>
          <w:tcPr>
            <w:tcW w:w="2543" w:type="dxa"/>
            <w:shd w:val="clear" w:color="auto" w:fill="C5E0B3" w:themeFill="accent6" w:themeFillTint="66"/>
          </w:tcPr>
          <w:p w:rsidR="008C6193" w:rsidRPr="00E778AF" w:rsidRDefault="008C6193" w:rsidP="0017768A">
            <w:pPr>
              <w:pStyle w:val="ListParagraph"/>
              <w:numPr>
                <w:ilvl w:val="0"/>
                <w:numId w:val="1"/>
              </w:numPr>
              <w:rPr>
                <w:rFonts w:cstheme="minorHAnsi"/>
                <w:b/>
                <w:bCs/>
              </w:rPr>
            </w:pPr>
            <w:r w:rsidRPr="00E778AF">
              <w:rPr>
                <w:rFonts w:cstheme="minorHAnsi"/>
                <w:b/>
                <w:bCs/>
              </w:rPr>
              <w:t>Actions</w:t>
            </w:r>
          </w:p>
        </w:tc>
        <w:tc>
          <w:tcPr>
            <w:tcW w:w="6473" w:type="dxa"/>
            <w:shd w:val="clear" w:color="auto" w:fill="E2EFD9" w:themeFill="accent6" w:themeFillTint="33"/>
          </w:tcPr>
          <w:p w:rsidR="005A1C2A" w:rsidRPr="00E778AF" w:rsidRDefault="005A1C2A" w:rsidP="00E778AF">
            <w:pPr>
              <w:pStyle w:val="ListParagraph"/>
              <w:numPr>
                <w:ilvl w:val="0"/>
                <w:numId w:val="1"/>
              </w:numPr>
              <w:ind w:left="360"/>
              <w:rPr>
                <w:rFonts w:cstheme="minorHAnsi"/>
                <w:bCs/>
              </w:rPr>
            </w:pPr>
            <w:r w:rsidRPr="00E778AF">
              <w:rPr>
                <w:rFonts w:cstheme="minorHAnsi"/>
                <w:bCs/>
              </w:rPr>
              <w:t xml:space="preserve">Improvement plans in place for priority specialties in line with Baseline Assessment </w:t>
            </w:r>
          </w:p>
          <w:p w:rsidR="005A1C2A" w:rsidRPr="00E778AF" w:rsidRDefault="005A1C2A" w:rsidP="00E778AF">
            <w:pPr>
              <w:pStyle w:val="ListParagraph"/>
              <w:numPr>
                <w:ilvl w:val="0"/>
                <w:numId w:val="1"/>
              </w:numPr>
              <w:ind w:left="360"/>
              <w:rPr>
                <w:rFonts w:cstheme="minorHAnsi"/>
                <w:bCs/>
              </w:rPr>
            </w:pPr>
            <w:r w:rsidRPr="00E778AF">
              <w:rPr>
                <w:rFonts w:cstheme="minorHAnsi"/>
                <w:bCs/>
              </w:rPr>
              <w:t>Final o</w:t>
            </w:r>
            <w:r w:rsidR="008932BA">
              <w:rPr>
                <w:rFonts w:cstheme="minorHAnsi"/>
                <w:bCs/>
              </w:rPr>
              <w:t>perational sign-off</w:t>
            </w:r>
            <w:r w:rsidRPr="00E778AF">
              <w:rPr>
                <w:rFonts w:cstheme="minorHAnsi"/>
                <w:bCs/>
              </w:rPr>
              <w:t xml:space="preserve"> of additional endoscopy suites in UHL</w:t>
            </w:r>
          </w:p>
          <w:p w:rsidR="005A1C2A" w:rsidRPr="00E778AF" w:rsidRDefault="005A1C2A" w:rsidP="00E778AF">
            <w:pPr>
              <w:pStyle w:val="ListParagraph"/>
              <w:numPr>
                <w:ilvl w:val="0"/>
                <w:numId w:val="1"/>
              </w:numPr>
              <w:ind w:left="360"/>
              <w:rPr>
                <w:rFonts w:cstheme="minorHAnsi"/>
                <w:bCs/>
              </w:rPr>
            </w:pPr>
            <w:r w:rsidRPr="00E778AF">
              <w:rPr>
                <w:rFonts w:cstheme="minorHAnsi"/>
                <w:bCs/>
              </w:rPr>
              <w:t>Implement interim regional cataract solution</w:t>
            </w:r>
          </w:p>
          <w:p w:rsidR="005A1C2A" w:rsidRPr="00E778AF" w:rsidRDefault="005A1C2A" w:rsidP="00E778AF">
            <w:pPr>
              <w:pStyle w:val="ListParagraph"/>
              <w:numPr>
                <w:ilvl w:val="0"/>
                <w:numId w:val="1"/>
              </w:numPr>
              <w:ind w:left="360"/>
              <w:rPr>
                <w:rFonts w:cstheme="minorHAnsi"/>
                <w:bCs/>
              </w:rPr>
            </w:pPr>
            <w:r w:rsidRPr="00E778AF">
              <w:rPr>
                <w:rFonts w:cstheme="minorHAnsi"/>
                <w:bCs/>
              </w:rPr>
              <w:t xml:space="preserve">Track delivery against agreed trajectories </w:t>
            </w:r>
          </w:p>
          <w:p w:rsidR="005A1C2A" w:rsidRPr="00E778AF" w:rsidRDefault="004D0952" w:rsidP="0017768A">
            <w:pPr>
              <w:pStyle w:val="ListParagraph"/>
              <w:numPr>
                <w:ilvl w:val="0"/>
                <w:numId w:val="1"/>
              </w:numPr>
              <w:ind w:left="360"/>
              <w:rPr>
                <w:rFonts w:cstheme="minorHAnsi"/>
                <w:bCs/>
              </w:rPr>
            </w:pPr>
            <w:r w:rsidRPr="00E778AF">
              <w:rPr>
                <w:rFonts w:cstheme="minorHAnsi"/>
                <w:bCs/>
              </w:rPr>
              <w:t>Implementation of agreed actions post Theatre Cultural assessment/intervention</w:t>
            </w:r>
          </w:p>
        </w:tc>
      </w:tr>
      <w:tr w:rsidR="008C6193" w:rsidRPr="00E778AF" w:rsidTr="008C6193">
        <w:tc>
          <w:tcPr>
            <w:tcW w:w="2543" w:type="dxa"/>
            <w:shd w:val="clear" w:color="auto" w:fill="C5E0B3" w:themeFill="accent6" w:themeFillTint="66"/>
          </w:tcPr>
          <w:p w:rsidR="008C6193" w:rsidRPr="00E778AF" w:rsidRDefault="008C6193" w:rsidP="0017768A">
            <w:pPr>
              <w:rPr>
                <w:rFonts w:cstheme="minorHAnsi"/>
                <w:b/>
                <w:bCs/>
              </w:rPr>
            </w:pPr>
            <w:r w:rsidRPr="00E778AF">
              <w:rPr>
                <w:rFonts w:cstheme="minorHAnsi"/>
                <w:b/>
                <w:bCs/>
              </w:rPr>
              <w:t>Quarter4:</w:t>
            </w:r>
          </w:p>
        </w:tc>
        <w:tc>
          <w:tcPr>
            <w:tcW w:w="6473" w:type="dxa"/>
            <w:shd w:val="clear" w:color="auto" w:fill="E2EFD9" w:themeFill="accent6" w:themeFillTint="33"/>
          </w:tcPr>
          <w:p w:rsidR="008C6193" w:rsidRPr="00E778AF" w:rsidRDefault="008C6193" w:rsidP="0017768A">
            <w:pPr>
              <w:rPr>
                <w:rFonts w:cstheme="minorHAnsi"/>
                <w:bCs/>
              </w:rPr>
            </w:pPr>
          </w:p>
        </w:tc>
      </w:tr>
      <w:tr w:rsidR="005E7A39" w:rsidRPr="00E778AF" w:rsidTr="008C6193">
        <w:tc>
          <w:tcPr>
            <w:tcW w:w="2543" w:type="dxa"/>
            <w:shd w:val="clear" w:color="auto" w:fill="C5E0B3" w:themeFill="accent6" w:themeFillTint="66"/>
          </w:tcPr>
          <w:p w:rsidR="005E7A39" w:rsidRPr="00E778AF" w:rsidRDefault="005E7A39" w:rsidP="005E7A39">
            <w:pPr>
              <w:pStyle w:val="ListParagraph"/>
              <w:numPr>
                <w:ilvl w:val="0"/>
                <w:numId w:val="1"/>
              </w:numPr>
              <w:rPr>
                <w:rFonts w:cstheme="minorHAnsi"/>
                <w:b/>
                <w:bCs/>
              </w:rPr>
            </w:pPr>
            <w:r w:rsidRPr="00E778AF">
              <w:rPr>
                <w:rFonts w:cstheme="minorHAnsi"/>
                <w:b/>
                <w:bCs/>
              </w:rPr>
              <w:t>Milestones</w:t>
            </w:r>
          </w:p>
        </w:tc>
        <w:tc>
          <w:tcPr>
            <w:tcW w:w="6473" w:type="dxa"/>
            <w:shd w:val="clear" w:color="auto" w:fill="E2EFD9" w:themeFill="accent6" w:themeFillTint="33"/>
          </w:tcPr>
          <w:p w:rsidR="00626904" w:rsidRPr="00E778AF" w:rsidRDefault="00626904" w:rsidP="00E778AF">
            <w:pPr>
              <w:pStyle w:val="ListParagraph"/>
              <w:numPr>
                <w:ilvl w:val="0"/>
                <w:numId w:val="1"/>
              </w:numPr>
              <w:rPr>
                <w:rFonts w:cstheme="minorHAnsi"/>
                <w:bCs/>
              </w:rPr>
            </w:pPr>
            <w:r w:rsidRPr="00E778AF">
              <w:rPr>
                <w:rFonts w:cstheme="minorHAnsi"/>
                <w:bCs/>
              </w:rPr>
              <w:t xml:space="preserve">Improvement in number of </w:t>
            </w:r>
            <w:proofErr w:type="spellStart"/>
            <w:r w:rsidRPr="00E778AF">
              <w:rPr>
                <w:rFonts w:cstheme="minorHAnsi"/>
                <w:bCs/>
              </w:rPr>
              <w:t>healthpathways</w:t>
            </w:r>
            <w:proofErr w:type="spellEnd"/>
            <w:r w:rsidRPr="00E778AF">
              <w:rPr>
                <w:rFonts w:cstheme="minorHAnsi"/>
                <w:bCs/>
              </w:rPr>
              <w:t xml:space="preserve"> in place </w:t>
            </w:r>
          </w:p>
          <w:p w:rsidR="00626904" w:rsidRPr="00E778AF" w:rsidRDefault="00626904" w:rsidP="00E778AF">
            <w:pPr>
              <w:pStyle w:val="ListParagraph"/>
              <w:numPr>
                <w:ilvl w:val="0"/>
                <w:numId w:val="1"/>
              </w:numPr>
              <w:rPr>
                <w:rFonts w:cstheme="minorHAnsi"/>
                <w:bCs/>
              </w:rPr>
            </w:pPr>
            <w:r w:rsidRPr="00E778AF">
              <w:rPr>
                <w:rFonts w:cstheme="minorHAnsi"/>
                <w:bCs/>
              </w:rPr>
              <w:t>Improvement in patients put on SOS/PIFU pathways by specialty</w:t>
            </w:r>
          </w:p>
          <w:p w:rsidR="00626904" w:rsidRPr="00E778AF" w:rsidRDefault="00626904" w:rsidP="00E778AF">
            <w:pPr>
              <w:pStyle w:val="ListParagraph"/>
              <w:numPr>
                <w:ilvl w:val="0"/>
                <w:numId w:val="1"/>
              </w:numPr>
              <w:rPr>
                <w:rFonts w:cstheme="minorHAnsi"/>
                <w:bCs/>
              </w:rPr>
            </w:pPr>
            <w:r w:rsidRPr="00E778AF">
              <w:rPr>
                <w:rFonts w:cstheme="minorHAnsi"/>
                <w:bCs/>
              </w:rPr>
              <w:t>Delivery of agreed improvement trajectories in endoscopy modalities</w:t>
            </w:r>
          </w:p>
          <w:p w:rsidR="00626904" w:rsidRPr="00E778AF" w:rsidRDefault="00626904" w:rsidP="00E778AF">
            <w:pPr>
              <w:pStyle w:val="ListParagraph"/>
              <w:numPr>
                <w:ilvl w:val="0"/>
                <w:numId w:val="1"/>
              </w:numPr>
              <w:rPr>
                <w:rFonts w:cstheme="minorHAnsi"/>
                <w:bCs/>
              </w:rPr>
            </w:pPr>
            <w:r w:rsidRPr="00E778AF">
              <w:rPr>
                <w:rFonts w:cstheme="minorHAnsi"/>
                <w:bCs/>
              </w:rPr>
              <w:t>Delivery of agreed improvement trajectories in theatres</w:t>
            </w:r>
          </w:p>
          <w:p w:rsidR="004D0952" w:rsidRPr="00E778AF" w:rsidRDefault="004D0952" w:rsidP="00E778AF">
            <w:pPr>
              <w:pStyle w:val="ListParagraph"/>
              <w:numPr>
                <w:ilvl w:val="0"/>
                <w:numId w:val="1"/>
              </w:numPr>
              <w:rPr>
                <w:rFonts w:cstheme="minorHAnsi"/>
                <w:bCs/>
              </w:rPr>
            </w:pPr>
            <w:r w:rsidRPr="00E778AF">
              <w:rPr>
                <w:rFonts w:cstheme="minorHAnsi"/>
                <w:bCs/>
              </w:rPr>
              <w:t>Impl</w:t>
            </w:r>
            <w:r w:rsidR="00E778AF" w:rsidRPr="00E778AF">
              <w:rPr>
                <w:rFonts w:cstheme="minorHAnsi"/>
                <w:bCs/>
              </w:rPr>
              <w:t>e</w:t>
            </w:r>
            <w:r w:rsidRPr="00E778AF">
              <w:rPr>
                <w:rFonts w:cstheme="minorHAnsi"/>
                <w:bCs/>
              </w:rPr>
              <w:t>mentation of agreed actions post Theatre Cultural asse</w:t>
            </w:r>
            <w:r w:rsidR="00E778AF" w:rsidRPr="00E778AF">
              <w:rPr>
                <w:rFonts w:cstheme="minorHAnsi"/>
                <w:bCs/>
              </w:rPr>
              <w:t>s</w:t>
            </w:r>
            <w:r w:rsidRPr="00E778AF">
              <w:rPr>
                <w:rFonts w:cstheme="minorHAnsi"/>
                <w:bCs/>
              </w:rPr>
              <w:t>sment/intervention</w:t>
            </w:r>
          </w:p>
          <w:p w:rsidR="008A133E" w:rsidRPr="006B16D6" w:rsidRDefault="00626904" w:rsidP="00E778AF">
            <w:pPr>
              <w:pStyle w:val="ListParagraph"/>
              <w:numPr>
                <w:ilvl w:val="0"/>
                <w:numId w:val="1"/>
              </w:numPr>
              <w:rPr>
                <w:rFonts w:cstheme="minorHAnsi"/>
                <w:bCs/>
              </w:rPr>
            </w:pPr>
            <w:r w:rsidRPr="00E778AF">
              <w:rPr>
                <w:rFonts w:cstheme="minorHAnsi"/>
                <w:bCs/>
              </w:rPr>
              <w:t>Delivery against milestones in theatres (UHL) reconfiguration plan</w:t>
            </w:r>
          </w:p>
        </w:tc>
      </w:tr>
      <w:tr w:rsidR="005E7A39" w:rsidRPr="00E778AF" w:rsidTr="008C6193">
        <w:tc>
          <w:tcPr>
            <w:tcW w:w="2543" w:type="dxa"/>
            <w:shd w:val="clear" w:color="auto" w:fill="C5E0B3" w:themeFill="accent6" w:themeFillTint="66"/>
          </w:tcPr>
          <w:p w:rsidR="005E7A39" w:rsidRPr="00E778AF" w:rsidRDefault="005E7A39" w:rsidP="005E7A39">
            <w:pPr>
              <w:pStyle w:val="ListParagraph"/>
              <w:numPr>
                <w:ilvl w:val="0"/>
                <w:numId w:val="1"/>
              </w:numPr>
              <w:rPr>
                <w:rFonts w:cstheme="minorHAnsi"/>
                <w:b/>
                <w:bCs/>
              </w:rPr>
            </w:pPr>
            <w:r w:rsidRPr="00E778AF">
              <w:rPr>
                <w:rFonts w:cstheme="minorHAnsi"/>
                <w:b/>
                <w:bCs/>
              </w:rPr>
              <w:t>Actions</w:t>
            </w:r>
          </w:p>
        </w:tc>
        <w:tc>
          <w:tcPr>
            <w:tcW w:w="6473" w:type="dxa"/>
            <w:shd w:val="clear" w:color="auto" w:fill="E2EFD9" w:themeFill="accent6" w:themeFillTint="33"/>
          </w:tcPr>
          <w:p w:rsidR="004D0952" w:rsidRPr="00E778AF" w:rsidRDefault="004D0952" w:rsidP="00E778AF">
            <w:pPr>
              <w:pStyle w:val="ListParagraph"/>
              <w:numPr>
                <w:ilvl w:val="0"/>
                <w:numId w:val="1"/>
              </w:numPr>
              <w:rPr>
                <w:rFonts w:cstheme="minorHAnsi"/>
                <w:bCs/>
              </w:rPr>
            </w:pPr>
            <w:r w:rsidRPr="00E778AF">
              <w:rPr>
                <w:rFonts w:cstheme="minorHAnsi"/>
                <w:bCs/>
              </w:rPr>
              <w:t xml:space="preserve">Improvement plans in place for priority specialties in line with Baseline Assessment </w:t>
            </w:r>
          </w:p>
          <w:p w:rsidR="004D0952" w:rsidRPr="00E778AF" w:rsidRDefault="004D0952" w:rsidP="00E778AF">
            <w:pPr>
              <w:pStyle w:val="ListParagraph"/>
              <w:numPr>
                <w:ilvl w:val="0"/>
                <w:numId w:val="1"/>
              </w:numPr>
              <w:rPr>
                <w:rFonts w:cstheme="minorHAnsi"/>
                <w:bCs/>
              </w:rPr>
            </w:pPr>
            <w:r w:rsidRPr="00E778AF">
              <w:rPr>
                <w:rFonts w:cstheme="minorHAnsi"/>
                <w:bCs/>
              </w:rPr>
              <w:t xml:space="preserve">Final </w:t>
            </w:r>
            <w:r w:rsidR="006207BB" w:rsidRPr="00E778AF">
              <w:rPr>
                <w:rFonts w:cstheme="minorHAnsi"/>
                <w:bCs/>
              </w:rPr>
              <w:t>operationalisation</w:t>
            </w:r>
            <w:r w:rsidRPr="00E778AF">
              <w:rPr>
                <w:rFonts w:cstheme="minorHAnsi"/>
                <w:bCs/>
              </w:rPr>
              <w:t xml:space="preserve"> of additional endoscopy suites in UHL</w:t>
            </w:r>
          </w:p>
          <w:p w:rsidR="004D0952" w:rsidRPr="00E778AF" w:rsidRDefault="004D0952" w:rsidP="00E778AF">
            <w:pPr>
              <w:pStyle w:val="ListParagraph"/>
              <w:numPr>
                <w:ilvl w:val="0"/>
                <w:numId w:val="1"/>
              </w:numPr>
              <w:rPr>
                <w:rFonts w:cstheme="minorHAnsi"/>
                <w:bCs/>
              </w:rPr>
            </w:pPr>
            <w:r w:rsidRPr="00E778AF">
              <w:rPr>
                <w:rFonts w:cstheme="minorHAnsi"/>
                <w:bCs/>
              </w:rPr>
              <w:t>Implement interim regional cataract solution</w:t>
            </w:r>
          </w:p>
          <w:p w:rsidR="005E7A39" w:rsidRPr="006B16D6" w:rsidRDefault="004D0952" w:rsidP="005E7A39">
            <w:pPr>
              <w:pStyle w:val="ListParagraph"/>
              <w:numPr>
                <w:ilvl w:val="0"/>
                <w:numId w:val="1"/>
              </w:numPr>
              <w:rPr>
                <w:rFonts w:cstheme="minorHAnsi"/>
                <w:bCs/>
              </w:rPr>
            </w:pPr>
            <w:r w:rsidRPr="00E778AF">
              <w:rPr>
                <w:rFonts w:cstheme="minorHAnsi"/>
                <w:bCs/>
              </w:rPr>
              <w:t xml:space="preserve">Track delivery against agreed trajectories </w:t>
            </w:r>
          </w:p>
        </w:tc>
      </w:tr>
      <w:tr w:rsidR="008C6193" w:rsidRPr="00E778AF" w:rsidTr="008C6193">
        <w:tc>
          <w:tcPr>
            <w:tcW w:w="2543" w:type="dxa"/>
            <w:shd w:val="clear" w:color="auto" w:fill="FFE599" w:themeFill="accent4" w:themeFillTint="66"/>
          </w:tcPr>
          <w:p w:rsidR="008C6193" w:rsidRPr="00E778AF" w:rsidRDefault="008C6193" w:rsidP="0017768A">
            <w:pPr>
              <w:rPr>
                <w:rFonts w:cstheme="minorHAnsi"/>
                <w:b/>
                <w:bCs/>
              </w:rPr>
            </w:pPr>
            <w:r w:rsidRPr="00E778AF">
              <w:rPr>
                <w:rFonts w:cstheme="minorHAnsi"/>
                <w:b/>
                <w:bCs/>
              </w:rPr>
              <w:t xml:space="preserve">Risks </w:t>
            </w:r>
          </w:p>
          <w:p w:rsidR="008C6193" w:rsidRPr="00E778AF" w:rsidRDefault="008C6193" w:rsidP="0017768A">
            <w:pPr>
              <w:rPr>
                <w:rFonts w:cstheme="minorHAnsi"/>
                <w:b/>
                <w:bCs/>
              </w:rPr>
            </w:pPr>
          </w:p>
        </w:tc>
        <w:tc>
          <w:tcPr>
            <w:tcW w:w="6473" w:type="dxa"/>
            <w:shd w:val="clear" w:color="auto" w:fill="FFF2CC" w:themeFill="accent4" w:themeFillTint="33"/>
          </w:tcPr>
          <w:p w:rsidR="006B726D" w:rsidRPr="00E778AF" w:rsidRDefault="006B726D" w:rsidP="006B726D">
            <w:pPr>
              <w:rPr>
                <w:rFonts w:cstheme="minorHAnsi"/>
                <w:bCs/>
              </w:rPr>
            </w:pPr>
            <w:r w:rsidRPr="00E778AF">
              <w:rPr>
                <w:rFonts w:cstheme="minorHAnsi"/>
                <w:bCs/>
              </w:rPr>
              <w:t>Demand increase &gt; available capacity</w:t>
            </w:r>
          </w:p>
          <w:p w:rsidR="006B726D" w:rsidRPr="00E778AF" w:rsidRDefault="006B726D" w:rsidP="006B726D">
            <w:pPr>
              <w:rPr>
                <w:rFonts w:cstheme="minorHAnsi"/>
                <w:bCs/>
              </w:rPr>
            </w:pPr>
            <w:r w:rsidRPr="00E778AF">
              <w:rPr>
                <w:rFonts w:cstheme="minorHAnsi"/>
                <w:bCs/>
              </w:rPr>
              <w:t>Workforce availability</w:t>
            </w:r>
          </w:p>
          <w:p w:rsidR="008C6193" w:rsidRPr="00E778AF" w:rsidRDefault="006B726D" w:rsidP="0017768A">
            <w:pPr>
              <w:rPr>
                <w:rFonts w:cstheme="minorHAnsi"/>
                <w:bCs/>
              </w:rPr>
            </w:pPr>
            <w:r w:rsidRPr="00E778AF">
              <w:rPr>
                <w:rFonts w:cstheme="minorHAnsi"/>
                <w:bCs/>
              </w:rPr>
              <w:t>Industrial action</w:t>
            </w:r>
          </w:p>
        </w:tc>
      </w:tr>
      <w:tr w:rsidR="008C6193" w:rsidRPr="00E778AF" w:rsidTr="008C6193">
        <w:tc>
          <w:tcPr>
            <w:tcW w:w="2543" w:type="dxa"/>
            <w:shd w:val="clear" w:color="auto" w:fill="FFE599" w:themeFill="accent4" w:themeFillTint="66"/>
          </w:tcPr>
          <w:p w:rsidR="008C6193" w:rsidRPr="00E778AF" w:rsidRDefault="008C6193" w:rsidP="0017768A">
            <w:pPr>
              <w:rPr>
                <w:rFonts w:cstheme="minorHAnsi"/>
                <w:b/>
                <w:bCs/>
              </w:rPr>
            </w:pPr>
            <w:r w:rsidRPr="00E778AF">
              <w:rPr>
                <w:rFonts w:cstheme="minorHAnsi"/>
                <w:b/>
                <w:bCs/>
              </w:rPr>
              <w:t xml:space="preserve">Outcomes </w:t>
            </w:r>
          </w:p>
          <w:p w:rsidR="008C6193" w:rsidRPr="00E778AF" w:rsidRDefault="008C6193" w:rsidP="0017768A">
            <w:pPr>
              <w:rPr>
                <w:rFonts w:cstheme="minorHAnsi"/>
                <w:b/>
                <w:bCs/>
              </w:rPr>
            </w:pPr>
          </w:p>
        </w:tc>
        <w:tc>
          <w:tcPr>
            <w:tcW w:w="6473" w:type="dxa"/>
            <w:shd w:val="clear" w:color="auto" w:fill="FFF2CC" w:themeFill="accent4" w:themeFillTint="33"/>
          </w:tcPr>
          <w:p w:rsidR="008C6193" w:rsidRPr="00E778AF" w:rsidRDefault="006B726D" w:rsidP="0017768A">
            <w:pPr>
              <w:rPr>
                <w:rFonts w:cstheme="minorHAnsi"/>
                <w:bCs/>
              </w:rPr>
            </w:pPr>
            <w:r w:rsidRPr="00E778AF">
              <w:rPr>
                <w:rFonts w:cstheme="minorHAnsi"/>
                <w:bCs/>
              </w:rPr>
              <w:t>Reducing long waiters</w:t>
            </w:r>
          </w:p>
          <w:p w:rsidR="006B726D" w:rsidRPr="00E778AF" w:rsidRDefault="006B726D" w:rsidP="0017768A">
            <w:pPr>
              <w:rPr>
                <w:rFonts w:cstheme="minorHAnsi"/>
                <w:bCs/>
              </w:rPr>
            </w:pPr>
            <w:r w:rsidRPr="00E778AF">
              <w:rPr>
                <w:rFonts w:cstheme="minorHAnsi"/>
                <w:bCs/>
              </w:rPr>
              <w:t>Diagnostic performance (&lt;8 week waits)</w:t>
            </w:r>
          </w:p>
          <w:p w:rsidR="006B726D" w:rsidRPr="00E778AF" w:rsidRDefault="006B726D" w:rsidP="0017768A">
            <w:pPr>
              <w:rPr>
                <w:rFonts w:cstheme="minorHAnsi"/>
                <w:bCs/>
              </w:rPr>
            </w:pPr>
            <w:r w:rsidRPr="00E778AF">
              <w:rPr>
                <w:rFonts w:cstheme="minorHAnsi"/>
                <w:bCs/>
              </w:rPr>
              <w:t>Productivity and efficiency measures</w:t>
            </w:r>
          </w:p>
          <w:p w:rsidR="008C6193" w:rsidRPr="00E778AF" w:rsidRDefault="006B726D" w:rsidP="006B726D">
            <w:pPr>
              <w:rPr>
                <w:rFonts w:cstheme="minorHAnsi"/>
                <w:bCs/>
              </w:rPr>
            </w:pPr>
            <w:r w:rsidRPr="00E778AF">
              <w:rPr>
                <w:rFonts w:cstheme="minorHAnsi"/>
                <w:bCs/>
              </w:rPr>
              <w:t>Straight to test performance</w:t>
            </w:r>
          </w:p>
        </w:tc>
      </w:tr>
      <w:tr w:rsidR="008C6193" w:rsidRPr="00E778AF" w:rsidTr="008C6193">
        <w:tc>
          <w:tcPr>
            <w:tcW w:w="2543" w:type="dxa"/>
            <w:shd w:val="clear" w:color="auto" w:fill="FFE599" w:themeFill="accent4" w:themeFillTint="66"/>
          </w:tcPr>
          <w:p w:rsidR="008C6193" w:rsidRPr="00E778AF" w:rsidRDefault="008C6193" w:rsidP="0017768A">
            <w:pPr>
              <w:rPr>
                <w:rFonts w:cstheme="minorHAnsi"/>
                <w:b/>
                <w:bCs/>
              </w:rPr>
            </w:pPr>
            <w:r w:rsidRPr="00E778AF">
              <w:rPr>
                <w:rFonts w:cstheme="minorHAnsi"/>
                <w:b/>
                <w:bCs/>
              </w:rPr>
              <w:t xml:space="preserve">Alignment with </w:t>
            </w:r>
          </w:p>
          <w:p w:rsidR="008C6193" w:rsidRPr="00E778AF" w:rsidRDefault="008C6193" w:rsidP="0017768A">
            <w:pPr>
              <w:rPr>
                <w:rFonts w:cstheme="minorHAnsi"/>
                <w:b/>
                <w:bCs/>
              </w:rPr>
            </w:pPr>
            <w:r w:rsidRPr="00E778AF">
              <w:rPr>
                <w:rFonts w:cstheme="minorHAnsi"/>
                <w:b/>
                <w:bCs/>
              </w:rPr>
              <w:t>workforce plans</w:t>
            </w:r>
          </w:p>
          <w:p w:rsidR="008C6193" w:rsidRPr="00E778AF" w:rsidRDefault="008C6193" w:rsidP="0017768A">
            <w:pPr>
              <w:rPr>
                <w:rFonts w:cstheme="minorHAnsi"/>
                <w:b/>
                <w:bCs/>
              </w:rPr>
            </w:pPr>
          </w:p>
        </w:tc>
        <w:tc>
          <w:tcPr>
            <w:tcW w:w="6473" w:type="dxa"/>
            <w:shd w:val="clear" w:color="auto" w:fill="FFF2CC" w:themeFill="accent4" w:themeFillTint="33"/>
          </w:tcPr>
          <w:p w:rsidR="006B726D" w:rsidRPr="00E778AF" w:rsidRDefault="006B726D" w:rsidP="006B726D">
            <w:pPr>
              <w:rPr>
                <w:rFonts w:cstheme="minorHAnsi"/>
                <w:bCs/>
              </w:rPr>
            </w:pPr>
            <w:r w:rsidRPr="00E778AF">
              <w:rPr>
                <w:rFonts w:cstheme="minorHAnsi"/>
                <w:bCs/>
              </w:rPr>
              <w:t>Speciality specific workforce plans to be included in individual Clinical Board IMTPs highlighting areas of risk</w:t>
            </w:r>
          </w:p>
          <w:p w:rsidR="008C6193" w:rsidRPr="00E778AF" w:rsidRDefault="006B726D" w:rsidP="0017768A">
            <w:pPr>
              <w:rPr>
                <w:rFonts w:cstheme="minorHAnsi"/>
                <w:bCs/>
              </w:rPr>
            </w:pPr>
            <w:r w:rsidRPr="00E778AF">
              <w:rPr>
                <w:rFonts w:cstheme="minorHAnsi"/>
                <w:bCs/>
              </w:rPr>
              <w:t>Focus on priority areas: diagnostics</w:t>
            </w:r>
            <w:r w:rsidR="008A133E" w:rsidRPr="00E778AF">
              <w:rPr>
                <w:rFonts w:cstheme="minorHAnsi"/>
                <w:bCs/>
              </w:rPr>
              <w:t>/</w:t>
            </w:r>
            <w:r w:rsidRPr="00E778AF">
              <w:rPr>
                <w:rFonts w:cstheme="minorHAnsi"/>
                <w:bCs/>
              </w:rPr>
              <w:t>endoscopy</w:t>
            </w:r>
            <w:r w:rsidR="008A133E" w:rsidRPr="00E778AF">
              <w:rPr>
                <w:rFonts w:cstheme="minorHAnsi"/>
                <w:bCs/>
              </w:rPr>
              <w:t>, outpatients</w:t>
            </w:r>
            <w:r w:rsidRPr="00E778AF">
              <w:rPr>
                <w:rFonts w:cstheme="minorHAnsi"/>
                <w:bCs/>
              </w:rPr>
              <w:t xml:space="preserve"> and theatres as critical enablers</w:t>
            </w:r>
          </w:p>
        </w:tc>
      </w:tr>
      <w:tr w:rsidR="008C6193" w:rsidRPr="00E778AF" w:rsidTr="008C6193">
        <w:tc>
          <w:tcPr>
            <w:tcW w:w="2543" w:type="dxa"/>
            <w:shd w:val="clear" w:color="auto" w:fill="FFE599" w:themeFill="accent4" w:themeFillTint="66"/>
          </w:tcPr>
          <w:p w:rsidR="008C6193" w:rsidRPr="00E778AF" w:rsidRDefault="008C6193" w:rsidP="0017768A">
            <w:pPr>
              <w:rPr>
                <w:rFonts w:cstheme="minorHAnsi"/>
                <w:b/>
                <w:bCs/>
              </w:rPr>
            </w:pPr>
            <w:r w:rsidRPr="00E778AF">
              <w:rPr>
                <w:rFonts w:cstheme="minorHAnsi"/>
                <w:b/>
                <w:bCs/>
              </w:rPr>
              <w:t xml:space="preserve">Alignment with Financial plans </w:t>
            </w:r>
          </w:p>
          <w:p w:rsidR="008C6193" w:rsidRPr="00E778AF" w:rsidRDefault="008C6193" w:rsidP="0017768A">
            <w:pPr>
              <w:rPr>
                <w:rFonts w:cstheme="minorHAnsi"/>
                <w:b/>
                <w:bCs/>
              </w:rPr>
            </w:pPr>
          </w:p>
        </w:tc>
        <w:tc>
          <w:tcPr>
            <w:tcW w:w="6473" w:type="dxa"/>
            <w:shd w:val="clear" w:color="auto" w:fill="FFF2CC" w:themeFill="accent4" w:themeFillTint="33"/>
          </w:tcPr>
          <w:p w:rsidR="006B726D" w:rsidRPr="00E778AF" w:rsidRDefault="006B726D" w:rsidP="006B726D">
            <w:pPr>
              <w:rPr>
                <w:rFonts w:cstheme="minorHAnsi"/>
                <w:bCs/>
              </w:rPr>
            </w:pPr>
            <w:r w:rsidRPr="00E778AF">
              <w:rPr>
                <w:rFonts w:cstheme="minorHAnsi"/>
                <w:bCs/>
              </w:rPr>
              <w:t>Speciality specific workforce plans to be included in individual Clinical Board IMTPs highlighting areas of risk</w:t>
            </w:r>
          </w:p>
          <w:p w:rsidR="008C6193" w:rsidRPr="00E778AF" w:rsidRDefault="006B726D" w:rsidP="0017768A">
            <w:pPr>
              <w:rPr>
                <w:rFonts w:cstheme="minorHAnsi"/>
                <w:bCs/>
              </w:rPr>
            </w:pPr>
            <w:r w:rsidRPr="00E778AF">
              <w:rPr>
                <w:rFonts w:cstheme="minorHAnsi"/>
                <w:bCs/>
              </w:rPr>
              <w:t>Focus on priority areas: diagnostics</w:t>
            </w:r>
            <w:r w:rsidR="008A133E" w:rsidRPr="00E778AF">
              <w:rPr>
                <w:rFonts w:cstheme="minorHAnsi"/>
                <w:bCs/>
              </w:rPr>
              <w:t>/endoscopy, outpatients</w:t>
            </w:r>
            <w:r w:rsidRPr="00E778AF">
              <w:rPr>
                <w:rFonts w:cstheme="minorHAnsi"/>
                <w:bCs/>
              </w:rPr>
              <w:t xml:space="preserve"> and theatres as critical enablers</w:t>
            </w:r>
          </w:p>
        </w:tc>
      </w:tr>
    </w:tbl>
    <w:p w:rsidR="008C6193" w:rsidRDefault="008C6193"/>
    <w:sectPr w:rsidR="008C6193">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9484BE7"/>
    <w:multiLevelType w:val="hybridMultilevel"/>
    <w:tmpl w:val="320684D8"/>
    <w:lvl w:ilvl="0" w:tplc="08090001">
      <w:start w:val="1"/>
      <w:numFmt w:val="bullet"/>
      <w:lvlText w:val=""/>
      <w:lvlJc w:val="left"/>
      <w:pPr>
        <w:ind w:left="790" w:hanging="360"/>
      </w:pPr>
      <w:rPr>
        <w:rFonts w:ascii="Symbol" w:hAnsi="Symbol" w:hint="default"/>
      </w:rPr>
    </w:lvl>
    <w:lvl w:ilvl="1" w:tplc="08090003" w:tentative="1">
      <w:start w:val="1"/>
      <w:numFmt w:val="bullet"/>
      <w:lvlText w:val="o"/>
      <w:lvlJc w:val="left"/>
      <w:pPr>
        <w:ind w:left="1510" w:hanging="360"/>
      </w:pPr>
      <w:rPr>
        <w:rFonts w:ascii="Courier New" w:hAnsi="Courier New" w:cs="Courier New" w:hint="default"/>
      </w:rPr>
    </w:lvl>
    <w:lvl w:ilvl="2" w:tplc="08090005" w:tentative="1">
      <w:start w:val="1"/>
      <w:numFmt w:val="bullet"/>
      <w:lvlText w:val=""/>
      <w:lvlJc w:val="left"/>
      <w:pPr>
        <w:ind w:left="2230" w:hanging="360"/>
      </w:pPr>
      <w:rPr>
        <w:rFonts w:ascii="Wingdings" w:hAnsi="Wingdings" w:hint="default"/>
      </w:rPr>
    </w:lvl>
    <w:lvl w:ilvl="3" w:tplc="08090001" w:tentative="1">
      <w:start w:val="1"/>
      <w:numFmt w:val="bullet"/>
      <w:lvlText w:val=""/>
      <w:lvlJc w:val="left"/>
      <w:pPr>
        <w:ind w:left="2950" w:hanging="360"/>
      </w:pPr>
      <w:rPr>
        <w:rFonts w:ascii="Symbol" w:hAnsi="Symbol" w:hint="default"/>
      </w:rPr>
    </w:lvl>
    <w:lvl w:ilvl="4" w:tplc="08090003" w:tentative="1">
      <w:start w:val="1"/>
      <w:numFmt w:val="bullet"/>
      <w:lvlText w:val="o"/>
      <w:lvlJc w:val="left"/>
      <w:pPr>
        <w:ind w:left="3670" w:hanging="360"/>
      </w:pPr>
      <w:rPr>
        <w:rFonts w:ascii="Courier New" w:hAnsi="Courier New" w:cs="Courier New" w:hint="default"/>
      </w:rPr>
    </w:lvl>
    <w:lvl w:ilvl="5" w:tplc="08090005" w:tentative="1">
      <w:start w:val="1"/>
      <w:numFmt w:val="bullet"/>
      <w:lvlText w:val=""/>
      <w:lvlJc w:val="left"/>
      <w:pPr>
        <w:ind w:left="4390" w:hanging="360"/>
      </w:pPr>
      <w:rPr>
        <w:rFonts w:ascii="Wingdings" w:hAnsi="Wingdings" w:hint="default"/>
      </w:rPr>
    </w:lvl>
    <w:lvl w:ilvl="6" w:tplc="08090001" w:tentative="1">
      <w:start w:val="1"/>
      <w:numFmt w:val="bullet"/>
      <w:lvlText w:val=""/>
      <w:lvlJc w:val="left"/>
      <w:pPr>
        <w:ind w:left="5110" w:hanging="360"/>
      </w:pPr>
      <w:rPr>
        <w:rFonts w:ascii="Symbol" w:hAnsi="Symbol" w:hint="default"/>
      </w:rPr>
    </w:lvl>
    <w:lvl w:ilvl="7" w:tplc="08090003" w:tentative="1">
      <w:start w:val="1"/>
      <w:numFmt w:val="bullet"/>
      <w:lvlText w:val="o"/>
      <w:lvlJc w:val="left"/>
      <w:pPr>
        <w:ind w:left="5830" w:hanging="360"/>
      </w:pPr>
      <w:rPr>
        <w:rFonts w:ascii="Courier New" w:hAnsi="Courier New" w:cs="Courier New" w:hint="default"/>
      </w:rPr>
    </w:lvl>
    <w:lvl w:ilvl="8" w:tplc="08090005" w:tentative="1">
      <w:start w:val="1"/>
      <w:numFmt w:val="bullet"/>
      <w:lvlText w:val=""/>
      <w:lvlJc w:val="left"/>
      <w:pPr>
        <w:ind w:left="6550" w:hanging="360"/>
      </w:pPr>
      <w:rPr>
        <w:rFonts w:ascii="Wingdings" w:hAnsi="Wingdings" w:hint="default"/>
      </w:rPr>
    </w:lvl>
  </w:abstractNum>
  <w:abstractNum w:abstractNumId="1" w15:restartNumberingAfterBreak="0">
    <w:nsid w:val="28B855E2"/>
    <w:multiLevelType w:val="hybridMultilevel"/>
    <w:tmpl w:val="EBA6DC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440C4223"/>
    <w:multiLevelType w:val="hybridMultilevel"/>
    <w:tmpl w:val="D992586A"/>
    <w:lvl w:ilvl="0" w:tplc="8B780270">
      <w:numFmt w:val="bullet"/>
      <w:lvlText w:val="-"/>
      <w:lvlJc w:val="left"/>
      <w:pPr>
        <w:ind w:left="420" w:hanging="360"/>
      </w:pPr>
      <w:rPr>
        <w:rFonts w:ascii="Arial" w:eastAsiaTheme="minorHAnsi" w:hAnsi="Arial" w:cs="Arial" w:hint="default"/>
      </w:rPr>
    </w:lvl>
    <w:lvl w:ilvl="1" w:tplc="08090003" w:tentative="1">
      <w:start w:val="1"/>
      <w:numFmt w:val="bullet"/>
      <w:lvlText w:val="o"/>
      <w:lvlJc w:val="left"/>
      <w:pPr>
        <w:ind w:left="1140" w:hanging="360"/>
      </w:pPr>
      <w:rPr>
        <w:rFonts w:ascii="Courier New" w:hAnsi="Courier New" w:cs="Courier New" w:hint="default"/>
      </w:rPr>
    </w:lvl>
    <w:lvl w:ilvl="2" w:tplc="08090005" w:tentative="1">
      <w:start w:val="1"/>
      <w:numFmt w:val="bullet"/>
      <w:lvlText w:val=""/>
      <w:lvlJc w:val="left"/>
      <w:pPr>
        <w:ind w:left="1860" w:hanging="360"/>
      </w:pPr>
      <w:rPr>
        <w:rFonts w:ascii="Wingdings" w:hAnsi="Wingdings" w:hint="default"/>
      </w:rPr>
    </w:lvl>
    <w:lvl w:ilvl="3" w:tplc="08090001" w:tentative="1">
      <w:start w:val="1"/>
      <w:numFmt w:val="bullet"/>
      <w:lvlText w:val=""/>
      <w:lvlJc w:val="left"/>
      <w:pPr>
        <w:ind w:left="2580" w:hanging="360"/>
      </w:pPr>
      <w:rPr>
        <w:rFonts w:ascii="Symbol" w:hAnsi="Symbol" w:hint="default"/>
      </w:rPr>
    </w:lvl>
    <w:lvl w:ilvl="4" w:tplc="08090003" w:tentative="1">
      <w:start w:val="1"/>
      <w:numFmt w:val="bullet"/>
      <w:lvlText w:val="o"/>
      <w:lvlJc w:val="left"/>
      <w:pPr>
        <w:ind w:left="3300" w:hanging="360"/>
      </w:pPr>
      <w:rPr>
        <w:rFonts w:ascii="Courier New" w:hAnsi="Courier New" w:cs="Courier New" w:hint="default"/>
      </w:rPr>
    </w:lvl>
    <w:lvl w:ilvl="5" w:tplc="08090005" w:tentative="1">
      <w:start w:val="1"/>
      <w:numFmt w:val="bullet"/>
      <w:lvlText w:val=""/>
      <w:lvlJc w:val="left"/>
      <w:pPr>
        <w:ind w:left="4020" w:hanging="360"/>
      </w:pPr>
      <w:rPr>
        <w:rFonts w:ascii="Wingdings" w:hAnsi="Wingdings" w:hint="default"/>
      </w:rPr>
    </w:lvl>
    <w:lvl w:ilvl="6" w:tplc="08090001" w:tentative="1">
      <w:start w:val="1"/>
      <w:numFmt w:val="bullet"/>
      <w:lvlText w:val=""/>
      <w:lvlJc w:val="left"/>
      <w:pPr>
        <w:ind w:left="4740" w:hanging="360"/>
      </w:pPr>
      <w:rPr>
        <w:rFonts w:ascii="Symbol" w:hAnsi="Symbol" w:hint="default"/>
      </w:rPr>
    </w:lvl>
    <w:lvl w:ilvl="7" w:tplc="08090003" w:tentative="1">
      <w:start w:val="1"/>
      <w:numFmt w:val="bullet"/>
      <w:lvlText w:val="o"/>
      <w:lvlJc w:val="left"/>
      <w:pPr>
        <w:ind w:left="5460" w:hanging="360"/>
      </w:pPr>
      <w:rPr>
        <w:rFonts w:ascii="Courier New" w:hAnsi="Courier New" w:cs="Courier New" w:hint="default"/>
      </w:rPr>
    </w:lvl>
    <w:lvl w:ilvl="8" w:tplc="08090005" w:tentative="1">
      <w:start w:val="1"/>
      <w:numFmt w:val="bullet"/>
      <w:lvlText w:val=""/>
      <w:lvlJc w:val="left"/>
      <w:pPr>
        <w:ind w:left="6180" w:hanging="360"/>
      </w:pPr>
      <w:rPr>
        <w:rFonts w:ascii="Wingdings" w:hAnsi="Wingdings" w:hint="default"/>
      </w:rPr>
    </w:lvl>
  </w:abstractNum>
  <w:abstractNum w:abstractNumId="3" w15:restartNumberingAfterBreak="0">
    <w:nsid w:val="48953AF1"/>
    <w:multiLevelType w:val="hybridMultilevel"/>
    <w:tmpl w:val="BBAC55DC"/>
    <w:lvl w:ilvl="0" w:tplc="0809000F">
      <w:start w:val="1"/>
      <w:numFmt w:val="decimal"/>
      <w:lvlText w:val="%1."/>
      <w:lvlJc w:val="left"/>
      <w:pPr>
        <w:ind w:left="720" w:hanging="360"/>
      </w:pPr>
      <w:rPr>
        <w:rFont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63B903CB"/>
    <w:multiLevelType w:val="hybridMultilevel"/>
    <w:tmpl w:val="8954E0E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646D7780"/>
    <w:multiLevelType w:val="hybridMultilevel"/>
    <w:tmpl w:val="89DEA61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
  </w:num>
  <w:num w:numId="2">
    <w:abstractNumId w:val="0"/>
  </w:num>
  <w:num w:numId="3">
    <w:abstractNumId w:val="2"/>
  </w:num>
  <w:num w:numId="4">
    <w:abstractNumId w:val="3"/>
  </w:num>
  <w:num w:numId="5">
    <w:abstractNumId w:val="5"/>
  </w:num>
  <w:num w:numId="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C6193"/>
    <w:rsid w:val="000408A6"/>
    <w:rsid w:val="000D7921"/>
    <w:rsid w:val="00176436"/>
    <w:rsid w:val="00194D8A"/>
    <w:rsid w:val="002066AE"/>
    <w:rsid w:val="0029197D"/>
    <w:rsid w:val="00360CE3"/>
    <w:rsid w:val="004559D3"/>
    <w:rsid w:val="004D0952"/>
    <w:rsid w:val="0052539B"/>
    <w:rsid w:val="005A1C2A"/>
    <w:rsid w:val="005D12B6"/>
    <w:rsid w:val="005E7284"/>
    <w:rsid w:val="005E7A39"/>
    <w:rsid w:val="006207BB"/>
    <w:rsid w:val="00626904"/>
    <w:rsid w:val="006464F1"/>
    <w:rsid w:val="006B16D6"/>
    <w:rsid w:val="006B726D"/>
    <w:rsid w:val="007123BC"/>
    <w:rsid w:val="00736292"/>
    <w:rsid w:val="007C6866"/>
    <w:rsid w:val="00832B23"/>
    <w:rsid w:val="008932BA"/>
    <w:rsid w:val="008A133E"/>
    <w:rsid w:val="008C6193"/>
    <w:rsid w:val="00981BE9"/>
    <w:rsid w:val="00AD6158"/>
    <w:rsid w:val="00B57101"/>
    <w:rsid w:val="00BB1EF0"/>
    <w:rsid w:val="00C21FCF"/>
    <w:rsid w:val="00DB3126"/>
    <w:rsid w:val="00E778AF"/>
    <w:rsid w:val="00E8184F"/>
    <w:rsid w:val="00F576DE"/>
    <w:rsid w:val="00F9025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DE5D09C6-F264-40DC-B6FC-135EB3D2353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8C6193"/>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8C619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F5 List Paragraph,List Paragraph1,Dot pt,No Spacing1,List Paragraph Char Char Char,Indicator Text,Numbered Para 1,Bullet 1,Bullet Points,MAIN CONTENT,OBC Bullet,List Paragraph12,List Paragraph11,Colorful List - Accent 11,Normal numbered,L"/>
    <w:basedOn w:val="Normal"/>
    <w:link w:val="ListParagraphChar"/>
    <w:uiPriority w:val="34"/>
    <w:qFormat/>
    <w:rsid w:val="008C6193"/>
    <w:pPr>
      <w:ind w:left="720"/>
      <w:contextualSpacing/>
    </w:pPr>
  </w:style>
  <w:style w:type="character" w:customStyle="1" w:styleId="ListParagraphChar">
    <w:name w:val="List Paragraph Char"/>
    <w:aliases w:val="F5 List Paragraph Char,List Paragraph1 Char,Dot pt Char,No Spacing1 Char,List Paragraph Char Char Char Char,Indicator Text Char,Numbered Para 1 Char,Bullet 1 Char,Bullet Points Char,MAIN CONTENT Char,OBC Bullet Char,L Char"/>
    <w:link w:val="ListParagraph"/>
    <w:uiPriority w:val="34"/>
    <w:qFormat/>
    <w:locked/>
    <w:rsid w:val="008C619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664</Words>
  <Characters>3790</Characters>
  <Application>Microsoft Office Word</Application>
  <DocSecurity>0</DocSecurity>
  <Lines>31</Lines>
  <Paragraphs>8</Paragraphs>
  <ScaleCrop>false</ScaleCrop>
  <HeadingPairs>
    <vt:vector size="2" baseType="variant">
      <vt:variant>
        <vt:lpstr>Title</vt:lpstr>
      </vt:variant>
      <vt:variant>
        <vt:i4>1</vt:i4>
      </vt:variant>
    </vt:vector>
  </HeadingPairs>
  <TitlesOfParts>
    <vt:vector size="1" baseType="lpstr">
      <vt:lpstr/>
    </vt:vector>
  </TitlesOfParts>
  <Company>CardiffandVale UHB</Company>
  <LinksUpToDate>false</LinksUpToDate>
  <CharactersWithSpaces>4446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Jessica Castle (Cardiff and Vale UHB - Specialist Services Division )</dc:creator>
  <cp:keywords/>
  <dc:description/>
  <cp:lastModifiedBy>Nathan Saunders (Cardiff and Vale UHB - CORPORATE GOVERNANCE)</cp:lastModifiedBy>
  <cp:revision>1</cp:revision>
  <dcterms:created xsi:type="dcterms:W3CDTF">2023-03-17T10:08:00Z</dcterms:created>
  <dcterms:modified xsi:type="dcterms:W3CDTF">2023-03-17T10:08:00Z</dcterms:modified>
</cp:coreProperties>
</file>