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5D3E83" w14:textId="77777777" w:rsidR="00A05DF1" w:rsidRDefault="00A05DF1" w:rsidP="00A05DF1">
      <w:r>
        <w:rPr>
          <w:noProof/>
          <w:lang w:eastAsia="en-GB"/>
        </w:rPr>
        <w:drawing>
          <wp:inline distT="0" distB="0" distL="0" distR="0" wp14:anchorId="0CFD979C" wp14:editId="77ADECE6">
            <wp:extent cx="4762500" cy="136207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762500" cy="1362075"/>
                    </a:xfrm>
                    <a:prstGeom prst="rect">
                      <a:avLst/>
                    </a:prstGeom>
                    <a:noFill/>
                    <a:ln>
                      <a:noFill/>
                    </a:ln>
                  </pic:spPr>
                </pic:pic>
              </a:graphicData>
            </a:graphic>
          </wp:inline>
        </w:drawing>
      </w:r>
    </w:p>
    <w:p w14:paraId="09341690" w14:textId="77777777" w:rsidR="00A05DF1" w:rsidRDefault="00A05DF1" w:rsidP="00A05DF1"/>
    <w:p w14:paraId="2E52463D" w14:textId="77777777" w:rsidR="00A05DF1" w:rsidRDefault="00A05DF1" w:rsidP="00A05DF1"/>
    <w:p w14:paraId="255D6748" w14:textId="186CB0F2" w:rsidR="00A05DF1" w:rsidRDefault="00A05DF1" w:rsidP="00A05DF1">
      <w:pPr>
        <w:jc w:val="center"/>
        <w:rPr>
          <w:rFonts w:cs="Arial"/>
          <w:b/>
          <w:sz w:val="96"/>
          <w:szCs w:val="96"/>
        </w:rPr>
      </w:pPr>
      <w:r w:rsidRPr="00FD6B50">
        <w:rPr>
          <w:b/>
          <w:sz w:val="96"/>
          <w:szCs w:val="96"/>
        </w:rPr>
        <w:t xml:space="preserve">Annual Report </w:t>
      </w:r>
      <w:r w:rsidR="00FB73FC" w:rsidRPr="00FD6B50">
        <w:rPr>
          <w:b/>
          <w:sz w:val="96"/>
          <w:szCs w:val="96"/>
        </w:rPr>
        <w:t>of</w:t>
      </w:r>
      <w:r w:rsidR="00505291">
        <w:rPr>
          <w:b/>
          <w:sz w:val="96"/>
          <w:szCs w:val="96"/>
        </w:rPr>
        <w:t xml:space="preserve"> </w:t>
      </w:r>
      <w:r w:rsidR="00C22DBC">
        <w:rPr>
          <w:b/>
          <w:sz w:val="96"/>
          <w:szCs w:val="96"/>
        </w:rPr>
        <w:t xml:space="preserve">the </w:t>
      </w:r>
      <w:r w:rsidR="00C22DBC" w:rsidRPr="00C22DBC">
        <w:rPr>
          <w:b/>
          <w:sz w:val="96"/>
        </w:rPr>
        <w:t>Mental</w:t>
      </w:r>
      <w:r>
        <w:rPr>
          <w:rFonts w:cs="Arial"/>
          <w:b/>
          <w:sz w:val="96"/>
          <w:szCs w:val="96"/>
        </w:rPr>
        <w:t xml:space="preserve"> Health</w:t>
      </w:r>
      <w:r w:rsidR="00505291">
        <w:rPr>
          <w:rFonts w:cs="Arial"/>
          <w:b/>
          <w:sz w:val="96"/>
          <w:szCs w:val="96"/>
        </w:rPr>
        <w:t xml:space="preserve"> Legislation &amp; Mental</w:t>
      </w:r>
      <w:r>
        <w:rPr>
          <w:rFonts w:cs="Arial"/>
          <w:b/>
          <w:sz w:val="96"/>
          <w:szCs w:val="96"/>
        </w:rPr>
        <w:t xml:space="preserve"> Capacity </w:t>
      </w:r>
      <w:r w:rsidR="00505291">
        <w:rPr>
          <w:rFonts w:cs="Arial"/>
          <w:b/>
          <w:sz w:val="96"/>
          <w:szCs w:val="96"/>
        </w:rPr>
        <w:t>Act</w:t>
      </w:r>
      <w:r>
        <w:rPr>
          <w:rFonts w:cs="Arial"/>
          <w:b/>
          <w:sz w:val="96"/>
          <w:szCs w:val="96"/>
        </w:rPr>
        <w:t xml:space="preserve"> Committee</w:t>
      </w:r>
    </w:p>
    <w:p w14:paraId="0B4FF5D3" w14:textId="6145D955" w:rsidR="00A05DF1" w:rsidRDefault="00A05DF1" w:rsidP="00A05DF1">
      <w:pPr>
        <w:jc w:val="center"/>
        <w:rPr>
          <w:rFonts w:cs="Arial"/>
          <w:b/>
          <w:sz w:val="96"/>
          <w:szCs w:val="96"/>
        </w:rPr>
      </w:pPr>
      <w:r>
        <w:rPr>
          <w:rFonts w:cs="Arial"/>
          <w:b/>
          <w:sz w:val="96"/>
          <w:szCs w:val="96"/>
        </w:rPr>
        <w:t>202</w:t>
      </w:r>
      <w:r w:rsidR="00505291">
        <w:rPr>
          <w:rFonts w:cs="Arial"/>
          <w:b/>
          <w:sz w:val="96"/>
          <w:szCs w:val="96"/>
        </w:rPr>
        <w:t>2</w:t>
      </w:r>
      <w:r>
        <w:rPr>
          <w:rFonts w:cs="Arial"/>
          <w:b/>
          <w:sz w:val="96"/>
          <w:szCs w:val="96"/>
        </w:rPr>
        <w:t>/2</w:t>
      </w:r>
      <w:r w:rsidR="00505291">
        <w:rPr>
          <w:rFonts w:cs="Arial"/>
          <w:b/>
          <w:sz w:val="96"/>
          <w:szCs w:val="96"/>
        </w:rPr>
        <w:t>3</w:t>
      </w:r>
    </w:p>
    <w:p w14:paraId="159649C4" w14:textId="77777777" w:rsidR="00A05DF1" w:rsidRDefault="00A05DF1" w:rsidP="00A05DF1">
      <w:pPr>
        <w:rPr>
          <w:rFonts w:cs="Arial"/>
          <w:b/>
          <w:sz w:val="96"/>
          <w:szCs w:val="96"/>
        </w:rPr>
      </w:pPr>
      <w:r>
        <w:rPr>
          <w:rFonts w:cs="Arial"/>
          <w:b/>
          <w:sz w:val="96"/>
          <w:szCs w:val="96"/>
        </w:rPr>
        <w:br w:type="page"/>
      </w:r>
    </w:p>
    <w:p w14:paraId="41989AD3" w14:textId="77777777" w:rsidR="00A05DF1" w:rsidRPr="00931B1B" w:rsidRDefault="00A05DF1" w:rsidP="00A05DF1">
      <w:pPr>
        <w:pStyle w:val="ListParagraph"/>
        <w:numPr>
          <w:ilvl w:val="0"/>
          <w:numId w:val="1"/>
        </w:numPr>
        <w:spacing w:line="240" w:lineRule="auto"/>
        <w:rPr>
          <w:rFonts w:ascii="Arial" w:hAnsi="Arial" w:cs="Arial"/>
          <w:b/>
        </w:rPr>
      </w:pPr>
      <w:r w:rsidRPr="00931B1B">
        <w:rPr>
          <w:rFonts w:ascii="Arial" w:hAnsi="Arial" w:cs="Arial"/>
          <w:b/>
        </w:rPr>
        <w:lastRenderedPageBreak/>
        <w:t>INTRODUCTION</w:t>
      </w:r>
    </w:p>
    <w:p w14:paraId="16787A74" w14:textId="4157661B" w:rsidR="00A05DF1" w:rsidRPr="00931B1B" w:rsidRDefault="00A05DF1" w:rsidP="00A05DF1">
      <w:pPr>
        <w:spacing w:line="240" w:lineRule="auto"/>
        <w:jc w:val="both"/>
        <w:rPr>
          <w:rFonts w:ascii="Arial" w:hAnsi="Arial" w:cs="Arial"/>
          <w:b/>
          <w:sz w:val="96"/>
          <w:szCs w:val="96"/>
        </w:rPr>
      </w:pPr>
      <w:r w:rsidRPr="00931B1B">
        <w:rPr>
          <w:rFonts w:ascii="Arial" w:hAnsi="Arial" w:cs="Arial"/>
        </w:rPr>
        <w:t xml:space="preserve">In accordance with best practice and good governance, the </w:t>
      </w:r>
      <w:r w:rsidR="00505291" w:rsidRPr="00505291">
        <w:rPr>
          <w:rFonts w:ascii="Arial" w:hAnsi="Arial" w:cs="Arial"/>
        </w:rPr>
        <w:t>Mental Health Legislation &amp; Mental Capacity Act Committee</w:t>
      </w:r>
      <w:r w:rsidRPr="00931B1B">
        <w:rPr>
          <w:rFonts w:ascii="Arial" w:hAnsi="Arial" w:cs="Arial"/>
        </w:rPr>
        <w:t xml:space="preserve"> </w:t>
      </w:r>
      <w:r w:rsidR="00F07541">
        <w:rPr>
          <w:rFonts w:ascii="Arial" w:hAnsi="Arial" w:cs="Arial"/>
        </w:rPr>
        <w:t xml:space="preserve">(“the Committee”) </w:t>
      </w:r>
      <w:r w:rsidRPr="00931B1B">
        <w:rPr>
          <w:rFonts w:ascii="Arial" w:hAnsi="Arial" w:cs="Arial"/>
        </w:rPr>
        <w:t>produces an Annual Report to the Board setting out how the Committee has met its Terms of Reference during the financial year.</w:t>
      </w:r>
    </w:p>
    <w:p w14:paraId="26FE79E7" w14:textId="77777777" w:rsidR="00A05DF1" w:rsidRPr="00931B1B" w:rsidRDefault="00A05DF1" w:rsidP="00A05DF1">
      <w:pPr>
        <w:pStyle w:val="ListParagraph"/>
        <w:numPr>
          <w:ilvl w:val="0"/>
          <w:numId w:val="1"/>
        </w:numPr>
        <w:spacing w:line="240" w:lineRule="auto"/>
        <w:jc w:val="both"/>
        <w:rPr>
          <w:rFonts w:ascii="Arial" w:hAnsi="Arial" w:cs="Arial"/>
          <w:b/>
        </w:rPr>
      </w:pPr>
      <w:r w:rsidRPr="00931B1B">
        <w:rPr>
          <w:rFonts w:ascii="Arial" w:hAnsi="Arial" w:cs="Arial"/>
          <w:b/>
        </w:rPr>
        <w:t>MEMBERSHIP</w:t>
      </w:r>
    </w:p>
    <w:p w14:paraId="0B974A85" w14:textId="6F55EB6A" w:rsidR="00A05DF1" w:rsidRPr="008676F0" w:rsidRDefault="00A05DF1" w:rsidP="00A05DF1">
      <w:pPr>
        <w:tabs>
          <w:tab w:val="left" w:pos="720"/>
        </w:tabs>
        <w:spacing w:after="0" w:line="240" w:lineRule="auto"/>
        <w:jc w:val="both"/>
        <w:rPr>
          <w:rFonts w:ascii="Arial" w:hAnsi="Arial" w:cs="Arial"/>
        </w:rPr>
      </w:pPr>
      <w:r w:rsidRPr="008676F0">
        <w:rPr>
          <w:rFonts w:ascii="Arial" w:hAnsi="Arial" w:cs="Arial"/>
        </w:rPr>
        <w:t>The Committee membership is a minimum of four Independent Members. During the financial year 2021/22 the Committee comprised four Independent Members.  In addition to the Membership, the meetings are also attended by the Chief Operating Officer (Executive Lead for the Committee)</w:t>
      </w:r>
      <w:r w:rsidR="00602CBE">
        <w:rPr>
          <w:rFonts w:ascii="Arial" w:hAnsi="Arial" w:cs="Arial"/>
        </w:rPr>
        <w:t xml:space="preserve">, the Executive Nurse Director, the Clinical Board Director – Mental Health Clinical Board, Director of Nursing – Mental Health Clinical Board, the Director of Operations – Mental Health Clinical Board, </w:t>
      </w:r>
      <w:r w:rsidRPr="008676F0">
        <w:rPr>
          <w:rFonts w:ascii="Arial" w:hAnsi="Arial" w:cs="Arial"/>
        </w:rPr>
        <w:t xml:space="preserve">and the Director of Corporate Governance.  The Chair of the Board is not a Member of the Committee but attends at least annually after agreement with the Committee Chair. Other Executive Directors are required to attend on an ad hoc basis. </w:t>
      </w:r>
    </w:p>
    <w:p w14:paraId="46127B40" w14:textId="77777777" w:rsidR="00A05DF1" w:rsidRPr="00931B1B" w:rsidRDefault="00A05DF1" w:rsidP="00A05DF1">
      <w:pPr>
        <w:pStyle w:val="ListParagraph"/>
        <w:spacing w:line="240" w:lineRule="auto"/>
        <w:jc w:val="both"/>
        <w:rPr>
          <w:rFonts w:ascii="Arial" w:hAnsi="Arial" w:cs="Arial"/>
          <w:b/>
        </w:rPr>
      </w:pPr>
    </w:p>
    <w:p w14:paraId="4E0F2329" w14:textId="77777777" w:rsidR="00A05DF1" w:rsidRPr="00931B1B" w:rsidRDefault="00A05DF1" w:rsidP="00A05DF1">
      <w:pPr>
        <w:pStyle w:val="ListParagraph"/>
        <w:numPr>
          <w:ilvl w:val="0"/>
          <w:numId w:val="1"/>
        </w:numPr>
        <w:spacing w:line="240" w:lineRule="auto"/>
        <w:jc w:val="both"/>
        <w:rPr>
          <w:rFonts w:ascii="Arial" w:hAnsi="Arial" w:cs="Arial"/>
          <w:b/>
        </w:rPr>
      </w:pPr>
      <w:r w:rsidRPr="00931B1B">
        <w:rPr>
          <w:rFonts w:ascii="Arial" w:hAnsi="Arial" w:cs="Arial"/>
          <w:b/>
        </w:rPr>
        <w:t>MEETINGS AND ATTENDANCE</w:t>
      </w:r>
    </w:p>
    <w:p w14:paraId="35C4BEBA" w14:textId="21DF9E44" w:rsidR="00A05DF1" w:rsidRPr="003F1FB3" w:rsidRDefault="00A05DF1" w:rsidP="00A05DF1">
      <w:pPr>
        <w:pStyle w:val="BodyTextIndent3"/>
        <w:spacing w:before="120"/>
        <w:ind w:left="0"/>
        <w:jc w:val="both"/>
        <w:rPr>
          <w:rFonts w:cs="Arial"/>
          <w:b/>
        </w:rPr>
      </w:pPr>
      <w:r w:rsidRPr="00931B1B">
        <w:rPr>
          <w:rFonts w:cs="Arial"/>
          <w:u w:val="none"/>
          <w:lang w:eastAsia="en-US"/>
        </w:rPr>
        <w:t xml:space="preserve">The Committee met </w:t>
      </w:r>
      <w:r w:rsidR="00651629">
        <w:rPr>
          <w:rFonts w:cs="Arial"/>
          <w:u w:val="none"/>
          <w:lang w:eastAsia="en-US"/>
        </w:rPr>
        <w:t xml:space="preserve">four </w:t>
      </w:r>
      <w:r w:rsidRPr="00931B1B">
        <w:rPr>
          <w:rFonts w:cs="Arial"/>
          <w:u w:val="none"/>
          <w:lang w:eastAsia="en-US"/>
        </w:rPr>
        <w:t>tim</w:t>
      </w:r>
      <w:r>
        <w:rPr>
          <w:rFonts w:cs="Arial"/>
          <w:u w:val="none"/>
          <w:lang w:eastAsia="en-US"/>
        </w:rPr>
        <w:t>es during the period 1 April 202</w:t>
      </w:r>
      <w:r w:rsidR="00C22DBC">
        <w:rPr>
          <w:rFonts w:cs="Arial"/>
          <w:u w:val="none"/>
          <w:lang w:eastAsia="en-US"/>
        </w:rPr>
        <w:t>2</w:t>
      </w:r>
      <w:r>
        <w:rPr>
          <w:rFonts w:cs="Arial"/>
          <w:u w:val="none"/>
          <w:lang w:eastAsia="en-US"/>
        </w:rPr>
        <w:t xml:space="preserve"> to 31 March 202</w:t>
      </w:r>
      <w:r w:rsidR="00C22DBC">
        <w:rPr>
          <w:rFonts w:cs="Arial"/>
          <w:u w:val="none"/>
          <w:lang w:eastAsia="en-US"/>
        </w:rPr>
        <w:t>3</w:t>
      </w:r>
      <w:r>
        <w:rPr>
          <w:rFonts w:cs="Arial"/>
          <w:u w:val="none"/>
          <w:lang w:eastAsia="en-US"/>
        </w:rPr>
        <w:t xml:space="preserve">.  This is in line with its Terms of Reference. </w:t>
      </w:r>
      <w:r w:rsidR="0033763D">
        <w:rPr>
          <w:rFonts w:cs="Arial"/>
          <w:u w:val="none"/>
          <w:lang w:eastAsia="en-US"/>
        </w:rPr>
        <w:t xml:space="preserve"> </w:t>
      </w:r>
      <w:r w:rsidRPr="003F1FB3">
        <w:rPr>
          <w:rFonts w:cs="Arial"/>
          <w:u w:val="none"/>
          <w:lang w:eastAsia="en-US"/>
        </w:rPr>
        <w:t xml:space="preserve">The </w:t>
      </w:r>
      <w:r w:rsidRPr="003F1FB3">
        <w:rPr>
          <w:rFonts w:cs="Arial"/>
          <w:u w:val="none"/>
        </w:rPr>
        <w:t>Mental Health, Capacity and Legislation Committee</w:t>
      </w:r>
      <w:r w:rsidRPr="003F1FB3">
        <w:rPr>
          <w:rFonts w:cs="Arial"/>
          <w:u w:val="none"/>
          <w:lang w:eastAsia="en-US"/>
        </w:rPr>
        <w:t xml:space="preserve"> achieved an attendance rate of </w:t>
      </w:r>
      <w:r w:rsidR="00651629">
        <w:rPr>
          <w:rFonts w:cs="Arial"/>
          <w:u w:val="none"/>
          <w:lang w:eastAsia="en-US"/>
        </w:rPr>
        <w:t>92%</w:t>
      </w:r>
      <w:r w:rsidR="00FF5504">
        <w:rPr>
          <w:rFonts w:cs="Arial"/>
          <w:color w:val="FF0000"/>
          <w:u w:val="none"/>
          <w:lang w:eastAsia="en-US"/>
        </w:rPr>
        <w:t xml:space="preserve"> </w:t>
      </w:r>
      <w:r w:rsidRPr="003F1FB3">
        <w:rPr>
          <w:rFonts w:cs="Arial"/>
          <w:u w:val="none"/>
          <w:lang w:eastAsia="en-US"/>
        </w:rPr>
        <w:t>(80% is considered to be an acceptable attendance rate) during the period 1</w:t>
      </w:r>
      <w:r w:rsidRPr="003F1FB3">
        <w:rPr>
          <w:rFonts w:cs="Arial"/>
          <w:u w:val="none"/>
          <w:vertAlign w:val="superscript"/>
          <w:lang w:eastAsia="en-US"/>
        </w:rPr>
        <w:t>st</w:t>
      </w:r>
      <w:r>
        <w:rPr>
          <w:rFonts w:cs="Arial"/>
          <w:u w:val="none"/>
          <w:lang w:eastAsia="en-US"/>
        </w:rPr>
        <w:t xml:space="preserve"> April 202</w:t>
      </w:r>
      <w:r w:rsidR="00C22DBC">
        <w:rPr>
          <w:rFonts w:cs="Arial"/>
          <w:u w:val="none"/>
          <w:lang w:eastAsia="en-US"/>
        </w:rPr>
        <w:t>2</w:t>
      </w:r>
      <w:r w:rsidRPr="003F1FB3">
        <w:rPr>
          <w:rFonts w:cs="Arial"/>
          <w:u w:val="none"/>
          <w:lang w:eastAsia="en-US"/>
        </w:rPr>
        <w:t xml:space="preserve"> to 31</w:t>
      </w:r>
      <w:r w:rsidRPr="003F1FB3">
        <w:rPr>
          <w:rFonts w:cs="Arial"/>
          <w:u w:val="none"/>
          <w:vertAlign w:val="superscript"/>
          <w:lang w:eastAsia="en-US"/>
        </w:rPr>
        <w:t>st</w:t>
      </w:r>
      <w:r>
        <w:rPr>
          <w:rFonts w:cs="Arial"/>
          <w:u w:val="none"/>
          <w:lang w:eastAsia="en-US"/>
        </w:rPr>
        <w:t xml:space="preserve"> March 202</w:t>
      </w:r>
      <w:r w:rsidR="00C22DBC">
        <w:rPr>
          <w:rFonts w:cs="Arial"/>
          <w:u w:val="none"/>
          <w:lang w:eastAsia="en-US"/>
        </w:rPr>
        <w:t>3</w:t>
      </w:r>
      <w:r w:rsidRPr="003F1FB3">
        <w:rPr>
          <w:rFonts w:cs="Arial"/>
          <w:u w:val="none"/>
          <w:lang w:eastAsia="en-US"/>
        </w:rPr>
        <w:t xml:space="preserve"> as set out below:</w:t>
      </w:r>
    </w:p>
    <w:tbl>
      <w:tblPr>
        <w:tblpPr w:leftFromText="180" w:rightFromText="180" w:vertAnchor="text" w:horzAnchor="margin" w:tblpXSpec="center" w:tblpY="381"/>
        <w:tblW w:w="8684" w:type="dxa"/>
        <w:tblLayout w:type="fixed"/>
        <w:tblLook w:val="04A0" w:firstRow="1" w:lastRow="0" w:firstColumn="1" w:lastColumn="0" w:noHBand="0" w:noVBand="1"/>
      </w:tblPr>
      <w:tblGrid>
        <w:gridCol w:w="1951"/>
        <w:gridCol w:w="1015"/>
        <w:gridCol w:w="1016"/>
        <w:gridCol w:w="1016"/>
        <w:gridCol w:w="1234"/>
        <w:gridCol w:w="2452"/>
      </w:tblGrid>
      <w:tr w:rsidR="00A05DF1" w:rsidRPr="00F41A67" w14:paraId="2086E858" w14:textId="77777777" w:rsidTr="0033763D">
        <w:trPr>
          <w:trHeight w:val="300"/>
        </w:trPr>
        <w:tc>
          <w:tcPr>
            <w:tcW w:w="19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D5AF73" w14:textId="77777777" w:rsidR="00A05DF1" w:rsidRPr="00F41A67" w:rsidRDefault="00A05DF1" w:rsidP="00656CBB">
            <w:pPr>
              <w:spacing w:after="0" w:line="240" w:lineRule="auto"/>
              <w:rPr>
                <w:rFonts w:ascii="Calibri" w:eastAsia="Times New Roman" w:hAnsi="Calibri" w:cs="Calibri"/>
                <w:color w:val="000000"/>
                <w:lang w:eastAsia="en-GB"/>
              </w:rPr>
            </w:pPr>
          </w:p>
        </w:tc>
        <w:tc>
          <w:tcPr>
            <w:tcW w:w="1015" w:type="dxa"/>
            <w:tcBorders>
              <w:top w:val="single" w:sz="4" w:space="0" w:color="auto"/>
              <w:left w:val="nil"/>
              <w:bottom w:val="single" w:sz="4" w:space="0" w:color="auto"/>
              <w:right w:val="single" w:sz="4" w:space="0" w:color="auto"/>
            </w:tcBorders>
            <w:shd w:val="clear" w:color="auto" w:fill="auto"/>
            <w:noWrap/>
            <w:hideMark/>
          </w:tcPr>
          <w:p w14:paraId="3BB8AC5D" w14:textId="77D0141E" w:rsidR="00A05DF1" w:rsidRPr="00F41A67" w:rsidRDefault="00A05DF1" w:rsidP="00656CBB">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2</w:t>
            </w:r>
            <w:r w:rsidR="00C22DBC">
              <w:rPr>
                <w:rFonts w:ascii="Calibri" w:eastAsia="Times New Roman" w:hAnsi="Calibri" w:cs="Calibri"/>
                <w:b/>
                <w:bCs/>
                <w:color w:val="000000"/>
                <w:lang w:eastAsia="en-GB"/>
              </w:rPr>
              <w:t>6</w:t>
            </w:r>
            <w:r>
              <w:rPr>
                <w:rFonts w:ascii="Calibri" w:eastAsia="Times New Roman" w:hAnsi="Calibri" w:cs="Calibri"/>
                <w:b/>
                <w:bCs/>
                <w:color w:val="000000"/>
                <w:lang w:eastAsia="en-GB"/>
              </w:rPr>
              <w:t>.04.2</w:t>
            </w:r>
            <w:r w:rsidR="00C22DBC">
              <w:rPr>
                <w:rFonts w:ascii="Calibri" w:eastAsia="Times New Roman" w:hAnsi="Calibri" w:cs="Calibri"/>
                <w:b/>
                <w:bCs/>
                <w:color w:val="000000"/>
                <w:lang w:eastAsia="en-GB"/>
              </w:rPr>
              <w:t>2</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6B9409B" w14:textId="7A762FB7" w:rsidR="00A05DF1" w:rsidRPr="00F41A67" w:rsidRDefault="00A05DF1" w:rsidP="00656CBB">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2</w:t>
            </w:r>
            <w:r w:rsidR="00C22DBC">
              <w:rPr>
                <w:rFonts w:ascii="Calibri" w:eastAsia="Times New Roman" w:hAnsi="Calibri" w:cs="Calibri"/>
                <w:b/>
                <w:bCs/>
                <w:color w:val="000000"/>
                <w:lang w:eastAsia="en-GB"/>
              </w:rPr>
              <w:t>6</w:t>
            </w:r>
            <w:r>
              <w:rPr>
                <w:rFonts w:ascii="Calibri" w:eastAsia="Times New Roman" w:hAnsi="Calibri" w:cs="Calibri"/>
                <w:b/>
                <w:bCs/>
                <w:color w:val="000000"/>
                <w:lang w:eastAsia="en-GB"/>
              </w:rPr>
              <w:t>.07.2</w:t>
            </w:r>
            <w:r w:rsidR="00C22DBC">
              <w:rPr>
                <w:rFonts w:ascii="Calibri" w:eastAsia="Times New Roman" w:hAnsi="Calibri" w:cs="Calibri"/>
                <w:b/>
                <w:bCs/>
                <w:color w:val="000000"/>
                <w:lang w:eastAsia="en-GB"/>
              </w:rPr>
              <w:t>2</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BF04575" w14:textId="041739B5" w:rsidR="00A05DF1" w:rsidRPr="00F41A67" w:rsidRDefault="00C22DBC" w:rsidP="00656CBB">
            <w:pPr>
              <w:spacing w:after="0" w:line="240" w:lineRule="auto"/>
              <w:rPr>
                <w:rFonts w:ascii="Calibri" w:eastAsia="Times New Roman" w:hAnsi="Calibri" w:cs="Calibri"/>
                <w:b/>
                <w:bCs/>
                <w:color w:val="000000"/>
                <w:lang w:eastAsia="en-GB"/>
              </w:rPr>
            </w:pPr>
            <w:r>
              <w:rPr>
                <w:rFonts w:ascii="Calibri" w:eastAsia="Times New Roman" w:hAnsi="Calibri" w:cs="Calibri"/>
                <w:b/>
                <w:bCs/>
                <w:color w:val="000000"/>
                <w:lang w:eastAsia="en-GB"/>
              </w:rPr>
              <w:t>25</w:t>
            </w:r>
            <w:r w:rsidR="00A05DF1">
              <w:rPr>
                <w:rFonts w:ascii="Calibri" w:eastAsia="Times New Roman" w:hAnsi="Calibri" w:cs="Calibri"/>
                <w:b/>
                <w:bCs/>
                <w:color w:val="000000"/>
                <w:lang w:eastAsia="en-GB"/>
              </w:rPr>
              <w:t>.10.2</w:t>
            </w:r>
            <w:r>
              <w:rPr>
                <w:rFonts w:ascii="Calibri" w:eastAsia="Times New Roman" w:hAnsi="Calibri" w:cs="Calibri"/>
                <w:b/>
                <w:bCs/>
                <w:color w:val="000000"/>
                <w:lang w:eastAsia="en-GB"/>
              </w:rPr>
              <w:t>2</w:t>
            </w:r>
          </w:p>
        </w:tc>
        <w:tc>
          <w:tcPr>
            <w:tcW w:w="1234" w:type="dxa"/>
            <w:tcBorders>
              <w:top w:val="single" w:sz="4" w:space="0" w:color="auto"/>
              <w:left w:val="single" w:sz="4" w:space="0" w:color="auto"/>
              <w:bottom w:val="single" w:sz="4" w:space="0" w:color="auto"/>
              <w:right w:val="single" w:sz="4" w:space="0" w:color="auto"/>
            </w:tcBorders>
          </w:tcPr>
          <w:p w14:paraId="4BA5A0D3" w14:textId="1AC7483C" w:rsidR="00A05DF1" w:rsidRPr="00F41A67" w:rsidRDefault="00C22DBC" w:rsidP="00656CBB">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31</w:t>
            </w:r>
            <w:r w:rsidR="00A05DF1">
              <w:rPr>
                <w:rFonts w:ascii="Calibri" w:eastAsia="Times New Roman" w:hAnsi="Calibri" w:cs="Calibri"/>
                <w:b/>
                <w:bCs/>
                <w:color w:val="000000"/>
                <w:lang w:eastAsia="en-GB"/>
              </w:rPr>
              <w:t>.0</w:t>
            </w:r>
            <w:r>
              <w:rPr>
                <w:rFonts w:ascii="Calibri" w:eastAsia="Times New Roman" w:hAnsi="Calibri" w:cs="Calibri"/>
                <w:b/>
                <w:bCs/>
                <w:color w:val="000000"/>
                <w:lang w:eastAsia="en-GB"/>
              </w:rPr>
              <w:t>1</w:t>
            </w:r>
            <w:r w:rsidR="00A05DF1">
              <w:rPr>
                <w:rFonts w:ascii="Calibri" w:eastAsia="Times New Roman" w:hAnsi="Calibri" w:cs="Calibri"/>
                <w:b/>
                <w:bCs/>
                <w:color w:val="000000"/>
                <w:lang w:eastAsia="en-GB"/>
              </w:rPr>
              <w:t>.2</w:t>
            </w:r>
            <w:r>
              <w:rPr>
                <w:rFonts w:ascii="Calibri" w:eastAsia="Times New Roman" w:hAnsi="Calibri" w:cs="Calibri"/>
                <w:b/>
                <w:bCs/>
                <w:color w:val="000000"/>
                <w:lang w:eastAsia="en-GB"/>
              </w:rPr>
              <w:t>3</w:t>
            </w:r>
            <w:r w:rsidR="0033763D">
              <w:rPr>
                <w:rFonts w:ascii="Calibri" w:eastAsia="Times New Roman" w:hAnsi="Calibri" w:cs="Calibri"/>
                <w:b/>
                <w:bCs/>
                <w:color w:val="000000"/>
                <w:lang w:eastAsia="en-GB"/>
              </w:rPr>
              <w:t>*</w:t>
            </w:r>
          </w:p>
        </w:tc>
        <w:tc>
          <w:tcPr>
            <w:tcW w:w="2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C179A4B" w14:textId="2586002A" w:rsidR="00A05DF1" w:rsidRPr="00F41A67" w:rsidRDefault="00A05DF1" w:rsidP="00656CBB">
            <w:pPr>
              <w:spacing w:after="0" w:line="240" w:lineRule="auto"/>
              <w:jc w:val="center"/>
              <w:rPr>
                <w:rFonts w:ascii="Calibri" w:eastAsia="Times New Roman" w:hAnsi="Calibri" w:cs="Calibri"/>
                <w:b/>
                <w:bCs/>
                <w:color w:val="000000"/>
                <w:lang w:eastAsia="en-GB"/>
              </w:rPr>
            </w:pPr>
            <w:r w:rsidRPr="00F41A67">
              <w:rPr>
                <w:rFonts w:ascii="Calibri" w:eastAsia="Times New Roman" w:hAnsi="Calibri" w:cs="Calibri"/>
                <w:b/>
                <w:bCs/>
                <w:color w:val="000000"/>
                <w:lang w:eastAsia="en-GB"/>
              </w:rPr>
              <w:t>Attendance</w:t>
            </w:r>
            <w:r w:rsidR="00651629">
              <w:rPr>
                <w:rFonts w:ascii="Calibri" w:eastAsia="Times New Roman" w:hAnsi="Calibri" w:cs="Calibri"/>
                <w:b/>
                <w:bCs/>
                <w:color w:val="000000"/>
                <w:lang w:eastAsia="en-GB"/>
              </w:rPr>
              <w:t xml:space="preserve"> %</w:t>
            </w:r>
          </w:p>
        </w:tc>
      </w:tr>
      <w:tr w:rsidR="00A05DF1" w:rsidRPr="00F41A67" w14:paraId="7CFA2F7F" w14:textId="77777777" w:rsidTr="0033763D">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728C3B2D" w14:textId="77777777" w:rsidR="00A05DF1" w:rsidRDefault="00A05DF1" w:rsidP="00656CBB">
            <w:pPr>
              <w:spacing w:after="0" w:line="240" w:lineRule="auto"/>
              <w:rPr>
                <w:rFonts w:ascii="Calibri" w:eastAsia="Times New Roman" w:hAnsi="Calibri" w:cs="Calibri"/>
                <w:lang w:eastAsia="en-GB"/>
              </w:rPr>
            </w:pPr>
            <w:r w:rsidRPr="00330E19">
              <w:rPr>
                <w:rFonts w:ascii="Calibri" w:eastAsia="Times New Roman" w:hAnsi="Calibri" w:cs="Calibri"/>
                <w:lang w:eastAsia="en-GB"/>
              </w:rPr>
              <w:t>Ceri Phillips</w:t>
            </w:r>
          </w:p>
          <w:p w14:paraId="08C72AEE" w14:textId="5FE41843" w:rsidR="000173D3" w:rsidRPr="00330E19" w:rsidRDefault="000173D3" w:rsidP="00656CBB">
            <w:pPr>
              <w:spacing w:after="0" w:line="240" w:lineRule="auto"/>
              <w:rPr>
                <w:rFonts w:ascii="Calibri" w:eastAsia="Times New Roman" w:hAnsi="Calibri" w:cs="Calibri"/>
                <w:lang w:eastAsia="en-GB"/>
              </w:rPr>
            </w:pPr>
          </w:p>
        </w:tc>
        <w:tc>
          <w:tcPr>
            <w:tcW w:w="1015" w:type="dxa"/>
            <w:tcBorders>
              <w:top w:val="single" w:sz="4" w:space="0" w:color="auto"/>
              <w:left w:val="nil"/>
              <w:bottom w:val="single" w:sz="4" w:space="0" w:color="auto"/>
              <w:right w:val="single" w:sz="4" w:space="0" w:color="auto"/>
            </w:tcBorders>
            <w:shd w:val="clear" w:color="auto" w:fill="auto"/>
            <w:noWrap/>
          </w:tcPr>
          <w:p w14:paraId="5BC6B06B" w14:textId="77777777" w:rsidR="00A05DF1" w:rsidRPr="00C22DBC" w:rsidRDefault="00A05DF1" w:rsidP="00656CBB">
            <w:pPr>
              <w:jc w:val="center"/>
              <w:rPr>
                <w:b/>
                <w:color w:val="FF0000"/>
              </w:rPr>
            </w:pPr>
            <w:r w:rsidRPr="00120D12">
              <w:sym w:font="Wingdings" w:char="F0FC"/>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06AEF68" w14:textId="77777777" w:rsidR="00A05DF1" w:rsidRPr="00C22DBC" w:rsidRDefault="00A05DF1" w:rsidP="00656CBB">
            <w:pPr>
              <w:jc w:val="center"/>
              <w:rPr>
                <w:color w:val="FF0000"/>
              </w:rPr>
            </w:pPr>
            <w:r w:rsidRPr="00120D12">
              <w:sym w:font="Wingdings" w:char="F0FC"/>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516F5042" w14:textId="1A408DAB" w:rsidR="00A05DF1" w:rsidRPr="00C22DBC" w:rsidRDefault="00120D12" w:rsidP="00656CBB">
            <w:pPr>
              <w:jc w:val="center"/>
              <w:rPr>
                <w:b/>
                <w:color w:val="FF0000"/>
              </w:rPr>
            </w:pPr>
            <w:r w:rsidRPr="00120D12">
              <w:sym w:font="Wingdings" w:char="F0FC"/>
            </w:r>
          </w:p>
        </w:tc>
        <w:tc>
          <w:tcPr>
            <w:tcW w:w="1234" w:type="dxa"/>
            <w:tcBorders>
              <w:top w:val="single" w:sz="4" w:space="0" w:color="auto"/>
              <w:left w:val="single" w:sz="4" w:space="0" w:color="auto"/>
              <w:bottom w:val="single" w:sz="4" w:space="0" w:color="auto"/>
              <w:right w:val="single" w:sz="4" w:space="0" w:color="auto"/>
            </w:tcBorders>
          </w:tcPr>
          <w:p w14:paraId="3666C7F9" w14:textId="6337C49A" w:rsidR="00A05DF1" w:rsidRPr="00C22DBC" w:rsidRDefault="0060524F" w:rsidP="00656CBB">
            <w:pPr>
              <w:spacing w:after="0" w:line="240" w:lineRule="auto"/>
              <w:jc w:val="center"/>
              <w:rPr>
                <w:rFonts w:ascii="Calibri" w:eastAsia="Times New Roman" w:hAnsi="Calibri" w:cs="Calibri"/>
                <w:b/>
                <w:bCs/>
                <w:color w:val="FF0000"/>
                <w:lang w:eastAsia="en-GB"/>
              </w:rPr>
            </w:pPr>
            <w:r w:rsidRPr="00120D12">
              <w:sym w:font="Wingdings" w:char="F0FC"/>
            </w:r>
          </w:p>
        </w:tc>
        <w:tc>
          <w:tcPr>
            <w:tcW w:w="2452" w:type="dxa"/>
            <w:tcBorders>
              <w:top w:val="single" w:sz="4" w:space="0" w:color="auto"/>
              <w:left w:val="single" w:sz="4" w:space="0" w:color="auto"/>
              <w:bottom w:val="single" w:sz="4" w:space="0" w:color="auto"/>
              <w:right w:val="single" w:sz="4" w:space="0" w:color="auto"/>
            </w:tcBorders>
            <w:shd w:val="clear" w:color="auto" w:fill="auto"/>
            <w:noWrap/>
          </w:tcPr>
          <w:p w14:paraId="201266B0" w14:textId="2B1E5B1D" w:rsidR="00A05DF1" w:rsidRPr="00330E19" w:rsidRDefault="00651629" w:rsidP="00656CBB">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100</w:t>
            </w:r>
          </w:p>
        </w:tc>
      </w:tr>
      <w:tr w:rsidR="00A05DF1" w:rsidRPr="00F41A67" w14:paraId="2A142476" w14:textId="77777777" w:rsidTr="0033763D">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24FD18DE" w14:textId="77777777" w:rsidR="00A05DF1" w:rsidRPr="00330E19" w:rsidRDefault="00A05DF1" w:rsidP="00656CBB">
            <w:pPr>
              <w:spacing w:after="0" w:line="240" w:lineRule="auto"/>
              <w:rPr>
                <w:rFonts w:ascii="Calibri" w:eastAsia="Times New Roman" w:hAnsi="Calibri" w:cs="Calibri"/>
                <w:lang w:eastAsia="en-GB"/>
              </w:rPr>
            </w:pPr>
            <w:r w:rsidRPr="00330E19">
              <w:rPr>
                <w:rFonts w:ascii="Calibri" w:eastAsia="Times New Roman" w:hAnsi="Calibri" w:cs="Calibri"/>
                <w:lang w:eastAsia="en-GB"/>
              </w:rPr>
              <w:t>Akmal Hanuk</w:t>
            </w:r>
          </w:p>
        </w:tc>
        <w:tc>
          <w:tcPr>
            <w:tcW w:w="1015" w:type="dxa"/>
            <w:tcBorders>
              <w:top w:val="single" w:sz="4" w:space="0" w:color="auto"/>
              <w:left w:val="nil"/>
              <w:bottom w:val="single" w:sz="4" w:space="0" w:color="auto"/>
              <w:right w:val="single" w:sz="4" w:space="0" w:color="auto"/>
            </w:tcBorders>
            <w:shd w:val="clear" w:color="auto" w:fill="auto"/>
            <w:noWrap/>
          </w:tcPr>
          <w:p w14:paraId="1CAFCEB3" w14:textId="729B98DD" w:rsidR="00A05DF1" w:rsidRPr="00C22DBC" w:rsidRDefault="00120D12" w:rsidP="00656CBB">
            <w:pPr>
              <w:spacing w:after="0" w:line="240" w:lineRule="auto"/>
              <w:jc w:val="center"/>
              <w:rPr>
                <w:rFonts w:ascii="Calibri" w:eastAsia="Times New Roman" w:hAnsi="Calibri" w:cs="Calibri"/>
                <w:b/>
                <w:bCs/>
                <w:color w:val="FF0000"/>
                <w:lang w:eastAsia="en-GB"/>
              </w:rPr>
            </w:pPr>
            <w:r w:rsidRPr="00120D12">
              <w:sym w:font="Wingdings" w:char="F0FC"/>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1F995889" w14:textId="7E44FC2D" w:rsidR="00A05DF1" w:rsidRPr="00C22DBC" w:rsidRDefault="00120D12" w:rsidP="00656CBB">
            <w:pPr>
              <w:jc w:val="center"/>
              <w:rPr>
                <w:b/>
                <w:color w:val="FF0000"/>
              </w:rPr>
            </w:pPr>
            <w:r w:rsidRPr="00120D12">
              <w:sym w:font="Wingdings" w:char="F0FC"/>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58E63963" w14:textId="1D979170" w:rsidR="00A05DF1" w:rsidRPr="00C22DBC" w:rsidRDefault="00120D12" w:rsidP="00656CBB">
            <w:pPr>
              <w:jc w:val="center"/>
              <w:rPr>
                <w:b/>
                <w:color w:val="FF0000"/>
              </w:rPr>
            </w:pPr>
            <w:r w:rsidRPr="00120D12">
              <w:sym w:font="Wingdings" w:char="F0FC"/>
            </w:r>
          </w:p>
        </w:tc>
        <w:tc>
          <w:tcPr>
            <w:tcW w:w="1234" w:type="dxa"/>
            <w:tcBorders>
              <w:top w:val="single" w:sz="4" w:space="0" w:color="auto"/>
              <w:left w:val="single" w:sz="4" w:space="0" w:color="auto"/>
              <w:bottom w:val="single" w:sz="4" w:space="0" w:color="auto"/>
              <w:right w:val="single" w:sz="4" w:space="0" w:color="auto"/>
            </w:tcBorders>
          </w:tcPr>
          <w:p w14:paraId="13347EF5" w14:textId="56A1F985" w:rsidR="00A05DF1" w:rsidRPr="00C22DBC" w:rsidRDefault="00651629" w:rsidP="00656CBB">
            <w:pPr>
              <w:spacing w:after="0" w:line="240" w:lineRule="auto"/>
              <w:jc w:val="center"/>
              <w:rPr>
                <w:rFonts w:ascii="Calibri" w:eastAsia="Times New Roman" w:hAnsi="Calibri" w:cs="Calibri"/>
                <w:b/>
                <w:bCs/>
                <w:color w:val="FF0000"/>
                <w:lang w:eastAsia="en-GB"/>
              </w:rPr>
            </w:pPr>
            <w:r w:rsidRPr="00651629">
              <w:rPr>
                <w:rFonts w:ascii="Calibri" w:eastAsia="Times New Roman" w:hAnsi="Calibri" w:cs="Calibri"/>
                <w:b/>
                <w:bCs/>
                <w:lang w:eastAsia="en-GB"/>
              </w:rPr>
              <w:t>X</w:t>
            </w:r>
          </w:p>
        </w:tc>
        <w:tc>
          <w:tcPr>
            <w:tcW w:w="2452" w:type="dxa"/>
            <w:tcBorders>
              <w:top w:val="single" w:sz="4" w:space="0" w:color="auto"/>
              <w:left w:val="single" w:sz="4" w:space="0" w:color="auto"/>
              <w:bottom w:val="single" w:sz="4" w:space="0" w:color="auto"/>
              <w:right w:val="single" w:sz="4" w:space="0" w:color="auto"/>
            </w:tcBorders>
            <w:shd w:val="clear" w:color="auto" w:fill="auto"/>
            <w:noWrap/>
          </w:tcPr>
          <w:p w14:paraId="5FF7375F" w14:textId="43923D60" w:rsidR="00A05DF1" w:rsidRPr="00330E19" w:rsidRDefault="00651629" w:rsidP="00656CBB">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75%</w:t>
            </w:r>
          </w:p>
        </w:tc>
      </w:tr>
      <w:tr w:rsidR="00A05DF1" w:rsidRPr="00F41A67" w14:paraId="6220FB43" w14:textId="77777777" w:rsidTr="0033763D">
        <w:trPr>
          <w:trHeight w:val="300"/>
        </w:trPr>
        <w:tc>
          <w:tcPr>
            <w:tcW w:w="1951" w:type="dxa"/>
            <w:tcBorders>
              <w:top w:val="nil"/>
              <w:left w:val="single" w:sz="4" w:space="0" w:color="auto"/>
              <w:bottom w:val="single" w:sz="4" w:space="0" w:color="auto"/>
              <w:right w:val="single" w:sz="4" w:space="0" w:color="auto"/>
            </w:tcBorders>
            <w:shd w:val="clear" w:color="auto" w:fill="auto"/>
            <w:noWrap/>
          </w:tcPr>
          <w:p w14:paraId="7466EE5C" w14:textId="77777777" w:rsidR="00A05DF1" w:rsidRDefault="00A05DF1" w:rsidP="00656CBB">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Sara Moseley</w:t>
            </w:r>
          </w:p>
          <w:p w14:paraId="2BD33B0E" w14:textId="5606B90C" w:rsidR="000173D3" w:rsidRPr="00F41A67" w:rsidRDefault="000173D3" w:rsidP="00656CBB">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(Vice Chair</w:t>
            </w:r>
            <w:r w:rsidR="00C22DBC">
              <w:rPr>
                <w:rFonts w:ascii="Calibri" w:eastAsia="Times New Roman" w:hAnsi="Calibri" w:cs="Calibri"/>
                <w:color w:val="000000"/>
                <w:lang w:eastAsia="en-GB"/>
              </w:rPr>
              <w:t>)</w:t>
            </w:r>
          </w:p>
        </w:tc>
        <w:tc>
          <w:tcPr>
            <w:tcW w:w="1015" w:type="dxa"/>
            <w:tcBorders>
              <w:top w:val="single" w:sz="4" w:space="0" w:color="auto"/>
              <w:left w:val="nil"/>
              <w:bottom w:val="single" w:sz="4" w:space="0" w:color="auto"/>
              <w:right w:val="single" w:sz="4" w:space="0" w:color="auto"/>
            </w:tcBorders>
            <w:shd w:val="clear" w:color="auto" w:fill="auto"/>
            <w:noWrap/>
          </w:tcPr>
          <w:p w14:paraId="618D56D5" w14:textId="77777777" w:rsidR="00A05DF1" w:rsidRPr="00C22DBC" w:rsidRDefault="00A05DF1" w:rsidP="00656CBB">
            <w:pPr>
              <w:jc w:val="center"/>
              <w:rPr>
                <w:color w:val="FF0000"/>
              </w:rPr>
            </w:pPr>
            <w:r w:rsidRPr="00120D12">
              <w:sym w:font="Wingdings" w:char="F0FC"/>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064925EA" w14:textId="1754E41F" w:rsidR="00A05DF1" w:rsidRPr="00C22DBC" w:rsidRDefault="00120D12" w:rsidP="00656CBB">
            <w:pPr>
              <w:jc w:val="center"/>
              <w:rPr>
                <w:color w:val="FF0000"/>
              </w:rPr>
            </w:pPr>
            <w:r w:rsidRPr="00120D12">
              <w:sym w:font="Wingdings" w:char="F0FC"/>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F403123" w14:textId="1516CADC" w:rsidR="00A05DF1" w:rsidRPr="00C22DBC" w:rsidRDefault="00120D12" w:rsidP="00656CBB">
            <w:pPr>
              <w:jc w:val="center"/>
              <w:rPr>
                <w:b/>
                <w:color w:val="FF0000"/>
              </w:rPr>
            </w:pPr>
            <w:r w:rsidRPr="00120D12">
              <w:sym w:font="Wingdings" w:char="F0FC"/>
            </w:r>
          </w:p>
        </w:tc>
        <w:tc>
          <w:tcPr>
            <w:tcW w:w="1234" w:type="dxa"/>
            <w:tcBorders>
              <w:top w:val="single" w:sz="4" w:space="0" w:color="auto"/>
              <w:left w:val="single" w:sz="4" w:space="0" w:color="auto"/>
              <w:bottom w:val="single" w:sz="4" w:space="0" w:color="auto"/>
              <w:right w:val="single" w:sz="4" w:space="0" w:color="auto"/>
            </w:tcBorders>
          </w:tcPr>
          <w:p w14:paraId="1CA9EF39" w14:textId="69760F4E" w:rsidR="00A05DF1" w:rsidRPr="00C22DBC" w:rsidRDefault="00651629" w:rsidP="00656CBB">
            <w:pPr>
              <w:spacing w:after="0" w:line="240" w:lineRule="auto"/>
              <w:jc w:val="center"/>
              <w:rPr>
                <w:rFonts w:ascii="Calibri" w:eastAsia="Times New Roman" w:hAnsi="Calibri" w:cs="Calibri"/>
                <w:b/>
                <w:bCs/>
                <w:color w:val="FF0000"/>
                <w:lang w:eastAsia="en-GB"/>
              </w:rPr>
            </w:pPr>
            <w:r w:rsidRPr="00120D12">
              <w:sym w:font="Wingdings" w:char="F0FC"/>
            </w:r>
          </w:p>
        </w:tc>
        <w:tc>
          <w:tcPr>
            <w:tcW w:w="2452" w:type="dxa"/>
            <w:tcBorders>
              <w:top w:val="single" w:sz="4" w:space="0" w:color="auto"/>
              <w:left w:val="single" w:sz="4" w:space="0" w:color="auto"/>
              <w:bottom w:val="single" w:sz="4" w:space="0" w:color="auto"/>
              <w:right w:val="single" w:sz="4" w:space="0" w:color="auto"/>
            </w:tcBorders>
            <w:shd w:val="clear" w:color="auto" w:fill="auto"/>
            <w:noWrap/>
          </w:tcPr>
          <w:p w14:paraId="3E4B1993" w14:textId="159572A6" w:rsidR="00A05DF1" w:rsidRPr="00330E19" w:rsidRDefault="00651629" w:rsidP="00656CBB">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100%</w:t>
            </w:r>
          </w:p>
        </w:tc>
      </w:tr>
      <w:tr w:rsidR="00A05DF1" w:rsidRPr="00B150B1" w14:paraId="032CC0DA" w14:textId="77777777" w:rsidTr="0033763D">
        <w:trPr>
          <w:trHeight w:val="315"/>
        </w:trPr>
        <w:tc>
          <w:tcPr>
            <w:tcW w:w="1951" w:type="dxa"/>
            <w:tcBorders>
              <w:top w:val="nil"/>
              <w:left w:val="single" w:sz="4" w:space="0" w:color="auto"/>
              <w:bottom w:val="single" w:sz="4" w:space="0" w:color="auto"/>
              <w:right w:val="single" w:sz="4" w:space="0" w:color="auto"/>
            </w:tcBorders>
            <w:shd w:val="clear" w:color="auto" w:fill="auto"/>
            <w:noWrap/>
            <w:hideMark/>
          </w:tcPr>
          <w:p w14:paraId="26541188" w14:textId="77777777" w:rsidR="00A05DF1" w:rsidRPr="00B150B1" w:rsidRDefault="00A05DF1" w:rsidP="00656CBB">
            <w:pPr>
              <w:spacing w:after="0" w:line="240" w:lineRule="auto"/>
              <w:rPr>
                <w:rFonts w:ascii="Calibri" w:eastAsia="Times New Roman" w:hAnsi="Calibri" w:cs="Calibri"/>
                <w:b/>
                <w:bCs/>
                <w:color w:val="000000"/>
                <w:lang w:eastAsia="en-GB"/>
              </w:rPr>
            </w:pPr>
            <w:r w:rsidRPr="00B150B1">
              <w:rPr>
                <w:rFonts w:ascii="Calibri" w:eastAsia="Times New Roman" w:hAnsi="Calibri" w:cs="Calibri"/>
                <w:b/>
                <w:bCs/>
                <w:color w:val="000000"/>
                <w:lang w:eastAsia="en-GB"/>
              </w:rPr>
              <w:t>Total</w:t>
            </w:r>
          </w:p>
        </w:tc>
        <w:tc>
          <w:tcPr>
            <w:tcW w:w="1015" w:type="dxa"/>
            <w:tcBorders>
              <w:top w:val="single" w:sz="4" w:space="0" w:color="auto"/>
              <w:left w:val="nil"/>
              <w:bottom w:val="single" w:sz="4" w:space="0" w:color="auto"/>
              <w:right w:val="single" w:sz="4" w:space="0" w:color="auto"/>
            </w:tcBorders>
            <w:shd w:val="clear" w:color="auto" w:fill="auto"/>
            <w:noWrap/>
          </w:tcPr>
          <w:p w14:paraId="0231603B" w14:textId="207620CA" w:rsidR="00A05DF1" w:rsidRPr="00B150B1" w:rsidRDefault="00120D12" w:rsidP="00656CBB">
            <w:pPr>
              <w:spacing w:after="0" w:line="240" w:lineRule="auto"/>
              <w:jc w:val="center"/>
              <w:rPr>
                <w:rFonts w:ascii="Calibri" w:eastAsia="Times New Roman" w:hAnsi="Calibri" w:cs="Calibri"/>
                <w:b/>
                <w:color w:val="000000"/>
                <w:lang w:eastAsia="en-GB"/>
              </w:rPr>
            </w:pPr>
            <w:r>
              <w:rPr>
                <w:rFonts w:ascii="Calibri" w:eastAsia="Times New Roman" w:hAnsi="Calibri" w:cs="Calibri"/>
                <w:b/>
                <w:color w:val="000000"/>
                <w:lang w:eastAsia="en-GB"/>
              </w:rPr>
              <w:t>100%</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3B457866" w14:textId="5124BDD5" w:rsidR="00A05DF1" w:rsidRPr="00B150B1" w:rsidRDefault="00120D12" w:rsidP="00656CBB">
            <w:pPr>
              <w:spacing w:after="0" w:line="240" w:lineRule="auto"/>
              <w:jc w:val="center"/>
              <w:rPr>
                <w:rFonts w:ascii="Calibri" w:eastAsia="Times New Roman" w:hAnsi="Calibri" w:cs="Calibri"/>
                <w:b/>
                <w:color w:val="000000"/>
                <w:lang w:eastAsia="en-GB"/>
              </w:rPr>
            </w:pPr>
            <w:r>
              <w:rPr>
                <w:rFonts w:ascii="Calibri" w:eastAsia="Times New Roman" w:hAnsi="Calibri" w:cs="Calibri"/>
                <w:b/>
                <w:color w:val="000000"/>
                <w:lang w:eastAsia="en-GB"/>
              </w:rPr>
              <w:t>100%</w:t>
            </w:r>
          </w:p>
        </w:tc>
        <w:tc>
          <w:tcPr>
            <w:tcW w:w="1016" w:type="dxa"/>
            <w:tcBorders>
              <w:top w:val="single" w:sz="4" w:space="0" w:color="auto"/>
              <w:left w:val="single" w:sz="4" w:space="0" w:color="auto"/>
              <w:bottom w:val="single" w:sz="4" w:space="0" w:color="auto"/>
              <w:right w:val="single" w:sz="4" w:space="0" w:color="auto"/>
            </w:tcBorders>
            <w:shd w:val="clear" w:color="auto" w:fill="auto"/>
            <w:noWrap/>
          </w:tcPr>
          <w:p w14:paraId="7328A70A" w14:textId="6D7CF62D" w:rsidR="00A05DF1" w:rsidRPr="00B150B1" w:rsidRDefault="00120D12" w:rsidP="00656CBB">
            <w:pPr>
              <w:spacing w:after="0" w:line="240" w:lineRule="auto"/>
              <w:jc w:val="center"/>
              <w:rPr>
                <w:rFonts w:ascii="Calibri" w:eastAsia="Times New Roman" w:hAnsi="Calibri" w:cs="Calibri"/>
                <w:b/>
                <w:color w:val="000000"/>
                <w:lang w:eastAsia="en-GB"/>
              </w:rPr>
            </w:pPr>
            <w:r>
              <w:rPr>
                <w:rFonts w:ascii="Calibri" w:eastAsia="Times New Roman" w:hAnsi="Calibri" w:cs="Calibri"/>
                <w:b/>
                <w:color w:val="000000"/>
                <w:lang w:eastAsia="en-GB"/>
              </w:rPr>
              <w:t>100%</w:t>
            </w:r>
          </w:p>
        </w:tc>
        <w:tc>
          <w:tcPr>
            <w:tcW w:w="1234" w:type="dxa"/>
            <w:tcBorders>
              <w:top w:val="single" w:sz="4" w:space="0" w:color="auto"/>
              <w:left w:val="single" w:sz="4" w:space="0" w:color="auto"/>
              <w:bottom w:val="single" w:sz="4" w:space="0" w:color="auto"/>
              <w:right w:val="single" w:sz="4" w:space="0" w:color="auto"/>
            </w:tcBorders>
          </w:tcPr>
          <w:p w14:paraId="799D0E22" w14:textId="00A82BBD" w:rsidR="00A05DF1" w:rsidRDefault="00651629" w:rsidP="00656CBB">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67%</w:t>
            </w:r>
          </w:p>
        </w:tc>
        <w:tc>
          <w:tcPr>
            <w:tcW w:w="2452" w:type="dxa"/>
            <w:tcBorders>
              <w:top w:val="single" w:sz="4" w:space="0" w:color="auto"/>
              <w:left w:val="single" w:sz="4" w:space="0" w:color="auto"/>
              <w:bottom w:val="single" w:sz="4" w:space="0" w:color="auto"/>
              <w:right w:val="single" w:sz="4" w:space="0" w:color="auto"/>
            </w:tcBorders>
            <w:shd w:val="clear" w:color="auto" w:fill="auto"/>
            <w:noWrap/>
          </w:tcPr>
          <w:p w14:paraId="193436F3" w14:textId="28D2236B" w:rsidR="00A05DF1" w:rsidRPr="00330E19" w:rsidRDefault="00651629" w:rsidP="00656CBB">
            <w:pPr>
              <w:spacing w:after="0" w:line="240" w:lineRule="auto"/>
              <w:jc w:val="center"/>
              <w:rPr>
                <w:rFonts w:ascii="Calibri" w:eastAsia="Times New Roman" w:hAnsi="Calibri" w:cs="Calibri"/>
                <w:b/>
                <w:bCs/>
                <w:color w:val="000000"/>
                <w:lang w:eastAsia="en-GB"/>
              </w:rPr>
            </w:pPr>
            <w:r>
              <w:rPr>
                <w:rFonts w:ascii="Calibri" w:eastAsia="Times New Roman" w:hAnsi="Calibri" w:cs="Calibri"/>
                <w:b/>
                <w:bCs/>
                <w:color w:val="000000"/>
                <w:lang w:eastAsia="en-GB"/>
              </w:rPr>
              <w:t>92%</w:t>
            </w:r>
          </w:p>
        </w:tc>
      </w:tr>
    </w:tbl>
    <w:p w14:paraId="66EF23FD" w14:textId="77777777" w:rsidR="00A05DF1" w:rsidRPr="00330E19" w:rsidRDefault="00A05DF1" w:rsidP="00330E19">
      <w:pPr>
        <w:rPr>
          <w:rFonts w:ascii="Arial" w:hAnsi="Arial" w:cs="Arial"/>
          <w:b/>
        </w:rPr>
      </w:pPr>
    </w:p>
    <w:p w14:paraId="0ABF0FD7" w14:textId="0F56CC00" w:rsidR="000673EF" w:rsidRDefault="000673EF" w:rsidP="000673EF">
      <w:pPr>
        <w:rPr>
          <w:rFonts w:ascii="Arial" w:hAnsi="Arial" w:cs="Arial"/>
          <w:b/>
        </w:rPr>
      </w:pPr>
    </w:p>
    <w:p w14:paraId="0FDCC42A" w14:textId="21E1E4FB" w:rsidR="000673EF" w:rsidRPr="000673EF" w:rsidRDefault="000673EF" w:rsidP="000673EF">
      <w:pPr>
        <w:rPr>
          <w:rFonts w:ascii="Arial" w:hAnsi="Arial" w:cs="Arial"/>
          <w:b/>
        </w:rPr>
      </w:pPr>
      <w:r>
        <w:rPr>
          <w:rFonts w:ascii="Arial" w:hAnsi="Arial" w:cs="Arial"/>
          <w:b/>
        </w:rPr>
        <w:t>*</w:t>
      </w:r>
      <w:r w:rsidRPr="000673EF">
        <w:rPr>
          <w:rFonts w:ascii="Arial" w:hAnsi="Arial" w:cs="Arial"/>
        </w:rPr>
        <w:t>The January Committee meeting was not quorate</w:t>
      </w:r>
      <w:r w:rsidR="003E2B3B">
        <w:rPr>
          <w:rFonts w:ascii="Arial" w:hAnsi="Arial" w:cs="Arial"/>
        </w:rPr>
        <w:t xml:space="preserve">.  Those matters which required </w:t>
      </w:r>
      <w:r w:rsidRPr="000673EF">
        <w:rPr>
          <w:rFonts w:ascii="Arial" w:hAnsi="Arial" w:cs="Arial"/>
        </w:rPr>
        <w:t>approval</w:t>
      </w:r>
      <w:r w:rsidR="003E2B3B">
        <w:rPr>
          <w:rFonts w:ascii="Arial" w:hAnsi="Arial" w:cs="Arial"/>
        </w:rPr>
        <w:t xml:space="preserve"> were referred to the </w:t>
      </w:r>
      <w:r w:rsidRPr="000673EF">
        <w:rPr>
          <w:rFonts w:ascii="Arial" w:hAnsi="Arial" w:cs="Arial"/>
        </w:rPr>
        <w:t>Board approval at its March 2023 meeting.</w:t>
      </w:r>
      <w:r>
        <w:rPr>
          <w:rFonts w:ascii="Arial" w:hAnsi="Arial" w:cs="Arial"/>
          <w:b/>
        </w:rPr>
        <w:t xml:space="preserve"> </w:t>
      </w:r>
    </w:p>
    <w:p w14:paraId="3F73249F" w14:textId="77777777" w:rsidR="00330E19" w:rsidRPr="00FF5504" w:rsidRDefault="00330E19" w:rsidP="00FF5504">
      <w:pPr>
        <w:rPr>
          <w:rFonts w:ascii="Arial" w:hAnsi="Arial" w:cs="Arial"/>
          <w:b/>
        </w:rPr>
      </w:pPr>
    </w:p>
    <w:p w14:paraId="3F50D0E3" w14:textId="77777777" w:rsidR="00A05DF1" w:rsidRPr="00931B1B" w:rsidRDefault="00A05DF1" w:rsidP="00A05DF1">
      <w:pPr>
        <w:pStyle w:val="ListParagraph"/>
        <w:numPr>
          <w:ilvl w:val="0"/>
          <w:numId w:val="1"/>
        </w:numPr>
        <w:spacing w:before="240" w:line="240" w:lineRule="auto"/>
        <w:contextualSpacing w:val="0"/>
        <w:rPr>
          <w:rFonts w:ascii="Arial" w:hAnsi="Arial" w:cs="Arial"/>
          <w:b/>
        </w:rPr>
      </w:pPr>
      <w:r w:rsidRPr="00931B1B">
        <w:rPr>
          <w:rFonts w:ascii="Arial" w:hAnsi="Arial" w:cs="Arial"/>
          <w:b/>
        </w:rPr>
        <w:t>TERMS OF REFERENCE</w:t>
      </w:r>
    </w:p>
    <w:p w14:paraId="1A6A683D" w14:textId="11CDFC9B" w:rsidR="00A05DF1" w:rsidRPr="00330E19" w:rsidRDefault="00A05DF1" w:rsidP="00A05DF1">
      <w:pPr>
        <w:spacing w:line="240" w:lineRule="auto"/>
        <w:jc w:val="both"/>
        <w:rPr>
          <w:rFonts w:ascii="Arial" w:hAnsi="Arial" w:cs="Arial"/>
          <w:color w:val="FF0000"/>
        </w:rPr>
      </w:pPr>
      <w:r w:rsidRPr="00931B1B">
        <w:rPr>
          <w:rFonts w:ascii="Arial" w:hAnsi="Arial" w:cs="Arial"/>
        </w:rPr>
        <w:t xml:space="preserve">The Terms of Reference </w:t>
      </w:r>
      <w:r w:rsidR="00FF5504" w:rsidRPr="00B12CB5">
        <w:rPr>
          <w:rFonts w:ascii="Arial" w:hAnsi="Arial" w:cs="Arial"/>
        </w:rPr>
        <w:t xml:space="preserve">were reviewed </w:t>
      </w:r>
      <w:r w:rsidR="00AC0DEA">
        <w:rPr>
          <w:rFonts w:ascii="Arial" w:hAnsi="Arial" w:cs="Arial"/>
        </w:rPr>
        <w:t>b</w:t>
      </w:r>
      <w:r w:rsidRPr="00B12CB5">
        <w:rPr>
          <w:rFonts w:ascii="Arial" w:hAnsi="Arial" w:cs="Arial"/>
        </w:rPr>
        <w:t xml:space="preserve">y the Committee on </w:t>
      </w:r>
      <w:r w:rsidR="00C22DBC" w:rsidRPr="00B12CB5">
        <w:rPr>
          <w:rFonts w:ascii="Arial" w:hAnsi="Arial" w:cs="Arial"/>
        </w:rPr>
        <w:t>31</w:t>
      </w:r>
      <w:r w:rsidR="00C22DBC" w:rsidRPr="00B12CB5">
        <w:rPr>
          <w:rFonts w:ascii="Arial" w:hAnsi="Arial" w:cs="Arial"/>
          <w:vertAlign w:val="superscript"/>
        </w:rPr>
        <w:t>st</w:t>
      </w:r>
      <w:r w:rsidR="00C22DBC" w:rsidRPr="00B12CB5">
        <w:rPr>
          <w:rFonts w:ascii="Arial" w:hAnsi="Arial" w:cs="Arial"/>
        </w:rPr>
        <w:t xml:space="preserve"> January</w:t>
      </w:r>
      <w:r w:rsidR="00330E19" w:rsidRPr="00B12CB5">
        <w:rPr>
          <w:rFonts w:ascii="Arial" w:hAnsi="Arial" w:cs="Arial"/>
        </w:rPr>
        <w:t xml:space="preserve"> 202</w:t>
      </w:r>
      <w:r w:rsidR="00C22DBC" w:rsidRPr="00B12CB5">
        <w:rPr>
          <w:rFonts w:ascii="Arial" w:hAnsi="Arial" w:cs="Arial"/>
        </w:rPr>
        <w:t>3.</w:t>
      </w:r>
      <w:r w:rsidRPr="00FF5504">
        <w:rPr>
          <w:rFonts w:ascii="Arial" w:hAnsi="Arial" w:cs="Arial"/>
        </w:rPr>
        <w:t xml:space="preserve"> </w:t>
      </w:r>
      <w:r w:rsidR="00C22DBC" w:rsidRPr="00C22DBC">
        <w:rPr>
          <w:rFonts w:ascii="Arial" w:hAnsi="Arial" w:cs="Arial"/>
        </w:rPr>
        <w:t>The Terms of Reference are due to be considered by the Board for approval on 30 March 2023.</w:t>
      </w:r>
    </w:p>
    <w:p w14:paraId="7F2DA27B" w14:textId="77777777" w:rsidR="00A05DF1" w:rsidRPr="00F41A67" w:rsidRDefault="00A05DF1" w:rsidP="00A05DF1">
      <w:pPr>
        <w:pStyle w:val="ListParagraph"/>
        <w:jc w:val="both"/>
        <w:rPr>
          <w:rFonts w:ascii="Times New Roman" w:hAnsi="Times New Roman" w:cs="Times New Roman"/>
          <w:sz w:val="24"/>
          <w:szCs w:val="24"/>
        </w:rPr>
      </w:pPr>
    </w:p>
    <w:p w14:paraId="14BF3CFA" w14:textId="77777777" w:rsidR="00A05DF1" w:rsidRPr="00931B1B" w:rsidRDefault="00A05DF1" w:rsidP="00A05DF1">
      <w:pPr>
        <w:pStyle w:val="ListParagraph"/>
        <w:numPr>
          <w:ilvl w:val="0"/>
          <w:numId w:val="1"/>
        </w:numPr>
        <w:spacing w:line="240" w:lineRule="auto"/>
        <w:jc w:val="both"/>
        <w:rPr>
          <w:rFonts w:ascii="Arial" w:hAnsi="Arial" w:cs="Arial"/>
          <w:b/>
        </w:rPr>
      </w:pPr>
      <w:r w:rsidRPr="00931B1B">
        <w:rPr>
          <w:rFonts w:ascii="Arial" w:hAnsi="Arial" w:cs="Arial"/>
          <w:b/>
        </w:rPr>
        <w:t>WORK UNDERTAKEN</w:t>
      </w:r>
    </w:p>
    <w:p w14:paraId="0792F2B4" w14:textId="3F0CCDF6" w:rsidR="00F07541" w:rsidRPr="00183595" w:rsidRDefault="00CC58DD" w:rsidP="00183595">
      <w:pPr>
        <w:spacing w:after="0" w:line="240" w:lineRule="auto"/>
        <w:jc w:val="both"/>
        <w:rPr>
          <w:rFonts w:ascii="Arial" w:hAnsi="Arial" w:cs="Arial"/>
        </w:rPr>
      </w:pPr>
      <w:r>
        <w:rPr>
          <w:rFonts w:ascii="Arial" w:hAnsi="Arial" w:cs="Arial"/>
        </w:rPr>
        <w:t>The principal remit of the Committee is to consider and monitor the use of the Mental Health Act 1983 (“MHA”), Mental Capacity Act 2005 (which includes the Deprivation of Liberty Safeguards (“DoLS”) and the Mental Health (Wales) Measure 2010 (“the Measure</w:t>
      </w:r>
      <w:r w:rsidRPr="00F07541">
        <w:rPr>
          <w:rFonts w:ascii="Arial" w:hAnsi="Arial" w:cs="Arial"/>
        </w:rPr>
        <w:t>”).</w:t>
      </w:r>
      <w:r w:rsidR="00F07541" w:rsidRPr="00F07541">
        <w:rPr>
          <w:rFonts w:ascii="Arial" w:hAnsi="Arial" w:cs="Arial"/>
        </w:rPr>
        <w:t xml:space="preserve">  In particular, </w:t>
      </w:r>
      <w:r w:rsidR="00F07541" w:rsidRPr="00183595">
        <w:rPr>
          <w:rFonts w:ascii="Arial" w:hAnsi="Arial" w:cs="Arial"/>
        </w:rPr>
        <w:t xml:space="preserve">the Committee should seek and provide assurance to the Board or to escalate areas of concerns and advise on actions to be taken in relation </w:t>
      </w:r>
      <w:r w:rsidR="003F15B8" w:rsidRPr="003F15B8">
        <w:rPr>
          <w:rFonts w:ascii="Arial" w:hAnsi="Arial" w:cs="Arial"/>
        </w:rPr>
        <w:t>to:</w:t>
      </w:r>
    </w:p>
    <w:p w14:paraId="2B75997E" w14:textId="77777777" w:rsidR="00F07541" w:rsidRPr="00183595" w:rsidRDefault="00F07541" w:rsidP="00F07541">
      <w:pPr>
        <w:rPr>
          <w:rFonts w:ascii="Arial" w:hAnsi="Arial" w:cs="Arial"/>
        </w:rPr>
      </w:pPr>
    </w:p>
    <w:p w14:paraId="598E2FCB" w14:textId="77777777" w:rsidR="00F07541" w:rsidRPr="00183595" w:rsidRDefault="00F07541" w:rsidP="00F07541">
      <w:pPr>
        <w:numPr>
          <w:ilvl w:val="0"/>
          <w:numId w:val="9"/>
        </w:numPr>
        <w:spacing w:after="0" w:line="240" w:lineRule="auto"/>
        <w:rPr>
          <w:rFonts w:ascii="Arial" w:hAnsi="Arial" w:cs="Arial"/>
        </w:rPr>
      </w:pPr>
      <w:r w:rsidRPr="00183595">
        <w:rPr>
          <w:rFonts w:ascii="Arial" w:hAnsi="Arial" w:cs="Arial"/>
        </w:rPr>
        <w:t xml:space="preserve">Hospital Managers’ duties under the Mental Health Act 1983; </w:t>
      </w:r>
    </w:p>
    <w:p w14:paraId="3ECC615A" w14:textId="77777777" w:rsidR="00F07541" w:rsidRPr="00183595" w:rsidRDefault="00F07541" w:rsidP="00F07541">
      <w:pPr>
        <w:numPr>
          <w:ilvl w:val="0"/>
          <w:numId w:val="9"/>
        </w:numPr>
        <w:spacing w:after="0" w:line="240" w:lineRule="auto"/>
        <w:rPr>
          <w:rFonts w:ascii="Arial" w:hAnsi="Arial" w:cs="Arial"/>
        </w:rPr>
      </w:pPr>
      <w:r w:rsidRPr="00183595">
        <w:rPr>
          <w:rFonts w:ascii="Arial" w:hAnsi="Arial" w:cs="Arial"/>
        </w:rPr>
        <w:t>the provisions set out in the Mental Capacity Act 2005, and</w:t>
      </w:r>
    </w:p>
    <w:p w14:paraId="41BF9508" w14:textId="77777777" w:rsidR="00F07541" w:rsidRPr="00183595" w:rsidRDefault="00F07541" w:rsidP="00F07541">
      <w:pPr>
        <w:numPr>
          <w:ilvl w:val="0"/>
          <w:numId w:val="9"/>
        </w:numPr>
        <w:spacing w:after="0" w:line="240" w:lineRule="auto"/>
        <w:rPr>
          <w:rFonts w:ascii="Arial" w:hAnsi="Arial" w:cs="Arial"/>
        </w:rPr>
      </w:pPr>
      <w:r w:rsidRPr="00183595">
        <w:rPr>
          <w:rFonts w:ascii="Arial" w:hAnsi="Arial" w:cs="Arial"/>
        </w:rPr>
        <w:t xml:space="preserve">in the Mental Health Measure (Wales) 2010 </w:t>
      </w:r>
    </w:p>
    <w:p w14:paraId="6DC53DDA" w14:textId="77777777" w:rsidR="00F07541" w:rsidRPr="00183595" w:rsidRDefault="00F07541" w:rsidP="00F07541">
      <w:pPr>
        <w:rPr>
          <w:rFonts w:ascii="Arial" w:hAnsi="Arial" w:cs="Arial"/>
        </w:rPr>
      </w:pPr>
    </w:p>
    <w:p w14:paraId="120F6969" w14:textId="61B1A98B" w:rsidR="00F07541" w:rsidRPr="00183595" w:rsidRDefault="00F07541" w:rsidP="00FF5504">
      <w:pPr>
        <w:ind w:left="431" w:firstLine="289"/>
        <w:rPr>
          <w:rFonts w:ascii="Arial" w:hAnsi="Arial" w:cs="Arial"/>
        </w:rPr>
      </w:pPr>
      <w:r w:rsidRPr="00183595">
        <w:rPr>
          <w:rFonts w:ascii="Arial" w:hAnsi="Arial" w:cs="Arial"/>
        </w:rPr>
        <w:t xml:space="preserve">are all exercised in accordance with statute and that there is compliance with: </w:t>
      </w:r>
    </w:p>
    <w:p w14:paraId="744B93CB" w14:textId="77777777" w:rsidR="00F07541" w:rsidRPr="00183595" w:rsidRDefault="00F07541" w:rsidP="00F07541">
      <w:pPr>
        <w:numPr>
          <w:ilvl w:val="0"/>
          <w:numId w:val="10"/>
        </w:numPr>
        <w:spacing w:after="0" w:line="240" w:lineRule="auto"/>
        <w:rPr>
          <w:rFonts w:ascii="Arial" w:hAnsi="Arial" w:cs="Arial"/>
        </w:rPr>
      </w:pPr>
      <w:r w:rsidRPr="00183595">
        <w:rPr>
          <w:rFonts w:ascii="Arial" w:hAnsi="Arial" w:cs="Arial"/>
        </w:rPr>
        <w:t>the Mental Health Act 1983 Code of Practice for Wales</w:t>
      </w:r>
    </w:p>
    <w:p w14:paraId="1271CADC" w14:textId="77777777" w:rsidR="00F07541" w:rsidRPr="00183595" w:rsidRDefault="00F07541" w:rsidP="00F07541">
      <w:pPr>
        <w:numPr>
          <w:ilvl w:val="0"/>
          <w:numId w:val="10"/>
        </w:numPr>
        <w:spacing w:after="0" w:line="240" w:lineRule="auto"/>
        <w:rPr>
          <w:rFonts w:ascii="Arial" w:hAnsi="Arial" w:cs="Arial"/>
        </w:rPr>
      </w:pPr>
      <w:r w:rsidRPr="00183595">
        <w:rPr>
          <w:rFonts w:ascii="Arial" w:hAnsi="Arial" w:cs="Arial"/>
        </w:rPr>
        <w:t>the Mental Capacity Act 2005 Code of Practice</w:t>
      </w:r>
    </w:p>
    <w:p w14:paraId="328013FE" w14:textId="77777777" w:rsidR="00F07541" w:rsidRPr="00183595" w:rsidRDefault="00F07541" w:rsidP="00F07541">
      <w:pPr>
        <w:numPr>
          <w:ilvl w:val="0"/>
          <w:numId w:val="10"/>
        </w:numPr>
        <w:spacing w:after="0" w:line="240" w:lineRule="auto"/>
        <w:rPr>
          <w:rFonts w:ascii="Arial" w:hAnsi="Arial" w:cs="Arial"/>
        </w:rPr>
      </w:pPr>
      <w:r w:rsidRPr="00183595">
        <w:rPr>
          <w:rFonts w:ascii="Arial" w:hAnsi="Arial" w:cs="Arial"/>
        </w:rPr>
        <w:t>the Mental Capacity Act 2005 Deprivation of Liberty Safeguards Code of Practice</w:t>
      </w:r>
    </w:p>
    <w:p w14:paraId="768BC858" w14:textId="77777777" w:rsidR="00F07541" w:rsidRPr="00183595" w:rsidRDefault="00F07541" w:rsidP="00F07541">
      <w:pPr>
        <w:numPr>
          <w:ilvl w:val="0"/>
          <w:numId w:val="10"/>
        </w:numPr>
        <w:spacing w:after="0" w:line="240" w:lineRule="auto"/>
        <w:rPr>
          <w:rFonts w:ascii="Arial" w:hAnsi="Arial" w:cs="Arial"/>
        </w:rPr>
      </w:pPr>
      <w:r w:rsidRPr="00183595">
        <w:rPr>
          <w:rFonts w:ascii="Arial" w:hAnsi="Arial" w:cs="Arial"/>
        </w:rPr>
        <w:t>the associated Regulations</w:t>
      </w:r>
    </w:p>
    <w:p w14:paraId="17503164" w14:textId="77777777" w:rsidR="000173D3" w:rsidRDefault="000173D3" w:rsidP="00A05DF1">
      <w:pPr>
        <w:spacing w:after="0" w:line="240" w:lineRule="auto"/>
        <w:jc w:val="both"/>
        <w:rPr>
          <w:rFonts w:ascii="Arial" w:hAnsi="Arial" w:cs="Arial"/>
        </w:rPr>
      </w:pPr>
    </w:p>
    <w:p w14:paraId="7A838DF6" w14:textId="7F3B9168" w:rsidR="00A05DF1" w:rsidRDefault="00A05DF1" w:rsidP="00A05DF1">
      <w:pPr>
        <w:spacing w:after="0" w:line="240" w:lineRule="auto"/>
        <w:jc w:val="both"/>
        <w:rPr>
          <w:rFonts w:ascii="Arial" w:hAnsi="Arial" w:cs="Arial"/>
        </w:rPr>
      </w:pPr>
      <w:r>
        <w:rPr>
          <w:rFonts w:ascii="Arial" w:hAnsi="Arial" w:cs="Arial"/>
        </w:rPr>
        <w:t>During the financial year 20</w:t>
      </w:r>
      <w:r w:rsidR="00330E19">
        <w:rPr>
          <w:rFonts w:ascii="Arial" w:hAnsi="Arial" w:cs="Arial"/>
        </w:rPr>
        <w:t>2</w:t>
      </w:r>
      <w:r w:rsidR="00491A48">
        <w:rPr>
          <w:rFonts w:ascii="Arial" w:hAnsi="Arial" w:cs="Arial"/>
        </w:rPr>
        <w:t>2</w:t>
      </w:r>
      <w:r w:rsidR="00330E19">
        <w:rPr>
          <w:rFonts w:ascii="Arial" w:hAnsi="Arial" w:cs="Arial"/>
        </w:rPr>
        <w:t>/2</w:t>
      </w:r>
      <w:r w:rsidR="00491A48">
        <w:rPr>
          <w:rFonts w:ascii="Arial" w:hAnsi="Arial" w:cs="Arial"/>
        </w:rPr>
        <w:t>3</w:t>
      </w:r>
      <w:r w:rsidRPr="003F1B8A">
        <w:rPr>
          <w:rFonts w:ascii="Arial" w:hAnsi="Arial" w:cs="Arial"/>
        </w:rPr>
        <w:t xml:space="preserve"> </w:t>
      </w:r>
      <w:r>
        <w:rPr>
          <w:rFonts w:ascii="Arial" w:hAnsi="Arial" w:cs="Arial"/>
        </w:rPr>
        <w:t xml:space="preserve">the Mental Health, Capacity and Legislation </w:t>
      </w:r>
      <w:r w:rsidRPr="00931B1B">
        <w:rPr>
          <w:rFonts w:ascii="Arial" w:hAnsi="Arial" w:cs="Arial"/>
        </w:rPr>
        <w:t>Committee</w:t>
      </w:r>
      <w:r>
        <w:rPr>
          <w:rFonts w:ascii="Arial" w:hAnsi="Arial" w:cs="Arial"/>
        </w:rPr>
        <w:t xml:space="preserve"> reviewed the following key items at its meetings:</w:t>
      </w:r>
    </w:p>
    <w:p w14:paraId="23E9FEE5" w14:textId="77777777" w:rsidR="00A05DF1" w:rsidRDefault="00A05DF1" w:rsidP="00A05DF1">
      <w:pPr>
        <w:spacing w:after="0" w:line="360" w:lineRule="auto"/>
        <w:rPr>
          <w:rFonts w:ascii="Arial" w:hAnsi="Arial" w:cs="Arial"/>
        </w:rPr>
      </w:pPr>
    </w:p>
    <w:p w14:paraId="62E459A7" w14:textId="77777777" w:rsidR="00A05DF1" w:rsidRPr="00282AC3" w:rsidRDefault="00A05DF1" w:rsidP="00A05DF1">
      <w:pPr>
        <w:rPr>
          <w:rFonts w:ascii="Arial Bold" w:hAnsi="Arial Bold" w:cs="Times New Roman"/>
          <w:caps/>
        </w:rPr>
      </w:pPr>
      <w:r w:rsidRPr="00282AC3">
        <w:rPr>
          <w:rFonts w:ascii="Arial Bold" w:hAnsi="Arial Bold" w:cs="Arial"/>
          <w:b/>
          <w:bCs/>
          <w:caps/>
        </w:rPr>
        <w:t xml:space="preserve">Private </w:t>
      </w:r>
      <w:r>
        <w:rPr>
          <w:rFonts w:ascii="Arial Bold" w:hAnsi="Arial Bold" w:cs="Arial"/>
          <w:b/>
          <w:bCs/>
          <w:caps/>
        </w:rPr>
        <w:t>MENTAL HEALTH, CAPACITY AND LEGISLATION</w:t>
      </w:r>
      <w:r w:rsidRPr="00282AC3">
        <w:rPr>
          <w:rFonts w:ascii="Arial Bold" w:hAnsi="Arial Bold" w:cs="Arial"/>
          <w:b/>
          <w:bCs/>
          <w:caps/>
        </w:rPr>
        <w:t xml:space="preserve"> Committee</w:t>
      </w:r>
    </w:p>
    <w:p w14:paraId="6D5039ED" w14:textId="12CFF411" w:rsidR="00A05DF1" w:rsidRPr="00027E15" w:rsidRDefault="00A05DF1" w:rsidP="00A05DF1">
      <w:pPr>
        <w:spacing w:line="240" w:lineRule="auto"/>
        <w:rPr>
          <w:rFonts w:ascii="Arial" w:hAnsi="Arial" w:cs="Arial"/>
          <w:bCs/>
        </w:rPr>
      </w:pPr>
      <w:r>
        <w:rPr>
          <w:rFonts w:ascii="Arial" w:hAnsi="Arial" w:cs="Arial"/>
          <w:bCs/>
        </w:rPr>
        <w:t>There were no private meetings held d</w:t>
      </w:r>
      <w:r w:rsidR="00330E19">
        <w:rPr>
          <w:rFonts w:ascii="Arial" w:hAnsi="Arial" w:cs="Arial"/>
          <w:bCs/>
        </w:rPr>
        <w:t>uring the reporting year of 202</w:t>
      </w:r>
      <w:r w:rsidR="002F5E3E">
        <w:rPr>
          <w:rFonts w:ascii="Arial" w:hAnsi="Arial" w:cs="Arial"/>
          <w:bCs/>
        </w:rPr>
        <w:t>2</w:t>
      </w:r>
      <w:r w:rsidR="00330E19">
        <w:rPr>
          <w:rFonts w:ascii="Arial" w:hAnsi="Arial" w:cs="Arial"/>
          <w:bCs/>
        </w:rPr>
        <w:t>/2</w:t>
      </w:r>
      <w:r w:rsidR="002F5E3E">
        <w:rPr>
          <w:rFonts w:ascii="Arial" w:hAnsi="Arial" w:cs="Arial"/>
          <w:bCs/>
        </w:rPr>
        <w:t>3</w:t>
      </w:r>
      <w:r>
        <w:rPr>
          <w:rFonts w:ascii="Arial" w:hAnsi="Arial" w:cs="Arial"/>
          <w:bCs/>
        </w:rPr>
        <w:t>.</w:t>
      </w:r>
    </w:p>
    <w:p w14:paraId="0B22B20B" w14:textId="77777777" w:rsidR="00A05DF1" w:rsidRDefault="00A05DF1" w:rsidP="00A05DF1">
      <w:pPr>
        <w:spacing w:line="240" w:lineRule="auto"/>
        <w:rPr>
          <w:rFonts w:ascii="Arial Bold" w:hAnsi="Arial Bold" w:cs="Arial"/>
          <w:b/>
          <w:bCs/>
          <w:caps/>
        </w:rPr>
      </w:pPr>
    </w:p>
    <w:p w14:paraId="4D15026C" w14:textId="77777777" w:rsidR="00A05DF1" w:rsidRDefault="00A05DF1" w:rsidP="00A05DF1">
      <w:pPr>
        <w:spacing w:line="240" w:lineRule="auto"/>
        <w:rPr>
          <w:rFonts w:ascii="Arial Bold" w:hAnsi="Arial Bold" w:cs="Arial"/>
          <w:b/>
          <w:bCs/>
          <w:caps/>
        </w:rPr>
      </w:pPr>
      <w:r w:rsidRPr="001D6F88">
        <w:rPr>
          <w:rFonts w:ascii="Arial Bold" w:hAnsi="Arial Bold" w:cs="Arial"/>
          <w:b/>
          <w:bCs/>
          <w:caps/>
        </w:rPr>
        <w:t xml:space="preserve">Public </w:t>
      </w:r>
      <w:r>
        <w:rPr>
          <w:rFonts w:ascii="Arial Bold" w:hAnsi="Arial Bold" w:cs="Arial"/>
          <w:b/>
          <w:bCs/>
          <w:caps/>
        </w:rPr>
        <w:t>MENTAL HEALTH, CAPACITY AND LEGISLATION</w:t>
      </w:r>
      <w:r w:rsidRPr="00282AC3">
        <w:rPr>
          <w:rFonts w:ascii="Arial Bold" w:hAnsi="Arial Bold" w:cs="Arial"/>
          <w:b/>
          <w:bCs/>
          <w:caps/>
        </w:rPr>
        <w:t xml:space="preserve"> </w:t>
      </w:r>
      <w:r w:rsidRPr="001D6F88">
        <w:rPr>
          <w:rFonts w:ascii="Arial Bold" w:hAnsi="Arial Bold" w:cs="Arial"/>
          <w:b/>
          <w:bCs/>
          <w:caps/>
        </w:rPr>
        <w:t>Committee</w:t>
      </w:r>
      <w:r>
        <w:rPr>
          <w:rFonts w:ascii="Arial Bold" w:hAnsi="Arial Bold" w:cs="Arial"/>
          <w:b/>
          <w:bCs/>
          <w:caps/>
        </w:rPr>
        <w:t xml:space="preserve"> – Set Agenda ITEMS</w:t>
      </w:r>
    </w:p>
    <w:p w14:paraId="26EB1330" w14:textId="77777777" w:rsidR="00FF5504" w:rsidRPr="00B37670" w:rsidRDefault="00FF5504" w:rsidP="00B37670">
      <w:pPr>
        <w:spacing w:line="240" w:lineRule="auto"/>
        <w:rPr>
          <w:rFonts w:ascii="Arial" w:hAnsi="Arial" w:cs="Arial"/>
        </w:rPr>
      </w:pPr>
    </w:p>
    <w:p w14:paraId="6E92CC65" w14:textId="77777777" w:rsidR="00A05DF1" w:rsidRPr="00F94859" w:rsidRDefault="00A05DF1" w:rsidP="00A05DF1">
      <w:pPr>
        <w:spacing w:line="240" w:lineRule="auto"/>
        <w:rPr>
          <w:rFonts w:ascii="Times New Roman" w:hAnsi="Times New Roman" w:cs="Times New Roman"/>
          <w:b/>
        </w:rPr>
      </w:pPr>
      <w:r>
        <w:rPr>
          <w:rFonts w:ascii="Arial" w:hAnsi="Arial" w:cs="Arial"/>
          <w:b/>
        </w:rPr>
        <w:t>MENTAL CAPACITY ACT</w:t>
      </w:r>
    </w:p>
    <w:p w14:paraId="10B832C2" w14:textId="6020EDA5" w:rsidR="00A05DF1" w:rsidRPr="00F750D3" w:rsidRDefault="00A05DF1" w:rsidP="00A05DF1">
      <w:pPr>
        <w:jc w:val="both"/>
        <w:rPr>
          <w:rFonts w:ascii="Arial" w:hAnsi="Arial" w:cs="Arial"/>
        </w:rPr>
      </w:pPr>
      <w:r>
        <w:rPr>
          <w:rFonts w:ascii="Arial" w:hAnsi="Arial" w:cs="Arial"/>
        </w:rPr>
        <w:t xml:space="preserve">At </w:t>
      </w:r>
      <w:r w:rsidR="00B37670">
        <w:rPr>
          <w:rFonts w:ascii="Arial" w:hAnsi="Arial" w:cs="Arial"/>
        </w:rPr>
        <w:t>of</w:t>
      </w:r>
      <w:r w:rsidR="00143808">
        <w:rPr>
          <w:rFonts w:ascii="Arial" w:hAnsi="Arial" w:cs="Arial"/>
        </w:rPr>
        <w:t xml:space="preserve"> the </w:t>
      </w:r>
      <w:r>
        <w:rPr>
          <w:rFonts w:ascii="Arial" w:hAnsi="Arial" w:cs="Arial"/>
        </w:rPr>
        <w:t>meeting</w:t>
      </w:r>
      <w:r w:rsidR="00143808">
        <w:rPr>
          <w:rFonts w:ascii="Arial" w:hAnsi="Arial" w:cs="Arial"/>
        </w:rPr>
        <w:t>s</w:t>
      </w:r>
      <w:r>
        <w:rPr>
          <w:rFonts w:ascii="Arial" w:hAnsi="Arial" w:cs="Arial"/>
        </w:rPr>
        <w:t xml:space="preserve"> the Committee was provided with updates </w:t>
      </w:r>
      <w:r w:rsidR="00272C03">
        <w:rPr>
          <w:rFonts w:ascii="Arial" w:hAnsi="Arial" w:cs="Arial"/>
        </w:rPr>
        <w:t xml:space="preserve">and a monitoring report regarding </w:t>
      </w:r>
      <w:r>
        <w:rPr>
          <w:rFonts w:ascii="Arial" w:hAnsi="Arial" w:cs="Arial"/>
        </w:rPr>
        <w:t>t</w:t>
      </w:r>
      <w:r w:rsidRPr="00C27E1F">
        <w:rPr>
          <w:rFonts w:ascii="Arial" w:hAnsi="Arial" w:cs="Arial"/>
        </w:rPr>
        <w:t>he Mental Capacity Act 2005 (</w:t>
      </w:r>
      <w:r w:rsidR="00F07541">
        <w:rPr>
          <w:rFonts w:ascii="Arial" w:hAnsi="Arial" w:cs="Arial"/>
        </w:rPr>
        <w:t>“</w:t>
      </w:r>
      <w:r w:rsidRPr="00C27E1F">
        <w:rPr>
          <w:rFonts w:ascii="Arial" w:hAnsi="Arial" w:cs="Arial"/>
        </w:rPr>
        <w:t>MCA</w:t>
      </w:r>
      <w:r w:rsidR="00F07541">
        <w:rPr>
          <w:rFonts w:ascii="Arial" w:hAnsi="Arial" w:cs="Arial"/>
        </w:rPr>
        <w:t>”</w:t>
      </w:r>
      <w:r w:rsidRPr="00C27E1F">
        <w:rPr>
          <w:rFonts w:ascii="Arial" w:hAnsi="Arial" w:cs="Arial"/>
        </w:rPr>
        <w:t xml:space="preserve">) </w:t>
      </w:r>
      <w:r>
        <w:rPr>
          <w:rFonts w:ascii="Arial" w:hAnsi="Arial" w:cs="Arial"/>
        </w:rPr>
        <w:t>whi</w:t>
      </w:r>
      <w:r w:rsidR="00143808">
        <w:rPr>
          <w:rFonts w:ascii="Arial" w:hAnsi="Arial" w:cs="Arial"/>
        </w:rPr>
        <w:t>ch has been in force for over 13</w:t>
      </w:r>
      <w:r>
        <w:rPr>
          <w:rFonts w:ascii="Arial" w:hAnsi="Arial" w:cs="Arial"/>
        </w:rPr>
        <w:t xml:space="preserve"> years and covers people aged 16 years and over. </w:t>
      </w:r>
      <w:r w:rsidR="00F07541">
        <w:rPr>
          <w:rFonts w:ascii="Arial" w:hAnsi="Arial" w:cs="Arial"/>
        </w:rPr>
        <w:t xml:space="preserve">The Committee had noted </w:t>
      </w:r>
      <w:r w:rsidR="00B37670">
        <w:rPr>
          <w:rFonts w:ascii="Arial" w:hAnsi="Arial" w:cs="Arial"/>
        </w:rPr>
        <w:t xml:space="preserve">in previous years, </w:t>
      </w:r>
      <w:r w:rsidR="00F07541">
        <w:rPr>
          <w:rFonts w:ascii="Arial" w:hAnsi="Arial" w:cs="Arial"/>
        </w:rPr>
        <w:t>that the MCA</w:t>
      </w:r>
      <w:r w:rsidRPr="00C27E1F">
        <w:rPr>
          <w:rFonts w:ascii="Arial" w:hAnsi="Arial" w:cs="Arial"/>
        </w:rPr>
        <w:t xml:space="preserve"> was amended to include the Deprivation of Liberty Safeguards (</w:t>
      </w:r>
      <w:r w:rsidR="00F07541">
        <w:rPr>
          <w:rFonts w:ascii="Arial" w:hAnsi="Arial" w:cs="Arial"/>
        </w:rPr>
        <w:t>“</w:t>
      </w:r>
      <w:r w:rsidRPr="00C27E1F">
        <w:rPr>
          <w:rFonts w:ascii="Arial" w:hAnsi="Arial" w:cs="Arial"/>
        </w:rPr>
        <w:t>DoLS</w:t>
      </w:r>
      <w:r w:rsidR="00F07541">
        <w:rPr>
          <w:rFonts w:ascii="Arial" w:hAnsi="Arial" w:cs="Arial"/>
        </w:rPr>
        <w:t>”</w:t>
      </w:r>
      <w:r w:rsidRPr="00C27E1F">
        <w:rPr>
          <w:rFonts w:ascii="Arial" w:hAnsi="Arial" w:cs="Arial"/>
        </w:rPr>
        <w:t xml:space="preserve">), which came into force in April 2009. </w:t>
      </w:r>
    </w:p>
    <w:p w14:paraId="057FFDE5" w14:textId="282D0357" w:rsidR="00A05DF1" w:rsidRDefault="00A05DF1" w:rsidP="00A05DF1">
      <w:pPr>
        <w:spacing w:after="0" w:line="240" w:lineRule="auto"/>
        <w:jc w:val="both"/>
        <w:outlineLvl w:val="0"/>
        <w:rPr>
          <w:rFonts w:ascii="Arial" w:hAnsi="Arial" w:cs="Arial"/>
        </w:rPr>
      </w:pPr>
      <w:r w:rsidRPr="00B513A6">
        <w:rPr>
          <w:rFonts w:ascii="Arial" w:hAnsi="Arial" w:cs="Arial"/>
        </w:rPr>
        <w:t>Members of the Committee were also informed of the work undertaken by the Independent Mental Capacity Advocate (</w:t>
      </w:r>
      <w:r w:rsidR="00272C03">
        <w:rPr>
          <w:rFonts w:ascii="Arial" w:hAnsi="Arial" w:cs="Arial"/>
        </w:rPr>
        <w:t>“</w:t>
      </w:r>
      <w:r w:rsidRPr="00B513A6">
        <w:rPr>
          <w:rFonts w:ascii="Arial" w:hAnsi="Arial" w:cs="Arial"/>
        </w:rPr>
        <w:t>IMCA</w:t>
      </w:r>
      <w:r w:rsidR="00272C03">
        <w:rPr>
          <w:rFonts w:ascii="Arial" w:hAnsi="Arial" w:cs="Arial"/>
        </w:rPr>
        <w:t>”</w:t>
      </w:r>
      <w:r w:rsidRPr="00B513A6">
        <w:rPr>
          <w:rFonts w:ascii="Arial" w:hAnsi="Arial" w:cs="Arial"/>
        </w:rPr>
        <w:t xml:space="preserve">) highlighting the number of referrals made and areas of concern / service issues. </w:t>
      </w:r>
    </w:p>
    <w:p w14:paraId="1A3BDD43" w14:textId="77777777" w:rsidR="00B513A6" w:rsidRDefault="00B513A6" w:rsidP="00A05DF1">
      <w:pPr>
        <w:spacing w:after="0" w:line="240" w:lineRule="auto"/>
        <w:jc w:val="both"/>
        <w:outlineLvl w:val="0"/>
        <w:rPr>
          <w:rFonts w:ascii="Arial" w:hAnsi="Arial" w:cs="Arial"/>
        </w:rPr>
      </w:pPr>
    </w:p>
    <w:p w14:paraId="05A4071F" w14:textId="0C39E415" w:rsidR="00B513A6" w:rsidRPr="00B513A6" w:rsidRDefault="005275A0" w:rsidP="00B513A6">
      <w:pPr>
        <w:spacing w:after="0" w:line="240" w:lineRule="auto"/>
        <w:jc w:val="both"/>
        <w:outlineLvl w:val="0"/>
        <w:rPr>
          <w:rFonts w:ascii="Arial" w:hAnsi="Arial" w:cs="Arial"/>
        </w:rPr>
      </w:pPr>
      <w:r>
        <w:rPr>
          <w:rFonts w:ascii="Arial" w:hAnsi="Arial" w:cs="Arial"/>
        </w:rPr>
        <w:t xml:space="preserve">The introduction of </w:t>
      </w:r>
      <w:r w:rsidR="00B513A6" w:rsidRPr="00B513A6">
        <w:rPr>
          <w:rFonts w:ascii="Arial" w:hAnsi="Arial" w:cs="Arial"/>
        </w:rPr>
        <w:t xml:space="preserve">Liberty Protection Safeguards (LPS) featured prominently </w:t>
      </w:r>
      <w:r w:rsidR="00B513A6">
        <w:rPr>
          <w:rFonts w:ascii="Arial" w:hAnsi="Arial" w:cs="Arial"/>
        </w:rPr>
        <w:t xml:space="preserve">within the Health Board and Committee members </w:t>
      </w:r>
      <w:r>
        <w:rPr>
          <w:rFonts w:ascii="Arial" w:hAnsi="Arial" w:cs="Arial"/>
        </w:rPr>
        <w:t xml:space="preserve">noted </w:t>
      </w:r>
      <w:r w:rsidR="00B513A6">
        <w:rPr>
          <w:rFonts w:ascii="Arial" w:hAnsi="Arial" w:cs="Arial"/>
        </w:rPr>
        <w:t xml:space="preserve">that </w:t>
      </w:r>
      <w:r w:rsidR="00B513A6" w:rsidRPr="00B513A6">
        <w:rPr>
          <w:rFonts w:ascii="Arial" w:hAnsi="Arial" w:cs="Arial"/>
        </w:rPr>
        <w:t xml:space="preserve">relevant </w:t>
      </w:r>
      <w:r w:rsidR="0021570B">
        <w:rPr>
          <w:rFonts w:ascii="Arial" w:hAnsi="Arial" w:cs="Arial"/>
        </w:rPr>
        <w:t>H</w:t>
      </w:r>
      <w:r w:rsidR="00B513A6" w:rsidRPr="00B513A6">
        <w:rPr>
          <w:rFonts w:ascii="Arial" w:hAnsi="Arial" w:cs="Arial"/>
        </w:rPr>
        <w:t xml:space="preserve">ealth </w:t>
      </w:r>
      <w:r w:rsidR="0021570B">
        <w:rPr>
          <w:rFonts w:ascii="Arial" w:hAnsi="Arial" w:cs="Arial"/>
        </w:rPr>
        <w:t>B</w:t>
      </w:r>
      <w:r w:rsidR="00B513A6" w:rsidRPr="00B513A6">
        <w:rPr>
          <w:rFonts w:ascii="Arial" w:hAnsi="Arial" w:cs="Arial"/>
        </w:rPr>
        <w:t xml:space="preserve">oard procedures, policies and strategies </w:t>
      </w:r>
      <w:r w:rsidR="00B513A6">
        <w:rPr>
          <w:rFonts w:ascii="Arial" w:hAnsi="Arial" w:cs="Arial"/>
        </w:rPr>
        <w:t>would need to be amended in line with LPS.</w:t>
      </w:r>
    </w:p>
    <w:p w14:paraId="00B1D116" w14:textId="77777777" w:rsidR="00B513A6" w:rsidRPr="00B513A6" w:rsidRDefault="00B513A6" w:rsidP="00B513A6">
      <w:pPr>
        <w:spacing w:after="0" w:line="240" w:lineRule="auto"/>
        <w:jc w:val="both"/>
        <w:outlineLvl w:val="0"/>
        <w:rPr>
          <w:rFonts w:ascii="Arial" w:hAnsi="Arial" w:cs="Arial"/>
        </w:rPr>
      </w:pPr>
    </w:p>
    <w:p w14:paraId="40AEDB89" w14:textId="61E5F559" w:rsidR="00B513A6" w:rsidRDefault="00B513A6" w:rsidP="00B513A6">
      <w:pPr>
        <w:spacing w:after="0" w:line="240" w:lineRule="auto"/>
        <w:jc w:val="both"/>
        <w:outlineLvl w:val="0"/>
        <w:rPr>
          <w:rFonts w:ascii="Arial" w:hAnsi="Arial" w:cs="Arial"/>
        </w:rPr>
      </w:pPr>
      <w:r>
        <w:rPr>
          <w:rFonts w:ascii="Arial" w:hAnsi="Arial" w:cs="Arial"/>
        </w:rPr>
        <w:t>Policies</w:t>
      </w:r>
      <w:r w:rsidRPr="00B513A6">
        <w:rPr>
          <w:rFonts w:ascii="Arial" w:hAnsi="Arial" w:cs="Arial"/>
        </w:rPr>
        <w:t xml:space="preserve"> and procedures </w:t>
      </w:r>
      <w:r>
        <w:rPr>
          <w:rFonts w:ascii="Arial" w:hAnsi="Arial" w:cs="Arial"/>
        </w:rPr>
        <w:t>are</w:t>
      </w:r>
      <w:r w:rsidRPr="00B513A6">
        <w:rPr>
          <w:rFonts w:ascii="Arial" w:hAnsi="Arial" w:cs="Arial"/>
        </w:rPr>
        <w:t xml:space="preserve"> reviewed on a rolling programme and LPS elements </w:t>
      </w:r>
      <w:r>
        <w:rPr>
          <w:rFonts w:ascii="Arial" w:hAnsi="Arial" w:cs="Arial"/>
        </w:rPr>
        <w:t xml:space="preserve">will </w:t>
      </w:r>
      <w:r w:rsidRPr="00B513A6">
        <w:rPr>
          <w:rFonts w:ascii="Arial" w:hAnsi="Arial" w:cs="Arial"/>
        </w:rPr>
        <w:t>be included as and when required.</w:t>
      </w:r>
    </w:p>
    <w:p w14:paraId="4E0241E1" w14:textId="47A639D1" w:rsidR="00B37670" w:rsidRDefault="00B37670" w:rsidP="00B513A6">
      <w:pPr>
        <w:spacing w:after="0" w:line="240" w:lineRule="auto"/>
        <w:jc w:val="both"/>
        <w:outlineLvl w:val="0"/>
        <w:rPr>
          <w:rFonts w:ascii="Arial" w:hAnsi="Arial" w:cs="Arial"/>
        </w:rPr>
      </w:pPr>
    </w:p>
    <w:p w14:paraId="4F04E20A" w14:textId="0C3448C9" w:rsidR="00B37670" w:rsidRDefault="00B37670" w:rsidP="00B513A6">
      <w:pPr>
        <w:spacing w:after="0" w:line="240" w:lineRule="auto"/>
        <w:jc w:val="both"/>
        <w:outlineLvl w:val="0"/>
        <w:rPr>
          <w:rFonts w:ascii="Arial" w:hAnsi="Arial" w:cs="Arial"/>
        </w:rPr>
      </w:pPr>
      <w:r>
        <w:rPr>
          <w:rFonts w:ascii="Arial" w:hAnsi="Arial" w:cs="Arial"/>
        </w:rPr>
        <w:t>At its meeting in April</w:t>
      </w:r>
      <w:r w:rsidR="00184C4E">
        <w:rPr>
          <w:rFonts w:ascii="Arial" w:hAnsi="Arial" w:cs="Arial"/>
        </w:rPr>
        <w:t xml:space="preserve"> 2022</w:t>
      </w:r>
      <w:r>
        <w:rPr>
          <w:rFonts w:ascii="Arial" w:hAnsi="Arial" w:cs="Arial"/>
        </w:rPr>
        <w:t>, the Committee was advised that: -</w:t>
      </w:r>
    </w:p>
    <w:p w14:paraId="3F011C97" w14:textId="77777777" w:rsidR="00B37670" w:rsidRPr="00B513A6" w:rsidRDefault="00B37670" w:rsidP="00B513A6">
      <w:pPr>
        <w:spacing w:after="0" w:line="240" w:lineRule="auto"/>
        <w:jc w:val="both"/>
        <w:outlineLvl w:val="0"/>
        <w:rPr>
          <w:rFonts w:ascii="Arial" w:hAnsi="Arial" w:cs="Arial"/>
        </w:rPr>
      </w:pPr>
    </w:p>
    <w:p w14:paraId="0F28E67F" w14:textId="1FA8D118" w:rsidR="00A05DF1" w:rsidRDefault="00B37670" w:rsidP="00B37670">
      <w:pPr>
        <w:pStyle w:val="ListParagraph"/>
        <w:numPr>
          <w:ilvl w:val="0"/>
          <w:numId w:val="11"/>
        </w:numPr>
        <w:spacing w:after="0" w:line="240" w:lineRule="auto"/>
        <w:outlineLvl w:val="0"/>
        <w:rPr>
          <w:rFonts w:ascii="Arial" w:hAnsi="Arial" w:cs="Arial"/>
        </w:rPr>
      </w:pPr>
      <w:r>
        <w:rPr>
          <w:rFonts w:ascii="Arial" w:hAnsi="Arial" w:cs="Arial"/>
        </w:rPr>
        <w:t>The M</w:t>
      </w:r>
      <w:r w:rsidRPr="00B37670">
        <w:rPr>
          <w:rFonts w:ascii="Arial" w:hAnsi="Arial" w:cs="Arial"/>
        </w:rPr>
        <w:t>ental Capacity Act (MCA) Lead had been in post for 3 months and was prioritising MCA training, and had trained staff groups within</w:t>
      </w:r>
      <w:r>
        <w:rPr>
          <w:rFonts w:ascii="Arial" w:hAnsi="Arial" w:cs="Arial"/>
        </w:rPr>
        <w:t xml:space="preserve"> HM Prison, Physiotherapy, Critical Care, Endoscopy, Mental Health and the North West Locality Community.</w:t>
      </w:r>
    </w:p>
    <w:p w14:paraId="2A6A47CF" w14:textId="381EBF54" w:rsidR="00B37670" w:rsidRDefault="00B37670" w:rsidP="00B37670">
      <w:pPr>
        <w:pStyle w:val="ListParagraph"/>
        <w:numPr>
          <w:ilvl w:val="0"/>
          <w:numId w:val="11"/>
        </w:numPr>
        <w:spacing w:after="0" w:line="240" w:lineRule="auto"/>
        <w:outlineLvl w:val="0"/>
        <w:rPr>
          <w:rFonts w:ascii="Arial" w:hAnsi="Arial" w:cs="Arial"/>
        </w:rPr>
      </w:pPr>
      <w:r>
        <w:rPr>
          <w:rFonts w:ascii="Arial" w:hAnsi="Arial" w:cs="Arial"/>
        </w:rPr>
        <w:t>I</w:t>
      </w:r>
      <w:r w:rsidRPr="00B37670">
        <w:rPr>
          <w:rFonts w:ascii="Arial" w:hAnsi="Arial" w:cs="Arial"/>
        </w:rPr>
        <w:t>n preparation and utilising the funding from Welsh Government (WG) to support Liberty Protection Safeguards (LPS), 20 places had been secured with Swansea University to attend Level 7 MCA training and an external provider to deliver MCA training to 700 staff.</w:t>
      </w:r>
    </w:p>
    <w:p w14:paraId="0E9EC486" w14:textId="48964DD4" w:rsidR="00A34585" w:rsidRDefault="00A34585" w:rsidP="00A34585">
      <w:pPr>
        <w:spacing w:after="0" w:line="240" w:lineRule="auto"/>
        <w:outlineLvl w:val="0"/>
        <w:rPr>
          <w:rFonts w:ascii="Arial" w:hAnsi="Arial" w:cs="Arial"/>
        </w:rPr>
      </w:pPr>
    </w:p>
    <w:p w14:paraId="00B8697C" w14:textId="3DC0ED1A" w:rsidR="00A34585" w:rsidRDefault="00A34585" w:rsidP="00A34585">
      <w:pPr>
        <w:spacing w:after="0" w:line="240" w:lineRule="auto"/>
        <w:jc w:val="both"/>
        <w:outlineLvl w:val="0"/>
        <w:rPr>
          <w:rFonts w:ascii="Arial" w:hAnsi="Arial" w:cs="Arial"/>
        </w:rPr>
      </w:pPr>
      <w:r>
        <w:rPr>
          <w:rFonts w:ascii="Arial" w:hAnsi="Arial" w:cs="Arial"/>
        </w:rPr>
        <w:t>At its meeting in July</w:t>
      </w:r>
      <w:r w:rsidR="00184C4E">
        <w:rPr>
          <w:rFonts w:ascii="Arial" w:hAnsi="Arial" w:cs="Arial"/>
        </w:rPr>
        <w:t xml:space="preserve"> 2022</w:t>
      </w:r>
      <w:r>
        <w:rPr>
          <w:rFonts w:ascii="Arial" w:hAnsi="Arial" w:cs="Arial"/>
        </w:rPr>
        <w:t>, the Committee was advised that: -</w:t>
      </w:r>
    </w:p>
    <w:p w14:paraId="56F38C12" w14:textId="58516BD3" w:rsidR="00A34585" w:rsidRDefault="00A34585" w:rsidP="00A34585">
      <w:pPr>
        <w:spacing w:after="0" w:line="240" w:lineRule="auto"/>
        <w:jc w:val="both"/>
        <w:outlineLvl w:val="0"/>
        <w:rPr>
          <w:rFonts w:ascii="Arial" w:hAnsi="Arial" w:cs="Arial"/>
        </w:rPr>
      </w:pPr>
    </w:p>
    <w:p w14:paraId="46A25CF6" w14:textId="59E6D13D" w:rsidR="00A34585" w:rsidRPr="004468F1" w:rsidRDefault="00977CA0" w:rsidP="004468F1">
      <w:pPr>
        <w:pStyle w:val="ListParagraph"/>
        <w:numPr>
          <w:ilvl w:val="0"/>
          <w:numId w:val="11"/>
        </w:numPr>
        <w:spacing w:after="0" w:line="240" w:lineRule="auto"/>
        <w:jc w:val="both"/>
        <w:outlineLvl w:val="0"/>
        <w:rPr>
          <w:rFonts w:ascii="Arial" w:hAnsi="Arial" w:cs="Arial"/>
        </w:rPr>
      </w:pPr>
      <w:r w:rsidRPr="004468F1">
        <w:rPr>
          <w:rFonts w:ascii="Arial" w:hAnsi="Arial" w:cs="Arial"/>
        </w:rPr>
        <w:lastRenderedPageBreak/>
        <w:t>It was noted that the Mental Capacity element of the training had now been linked to the Safeguarding training in order to improve the MCA training compliance rates.  Further, a Liberty Protection Safeguards project lead had been appointed and that new appointee would be providing MCA training.</w:t>
      </w:r>
    </w:p>
    <w:p w14:paraId="7CA25D55" w14:textId="2983F329" w:rsidR="0037501C" w:rsidRDefault="0037501C" w:rsidP="0037501C">
      <w:pPr>
        <w:pStyle w:val="ListParagraph"/>
        <w:spacing w:after="0" w:line="240" w:lineRule="auto"/>
        <w:ind w:left="1080"/>
        <w:jc w:val="both"/>
        <w:outlineLvl w:val="0"/>
        <w:rPr>
          <w:rFonts w:ascii="Arial" w:hAnsi="Arial" w:cs="Arial"/>
        </w:rPr>
      </w:pPr>
      <w:r>
        <w:rPr>
          <w:rFonts w:ascii="Arial" w:hAnsi="Arial" w:cs="Arial"/>
        </w:rPr>
        <w:t>The Committee raised its concern at the low uptake on MCA training.</w:t>
      </w:r>
    </w:p>
    <w:p w14:paraId="773FB9FC" w14:textId="6A275328" w:rsidR="00977CA0" w:rsidRDefault="00977CA0" w:rsidP="00977CA0">
      <w:pPr>
        <w:spacing w:after="0" w:line="240" w:lineRule="auto"/>
        <w:jc w:val="both"/>
        <w:outlineLvl w:val="0"/>
        <w:rPr>
          <w:rFonts w:ascii="Arial" w:hAnsi="Arial" w:cs="Arial"/>
        </w:rPr>
      </w:pPr>
    </w:p>
    <w:p w14:paraId="01AE10AF" w14:textId="72FB608E" w:rsidR="00977CA0" w:rsidRDefault="00977CA0" w:rsidP="00977CA0">
      <w:pPr>
        <w:spacing w:after="0" w:line="240" w:lineRule="auto"/>
        <w:jc w:val="both"/>
        <w:outlineLvl w:val="0"/>
        <w:rPr>
          <w:rFonts w:ascii="Arial" w:hAnsi="Arial" w:cs="Arial"/>
        </w:rPr>
      </w:pPr>
      <w:r>
        <w:rPr>
          <w:rFonts w:ascii="Arial" w:hAnsi="Arial" w:cs="Arial"/>
        </w:rPr>
        <w:t>At its meeting in October</w:t>
      </w:r>
      <w:r w:rsidR="00184C4E">
        <w:rPr>
          <w:rFonts w:ascii="Arial" w:hAnsi="Arial" w:cs="Arial"/>
        </w:rPr>
        <w:t xml:space="preserve"> 2022</w:t>
      </w:r>
      <w:r>
        <w:rPr>
          <w:rFonts w:ascii="Arial" w:hAnsi="Arial" w:cs="Arial"/>
        </w:rPr>
        <w:t xml:space="preserve">, the Committee was advised that: - </w:t>
      </w:r>
    </w:p>
    <w:p w14:paraId="68E0D88E" w14:textId="14E0ABA3" w:rsidR="00977CA0" w:rsidRDefault="00977CA0" w:rsidP="00977CA0">
      <w:pPr>
        <w:spacing w:after="0" w:line="240" w:lineRule="auto"/>
        <w:jc w:val="both"/>
        <w:outlineLvl w:val="0"/>
        <w:rPr>
          <w:rFonts w:ascii="Arial" w:hAnsi="Arial" w:cs="Arial"/>
        </w:rPr>
      </w:pPr>
    </w:p>
    <w:p w14:paraId="388CEAE7" w14:textId="085A2D8C" w:rsidR="0037501C" w:rsidRPr="004468F1" w:rsidRDefault="0037501C" w:rsidP="004468F1">
      <w:pPr>
        <w:pStyle w:val="ListParagraph"/>
        <w:numPr>
          <w:ilvl w:val="0"/>
          <w:numId w:val="11"/>
        </w:numPr>
        <w:spacing w:after="0" w:line="240" w:lineRule="auto"/>
        <w:jc w:val="both"/>
        <w:outlineLvl w:val="0"/>
        <w:rPr>
          <w:rFonts w:ascii="Arial" w:hAnsi="Arial" w:cs="Arial"/>
        </w:rPr>
      </w:pPr>
      <w:r w:rsidRPr="004468F1">
        <w:rPr>
          <w:rFonts w:ascii="Arial" w:hAnsi="Arial" w:cs="Arial"/>
        </w:rPr>
        <w:t xml:space="preserve">WG funding had been utilised to secure an external provider (Edge Training) to train staff with regards to assessing mental capacity and best interest decision making.  The seven sessions provided to date had been well received by staff with four more sessions booked in the New Year.  </w:t>
      </w:r>
    </w:p>
    <w:p w14:paraId="0A253CD9" w14:textId="0590FB63" w:rsidR="00977CA0" w:rsidRDefault="0037501C" w:rsidP="0037501C">
      <w:pPr>
        <w:pStyle w:val="ListParagraph"/>
        <w:spacing w:after="0" w:line="240" w:lineRule="auto"/>
        <w:ind w:left="1080"/>
        <w:jc w:val="both"/>
        <w:outlineLvl w:val="0"/>
        <w:rPr>
          <w:rFonts w:ascii="Arial" w:hAnsi="Arial" w:cs="Arial"/>
        </w:rPr>
      </w:pPr>
      <w:r>
        <w:rPr>
          <w:rFonts w:ascii="Arial" w:hAnsi="Arial" w:cs="Arial"/>
        </w:rPr>
        <w:t>The</w:t>
      </w:r>
      <w:r w:rsidRPr="0037501C">
        <w:rPr>
          <w:rFonts w:ascii="Arial" w:hAnsi="Arial" w:cs="Arial"/>
        </w:rPr>
        <w:t xml:space="preserve"> Committee </w:t>
      </w:r>
      <w:r>
        <w:rPr>
          <w:rFonts w:ascii="Arial" w:hAnsi="Arial" w:cs="Arial"/>
        </w:rPr>
        <w:t>noted its</w:t>
      </w:r>
      <w:r w:rsidRPr="0037501C">
        <w:rPr>
          <w:rFonts w:ascii="Arial" w:hAnsi="Arial" w:cs="Arial"/>
        </w:rPr>
        <w:t xml:space="preserve"> concern</w:t>
      </w:r>
      <w:r>
        <w:rPr>
          <w:rFonts w:ascii="Arial" w:hAnsi="Arial" w:cs="Arial"/>
        </w:rPr>
        <w:t xml:space="preserve"> that </w:t>
      </w:r>
      <w:r w:rsidRPr="0037501C">
        <w:rPr>
          <w:rFonts w:ascii="Arial" w:hAnsi="Arial" w:cs="Arial"/>
        </w:rPr>
        <w:t xml:space="preserve">the Mental Capacity Training compliance levels had continued to remain low.  </w:t>
      </w:r>
    </w:p>
    <w:p w14:paraId="2608BFA3" w14:textId="38AC8C4F" w:rsidR="0037501C" w:rsidRDefault="0037501C" w:rsidP="0037501C">
      <w:pPr>
        <w:pStyle w:val="ListParagraph"/>
        <w:spacing w:after="0" w:line="240" w:lineRule="auto"/>
        <w:ind w:left="1080"/>
        <w:jc w:val="both"/>
        <w:outlineLvl w:val="0"/>
        <w:rPr>
          <w:rFonts w:ascii="Arial" w:hAnsi="Arial" w:cs="Arial"/>
        </w:rPr>
      </w:pPr>
    </w:p>
    <w:p w14:paraId="740A371E" w14:textId="77777777" w:rsidR="004468F1" w:rsidRDefault="0037501C" w:rsidP="004468F1">
      <w:pPr>
        <w:spacing w:after="0" w:line="240" w:lineRule="auto"/>
        <w:jc w:val="both"/>
        <w:outlineLvl w:val="0"/>
        <w:rPr>
          <w:rFonts w:ascii="Arial" w:hAnsi="Arial" w:cs="Arial"/>
        </w:rPr>
      </w:pPr>
      <w:r>
        <w:rPr>
          <w:rFonts w:ascii="Arial" w:hAnsi="Arial" w:cs="Arial"/>
        </w:rPr>
        <w:t>At its meeting in January</w:t>
      </w:r>
      <w:r w:rsidR="00184C4E">
        <w:rPr>
          <w:rFonts w:ascii="Arial" w:hAnsi="Arial" w:cs="Arial"/>
        </w:rPr>
        <w:t xml:space="preserve"> 2023</w:t>
      </w:r>
      <w:r>
        <w:rPr>
          <w:rFonts w:ascii="Arial" w:hAnsi="Arial" w:cs="Arial"/>
        </w:rPr>
        <w:t xml:space="preserve">, the Committee was advised that: - </w:t>
      </w:r>
    </w:p>
    <w:p w14:paraId="34BE790B" w14:textId="77777777" w:rsidR="004468F1" w:rsidRDefault="004468F1" w:rsidP="004468F1">
      <w:pPr>
        <w:spacing w:after="0" w:line="240" w:lineRule="auto"/>
        <w:jc w:val="both"/>
        <w:outlineLvl w:val="0"/>
        <w:rPr>
          <w:rFonts w:ascii="Arial" w:hAnsi="Arial" w:cs="Arial"/>
        </w:rPr>
      </w:pPr>
    </w:p>
    <w:p w14:paraId="3080329A" w14:textId="50520CA7" w:rsidR="0060713A" w:rsidRPr="004468F1" w:rsidRDefault="0060713A" w:rsidP="004468F1">
      <w:pPr>
        <w:pStyle w:val="ListParagraph"/>
        <w:numPr>
          <w:ilvl w:val="0"/>
          <w:numId w:val="11"/>
        </w:numPr>
        <w:spacing w:after="0" w:line="240" w:lineRule="auto"/>
        <w:jc w:val="both"/>
        <w:outlineLvl w:val="0"/>
        <w:rPr>
          <w:rFonts w:ascii="Arial" w:hAnsi="Arial" w:cs="Arial"/>
        </w:rPr>
      </w:pPr>
      <w:r w:rsidRPr="004468F1">
        <w:rPr>
          <w:rFonts w:ascii="Arial" w:hAnsi="Arial" w:cs="Arial"/>
        </w:rPr>
        <w:t>Referral rates had increased from an average of 72.5% over the past two years for the same quarter and that there is no clear reason for that however, it was likely due to an increased awareness of the types of decisions that required IMCA referral; both as a result of MCA training and the informal training provided to clinicians by the advocacy service themselves when visiting ward areas.</w:t>
      </w:r>
    </w:p>
    <w:p w14:paraId="7C32B89A" w14:textId="77777777" w:rsidR="0060713A" w:rsidRDefault="0060713A" w:rsidP="0060713A">
      <w:pPr>
        <w:pStyle w:val="ListParagraph"/>
        <w:spacing w:after="0" w:line="240" w:lineRule="auto"/>
        <w:ind w:left="1080"/>
        <w:jc w:val="both"/>
        <w:outlineLvl w:val="0"/>
        <w:rPr>
          <w:rFonts w:ascii="Arial" w:hAnsi="Arial" w:cs="Arial"/>
        </w:rPr>
      </w:pPr>
    </w:p>
    <w:p w14:paraId="4A98A8E7" w14:textId="6389B10D" w:rsidR="0060713A" w:rsidRPr="004468F1" w:rsidRDefault="0060713A" w:rsidP="004468F1">
      <w:pPr>
        <w:pStyle w:val="ListParagraph"/>
        <w:numPr>
          <w:ilvl w:val="0"/>
          <w:numId w:val="11"/>
        </w:numPr>
        <w:spacing w:after="0" w:line="240" w:lineRule="auto"/>
        <w:jc w:val="both"/>
        <w:outlineLvl w:val="0"/>
        <w:rPr>
          <w:rFonts w:ascii="Arial" w:hAnsi="Arial" w:cs="Arial"/>
        </w:rPr>
      </w:pPr>
      <w:proofErr w:type="spellStart"/>
      <w:r w:rsidRPr="004468F1">
        <w:rPr>
          <w:rFonts w:ascii="Arial" w:hAnsi="Arial" w:cs="Arial"/>
        </w:rPr>
        <w:t>Mutliple</w:t>
      </w:r>
      <w:proofErr w:type="spellEnd"/>
      <w:r w:rsidRPr="004468F1">
        <w:rPr>
          <w:rFonts w:ascii="Arial" w:hAnsi="Arial" w:cs="Arial"/>
        </w:rPr>
        <w:t xml:space="preserve"> Training streams had continued within the Mental </w:t>
      </w:r>
      <w:proofErr w:type="spellStart"/>
      <w:r w:rsidRPr="004468F1">
        <w:rPr>
          <w:rFonts w:ascii="Arial" w:hAnsi="Arial" w:cs="Arial"/>
        </w:rPr>
        <w:t>Healh</w:t>
      </w:r>
      <w:proofErr w:type="spellEnd"/>
      <w:r w:rsidRPr="004468F1">
        <w:rPr>
          <w:rFonts w:ascii="Arial" w:hAnsi="Arial" w:cs="Arial"/>
        </w:rPr>
        <w:t xml:space="preserve"> Clinical Board including: </w:t>
      </w:r>
    </w:p>
    <w:p w14:paraId="010E1557" w14:textId="77777777" w:rsidR="0060713A" w:rsidRPr="0060713A" w:rsidRDefault="0060713A" w:rsidP="0060713A">
      <w:pPr>
        <w:pStyle w:val="ListParagraph"/>
        <w:rPr>
          <w:rFonts w:ascii="Arial" w:hAnsi="Arial" w:cs="Arial"/>
        </w:rPr>
      </w:pPr>
    </w:p>
    <w:p w14:paraId="02351DFF" w14:textId="77777777" w:rsidR="0060713A" w:rsidRPr="0060713A" w:rsidRDefault="0060713A" w:rsidP="0060713A">
      <w:pPr>
        <w:pStyle w:val="ListParagraph"/>
        <w:numPr>
          <w:ilvl w:val="0"/>
          <w:numId w:val="27"/>
        </w:numPr>
        <w:rPr>
          <w:rFonts w:ascii="Arial" w:hAnsi="Arial" w:cs="Arial"/>
        </w:rPr>
      </w:pPr>
      <w:r w:rsidRPr="0060713A">
        <w:rPr>
          <w:rFonts w:ascii="Arial" w:hAnsi="Arial" w:cs="Arial"/>
        </w:rPr>
        <w:t xml:space="preserve">Mental Capacity Training </w:t>
      </w:r>
    </w:p>
    <w:p w14:paraId="338B4620" w14:textId="15DC38C8" w:rsidR="0060713A" w:rsidRDefault="0060713A" w:rsidP="0060713A">
      <w:pPr>
        <w:pStyle w:val="ListParagraph"/>
        <w:numPr>
          <w:ilvl w:val="0"/>
          <w:numId w:val="27"/>
        </w:numPr>
        <w:spacing w:after="0" w:line="240" w:lineRule="auto"/>
        <w:jc w:val="both"/>
        <w:outlineLvl w:val="0"/>
        <w:rPr>
          <w:rFonts w:ascii="Arial" w:hAnsi="Arial" w:cs="Arial"/>
        </w:rPr>
      </w:pPr>
      <w:r w:rsidRPr="0060713A">
        <w:rPr>
          <w:rFonts w:ascii="Arial" w:hAnsi="Arial" w:cs="Arial"/>
        </w:rPr>
        <w:t>Mental capacity and best interests training (Edge Training)</w:t>
      </w:r>
    </w:p>
    <w:p w14:paraId="3C7B1272" w14:textId="6DC44C2B" w:rsidR="0060713A" w:rsidRDefault="0060713A" w:rsidP="0060713A">
      <w:pPr>
        <w:pStyle w:val="ListParagraph"/>
        <w:numPr>
          <w:ilvl w:val="0"/>
          <w:numId w:val="27"/>
        </w:numPr>
        <w:spacing w:after="0" w:line="240" w:lineRule="auto"/>
        <w:jc w:val="both"/>
        <w:outlineLvl w:val="0"/>
        <w:rPr>
          <w:rFonts w:ascii="Arial" w:hAnsi="Arial" w:cs="Arial"/>
        </w:rPr>
      </w:pPr>
      <w:r w:rsidRPr="0060713A">
        <w:rPr>
          <w:rFonts w:ascii="Arial" w:hAnsi="Arial" w:cs="Arial"/>
        </w:rPr>
        <w:t>Assessing decision making capacity MSc module</w:t>
      </w:r>
      <w:r>
        <w:rPr>
          <w:rFonts w:ascii="Arial" w:hAnsi="Arial" w:cs="Arial"/>
        </w:rPr>
        <w:t xml:space="preserve"> </w:t>
      </w:r>
    </w:p>
    <w:p w14:paraId="5D9474BE" w14:textId="77777777" w:rsidR="0060713A" w:rsidRPr="0060713A" w:rsidRDefault="0060713A" w:rsidP="0060713A">
      <w:pPr>
        <w:pStyle w:val="ListParagraph"/>
        <w:rPr>
          <w:rFonts w:ascii="Arial" w:hAnsi="Arial" w:cs="Arial"/>
        </w:rPr>
      </w:pPr>
    </w:p>
    <w:p w14:paraId="7380F013" w14:textId="77777777" w:rsidR="0060713A" w:rsidRDefault="0060713A" w:rsidP="004468F1">
      <w:pPr>
        <w:pStyle w:val="ListParagraph"/>
        <w:numPr>
          <w:ilvl w:val="0"/>
          <w:numId w:val="11"/>
        </w:numPr>
        <w:spacing w:after="0" w:line="240" w:lineRule="auto"/>
        <w:jc w:val="both"/>
        <w:outlineLvl w:val="0"/>
        <w:rPr>
          <w:rFonts w:ascii="Arial" w:hAnsi="Arial" w:cs="Arial"/>
        </w:rPr>
      </w:pPr>
      <w:r>
        <w:rPr>
          <w:rFonts w:ascii="Arial" w:hAnsi="Arial" w:cs="Arial"/>
        </w:rPr>
        <w:t>In December 2022,</w:t>
      </w:r>
      <w:r w:rsidRPr="0060713A">
        <w:rPr>
          <w:rFonts w:ascii="Arial" w:hAnsi="Arial" w:cs="Arial"/>
        </w:rPr>
        <w:t xml:space="preserve"> 115 DoLS applications were received; 107 Urgent (7 days), 7 standard (21 days) and 1 further application. </w:t>
      </w:r>
      <w:r>
        <w:rPr>
          <w:rFonts w:ascii="Arial" w:hAnsi="Arial" w:cs="Arial"/>
        </w:rPr>
        <w:t>It was noted that it continued</w:t>
      </w:r>
      <w:r w:rsidRPr="0060713A">
        <w:rPr>
          <w:rFonts w:ascii="Arial" w:hAnsi="Arial" w:cs="Arial"/>
        </w:rPr>
        <w:t xml:space="preserve"> to show an upwards trend which could be linked to the work carried out within Medicine Clinical Board and awareness raising initiatives such as the dissemination of posters to ward areas across the UHB.</w:t>
      </w:r>
      <w:r>
        <w:rPr>
          <w:rFonts w:ascii="Arial" w:hAnsi="Arial" w:cs="Arial"/>
        </w:rPr>
        <w:t xml:space="preserve"> </w:t>
      </w:r>
    </w:p>
    <w:p w14:paraId="49349156" w14:textId="77777777" w:rsidR="00A34585" w:rsidRPr="00A34585" w:rsidRDefault="00A34585" w:rsidP="00A34585">
      <w:pPr>
        <w:spacing w:after="0" w:line="240" w:lineRule="auto"/>
        <w:outlineLvl w:val="0"/>
        <w:rPr>
          <w:rFonts w:ascii="Arial" w:hAnsi="Arial" w:cs="Arial"/>
        </w:rPr>
      </w:pPr>
    </w:p>
    <w:p w14:paraId="2F1F5F45" w14:textId="77777777" w:rsidR="00A05DF1" w:rsidRDefault="00A05DF1" w:rsidP="00A05DF1">
      <w:pPr>
        <w:spacing w:after="0" w:line="240" w:lineRule="auto"/>
        <w:outlineLvl w:val="0"/>
        <w:rPr>
          <w:rFonts w:ascii="Arial" w:hAnsi="Arial" w:cs="Arial"/>
        </w:rPr>
      </w:pPr>
    </w:p>
    <w:p w14:paraId="61969855" w14:textId="77777777" w:rsidR="00A05DF1" w:rsidRDefault="00A05DF1" w:rsidP="00A05DF1">
      <w:pPr>
        <w:pStyle w:val="ListParagraph"/>
        <w:numPr>
          <w:ilvl w:val="0"/>
          <w:numId w:val="2"/>
        </w:numPr>
        <w:spacing w:after="0" w:line="240" w:lineRule="auto"/>
        <w:outlineLvl w:val="0"/>
        <w:rPr>
          <w:rFonts w:ascii="Arial" w:hAnsi="Arial" w:cs="Arial"/>
          <w:b/>
        </w:rPr>
      </w:pPr>
      <w:r w:rsidRPr="000A6987">
        <w:rPr>
          <w:rFonts w:ascii="Arial" w:hAnsi="Arial" w:cs="Arial"/>
          <w:b/>
        </w:rPr>
        <w:t>Deprivation of Liberty Safeguards (DoLs)</w:t>
      </w:r>
    </w:p>
    <w:p w14:paraId="695ECC8B" w14:textId="77777777" w:rsidR="00A05DF1" w:rsidRPr="000A6987" w:rsidRDefault="00A05DF1" w:rsidP="00A05DF1">
      <w:pPr>
        <w:pStyle w:val="ListParagraph"/>
        <w:spacing w:after="0" w:line="240" w:lineRule="auto"/>
        <w:ind w:left="360"/>
        <w:outlineLvl w:val="0"/>
        <w:rPr>
          <w:rFonts w:ascii="Arial" w:hAnsi="Arial" w:cs="Arial"/>
          <w:b/>
        </w:rPr>
      </w:pPr>
    </w:p>
    <w:p w14:paraId="0F6AE111" w14:textId="4ED2DF9B" w:rsidR="009E26B4" w:rsidRDefault="00272C03" w:rsidP="00D37EE0">
      <w:pPr>
        <w:jc w:val="both"/>
        <w:rPr>
          <w:rFonts w:ascii="Arial" w:hAnsi="Arial" w:cs="Arial"/>
        </w:rPr>
      </w:pPr>
      <w:bookmarkStart w:id="0" w:name="_Hlk125101606"/>
      <w:r>
        <w:rPr>
          <w:rFonts w:ascii="Arial" w:hAnsi="Arial" w:cs="Arial"/>
        </w:rPr>
        <w:t>The Committee received u</w:t>
      </w:r>
      <w:r w:rsidR="00A05DF1">
        <w:rPr>
          <w:rFonts w:ascii="Arial" w:hAnsi="Arial" w:cs="Arial"/>
        </w:rPr>
        <w:t xml:space="preserve">pdates </w:t>
      </w:r>
      <w:r>
        <w:rPr>
          <w:rFonts w:ascii="Arial" w:hAnsi="Arial" w:cs="Arial"/>
        </w:rPr>
        <w:t xml:space="preserve">at each meeting with regards to </w:t>
      </w:r>
      <w:r w:rsidR="00A05DF1">
        <w:rPr>
          <w:rFonts w:ascii="Arial" w:hAnsi="Arial" w:cs="Arial"/>
        </w:rPr>
        <w:t xml:space="preserve">the Deprivation of Liberty Safeguards (DoLs) </w:t>
      </w:r>
      <w:r>
        <w:rPr>
          <w:rFonts w:ascii="Arial" w:hAnsi="Arial" w:cs="Arial"/>
        </w:rPr>
        <w:t xml:space="preserve">and </w:t>
      </w:r>
      <w:r w:rsidR="00A05DF1">
        <w:rPr>
          <w:rFonts w:ascii="Arial" w:hAnsi="Arial" w:cs="Arial"/>
        </w:rPr>
        <w:t>compliance</w:t>
      </w:r>
      <w:r>
        <w:rPr>
          <w:rFonts w:ascii="Arial" w:hAnsi="Arial" w:cs="Arial"/>
        </w:rPr>
        <w:t xml:space="preserve"> in relation to the same</w:t>
      </w:r>
      <w:bookmarkEnd w:id="0"/>
      <w:r w:rsidR="00A05DF1">
        <w:rPr>
          <w:rFonts w:ascii="Arial" w:hAnsi="Arial" w:cs="Arial"/>
        </w:rPr>
        <w:t xml:space="preserve">.  </w:t>
      </w:r>
      <w:r w:rsidR="00A05DF1" w:rsidRPr="00F94859">
        <w:rPr>
          <w:rFonts w:ascii="Arial" w:hAnsi="Arial" w:cs="Arial"/>
        </w:rPr>
        <w:t xml:space="preserve">The </w:t>
      </w:r>
      <w:r>
        <w:rPr>
          <w:rFonts w:ascii="Arial" w:hAnsi="Arial" w:cs="Arial"/>
        </w:rPr>
        <w:t xml:space="preserve">Committee noted that the </w:t>
      </w:r>
      <w:r w:rsidR="00A05DF1" w:rsidRPr="00F94859">
        <w:rPr>
          <w:rFonts w:ascii="Arial" w:hAnsi="Arial" w:cs="Arial"/>
        </w:rPr>
        <w:t xml:space="preserve">Cardiff and the Vale DOLS / </w:t>
      </w:r>
      <w:r w:rsidR="00A05DF1">
        <w:rPr>
          <w:rFonts w:ascii="Arial" w:hAnsi="Arial" w:cs="Arial"/>
        </w:rPr>
        <w:t>MCA t</w:t>
      </w:r>
      <w:r w:rsidR="00A05DF1" w:rsidRPr="00F94859">
        <w:rPr>
          <w:rFonts w:ascii="Arial" w:hAnsi="Arial" w:cs="Arial"/>
        </w:rPr>
        <w:t>eam operate</w:t>
      </w:r>
      <w:r>
        <w:rPr>
          <w:rFonts w:ascii="Arial" w:hAnsi="Arial" w:cs="Arial"/>
        </w:rPr>
        <w:t>d</w:t>
      </w:r>
      <w:r w:rsidR="00A05DF1" w:rsidRPr="00F94859">
        <w:rPr>
          <w:rFonts w:ascii="Arial" w:hAnsi="Arial" w:cs="Arial"/>
        </w:rPr>
        <w:t xml:space="preserve"> the Supervisory Body responsibilities of the Deprivation of Liberty Safeguards on behalf of </w:t>
      </w:r>
      <w:r w:rsidR="00C7707C">
        <w:rPr>
          <w:rFonts w:ascii="Arial" w:hAnsi="Arial" w:cs="Arial"/>
        </w:rPr>
        <w:t>Health Board</w:t>
      </w:r>
      <w:r w:rsidR="00A05DF1" w:rsidRPr="00F94859">
        <w:rPr>
          <w:rFonts w:ascii="Arial" w:hAnsi="Arial" w:cs="Arial"/>
        </w:rPr>
        <w:t>, Cardiff City Council and the Vale o</w:t>
      </w:r>
      <w:r w:rsidR="00A05DF1">
        <w:rPr>
          <w:rFonts w:ascii="Arial" w:hAnsi="Arial" w:cs="Arial"/>
        </w:rPr>
        <w:t>f Glamorgan Council, through a Partnership Management B</w:t>
      </w:r>
      <w:r w:rsidR="00A05DF1" w:rsidRPr="00F94859">
        <w:rPr>
          <w:rFonts w:ascii="Arial" w:hAnsi="Arial" w:cs="Arial"/>
        </w:rPr>
        <w:t xml:space="preserve">oard </w:t>
      </w:r>
      <w:r>
        <w:rPr>
          <w:rFonts w:ascii="Arial" w:hAnsi="Arial" w:cs="Arial"/>
        </w:rPr>
        <w:t xml:space="preserve">which </w:t>
      </w:r>
      <w:r w:rsidR="00A05DF1" w:rsidRPr="00F94859">
        <w:rPr>
          <w:rFonts w:ascii="Arial" w:hAnsi="Arial" w:cs="Arial"/>
        </w:rPr>
        <w:t>consist</w:t>
      </w:r>
      <w:r>
        <w:rPr>
          <w:rFonts w:ascii="Arial" w:hAnsi="Arial" w:cs="Arial"/>
        </w:rPr>
        <w:t>ed</w:t>
      </w:r>
      <w:r w:rsidR="00A05DF1" w:rsidRPr="00F94859">
        <w:rPr>
          <w:rFonts w:ascii="Arial" w:hAnsi="Arial" w:cs="Arial"/>
        </w:rPr>
        <w:t xml:space="preserve"> of senior representatives of each Supervisory Body.</w:t>
      </w:r>
    </w:p>
    <w:p w14:paraId="1C991D58" w14:textId="390780E7" w:rsidR="0037501C" w:rsidRPr="0037501C" w:rsidRDefault="0037501C" w:rsidP="00D37EE0">
      <w:pPr>
        <w:jc w:val="both"/>
        <w:rPr>
          <w:rFonts w:ascii="Arial" w:hAnsi="Arial" w:cs="Arial"/>
          <w:b/>
        </w:rPr>
      </w:pPr>
    </w:p>
    <w:p w14:paraId="6FE8DFC7" w14:textId="128DC11D" w:rsidR="0037501C" w:rsidRDefault="0037501C" w:rsidP="00D37EE0">
      <w:pPr>
        <w:jc w:val="both"/>
        <w:rPr>
          <w:rFonts w:ascii="Arial" w:hAnsi="Arial" w:cs="Arial"/>
          <w:b/>
        </w:rPr>
      </w:pPr>
      <w:r w:rsidRPr="0037501C">
        <w:rPr>
          <w:rFonts w:ascii="Arial" w:hAnsi="Arial" w:cs="Arial"/>
          <w:b/>
        </w:rPr>
        <w:t>LIBERTY PROTECTION SAFEGUARDS</w:t>
      </w:r>
      <w:r w:rsidR="00921DB8">
        <w:rPr>
          <w:rFonts w:ascii="Arial" w:hAnsi="Arial" w:cs="Arial"/>
          <w:b/>
        </w:rPr>
        <w:t xml:space="preserve"> (LPS)</w:t>
      </w:r>
    </w:p>
    <w:p w14:paraId="1DB370E3" w14:textId="2A66F7B8" w:rsidR="00921DB8" w:rsidRDefault="00921DB8" w:rsidP="00921DB8">
      <w:pPr>
        <w:spacing w:after="0" w:line="240" w:lineRule="auto"/>
        <w:jc w:val="both"/>
        <w:outlineLvl w:val="0"/>
        <w:rPr>
          <w:rFonts w:ascii="Arial" w:hAnsi="Arial" w:cs="Arial"/>
        </w:rPr>
      </w:pPr>
      <w:r>
        <w:rPr>
          <w:rFonts w:ascii="Arial" w:hAnsi="Arial" w:cs="Arial"/>
        </w:rPr>
        <w:t>At its meeting in April</w:t>
      </w:r>
      <w:r w:rsidR="00184C4E">
        <w:rPr>
          <w:rFonts w:ascii="Arial" w:hAnsi="Arial" w:cs="Arial"/>
        </w:rPr>
        <w:t xml:space="preserve"> 2022</w:t>
      </w:r>
      <w:r>
        <w:rPr>
          <w:rFonts w:ascii="Arial" w:hAnsi="Arial" w:cs="Arial"/>
        </w:rPr>
        <w:t>, the Committee was advised that: -</w:t>
      </w:r>
    </w:p>
    <w:p w14:paraId="492DB476" w14:textId="7970DE2B" w:rsidR="00921DB8" w:rsidRDefault="00921DB8" w:rsidP="00921DB8">
      <w:pPr>
        <w:spacing w:after="0" w:line="240" w:lineRule="auto"/>
        <w:jc w:val="both"/>
        <w:outlineLvl w:val="0"/>
        <w:rPr>
          <w:rFonts w:ascii="Arial" w:hAnsi="Arial" w:cs="Arial"/>
        </w:rPr>
      </w:pPr>
    </w:p>
    <w:p w14:paraId="0EE62795" w14:textId="3AA8CF50" w:rsidR="00921DB8" w:rsidRDefault="00921DB8" w:rsidP="00921DB8">
      <w:pPr>
        <w:pStyle w:val="ListParagraph"/>
        <w:numPr>
          <w:ilvl w:val="0"/>
          <w:numId w:val="14"/>
        </w:numPr>
        <w:jc w:val="both"/>
        <w:rPr>
          <w:rFonts w:ascii="Arial" w:hAnsi="Arial" w:cs="Arial"/>
        </w:rPr>
      </w:pPr>
      <w:r w:rsidRPr="00921DB8">
        <w:rPr>
          <w:rFonts w:ascii="Arial" w:hAnsi="Arial" w:cs="Arial"/>
        </w:rPr>
        <w:t>The consultation relating to the Welsh Government LPS draft Regulations was launched on 17th March 2022.</w:t>
      </w:r>
      <w:r w:rsidR="00C7707C">
        <w:rPr>
          <w:rFonts w:ascii="Arial" w:hAnsi="Arial" w:cs="Arial"/>
        </w:rPr>
        <w:t xml:space="preserve"> </w:t>
      </w:r>
      <w:r w:rsidRPr="00921DB8">
        <w:rPr>
          <w:rFonts w:ascii="Arial" w:hAnsi="Arial" w:cs="Arial"/>
        </w:rPr>
        <w:t xml:space="preserve"> It was noted that as part of the consultation there </w:t>
      </w:r>
      <w:r w:rsidRPr="00921DB8">
        <w:rPr>
          <w:rFonts w:ascii="Arial" w:hAnsi="Arial" w:cs="Arial"/>
        </w:rPr>
        <w:lastRenderedPageBreak/>
        <w:t>were 4 aspects of the draft Regulations that the Health Board was being asked to consult on:</w:t>
      </w:r>
    </w:p>
    <w:p w14:paraId="37780E28" w14:textId="77777777" w:rsidR="00921DB8" w:rsidRDefault="00921DB8" w:rsidP="00921DB8">
      <w:pPr>
        <w:pStyle w:val="ListParagraph"/>
        <w:ind w:left="1080"/>
        <w:jc w:val="both"/>
        <w:rPr>
          <w:rFonts w:ascii="Arial" w:hAnsi="Arial" w:cs="Arial"/>
        </w:rPr>
      </w:pPr>
    </w:p>
    <w:p w14:paraId="2438C647" w14:textId="413241D2" w:rsidR="00921DB8" w:rsidRDefault="00921DB8" w:rsidP="00921DB8">
      <w:pPr>
        <w:pStyle w:val="ListParagraph"/>
        <w:ind w:left="1080"/>
        <w:jc w:val="both"/>
        <w:rPr>
          <w:rFonts w:ascii="Arial" w:hAnsi="Arial" w:cs="Arial"/>
        </w:rPr>
      </w:pPr>
      <w:r>
        <w:rPr>
          <w:rFonts w:ascii="Arial" w:hAnsi="Arial" w:cs="Arial"/>
        </w:rPr>
        <w:t xml:space="preserve">- </w:t>
      </w:r>
      <w:r w:rsidRPr="00921DB8">
        <w:rPr>
          <w:rFonts w:ascii="Arial" w:hAnsi="Arial" w:cs="Arial"/>
        </w:rPr>
        <w:t>Appointment of Independent Mental Capacity Advocates (IMCAs).</w:t>
      </w:r>
    </w:p>
    <w:p w14:paraId="4013DFEB" w14:textId="77777777" w:rsidR="00921DB8" w:rsidRDefault="00921DB8" w:rsidP="00921DB8">
      <w:pPr>
        <w:pStyle w:val="ListParagraph"/>
        <w:ind w:left="1080"/>
        <w:jc w:val="both"/>
        <w:rPr>
          <w:rFonts w:ascii="Arial" w:hAnsi="Arial" w:cs="Arial"/>
        </w:rPr>
      </w:pPr>
    </w:p>
    <w:p w14:paraId="06D54546" w14:textId="558210EA" w:rsidR="00921DB8" w:rsidRDefault="00921DB8" w:rsidP="00921DB8">
      <w:pPr>
        <w:pStyle w:val="ListParagraph"/>
        <w:ind w:left="1080"/>
        <w:jc w:val="both"/>
        <w:rPr>
          <w:rFonts w:ascii="Arial" w:hAnsi="Arial" w:cs="Arial"/>
        </w:rPr>
      </w:pPr>
      <w:r>
        <w:rPr>
          <w:rFonts w:ascii="Arial" w:hAnsi="Arial" w:cs="Arial"/>
        </w:rPr>
        <w:t xml:space="preserve">- </w:t>
      </w:r>
      <w:r w:rsidRPr="00921DB8">
        <w:rPr>
          <w:rFonts w:ascii="Arial" w:hAnsi="Arial" w:cs="Arial"/>
        </w:rPr>
        <w:t xml:space="preserve">The Mental Capacity (Deprivation of Liberty: eligibility to carry out assessments, make determinations and carry out pre-authorisation reviews) (Wales) Regulations 2022. </w:t>
      </w:r>
    </w:p>
    <w:p w14:paraId="79CFB2FA" w14:textId="77777777" w:rsidR="00921DB8" w:rsidRDefault="00921DB8" w:rsidP="00921DB8">
      <w:pPr>
        <w:pStyle w:val="ListParagraph"/>
        <w:ind w:left="1080"/>
        <w:jc w:val="both"/>
        <w:rPr>
          <w:rFonts w:ascii="Arial" w:hAnsi="Arial" w:cs="Arial"/>
        </w:rPr>
      </w:pPr>
    </w:p>
    <w:p w14:paraId="46A9601E" w14:textId="30121616" w:rsidR="00921DB8" w:rsidRDefault="00921DB8" w:rsidP="00921DB8">
      <w:pPr>
        <w:pStyle w:val="ListParagraph"/>
        <w:ind w:left="1080"/>
        <w:jc w:val="both"/>
        <w:rPr>
          <w:rFonts w:ascii="Arial" w:hAnsi="Arial" w:cs="Arial"/>
        </w:rPr>
      </w:pPr>
      <w:r>
        <w:rPr>
          <w:rFonts w:ascii="Arial" w:hAnsi="Arial" w:cs="Arial"/>
        </w:rPr>
        <w:t xml:space="preserve">- </w:t>
      </w:r>
      <w:r w:rsidRPr="00921DB8">
        <w:rPr>
          <w:rFonts w:ascii="Arial" w:hAnsi="Arial" w:cs="Arial"/>
        </w:rPr>
        <w:t xml:space="preserve">The Mental Capacity (Deprivation of Liberty: training and criteria for approval as an Approved Mental Capacity Professional) (Wales) Regulations 2022. </w:t>
      </w:r>
    </w:p>
    <w:p w14:paraId="40E607CF" w14:textId="77777777" w:rsidR="00921DB8" w:rsidRDefault="00921DB8" w:rsidP="00921DB8">
      <w:pPr>
        <w:pStyle w:val="ListParagraph"/>
        <w:ind w:left="1080"/>
        <w:jc w:val="both"/>
        <w:rPr>
          <w:rFonts w:ascii="Arial" w:hAnsi="Arial" w:cs="Arial"/>
        </w:rPr>
      </w:pPr>
    </w:p>
    <w:p w14:paraId="2F5053DF" w14:textId="53C6646B" w:rsidR="00921DB8" w:rsidRPr="00921DB8" w:rsidRDefault="00921DB8" w:rsidP="00921DB8">
      <w:pPr>
        <w:pStyle w:val="ListParagraph"/>
        <w:ind w:left="1080"/>
        <w:jc w:val="both"/>
        <w:rPr>
          <w:rFonts w:ascii="Arial" w:hAnsi="Arial" w:cs="Arial"/>
        </w:rPr>
      </w:pPr>
      <w:r>
        <w:rPr>
          <w:rFonts w:ascii="Arial" w:hAnsi="Arial" w:cs="Arial"/>
        </w:rPr>
        <w:t xml:space="preserve">- </w:t>
      </w:r>
      <w:r w:rsidRPr="00921DB8">
        <w:rPr>
          <w:rFonts w:ascii="Arial" w:hAnsi="Arial" w:cs="Arial"/>
        </w:rPr>
        <w:t xml:space="preserve">The Mental Capacity (Deprivation of Liberty: Monitoring and Reporting) (Wales) Regulations 2022. </w:t>
      </w:r>
    </w:p>
    <w:p w14:paraId="0AAF797E" w14:textId="7925FB10" w:rsidR="00921DB8" w:rsidRDefault="00921DB8" w:rsidP="00D37EE0">
      <w:pPr>
        <w:jc w:val="both"/>
        <w:rPr>
          <w:rFonts w:ascii="Arial" w:hAnsi="Arial" w:cs="Arial"/>
        </w:rPr>
      </w:pPr>
      <w:r w:rsidRPr="00921DB8">
        <w:rPr>
          <w:rFonts w:ascii="Arial" w:hAnsi="Arial" w:cs="Arial"/>
        </w:rPr>
        <w:t>The Committee was advised that the Welsh Government (WG) funding strategy had been agreed</w:t>
      </w:r>
      <w:r w:rsidR="005F12F2">
        <w:rPr>
          <w:rFonts w:ascii="Arial" w:hAnsi="Arial" w:cs="Arial"/>
        </w:rPr>
        <w:t>,</w:t>
      </w:r>
      <w:r w:rsidRPr="00921DB8">
        <w:rPr>
          <w:rFonts w:ascii="Arial" w:hAnsi="Arial" w:cs="Arial"/>
        </w:rPr>
        <w:t xml:space="preserve"> which included £8million transitional costs for the LPS in 2022/23</w:t>
      </w:r>
      <w:r w:rsidR="005F12F2">
        <w:rPr>
          <w:rFonts w:ascii="Arial" w:hAnsi="Arial" w:cs="Arial"/>
        </w:rPr>
        <w:t xml:space="preserve">, </w:t>
      </w:r>
      <w:r w:rsidRPr="00921DB8">
        <w:rPr>
          <w:rFonts w:ascii="Arial" w:hAnsi="Arial" w:cs="Arial"/>
        </w:rPr>
        <w:t xml:space="preserve">although it was yet to be decided how much the Health Board would receive. </w:t>
      </w:r>
    </w:p>
    <w:p w14:paraId="7DA1ADD0" w14:textId="1779BFA8" w:rsidR="00921DB8" w:rsidRDefault="00921DB8" w:rsidP="00921DB8">
      <w:pPr>
        <w:spacing w:after="0" w:line="240" w:lineRule="auto"/>
        <w:jc w:val="both"/>
        <w:outlineLvl w:val="0"/>
        <w:rPr>
          <w:rFonts w:ascii="Arial" w:hAnsi="Arial" w:cs="Arial"/>
        </w:rPr>
      </w:pPr>
      <w:r>
        <w:rPr>
          <w:rFonts w:ascii="Arial" w:hAnsi="Arial" w:cs="Arial"/>
        </w:rPr>
        <w:t>At its meeting in July</w:t>
      </w:r>
      <w:r w:rsidR="00184C4E">
        <w:rPr>
          <w:rFonts w:ascii="Arial" w:hAnsi="Arial" w:cs="Arial"/>
        </w:rPr>
        <w:t xml:space="preserve"> 2022</w:t>
      </w:r>
      <w:r>
        <w:rPr>
          <w:rFonts w:ascii="Arial" w:hAnsi="Arial" w:cs="Arial"/>
        </w:rPr>
        <w:t>, the Committee was advised that: -</w:t>
      </w:r>
    </w:p>
    <w:p w14:paraId="7693EB6E" w14:textId="23BBD505" w:rsidR="00921DB8" w:rsidRDefault="00921DB8" w:rsidP="00921DB8">
      <w:pPr>
        <w:spacing w:after="0" w:line="240" w:lineRule="auto"/>
        <w:jc w:val="both"/>
        <w:outlineLvl w:val="0"/>
        <w:rPr>
          <w:rFonts w:ascii="Arial" w:hAnsi="Arial" w:cs="Arial"/>
        </w:rPr>
      </w:pPr>
    </w:p>
    <w:p w14:paraId="44859C24" w14:textId="453A3FE6" w:rsidR="00921DB8" w:rsidRPr="00921DB8" w:rsidRDefault="00921DB8" w:rsidP="00921DB8">
      <w:pPr>
        <w:pStyle w:val="ListParagraph"/>
        <w:numPr>
          <w:ilvl w:val="0"/>
          <w:numId w:val="14"/>
        </w:numPr>
        <w:spacing w:after="0" w:line="240" w:lineRule="auto"/>
        <w:jc w:val="both"/>
        <w:outlineLvl w:val="0"/>
        <w:rPr>
          <w:rFonts w:ascii="Arial" w:hAnsi="Arial" w:cs="Arial"/>
        </w:rPr>
      </w:pPr>
      <w:r w:rsidRPr="00921DB8">
        <w:rPr>
          <w:rFonts w:ascii="Arial" w:hAnsi="Arial" w:cs="Arial"/>
        </w:rPr>
        <w:t xml:space="preserve">The deadline for responses in relation to the Consultation on draft Regulations and new Code of Practice for the Mental Capacity Act and the LPS for England and Wales </w:t>
      </w:r>
      <w:r w:rsidR="00C7707C">
        <w:rPr>
          <w:rFonts w:ascii="Arial" w:hAnsi="Arial" w:cs="Arial"/>
        </w:rPr>
        <w:t xml:space="preserve">had </w:t>
      </w:r>
      <w:r w:rsidRPr="00921DB8">
        <w:rPr>
          <w:rFonts w:ascii="Arial" w:hAnsi="Arial" w:cs="Arial"/>
        </w:rPr>
        <w:t>expired on 15 July 2022.  The Health Board was awaiting to hear the outcome of the same. Work was currently being undertaken to predict the increase in cases under the LPS, likely 200 – 400 per year.  WG w</w:t>
      </w:r>
      <w:r w:rsidR="00C7707C">
        <w:rPr>
          <w:rFonts w:ascii="Arial" w:hAnsi="Arial" w:cs="Arial"/>
        </w:rPr>
        <w:t>as</w:t>
      </w:r>
      <w:r w:rsidRPr="00921DB8">
        <w:rPr>
          <w:rFonts w:ascii="Arial" w:hAnsi="Arial" w:cs="Arial"/>
        </w:rPr>
        <w:t xml:space="preserve"> releasing phased funding to support LPS preparedness and implementation.  The Committee was informed that there was a financial risk to the Health Board as permanent funding would be required to support Liberty Protection Safeguard arrangements.</w:t>
      </w:r>
    </w:p>
    <w:p w14:paraId="14ABD7AF" w14:textId="77777777" w:rsidR="00921DB8" w:rsidRPr="00921DB8" w:rsidRDefault="00921DB8" w:rsidP="00921DB8">
      <w:pPr>
        <w:pStyle w:val="ListParagraph"/>
        <w:spacing w:after="0" w:line="240" w:lineRule="auto"/>
        <w:ind w:left="1080"/>
        <w:jc w:val="both"/>
        <w:outlineLvl w:val="0"/>
        <w:rPr>
          <w:rFonts w:ascii="Arial" w:hAnsi="Arial" w:cs="Arial"/>
        </w:rPr>
      </w:pPr>
    </w:p>
    <w:p w14:paraId="09D41497" w14:textId="2EF09E19" w:rsidR="00921DB8" w:rsidRDefault="00921DB8" w:rsidP="00921DB8">
      <w:pPr>
        <w:spacing w:after="0" w:line="240" w:lineRule="auto"/>
        <w:jc w:val="both"/>
        <w:outlineLvl w:val="0"/>
        <w:rPr>
          <w:rFonts w:ascii="Arial" w:hAnsi="Arial" w:cs="Arial"/>
        </w:rPr>
      </w:pPr>
      <w:r>
        <w:rPr>
          <w:rFonts w:ascii="Arial" w:hAnsi="Arial" w:cs="Arial"/>
        </w:rPr>
        <w:t>At its meeting in October</w:t>
      </w:r>
      <w:r w:rsidR="00184C4E">
        <w:rPr>
          <w:rFonts w:ascii="Arial" w:hAnsi="Arial" w:cs="Arial"/>
        </w:rPr>
        <w:t xml:space="preserve"> 2022</w:t>
      </w:r>
      <w:r>
        <w:rPr>
          <w:rFonts w:ascii="Arial" w:hAnsi="Arial" w:cs="Arial"/>
        </w:rPr>
        <w:t>, the Committee was advised that: -</w:t>
      </w:r>
    </w:p>
    <w:p w14:paraId="619206C1" w14:textId="3A1A1705" w:rsidR="00921DB8" w:rsidRDefault="00921DB8" w:rsidP="00921DB8">
      <w:pPr>
        <w:spacing w:after="0" w:line="240" w:lineRule="auto"/>
        <w:jc w:val="both"/>
        <w:outlineLvl w:val="0"/>
        <w:rPr>
          <w:rFonts w:ascii="Arial" w:hAnsi="Arial" w:cs="Arial"/>
        </w:rPr>
      </w:pPr>
    </w:p>
    <w:p w14:paraId="15F1ECCA" w14:textId="44740248" w:rsidR="00921DB8" w:rsidRDefault="00921DB8" w:rsidP="00921DB8">
      <w:pPr>
        <w:pStyle w:val="ListParagraph"/>
        <w:numPr>
          <w:ilvl w:val="0"/>
          <w:numId w:val="14"/>
        </w:numPr>
        <w:spacing w:after="0" w:line="240" w:lineRule="auto"/>
        <w:jc w:val="both"/>
        <w:outlineLvl w:val="0"/>
        <w:rPr>
          <w:rFonts w:ascii="Arial" w:hAnsi="Arial" w:cs="Arial"/>
        </w:rPr>
      </w:pPr>
      <w:r w:rsidRPr="00921DB8">
        <w:rPr>
          <w:rFonts w:ascii="Arial" w:hAnsi="Arial" w:cs="Arial"/>
        </w:rPr>
        <w:t xml:space="preserve">The feedback to WG following the Consultation exercise on draft Regulations and new Code of Practice for the Mental Capacity Act and the LPS for England and Wales was awaited and was due to be released in the Autumn 2022.  It was noted that there was no confirmed date for the implementation of the LPS.  In readiness for the implementation of the LPS, an LPS facilitator had been recruited by the Health Board and was supporting with the Mental Health Act training, plus the Health Board continued to work with WG and Local Authority partners. It was noted that the digital solution for recording and monitoring LPS was in the scoping phase of the LPS implementation.  </w:t>
      </w:r>
    </w:p>
    <w:p w14:paraId="3188681D" w14:textId="3FEFD201" w:rsidR="00184C4E" w:rsidRDefault="00184C4E" w:rsidP="00184C4E">
      <w:pPr>
        <w:spacing w:after="0" w:line="240" w:lineRule="auto"/>
        <w:jc w:val="both"/>
        <w:outlineLvl w:val="0"/>
        <w:rPr>
          <w:rFonts w:ascii="Arial" w:hAnsi="Arial" w:cs="Arial"/>
        </w:rPr>
      </w:pPr>
    </w:p>
    <w:p w14:paraId="4A3234F0" w14:textId="04200D98" w:rsidR="00184C4E" w:rsidRDefault="00184C4E" w:rsidP="00184C4E">
      <w:pPr>
        <w:spacing w:after="0" w:line="240" w:lineRule="auto"/>
        <w:jc w:val="both"/>
        <w:outlineLvl w:val="0"/>
        <w:rPr>
          <w:rFonts w:ascii="Arial" w:hAnsi="Arial" w:cs="Arial"/>
        </w:rPr>
      </w:pPr>
      <w:r>
        <w:rPr>
          <w:rFonts w:ascii="Arial" w:hAnsi="Arial" w:cs="Arial"/>
        </w:rPr>
        <w:t>At its meeting in January 2023, the Committee was advised that: -</w:t>
      </w:r>
    </w:p>
    <w:p w14:paraId="5CB62169" w14:textId="522CA4E4" w:rsidR="0060713A" w:rsidRDefault="0060713A" w:rsidP="00184C4E">
      <w:pPr>
        <w:spacing w:after="0" w:line="240" w:lineRule="auto"/>
        <w:jc w:val="both"/>
        <w:outlineLvl w:val="0"/>
        <w:rPr>
          <w:rFonts w:ascii="Arial" w:hAnsi="Arial" w:cs="Arial"/>
        </w:rPr>
      </w:pPr>
    </w:p>
    <w:p w14:paraId="6E583D3D" w14:textId="438A8352" w:rsidR="00184C4E" w:rsidRPr="004468F1" w:rsidRDefault="004468F1" w:rsidP="00184C4E">
      <w:pPr>
        <w:pStyle w:val="ListParagraph"/>
        <w:numPr>
          <w:ilvl w:val="0"/>
          <w:numId w:val="14"/>
        </w:numPr>
        <w:spacing w:after="0" w:line="240" w:lineRule="auto"/>
        <w:jc w:val="both"/>
        <w:outlineLvl w:val="0"/>
        <w:rPr>
          <w:rFonts w:ascii="Arial" w:hAnsi="Arial" w:cs="Arial"/>
        </w:rPr>
      </w:pPr>
      <w:r>
        <w:rPr>
          <w:rFonts w:ascii="Arial" w:hAnsi="Arial" w:cs="Arial"/>
        </w:rPr>
        <w:t>The Health Board</w:t>
      </w:r>
      <w:r w:rsidR="0060713A" w:rsidRPr="0060713A">
        <w:rPr>
          <w:rFonts w:ascii="Arial" w:hAnsi="Arial" w:cs="Arial"/>
        </w:rPr>
        <w:t xml:space="preserve"> continue</w:t>
      </w:r>
      <w:r>
        <w:rPr>
          <w:rFonts w:ascii="Arial" w:hAnsi="Arial" w:cs="Arial"/>
        </w:rPr>
        <w:t>d</w:t>
      </w:r>
      <w:r w:rsidR="0060713A" w:rsidRPr="0060713A">
        <w:rPr>
          <w:rFonts w:ascii="Arial" w:hAnsi="Arial" w:cs="Arial"/>
        </w:rPr>
        <w:t xml:space="preserve"> to await feedback from the Welsh and UK Governments in respect of the Regulations and updated MCA Code of Practice following the end of the consultation in July 2022. As yet, there </w:t>
      </w:r>
      <w:r>
        <w:rPr>
          <w:rFonts w:ascii="Arial" w:hAnsi="Arial" w:cs="Arial"/>
        </w:rPr>
        <w:t>was</w:t>
      </w:r>
      <w:r w:rsidR="0060713A" w:rsidRPr="0060713A">
        <w:rPr>
          <w:rFonts w:ascii="Arial" w:hAnsi="Arial" w:cs="Arial"/>
        </w:rPr>
        <w:t xml:space="preserve"> no confirmed date for implementation of the LPS.</w:t>
      </w:r>
      <w:r>
        <w:rPr>
          <w:rFonts w:ascii="Arial" w:hAnsi="Arial" w:cs="Arial"/>
        </w:rPr>
        <w:t xml:space="preserve"> It was noted that a</w:t>
      </w:r>
      <w:r w:rsidR="0060713A" w:rsidRPr="004468F1">
        <w:rPr>
          <w:rFonts w:ascii="Arial" w:hAnsi="Arial" w:cs="Arial"/>
        </w:rPr>
        <w:t xml:space="preserve">s a result, the focus for the </w:t>
      </w:r>
      <w:r>
        <w:rPr>
          <w:rFonts w:ascii="Arial" w:hAnsi="Arial" w:cs="Arial"/>
        </w:rPr>
        <w:t xml:space="preserve">Health Board </w:t>
      </w:r>
      <w:r w:rsidR="0060713A" w:rsidRPr="004468F1">
        <w:rPr>
          <w:rFonts w:ascii="Arial" w:hAnsi="Arial" w:cs="Arial"/>
        </w:rPr>
        <w:t>remain</w:t>
      </w:r>
      <w:r>
        <w:rPr>
          <w:rFonts w:ascii="Arial" w:hAnsi="Arial" w:cs="Arial"/>
        </w:rPr>
        <w:t>ed</w:t>
      </w:r>
      <w:r w:rsidR="0060713A" w:rsidRPr="004468F1">
        <w:rPr>
          <w:rFonts w:ascii="Arial" w:hAnsi="Arial" w:cs="Arial"/>
        </w:rPr>
        <w:t xml:space="preserve"> on providing training for staff to improve knowledge and confidence in applying the Mental Capacity Act and identifying a digital solution for recording and monitoring purposes. </w:t>
      </w:r>
    </w:p>
    <w:p w14:paraId="654EB20F" w14:textId="33DCB289" w:rsidR="00921DB8" w:rsidRDefault="00921DB8" w:rsidP="00D37EE0">
      <w:pPr>
        <w:jc w:val="both"/>
        <w:rPr>
          <w:rFonts w:ascii="Arial" w:hAnsi="Arial" w:cs="Arial"/>
        </w:rPr>
      </w:pPr>
    </w:p>
    <w:p w14:paraId="34BA1221" w14:textId="61564617" w:rsidR="004468F1" w:rsidRDefault="004468F1" w:rsidP="00D37EE0">
      <w:pPr>
        <w:jc w:val="both"/>
        <w:rPr>
          <w:rFonts w:ascii="Arial" w:hAnsi="Arial" w:cs="Arial"/>
        </w:rPr>
      </w:pPr>
    </w:p>
    <w:p w14:paraId="45CBD2D9" w14:textId="3764974A" w:rsidR="004468F1" w:rsidRDefault="004468F1" w:rsidP="00D37EE0">
      <w:pPr>
        <w:jc w:val="both"/>
        <w:rPr>
          <w:rFonts w:ascii="Arial" w:hAnsi="Arial" w:cs="Arial"/>
        </w:rPr>
      </w:pPr>
    </w:p>
    <w:p w14:paraId="290CBE29" w14:textId="77777777" w:rsidR="004468F1" w:rsidRDefault="004468F1" w:rsidP="00D37EE0">
      <w:pPr>
        <w:jc w:val="both"/>
        <w:rPr>
          <w:rFonts w:ascii="Arial" w:hAnsi="Arial" w:cs="Arial"/>
        </w:rPr>
      </w:pPr>
    </w:p>
    <w:p w14:paraId="2299FBBC" w14:textId="003C7976" w:rsidR="00921DB8" w:rsidRPr="00921DB8" w:rsidRDefault="00921DB8" w:rsidP="00D37EE0">
      <w:pPr>
        <w:jc w:val="both"/>
        <w:rPr>
          <w:rFonts w:ascii="Arial" w:hAnsi="Arial" w:cs="Arial"/>
          <w:b/>
        </w:rPr>
      </w:pPr>
      <w:r w:rsidRPr="00921DB8">
        <w:rPr>
          <w:rFonts w:ascii="Arial" w:hAnsi="Arial" w:cs="Arial"/>
          <w:b/>
        </w:rPr>
        <w:t>DOLS AUDIT UPDATE ON RECOMMENDATIONS</w:t>
      </w:r>
    </w:p>
    <w:p w14:paraId="29A8A437" w14:textId="7476C4D9" w:rsidR="00921DB8" w:rsidRDefault="00921DB8" w:rsidP="00D37EE0">
      <w:pPr>
        <w:jc w:val="both"/>
        <w:rPr>
          <w:rFonts w:ascii="Arial" w:hAnsi="Arial" w:cs="Arial"/>
        </w:rPr>
      </w:pPr>
      <w:r w:rsidRPr="00921DB8">
        <w:rPr>
          <w:rFonts w:ascii="Arial" w:hAnsi="Arial" w:cs="Arial"/>
        </w:rPr>
        <w:t xml:space="preserve">The Committee received </w:t>
      </w:r>
      <w:r>
        <w:rPr>
          <w:rFonts w:ascii="Arial" w:hAnsi="Arial" w:cs="Arial"/>
        </w:rPr>
        <w:t xml:space="preserve">two </w:t>
      </w:r>
      <w:r w:rsidRPr="00921DB8">
        <w:rPr>
          <w:rFonts w:ascii="Arial" w:hAnsi="Arial" w:cs="Arial"/>
        </w:rPr>
        <w:t xml:space="preserve">updates at </w:t>
      </w:r>
      <w:r>
        <w:rPr>
          <w:rFonts w:ascii="Arial" w:hAnsi="Arial" w:cs="Arial"/>
        </w:rPr>
        <w:t>its April and July meetings</w:t>
      </w:r>
      <w:r w:rsidRPr="00921DB8">
        <w:rPr>
          <w:rFonts w:ascii="Arial" w:hAnsi="Arial" w:cs="Arial"/>
        </w:rPr>
        <w:t xml:space="preserve"> with regards to the Do</w:t>
      </w:r>
      <w:r>
        <w:rPr>
          <w:rFonts w:ascii="Arial" w:hAnsi="Arial" w:cs="Arial"/>
        </w:rPr>
        <w:t xml:space="preserve">LS </w:t>
      </w:r>
      <w:r w:rsidRPr="00921DB8">
        <w:rPr>
          <w:rFonts w:ascii="Arial" w:hAnsi="Arial" w:cs="Arial"/>
        </w:rPr>
        <w:t xml:space="preserve">Audit Update </w:t>
      </w:r>
      <w:r>
        <w:rPr>
          <w:rFonts w:ascii="Arial" w:hAnsi="Arial" w:cs="Arial"/>
        </w:rPr>
        <w:t>o</w:t>
      </w:r>
      <w:r w:rsidRPr="00921DB8">
        <w:rPr>
          <w:rFonts w:ascii="Arial" w:hAnsi="Arial" w:cs="Arial"/>
        </w:rPr>
        <w:t>n Recommendations</w:t>
      </w:r>
      <w:r>
        <w:rPr>
          <w:rFonts w:ascii="Arial" w:hAnsi="Arial" w:cs="Arial"/>
        </w:rPr>
        <w:t>.</w:t>
      </w:r>
    </w:p>
    <w:p w14:paraId="78DA1067" w14:textId="66B23AE9" w:rsidR="00921DB8" w:rsidRPr="00921DB8" w:rsidRDefault="00921DB8" w:rsidP="00921DB8">
      <w:pPr>
        <w:jc w:val="both"/>
        <w:rPr>
          <w:rFonts w:ascii="Arial" w:hAnsi="Arial" w:cs="Arial"/>
        </w:rPr>
      </w:pPr>
      <w:r>
        <w:rPr>
          <w:rFonts w:ascii="Arial" w:hAnsi="Arial" w:cs="Arial"/>
        </w:rPr>
        <w:t>At its meeting in April</w:t>
      </w:r>
      <w:r w:rsidR="00184C4E">
        <w:rPr>
          <w:rFonts w:ascii="Arial" w:hAnsi="Arial" w:cs="Arial"/>
        </w:rPr>
        <w:t xml:space="preserve"> 2022</w:t>
      </w:r>
      <w:r>
        <w:rPr>
          <w:rFonts w:ascii="Arial" w:hAnsi="Arial" w:cs="Arial"/>
        </w:rPr>
        <w:t xml:space="preserve">, </w:t>
      </w:r>
      <w:r w:rsidR="00783589">
        <w:rPr>
          <w:rFonts w:ascii="Arial" w:hAnsi="Arial" w:cs="Arial"/>
        </w:rPr>
        <w:t>t</w:t>
      </w:r>
      <w:r>
        <w:rPr>
          <w:rFonts w:ascii="Arial" w:hAnsi="Arial" w:cs="Arial"/>
        </w:rPr>
        <w:t xml:space="preserve">he Committee was advised that: - </w:t>
      </w:r>
    </w:p>
    <w:p w14:paraId="4813268C" w14:textId="25E4F7E5" w:rsidR="00F20350" w:rsidRDefault="00F20350" w:rsidP="00921DB8">
      <w:pPr>
        <w:pStyle w:val="ListParagraph"/>
        <w:numPr>
          <w:ilvl w:val="0"/>
          <w:numId w:val="18"/>
        </w:numPr>
        <w:jc w:val="both"/>
        <w:rPr>
          <w:rFonts w:ascii="Arial" w:hAnsi="Arial" w:cs="Arial"/>
        </w:rPr>
      </w:pPr>
      <w:r>
        <w:rPr>
          <w:rFonts w:ascii="Arial" w:hAnsi="Arial" w:cs="Arial"/>
        </w:rPr>
        <w:t>T</w:t>
      </w:r>
      <w:r w:rsidR="00921DB8" w:rsidRPr="00F20350">
        <w:rPr>
          <w:rFonts w:ascii="Arial" w:hAnsi="Arial" w:cs="Arial"/>
        </w:rPr>
        <w:t>he report provided an update on the Internal Audit report and noted that the audit was performed between August 2019 and October 2019</w:t>
      </w:r>
      <w:r>
        <w:rPr>
          <w:rFonts w:ascii="Arial" w:hAnsi="Arial" w:cs="Arial"/>
        </w:rPr>
        <w:t xml:space="preserve"> and that </w:t>
      </w:r>
      <w:r w:rsidR="00921DB8" w:rsidRPr="00F20350">
        <w:rPr>
          <w:rFonts w:ascii="Arial" w:hAnsi="Arial" w:cs="Arial"/>
        </w:rPr>
        <w:t>4 recommendations had been received</w:t>
      </w:r>
      <w:r w:rsidR="0059029D">
        <w:rPr>
          <w:rFonts w:ascii="Arial" w:hAnsi="Arial" w:cs="Arial"/>
        </w:rPr>
        <w:t xml:space="preserve">: </w:t>
      </w:r>
    </w:p>
    <w:p w14:paraId="03CDF073" w14:textId="77777777" w:rsidR="00F20350" w:rsidRDefault="00F20350" w:rsidP="00F20350">
      <w:pPr>
        <w:pStyle w:val="ListParagraph"/>
        <w:ind w:left="1080"/>
        <w:jc w:val="both"/>
        <w:rPr>
          <w:rFonts w:ascii="Arial" w:hAnsi="Arial" w:cs="Arial"/>
        </w:rPr>
      </w:pPr>
    </w:p>
    <w:p w14:paraId="14F4B9B3" w14:textId="77777777" w:rsidR="00F20350" w:rsidRDefault="00921DB8" w:rsidP="00921DB8">
      <w:pPr>
        <w:pStyle w:val="ListParagraph"/>
        <w:numPr>
          <w:ilvl w:val="0"/>
          <w:numId w:val="19"/>
        </w:numPr>
        <w:jc w:val="both"/>
        <w:rPr>
          <w:rFonts w:ascii="Arial" w:hAnsi="Arial" w:cs="Arial"/>
        </w:rPr>
      </w:pPr>
      <w:r w:rsidRPr="00F20350">
        <w:rPr>
          <w:rFonts w:ascii="Arial" w:hAnsi="Arial" w:cs="Arial"/>
        </w:rPr>
        <w:t>Staff should attempt to ensure that all urgent assessments were undertaken within the stipulated seven days as detailed in the Department of Health Mental Capacity Act 2005 Deprivation of Liberty Standards.</w:t>
      </w:r>
    </w:p>
    <w:p w14:paraId="54B673FD" w14:textId="77777777" w:rsidR="00F20350" w:rsidRDefault="00921DB8" w:rsidP="00921DB8">
      <w:pPr>
        <w:pStyle w:val="ListParagraph"/>
        <w:numPr>
          <w:ilvl w:val="0"/>
          <w:numId w:val="19"/>
        </w:numPr>
        <w:jc w:val="both"/>
        <w:rPr>
          <w:rFonts w:ascii="Arial" w:hAnsi="Arial" w:cs="Arial"/>
        </w:rPr>
      </w:pPr>
      <w:r w:rsidRPr="00F20350">
        <w:rPr>
          <w:rFonts w:ascii="Arial" w:hAnsi="Arial" w:cs="Arial"/>
        </w:rPr>
        <w:t xml:space="preserve">The Health Board should ensure that staff were provided with the appropriate DoLs training and where areas had low compliance these areas should be targeted. </w:t>
      </w:r>
    </w:p>
    <w:p w14:paraId="182FF3A7" w14:textId="77777777" w:rsidR="00F20350" w:rsidRDefault="00921DB8" w:rsidP="00921DB8">
      <w:pPr>
        <w:pStyle w:val="ListParagraph"/>
        <w:numPr>
          <w:ilvl w:val="0"/>
          <w:numId w:val="19"/>
        </w:numPr>
        <w:jc w:val="both"/>
        <w:rPr>
          <w:rFonts w:ascii="Arial" w:hAnsi="Arial" w:cs="Arial"/>
        </w:rPr>
      </w:pPr>
      <w:r w:rsidRPr="00F20350">
        <w:rPr>
          <w:rFonts w:ascii="Arial" w:hAnsi="Arial" w:cs="Arial"/>
        </w:rPr>
        <w:t>Staff should attempt to ensure that all standard and further assessments were undertaken within the stipulated 21 days as set out in the Department of Health Mental Capacity Act 2005 Deprivation of Liberty Safeguards.</w:t>
      </w:r>
    </w:p>
    <w:p w14:paraId="3E097358" w14:textId="5E8AED1C" w:rsidR="00F20350" w:rsidRDefault="00921DB8" w:rsidP="00921DB8">
      <w:pPr>
        <w:pStyle w:val="ListParagraph"/>
        <w:numPr>
          <w:ilvl w:val="0"/>
          <w:numId w:val="19"/>
        </w:numPr>
        <w:jc w:val="both"/>
        <w:rPr>
          <w:rFonts w:ascii="Arial" w:hAnsi="Arial" w:cs="Arial"/>
        </w:rPr>
      </w:pPr>
      <w:r w:rsidRPr="00F20350">
        <w:rPr>
          <w:rFonts w:ascii="Arial" w:hAnsi="Arial" w:cs="Arial"/>
        </w:rPr>
        <w:t xml:space="preserve">The Health Board needed to ensure that </w:t>
      </w:r>
      <w:r w:rsidR="00A56035">
        <w:rPr>
          <w:rFonts w:ascii="Arial" w:hAnsi="Arial" w:cs="Arial"/>
        </w:rPr>
        <w:t>it</w:t>
      </w:r>
      <w:r w:rsidRPr="00F20350">
        <w:rPr>
          <w:rFonts w:ascii="Arial" w:hAnsi="Arial" w:cs="Arial"/>
        </w:rPr>
        <w:t xml:space="preserve"> produce</w:t>
      </w:r>
      <w:r w:rsidR="00A56035">
        <w:rPr>
          <w:rFonts w:ascii="Arial" w:hAnsi="Arial" w:cs="Arial"/>
        </w:rPr>
        <w:t>d</w:t>
      </w:r>
      <w:r w:rsidRPr="00F20350">
        <w:rPr>
          <w:rFonts w:ascii="Arial" w:hAnsi="Arial" w:cs="Arial"/>
        </w:rPr>
        <w:t xml:space="preserve"> a plan for implementing Liberty Protection Safeguards following the Production of the Code of Practice.</w:t>
      </w:r>
    </w:p>
    <w:p w14:paraId="4EB39693" w14:textId="77777777" w:rsidR="00F20350" w:rsidRDefault="00F20350" w:rsidP="00F20350">
      <w:pPr>
        <w:pStyle w:val="ListParagraph"/>
        <w:ind w:left="1440"/>
        <w:jc w:val="both"/>
        <w:rPr>
          <w:rFonts w:ascii="Arial" w:hAnsi="Arial" w:cs="Arial"/>
        </w:rPr>
      </w:pPr>
    </w:p>
    <w:p w14:paraId="01B5DCBE" w14:textId="77777777" w:rsidR="00F20350" w:rsidRDefault="00921DB8" w:rsidP="00D37EE0">
      <w:pPr>
        <w:pStyle w:val="ListParagraph"/>
        <w:numPr>
          <w:ilvl w:val="0"/>
          <w:numId w:val="18"/>
        </w:numPr>
        <w:jc w:val="both"/>
        <w:rPr>
          <w:rFonts w:ascii="Arial" w:hAnsi="Arial" w:cs="Arial"/>
        </w:rPr>
      </w:pPr>
      <w:r w:rsidRPr="00F20350">
        <w:rPr>
          <w:rFonts w:ascii="Arial" w:hAnsi="Arial" w:cs="Arial"/>
        </w:rPr>
        <w:t xml:space="preserve">It was noted that the Health Board had been unable to plan for implementing LPS due to the delay of issuing the LPS draft Code of Practice and Regulations and it was also important to note that the Health Board had no staff resource to manage the implementation of LPS. </w:t>
      </w:r>
    </w:p>
    <w:p w14:paraId="1B946340" w14:textId="38E20A90" w:rsidR="00921DB8" w:rsidRPr="00F20350" w:rsidRDefault="00921DB8" w:rsidP="00F20350">
      <w:pPr>
        <w:pStyle w:val="ListParagraph"/>
        <w:numPr>
          <w:ilvl w:val="0"/>
          <w:numId w:val="18"/>
        </w:numPr>
        <w:jc w:val="both"/>
        <w:rPr>
          <w:rFonts w:ascii="Arial" w:hAnsi="Arial" w:cs="Arial"/>
        </w:rPr>
      </w:pPr>
      <w:r w:rsidRPr="00F20350">
        <w:rPr>
          <w:rFonts w:ascii="Arial" w:hAnsi="Arial" w:cs="Arial"/>
        </w:rPr>
        <w:t>The Committee was advised that the first recommendation was legally bound and it was noted that the Health Board could not be in a position where there was no plan and that if assurance could not be provided, it would need to be referred to Management Executives.</w:t>
      </w:r>
    </w:p>
    <w:p w14:paraId="7CA2A61E" w14:textId="34FF8590" w:rsidR="00921DB8" w:rsidRDefault="00921DB8" w:rsidP="00921DB8">
      <w:pPr>
        <w:jc w:val="both"/>
        <w:rPr>
          <w:rFonts w:ascii="Arial" w:hAnsi="Arial" w:cs="Arial"/>
        </w:rPr>
      </w:pPr>
      <w:r>
        <w:rPr>
          <w:rFonts w:ascii="Arial" w:hAnsi="Arial" w:cs="Arial"/>
        </w:rPr>
        <w:t>At its meeting in July</w:t>
      </w:r>
      <w:r w:rsidR="00184C4E">
        <w:rPr>
          <w:rFonts w:ascii="Arial" w:hAnsi="Arial" w:cs="Arial"/>
        </w:rPr>
        <w:t xml:space="preserve"> 2022</w:t>
      </w:r>
      <w:r>
        <w:rPr>
          <w:rFonts w:ascii="Arial" w:hAnsi="Arial" w:cs="Arial"/>
        </w:rPr>
        <w:t xml:space="preserve">, The Committee was advised that: - </w:t>
      </w:r>
    </w:p>
    <w:p w14:paraId="7D38B55F" w14:textId="3D93A5FE" w:rsidR="00F20350" w:rsidRDefault="00F20350" w:rsidP="00F20350">
      <w:pPr>
        <w:pStyle w:val="ListParagraph"/>
        <w:numPr>
          <w:ilvl w:val="0"/>
          <w:numId w:val="18"/>
        </w:numPr>
        <w:jc w:val="both"/>
        <w:rPr>
          <w:rFonts w:ascii="Arial" w:hAnsi="Arial" w:cs="Arial"/>
        </w:rPr>
      </w:pPr>
      <w:r>
        <w:rPr>
          <w:rFonts w:ascii="Arial" w:hAnsi="Arial" w:cs="Arial"/>
        </w:rPr>
        <w:t xml:space="preserve">The </w:t>
      </w:r>
      <w:r w:rsidRPr="00F20350">
        <w:rPr>
          <w:rFonts w:ascii="Arial" w:hAnsi="Arial" w:cs="Arial"/>
        </w:rPr>
        <w:t xml:space="preserve">4 key recommendations </w:t>
      </w:r>
      <w:r>
        <w:rPr>
          <w:rFonts w:ascii="Arial" w:hAnsi="Arial" w:cs="Arial"/>
        </w:rPr>
        <w:t>received at the previous meeting had been completed.</w:t>
      </w:r>
    </w:p>
    <w:p w14:paraId="6453D1D2" w14:textId="715B3B20" w:rsidR="00946D10" w:rsidRDefault="00946D10" w:rsidP="00946D10">
      <w:pPr>
        <w:jc w:val="both"/>
        <w:rPr>
          <w:rFonts w:ascii="Arial" w:hAnsi="Arial" w:cs="Arial"/>
        </w:rPr>
      </w:pPr>
    </w:p>
    <w:p w14:paraId="53F82ED7" w14:textId="1818415A" w:rsidR="00946D10" w:rsidRDefault="00946D10" w:rsidP="00946D10">
      <w:pPr>
        <w:jc w:val="both"/>
        <w:rPr>
          <w:rFonts w:ascii="Arial" w:hAnsi="Arial" w:cs="Arial"/>
          <w:b/>
        </w:rPr>
      </w:pPr>
      <w:r w:rsidRPr="00A837CB">
        <w:rPr>
          <w:rFonts w:ascii="Arial" w:hAnsi="Arial" w:cs="Arial"/>
          <w:b/>
        </w:rPr>
        <w:t xml:space="preserve">MENTAL HEALTH </w:t>
      </w:r>
      <w:r w:rsidR="00A837CB" w:rsidRPr="00A837CB">
        <w:rPr>
          <w:rFonts w:ascii="Arial" w:hAnsi="Arial" w:cs="Arial"/>
          <w:b/>
        </w:rPr>
        <w:t>ACT</w:t>
      </w:r>
    </w:p>
    <w:p w14:paraId="7DA62970" w14:textId="1CCB41AB" w:rsidR="00A837CB" w:rsidRDefault="00A837CB" w:rsidP="00A837CB">
      <w:pPr>
        <w:pStyle w:val="ListParagraph"/>
        <w:numPr>
          <w:ilvl w:val="0"/>
          <w:numId w:val="2"/>
        </w:numPr>
        <w:rPr>
          <w:rFonts w:ascii="Arial" w:eastAsia="Times New Roman" w:hAnsi="Arial" w:cs="Arial"/>
          <w:b/>
          <w:bCs/>
        </w:rPr>
      </w:pPr>
      <w:r w:rsidRPr="000A6987">
        <w:rPr>
          <w:rFonts w:ascii="Arial" w:eastAsia="Times New Roman" w:hAnsi="Arial" w:cs="Arial"/>
          <w:b/>
          <w:bCs/>
        </w:rPr>
        <w:t>Mental Health Act Monitoring</w:t>
      </w:r>
      <w:r>
        <w:rPr>
          <w:rFonts w:ascii="Arial" w:eastAsia="Times New Roman" w:hAnsi="Arial" w:cs="Arial"/>
          <w:b/>
          <w:bCs/>
        </w:rPr>
        <w:t xml:space="preserve"> Exception</w:t>
      </w:r>
      <w:r w:rsidRPr="000A6987">
        <w:rPr>
          <w:rFonts w:ascii="Arial" w:eastAsia="Times New Roman" w:hAnsi="Arial" w:cs="Arial"/>
          <w:b/>
          <w:bCs/>
        </w:rPr>
        <w:t xml:space="preserve"> Report</w:t>
      </w:r>
    </w:p>
    <w:p w14:paraId="59C845BF" w14:textId="732888F3" w:rsidR="00A837CB" w:rsidRPr="00A837CB" w:rsidRDefault="00A837CB" w:rsidP="00A837CB">
      <w:pPr>
        <w:rPr>
          <w:rFonts w:ascii="Arial" w:eastAsia="Times New Roman" w:hAnsi="Arial" w:cs="Arial"/>
          <w:bCs/>
        </w:rPr>
      </w:pPr>
      <w:r w:rsidRPr="00A837CB">
        <w:rPr>
          <w:rFonts w:ascii="Arial" w:eastAsia="Times New Roman" w:hAnsi="Arial" w:cs="Arial"/>
          <w:bCs/>
        </w:rPr>
        <w:t xml:space="preserve">The report, which was shared at each meeting, provided the Committee with further information relating to wider issues of the Mental Health Act. Any exceptions highlighted in the Mental Health Act Monitoring report were intended to raise the Committee’s awareness of matters relating to the functions of hospital managers and give assurance that the care and treatment of patients detained by Cardiff and Vale University Health Board and those subject to a community treatment order are only as the Act allows. </w:t>
      </w:r>
    </w:p>
    <w:p w14:paraId="1976E82E" w14:textId="1DFFD10C" w:rsidR="00A837CB" w:rsidRDefault="00A837CB" w:rsidP="00A837CB">
      <w:pPr>
        <w:rPr>
          <w:rFonts w:ascii="Arial" w:eastAsia="Times New Roman" w:hAnsi="Arial" w:cs="Arial"/>
          <w:bCs/>
        </w:rPr>
      </w:pPr>
      <w:r w:rsidRPr="00A837CB">
        <w:rPr>
          <w:rFonts w:ascii="Arial" w:eastAsia="Times New Roman" w:hAnsi="Arial" w:cs="Arial"/>
          <w:bCs/>
        </w:rPr>
        <w:t xml:space="preserve">At </w:t>
      </w:r>
      <w:r>
        <w:rPr>
          <w:rFonts w:ascii="Arial" w:eastAsia="Times New Roman" w:hAnsi="Arial" w:cs="Arial"/>
          <w:bCs/>
        </w:rPr>
        <w:t>its meeting in April</w:t>
      </w:r>
      <w:r w:rsidR="00184C4E">
        <w:rPr>
          <w:rFonts w:ascii="Arial" w:eastAsia="Times New Roman" w:hAnsi="Arial" w:cs="Arial"/>
          <w:bCs/>
        </w:rPr>
        <w:t xml:space="preserve"> 2022</w:t>
      </w:r>
      <w:r>
        <w:rPr>
          <w:rFonts w:ascii="Arial" w:eastAsia="Times New Roman" w:hAnsi="Arial" w:cs="Arial"/>
          <w:bCs/>
        </w:rPr>
        <w:t>,</w:t>
      </w:r>
      <w:r w:rsidRPr="00A837CB">
        <w:rPr>
          <w:rFonts w:ascii="Arial" w:eastAsia="Times New Roman" w:hAnsi="Arial" w:cs="Arial"/>
          <w:bCs/>
        </w:rPr>
        <w:t xml:space="preserve"> the Committee were </w:t>
      </w:r>
      <w:r>
        <w:rPr>
          <w:rFonts w:ascii="Arial" w:eastAsia="Times New Roman" w:hAnsi="Arial" w:cs="Arial"/>
          <w:bCs/>
        </w:rPr>
        <w:t>advised</w:t>
      </w:r>
      <w:r w:rsidR="002F0BC2">
        <w:rPr>
          <w:rFonts w:ascii="Arial" w:eastAsia="Times New Roman" w:hAnsi="Arial" w:cs="Arial"/>
          <w:bCs/>
        </w:rPr>
        <w:t xml:space="preserve"> that</w:t>
      </w:r>
      <w:r>
        <w:rPr>
          <w:rFonts w:ascii="Arial" w:eastAsia="Times New Roman" w:hAnsi="Arial" w:cs="Arial"/>
          <w:bCs/>
        </w:rPr>
        <w:t xml:space="preserve">: - </w:t>
      </w:r>
    </w:p>
    <w:p w14:paraId="38E508EE" w14:textId="5E07F629" w:rsidR="00A837CB" w:rsidRDefault="002F0BC2" w:rsidP="002F0BC2">
      <w:pPr>
        <w:pStyle w:val="ListParagraph"/>
        <w:numPr>
          <w:ilvl w:val="0"/>
          <w:numId w:val="20"/>
        </w:numPr>
        <w:rPr>
          <w:rFonts w:ascii="Arial" w:eastAsia="Times New Roman" w:hAnsi="Arial" w:cs="Arial"/>
          <w:bCs/>
        </w:rPr>
      </w:pPr>
      <w:r>
        <w:rPr>
          <w:rFonts w:ascii="Arial" w:eastAsia="Times New Roman" w:hAnsi="Arial" w:cs="Arial"/>
          <w:bCs/>
        </w:rPr>
        <w:lastRenderedPageBreak/>
        <w:t>T</w:t>
      </w:r>
      <w:r w:rsidRPr="002F0BC2">
        <w:rPr>
          <w:rFonts w:ascii="Arial" w:eastAsia="Times New Roman" w:hAnsi="Arial" w:cs="Arial"/>
          <w:bCs/>
        </w:rPr>
        <w:t xml:space="preserve">he use of the Mental Health Act had remained consistent </w:t>
      </w:r>
      <w:r>
        <w:rPr>
          <w:rFonts w:ascii="Arial" w:eastAsia="Times New Roman" w:hAnsi="Arial" w:cs="Arial"/>
          <w:bCs/>
        </w:rPr>
        <w:t>during the</w:t>
      </w:r>
      <w:r w:rsidRPr="002F0BC2">
        <w:rPr>
          <w:rFonts w:ascii="Arial" w:eastAsia="Times New Roman" w:hAnsi="Arial" w:cs="Arial"/>
          <w:bCs/>
        </w:rPr>
        <w:t xml:space="preserve"> period with 53% of inpatients being detained under the Act at the end of quarter 4</w:t>
      </w:r>
      <w:r>
        <w:rPr>
          <w:rFonts w:ascii="Arial" w:eastAsia="Times New Roman" w:hAnsi="Arial" w:cs="Arial"/>
          <w:bCs/>
        </w:rPr>
        <w:t xml:space="preserve">, </w:t>
      </w:r>
      <w:r w:rsidRPr="002F0BC2">
        <w:rPr>
          <w:rFonts w:ascii="Arial" w:eastAsia="Times New Roman" w:hAnsi="Arial" w:cs="Arial"/>
          <w:bCs/>
        </w:rPr>
        <w:t>53% at the end of quarter 3 and that there had been no fundamentally defective applications.</w:t>
      </w:r>
    </w:p>
    <w:p w14:paraId="0167EC8F" w14:textId="371B3721" w:rsidR="002F0BC2" w:rsidRPr="002F0BC2" w:rsidRDefault="002F0BC2" w:rsidP="002F0BC2">
      <w:pPr>
        <w:pStyle w:val="ListParagraph"/>
        <w:numPr>
          <w:ilvl w:val="0"/>
          <w:numId w:val="20"/>
        </w:numPr>
        <w:jc w:val="both"/>
        <w:rPr>
          <w:rFonts w:ascii="Arial" w:hAnsi="Arial" w:cs="Arial"/>
        </w:rPr>
      </w:pPr>
      <w:r>
        <w:rPr>
          <w:rFonts w:ascii="Arial" w:hAnsi="Arial" w:cs="Arial"/>
        </w:rPr>
        <w:t xml:space="preserve">There </w:t>
      </w:r>
      <w:r w:rsidRPr="002F0BC2">
        <w:rPr>
          <w:rFonts w:ascii="Arial" w:hAnsi="Arial" w:cs="Arial"/>
        </w:rPr>
        <w:t xml:space="preserve">had been one legal query raised when a patient was transferred to an independent provider and assurance was provided that the application was legal due to legal advice being obtained. </w:t>
      </w:r>
    </w:p>
    <w:p w14:paraId="727B5B3B" w14:textId="1C9EB391" w:rsidR="002F0BC2" w:rsidRDefault="002F0BC2" w:rsidP="002F0BC2">
      <w:pPr>
        <w:pStyle w:val="ListParagraph"/>
        <w:numPr>
          <w:ilvl w:val="0"/>
          <w:numId w:val="20"/>
        </w:numPr>
        <w:rPr>
          <w:rFonts w:ascii="Arial" w:eastAsia="Times New Roman" w:hAnsi="Arial" w:cs="Arial"/>
          <w:bCs/>
        </w:rPr>
      </w:pPr>
      <w:r>
        <w:rPr>
          <w:rFonts w:ascii="Arial" w:eastAsia="Times New Roman" w:hAnsi="Arial" w:cs="Arial"/>
          <w:bCs/>
        </w:rPr>
        <w:t>T</w:t>
      </w:r>
      <w:r w:rsidRPr="002F0BC2">
        <w:rPr>
          <w:rFonts w:ascii="Arial" w:eastAsia="Times New Roman" w:hAnsi="Arial" w:cs="Arial"/>
          <w:bCs/>
        </w:rPr>
        <w:t>he use of Section 136 had increased and that 63.4% of individuals assessed did not require hospital admission, 51.9% were discharged with community support and 11.5% were discharged with no follow up.</w:t>
      </w:r>
    </w:p>
    <w:p w14:paraId="0F5B7A1A" w14:textId="12B73DAA" w:rsidR="002F0BC2" w:rsidRDefault="002F0BC2" w:rsidP="002F0BC2">
      <w:pPr>
        <w:pStyle w:val="ListParagraph"/>
        <w:numPr>
          <w:ilvl w:val="0"/>
          <w:numId w:val="20"/>
        </w:numPr>
        <w:rPr>
          <w:rFonts w:ascii="Arial" w:eastAsia="Times New Roman" w:hAnsi="Arial" w:cs="Arial"/>
          <w:bCs/>
        </w:rPr>
      </w:pPr>
      <w:r>
        <w:rPr>
          <w:rFonts w:ascii="Arial" w:eastAsia="Times New Roman" w:hAnsi="Arial" w:cs="Arial"/>
          <w:bCs/>
        </w:rPr>
        <w:t>O</w:t>
      </w:r>
      <w:r w:rsidRPr="002F0BC2">
        <w:rPr>
          <w:rFonts w:ascii="Arial" w:eastAsia="Times New Roman" w:hAnsi="Arial" w:cs="Arial"/>
          <w:bCs/>
        </w:rPr>
        <w:t>verall during the period 32.7% of patients were admitted to hospital following a Section 136 assessment</w:t>
      </w:r>
      <w:r w:rsidR="00783589">
        <w:rPr>
          <w:rFonts w:ascii="Arial" w:eastAsia="Times New Roman" w:hAnsi="Arial" w:cs="Arial"/>
          <w:bCs/>
        </w:rPr>
        <w:t xml:space="preserve">, </w:t>
      </w:r>
      <w:r w:rsidRPr="002F0BC2">
        <w:rPr>
          <w:rFonts w:ascii="Arial" w:eastAsia="Times New Roman" w:hAnsi="Arial" w:cs="Arial"/>
          <w:bCs/>
        </w:rPr>
        <w:t>which was higher than the previous quarter at 30.7%.</w:t>
      </w:r>
    </w:p>
    <w:p w14:paraId="79E21B64" w14:textId="77DDF18C" w:rsidR="002F0BC2" w:rsidRPr="002F0BC2" w:rsidRDefault="002F0BC2" w:rsidP="002F0BC2">
      <w:pPr>
        <w:pStyle w:val="ListParagraph"/>
        <w:numPr>
          <w:ilvl w:val="0"/>
          <w:numId w:val="20"/>
        </w:numPr>
        <w:rPr>
          <w:rFonts w:ascii="Arial" w:eastAsia="Times New Roman" w:hAnsi="Arial" w:cs="Arial"/>
          <w:bCs/>
        </w:rPr>
      </w:pPr>
      <w:r>
        <w:rPr>
          <w:rFonts w:ascii="Arial" w:eastAsia="Times New Roman" w:hAnsi="Arial" w:cs="Arial"/>
          <w:bCs/>
        </w:rPr>
        <w:t>T</w:t>
      </w:r>
      <w:r w:rsidRPr="002F0BC2">
        <w:rPr>
          <w:rFonts w:ascii="Arial" w:eastAsia="Times New Roman" w:hAnsi="Arial" w:cs="Arial"/>
          <w:bCs/>
        </w:rPr>
        <w:t>he number of patients under the age of 18 assessed under Section 136 had decreased from 7 in the previous quarter to 6 in this quarter and that there were 4 repeat presentations recorded.</w:t>
      </w:r>
    </w:p>
    <w:p w14:paraId="69061A6A" w14:textId="55131D15" w:rsidR="00A837CB" w:rsidRDefault="00A837CB" w:rsidP="00A837CB">
      <w:pPr>
        <w:rPr>
          <w:rFonts w:ascii="Arial" w:eastAsia="Times New Roman" w:hAnsi="Arial" w:cs="Arial"/>
          <w:bCs/>
        </w:rPr>
      </w:pPr>
      <w:r w:rsidRPr="00A837CB">
        <w:rPr>
          <w:rFonts w:ascii="Arial" w:eastAsia="Times New Roman" w:hAnsi="Arial" w:cs="Arial"/>
          <w:bCs/>
        </w:rPr>
        <w:t xml:space="preserve">At </w:t>
      </w:r>
      <w:r>
        <w:rPr>
          <w:rFonts w:ascii="Arial" w:eastAsia="Times New Roman" w:hAnsi="Arial" w:cs="Arial"/>
          <w:bCs/>
        </w:rPr>
        <w:t>its meeting in July</w:t>
      </w:r>
      <w:r w:rsidR="00184C4E">
        <w:rPr>
          <w:rFonts w:ascii="Arial" w:eastAsia="Times New Roman" w:hAnsi="Arial" w:cs="Arial"/>
          <w:bCs/>
        </w:rPr>
        <w:t xml:space="preserve"> 2022</w:t>
      </w:r>
      <w:r>
        <w:rPr>
          <w:rFonts w:ascii="Arial" w:eastAsia="Times New Roman" w:hAnsi="Arial" w:cs="Arial"/>
          <w:bCs/>
        </w:rPr>
        <w:t>,</w:t>
      </w:r>
      <w:r w:rsidRPr="00A837CB">
        <w:rPr>
          <w:rFonts w:ascii="Arial" w:eastAsia="Times New Roman" w:hAnsi="Arial" w:cs="Arial"/>
          <w:bCs/>
        </w:rPr>
        <w:t xml:space="preserve"> the Committee were </w:t>
      </w:r>
      <w:r>
        <w:rPr>
          <w:rFonts w:ascii="Arial" w:eastAsia="Times New Roman" w:hAnsi="Arial" w:cs="Arial"/>
          <w:bCs/>
        </w:rPr>
        <w:t>advised</w:t>
      </w:r>
      <w:r w:rsidR="002F0BC2">
        <w:rPr>
          <w:rFonts w:ascii="Arial" w:eastAsia="Times New Roman" w:hAnsi="Arial" w:cs="Arial"/>
          <w:bCs/>
        </w:rPr>
        <w:t xml:space="preserve"> that</w:t>
      </w:r>
      <w:r>
        <w:rPr>
          <w:rFonts w:ascii="Arial" w:eastAsia="Times New Roman" w:hAnsi="Arial" w:cs="Arial"/>
          <w:bCs/>
        </w:rPr>
        <w:t xml:space="preserve">: - </w:t>
      </w:r>
    </w:p>
    <w:p w14:paraId="3575A776" w14:textId="4A20534D" w:rsidR="00A837CB" w:rsidRPr="002F0BC2" w:rsidRDefault="002F0BC2" w:rsidP="002F0BC2">
      <w:pPr>
        <w:pStyle w:val="ListParagraph"/>
        <w:numPr>
          <w:ilvl w:val="0"/>
          <w:numId w:val="20"/>
        </w:numPr>
        <w:rPr>
          <w:rFonts w:ascii="Arial" w:eastAsia="Times New Roman" w:hAnsi="Arial" w:cs="Arial"/>
          <w:bCs/>
        </w:rPr>
      </w:pPr>
      <w:r>
        <w:rPr>
          <w:rFonts w:ascii="Arial" w:eastAsia="Times New Roman" w:hAnsi="Arial" w:cs="Arial"/>
          <w:bCs/>
        </w:rPr>
        <w:t>W</w:t>
      </w:r>
      <w:r w:rsidRPr="002F0BC2">
        <w:rPr>
          <w:rFonts w:ascii="Arial" w:eastAsia="Times New Roman" w:hAnsi="Arial" w:cs="Arial"/>
          <w:bCs/>
        </w:rPr>
        <w:t>hilst the number of Section 136 assessments remained fairly stable for adults, there had been a significant increase in Section 136 assessments for children and young people via CAMHS (19 assessments compared to the 6 in the previous quarter).  Some of the 19 assessments had related to the same individual.</w:t>
      </w:r>
      <w:r>
        <w:rPr>
          <w:rFonts w:ascii="Arial" w:eastAsia="Times New Roman" w:hAnsi="Arial" w:cs="Arial"/>
          <w:bCs/>
        </w:rPr>
        <w:t xml:space="preserve"> </w:t>
      </w:r>
      <w:r w:rsidRPr="002F0BC2">
        <w:rPr>
          <w:rFonts w:ascii="Arial" w:eastAsia="Times New Roman" w:hAnsi="Arial" w:cs="Arial"/>
          <w:bCs/>
        </w:rPr>
        <w:t xml:space="preserve">It was noted that the system was dealing with very complex young people with significant issues.  </w:t>
      </w:r>
      <w:r>
        <w:rPr>
          <w:rFonts w:ascii="Arial" w:eastAsia="Times New Roman" w:hAnsi="Arial" w:cs="Arial"/>
          <w:bCs/>
        </w:rPr>
        <w:t>Work was</w:t>
      </w:r>
      <w:r w:rsidRPr="002F0BC2">
        <w:rPr>
          <w:rFonts w:ascii="Arial" w:eastAsia="Times New Roman" w:hAnsi="Arial" w:cs="Arial"/>
          <w:bCs/>
        </w:rPr>
        <w:t xml:space="preserve"> being undertaken to better develop relationships with Social Services to enable a multi team response to determine how the needs of the individual young people could be best met and to provide the appropriate care and assistance.</w:t>
      </w:r>
    </w:p>
    <w:p w14:paraId="3F5A9B14" w14:textId="57CD8EBC" w:rsidR="00A837CB" w:rsidRDefault="00A837CB" w:rsidP="00A837CB">
      <w:pPr>
        <w:rPr>
          <w:rFonts w:ascii="Arial" w:eastAsia="Times New Roman" w:hAnsi="Arial" w:cs="Arial"/>
          <w:bCs/>
        </w:rPr>
      </w:pPr>
      <w:r w:rsidRPr="00A837CB">
        <w:rPr>
          <w:rFonts w:ascii="Arial" w:eastAsia="Times New Roman" w:hAnsi="Arial" w:cs="Arial"/>
          <w:bCs/>
        </w:rPr>
        <w:t xml:space="preserve">At </w:t>
      </w:r>
      <w:r>
        <w:rPr>
          <w:rFonts w:ascii="Arial" w:eastAsia="Times New Roman" w:hAnsi="Arial" w:cs="Arial"/>
          <w:bCs/>
        </w:rPr>
        <w:t>its meeting in October</w:t>
      </w:r>
      <w:r w:rsidR="00184C4E">
        <w:rPr>
          <w:rFonts w:ascii="Arial" w:eastAsia="Times New Roman" w:hAnsi="Arial" w:cs="Arial"/>
          <w:bCs/>
        </w:rPr>
        <w:t xml:space="preserve"> 2022</w:t>
      </w:r>
      <w:r>
        <w:rPr>
          <w:rFonts w:ascii="Arial" w:eastAsia="Times New Roman" w:hAnsi="Arial" w:cs="Arial"/>
          <w:bCs/>
        </w:rPr>
        <w:t>,</w:t>
      </w:r>
      <w:r w:rsidRPr="00A837CB">
        <w:rPr>
          <w:rFonts w:ascii="Arial" w:eastAsia="Times New Roman" w:hAnsi="Arial" w:cs="Arial"/>
          <w:bCs/>
        </w:rPr>
        <w:t xml:space="preserve"> the Committee were </w:t>
      </w:r>
      <w:r>
        <w:rPr>
          <w:rFonts w:ascii="Arial" w:eastAsia="Times New Roman" w:hAnsi="Arial" w:cs="Arial"/>
          <w:bCs/>
        </w:rPr>
        <w:t>advised</w:t>
      </w:r>
      <w:r w:rsidR="002F0BC2">
        <w:rPr>
          <w:rFonts w:ascii="Arial" w:eastAsia="Times New Roman" w:hAnsi="Arial" w:cs="Arial"/>
          <w:bCs/>
        </w:rPr>
        <w:t xml:space="preserve"> that</w:t>
      </w:r>
      <w:r>
        <w:rPr>
          <w:rFonts w:ascii="Arial" w:eastAsia="Times New Roman" w:hAnsi="Arial" w:cs="Arial"/>
          <w:bCs/>
        </w:rPr>
        <w:t xml:space="preserve">: - </w:t>
      </w:r>
    </w:p>
    <w:p w14:paraId="1FD04546" w14:textId="31A03586" w:rsidR="002F0BC2" w:rsidRDefault="002F0BC2" w:rsidP="002F0BC2">
      <w:pPr>
        <w:pStyle w:val="ListParagraph"/>
        <w:numPr>
          <w:ilvl w:val="0"/>
          <w:numId w:val="20"/>
        </w:numPr>
        <w:rPr>
          <w:rFonts w:ascii="Arial" w:eastAsia="Times New Roman" w:hAnsi="Arial" w:cs="Arial"/>
          <w:bCs/>
        </w:rPr>
      </w:pPr>
      <w:r>
        <w:rPr>
          <w:rFonts w:ascii="Arial" w:eastAsia="Times New Roman" w:hAnsi="Arial" w:cs="Arial"/>
          <w:bCs/>
        </w:rPr>
        <w:t>D</w:t>
      </w:r>
      <w:r w:rsidRPr="002F0BC2">
        <w:rPr>
          <w:rFonts w:ascii="Arial" w:eastAsia="Times New Roman" w:hAnsi="Arial" w:cs="Arial"/>
          <w:bCs/>
        </w:rPr>
        <w:t>uring the quarter reporting period (July – September 2022) the number of Section 136 referrals had increased, of which 69% were not admitted to hospital.</w:t>
      </w:r>
      <w:r>
        <w:rPr>
          <w:rFonts w:ascii="Arial" w:eastAsia="Times New Roman" w:hAnsi="Arial" w:cs="Arial"/>
          <w:bCs/>
        </w:rPr>
        <w:t xml:space="preserve"> It was noted that t</w:t>
      </w:r>
      <w:r w:rsidRPr="002F0BC2">
        <w:rPr>
          <w:rFonts w:ascii="Arial" w:eastAsia="Times New Roman" w:hAnsi="Arial" w:cs="Arial"/>
          <w:bCs/>
        </w:rPr>
        <w:t>here was no specific reason for the increase, and that the number that had been received were an appropriate use of Section 136, and</w:t>
      </w:r>
      <w:r>
        <w:rPr>
          <w:rFonts w:ascii="Arial" w:eastAsia="Times New Roman" w:hAnsi="Arial" w:cs="Arial"/>
          <w:bCs/>
        </w:rPr>
        <w:t xml:space="preserve"> </w:t>
      </w:r>
      <w:r w:rsidRPr="002F0BC2">
        <w:rPr>
          <w:rFonts w:ascii="Arial" w:eastAsia="Times New Roman" w:hAnsi="Arial" w:cs="Arial"/>
          <w:bCs/>
        </w:rPr>
        <w:t>within the appropriate parameters.</w:t>
      </w:r>
    </w:p>
    <w:p w14:paraId="6A3232D0" w14:textId="77777777" w:rsidR="00FC2724" w:rsidRDefault="00FC2724" w:rsidP="00FC2724">
      <w:pPr>
        <w:pStyle w:val="ListParagraph"/>
        <w:ind w:left="1080"/>
        <w:rPr>
          <w:rFonts w:ascii="Arial" w:eastAsia="Times New Roman" w:hAnsi="Arial" w:cs="Arial"/>
          <w:bCs/>
        </w:rPr>
      </w:pPr>
    </w:p>
    <w:p w14:paraId="60B4FA19" w14:textId="42E4C6A6" w:rsidR="00A837CB" w:rsidRPr="002F0BC2" w:rsidRDefault="002F0BC2" w:rsidP="00A837CB">
      <w:pPr>
        <w:pStyle w:val="ListParagraph"/>
        <w:numPr>
          <w:ilvl w:val="0"/>
          <w:numId w:val="20"/>
        </w:numPr>
        <w:rPr>
          <w:rFonts w:ascii="Arial" w:eastAsia="Times New Roman" w:hAnsi="Arial" w:cs="Arial"/>
          <w:bCs/>
        </w:rPr>
      </w:pPr>
      <w:r w:rsidRPr="002F0BC2">
        <w:rPr>
          <w:rFonts w:ascii="Arial" w:eastAsia="Times New Roman" w:hAnsi="Arial" w:cs="Arial"/>
          <w:bCs/>
        </w:rPr>
        <w:t>The number of those under 18 years old assessed under Section 136 had decreased from 19 in the previous quarter period to 8.  There were 5 repeat presentations for one Patient</w:t>
      </w:r>
    </w:p>
    <w:p w14:paraId="278637EB" w14:textId="22D44D4D" w:rsidR="004468F1" w:rsidRDefault="00A837CB" w:rsidP="00891504">
      <w:pPr>
        <w:rPr>
          <w:rFonts w:ascii="Arial" w:eastAsia="Times New Roman" w:hAnsi="Arial" w:cs="Arial"/>
          <w:bCs/>
        </w:rPr>
      </w:pPr>
      <w:r w:rsidRPr="00A837CB">
        <w:rPr>
          <w:rFonts w:ascii="Arial" w:eastAsia="Times New Roman" w:hAnsi="Arial" w:cs="Arial"/>
          <w:bCs/>
        </w:rPr>
        <w:t xml:space="preserve">At </w:t>
      </w:r>
      <w:r>
        <w:rPr>
          <w:rFonts w:ascii="Arial" w:eastAsia="Times New Roman" w:hAnsi="Arial" w:cs="Arial"/>
          <w:bCs/>
        </w:rPr>
        <w:t>its meeting in January</w:t>
      </w:r>
      <w:r w:rsidR="00184C4E">
        <w:rPr>
          <w:rFonts w:ascii="Arial" w:eastAsia="Times New Roman" w:hAnsi="Arial" w:cs="Arial"/>
          <w:bCs/>
        </w:rPr>
        <w:t xml:space="preserve"> 2023</w:t>
      </w:r>
      <w:r>
        <w:rPr>
          <w:rFonts w:ascii="Arial" w:eastAsia="Times New Roman" w:hAnsi="Arial" w:cs="Arial"/>
          <w:bCs/>
        </w:rPr>
        <w:t>,</w:t>
      </w:r>
      <w:r w:rsidRPr="00A837CB">
        <w:rPr>
          <w:rFonts w:ascii="Arial" w:eastAsia="Times New Roman" w:hAnsi="Arial" w:cs="Arial"/>
          <w:bCs/>
        </w:rPr>
        <w:t xml:space="preserve"> the Committee were </w:t>
      </w:r>
      <w:r>
        <w:rPr>
          <w:rFonts w:ascii="Arial" w:eastAsia="Times New Roman" w:hAnsi="Arial" w:cs="Arial"/>
          <w:bCs/>
        </w:rPr>
        <w:t xml:space="preserve">advised: - </w:t>
      </w:r>
    </w:p>
    <w:p w14:paraId="45A5C9F2" w14:textId="56B56D43" w:rsidR="004468F1" w:rsidRDefault="00FC2724" w:rsidP="00FC2724">
      <w:pPr>
        <w:pStyle w:val="ListParagraph"/>
        <w:numPr>
          <w:ilvl w:val="0"/>
          <w:numId w:val="20"/>
        </w:numPr>
        <w:rPr>
          <w:rFonts w:ascii="Arial" w:eastAsia="Times New Roman" w:hAnsi="Arial" w:cs="Arial"/>
          <w:bCs/>
        </w:rPr>
      </w:pPr>
      <w:r w:rsidRPr="00FC2724">
        <w:rPr>
          <w:rFonts w:ascii="Arial" w:eastAsia="Times New Roman" w:hAnsi="Arial" w:cs="Arial"/>
          <w:bCs/>
        </w:rPr>
        <w:t>During the quarter there was 1 fundamentally defective application.</w:t>
      </w:r>
      <w:r w:rsidR="0033763D">
        <w:rPr>
          <w:rFonts w:ascii="Arial" w:eastAsia="Times New Roman" w:hAnsi="Arial" w:cs="Arial"/>
          <w:bCs/>
        </w:rPr>
        <w:t xml:space="preserve"> </w:t>
      </w:r>
    </w:p>
    <w:p w14:paraId="092D8892" w14:textId="77777777" w:rsidR="0033763D" w:rsidRDefault="0033763D" w:rsidP="0033763D">
      <w:pPr>
        <w:pStyle w:val="ListParagraph"/>
        <w:ind w:left="1080"/>
        <w:rPr>
          <w:rFonts w:ascii="Arial" w:eastAsia="Times New Roman" w:hAnsi="Arial" w:cs="Arial"/>
          <w:bCs/>
        </w:rPr>
      </w:pPr>
    </w:p>
    <w:p w14:paraId="41C15A36" w14:textId="77777777" w:rsidR="0033763D" w:rsidRDefault="0033763D" w:rsidP="0033763D">
      <w:pPr>
        <w:pStyle w:val="ListParagraph"/>
        <w:numPr>
          <w:ilvl w:val="0"/>
          <w:numId w:val="20"/>
        </w:numPr>
        <w:rPr>
          <w:rFonts w:ascii="Arial" w:eastAsia="Times New Roman" w:hAnsi="Arial" w:cs="Arial"/>
          <w:bCs/>
        </w:rPr>
      </w:pPr>
      <w:r w:rsidRPr="0033763D">
        <w:rPr>
          <w:rFonts w:ascii="Arial" w:eastAsia="Times New Roman" w:hAnsi="Arial" w:cs="Arial"/>
          <w:bCs/>
        </w:rPr>
        <w:t>During the quarter 1 section 5(2) lapsed.</w:t>
      </w:r>
    </w:p>
    <w:p w14:paraId="31AEB212" w14:textId="77777777" w:rsidR="0033763D" w:rsidRPr="0033763D" w:rsidRDefault="0033763D" w:rsidP="0033763D">
      <w:pPr>
        <w:pStyle w:val="ListParagraph"/>
        <w:rPr>
          <w:rFonts w:ascii="Arial" w:eastAsia="Times New Roman" w:hAnsi="Arial" w:cs="Arial"/>
          <w:bCs/>
        </w:rPr>
      </w:pPr>
    </w:p>
    <w:p w14:paraId="0EAA1A3A" w14:textId="77777777" w:rsidR="0033763D" w:rsidRDefault="0033763D" w:rsidP="0033763D">
      <w:pPr>
        <w:pStyle w:val="ListParagraph"/>
        <w:numPr>
          <w:ilvl w:val="0"/>
          <w:numId w:val="20"/>
        </w:numPr>
        <w:rPr>
          <w:rFonts w:ascii="Arial" w:eastAsia="Times New Roman" w:hAnsi="Arial" w:cs="Arial"/>
          <w:bCs/>
        </w:rPr>
      </w:pPr>
      <w:r w:rsidRPr="0033763D">
        <w:rPr>
          <w:rFonts w:ascii="Arial" w:eastAsia="Times New Roman" w:hAnsi="Arial" w:cs="Arial"/>
          <w:bCs/>
        </w:rPr>
        <w:t>During the quarter there were 2 invalid uses of the MHA.</w:t>
      </w:r>
    </w:p>
    <w:p w14:paraId="2EBCD161" w14:textId="77777777" w:rsidR="0033763D" w:rsidRPr="0033763D" w:rsidRDefault="0033763D" w:rsidP="0033763D">
      <w:pPr>
        <w:pStyle w:val="ListParagraph"/>
        <w:rPr>
          <w:rFonts w:ascii="Arial" w:eastAsia="Times New Roman" w:hAnsi="Arial" w:cs="Arial"/>
          <w:bCs/>
        </w:rPr>
      </w:pPr>
    </w:p>
    <w:p w14:paraId="1FB1CB27" w14:textId="099A3263" w:rsidR="000862AD" w:rsidRDefault="0033763D" w:rsidP="000862AD">
      <w:pPr>
        <w:pStyle w:val="ListParagraph"/>
        <w:numPr>
          <w:ilvl w:val="0"/>
          <w:numId w:val="20"/>
        </w:numPr>
        <w:rPr>
          <w:rFonts w:ascii="Arial" w:eastAsia="Times New Roman" w:hAnsi="Arial" w:cs="Arial"/>
          <w:bCs/>
        </w:rPr>
      </w:pPr>
      <w:r w:rsidRPr="0033763D">
        <w:rPr>
          <w:rFonts w:ascii="Arial" w:eastAsia="Times New Roman" w:hAnsi="Arial" w:cs="Arial"/>
          <w:bCs/>
        </w:rPr>
        <w:t>During the period, the use of section 136 ha</w:t>
      </w:r>
      <w:r>
        <w:rPr>
          <w:rFonts w:ascii="Arial" w:eastAsia="Times New Roman" w:hAnsi="Arial" w:cs="Arial"/>
          <w:bCs/>
        </w:rPr>
        <w:t>d</w:t>
      </w:r>
      <w:r w:rsidRPr="0033763D">
        <w:rPr>
          <w:rFonts w:ascii="Arial" w:eastAsia="Times New Roman" w:hAnsi="Arial" w:cs="Arial"/>
          <w:bCs/>
        </w:rPr>
        <w:t xml:space="preserve"> decreased. It was noted that 73.9%</w:t>
      </w:r>
      <w:r>
        <w:rPr>
          <w:rFonts w:ascii="Arial" w:eastAsia="Times New Roman" w:hAnsi="Arial" w:cs="Arial"/>
          <w:bCs/>
        </w:rPr>
        <w:t xml:space="preserve"> </w:t>
      </w:r>
      <w:r w:rsidRPr="0033763D">
        <w:rPr>
          <w:rFonts w:ascii="Arial" w:eastAsia="Times New Roman" w:hAnsi="Arial" w:cs="Arial"/>
          <w:bCs/>
        </w:rPr>
        <w:t>of individuals assessed were not admitted to hospital, with 58.8% being</w:t>
      </w:r>
      <w:r>
        <w:rPr>
          <w:rFonts w:ascii="Arial" w:eastAsia="Times New Roman" w:hAnsi="Arial" w:cs="Arial"/>
          <w:bCs/>
        </w:rPr>
        <w:t xml:space="preserve"> </w:t>
      </w:r>
      <w:r w:rsidRPr="0033763D">
        <w:rPr>
          <w:rFonts w:ascii="Arial" w:eastAsia="Times New Roman" w:hAnsi="Arial" w:cs="Arial"/>
          <w:bCs/>
        </w:rPr>
        <w:t>discharged to community services and 15.1% were discharged with no follow</w:t>
      </w:r>
      <w:r>
        <w:rPr>
          <w:rFonts w:ascii="Arial" w:eastAsia="Times New Roman" w:hAnsi="Arial" w:cs="Arial"/>
          <w:bCs/>
        </w:rPr>
        <w:t xml:space="preserve"> up and o</w:t>
      </w:r>
      <w:r w:rsidRPr="0033763D">
        <w:rPr>
          <w:rFonts w:ascii="Arial" w:eastAsia="Times New Roman" w:hAnsi="Arial" w:cs="Arial"/>
          <w:bCs/>
        </w:rPr>
        <w:t>verall during the period 26.1% of patients were admitted to hospital following a</w:t>
      </w:r>
      <w:r>
        <w:rPr>
          <w:rFonts w:ascii="Arial" w:eastAsia="Times New Roman" w:hAnsi="Arial" w:cs="Arial"/>
          <w:bCs/>
        </w:rPr>
        <w:t xml:space="preserve"> </w:t>
      </w:r>
      <w:r w:rsidRPr="0033763D">
        <w:rPr>
          <w:rFonts w:ascii="Arial" w:eastAsia="Times New Roman" w:hAnsi="Arial" w:cs="Arial"/>
          <w:bCs/>
        </w:rPr>
        <w:t>136 assessment</w:t>
      </w:r>
      <w:r w:rsidR="000862AD">
        <w:rPr>
          <w:rFonts w:ascii="Arial" w:eastAsia="Times New Roman" w:hAnsi="Arial" w:cs="Arial"/>
          <w:bCs/>
        </w:rPr>
        <w:t>.</w:t>
      </w:r>
    </w:p>
    <w:p w14:paraId="7B8BADBE" w14:textId="77777777" w:rsidR="000862AD" w:rsidRPr="000862AD" w:rsidRDefault="000862AD" w:rsidP="000862AD">
      <w:pPr>
        <w:rPr>
          <w:rFonts w:ascii="Arial" w:eastAsia="Times New Roman" w:hAnsi="Arial" w:cs="Arial"/>
          <w:bCs/>
        </w:rPr>
      </w:pPr>
    </w:p>
    <w:p w14:paraId="539BA141" w14:textId="0CEB29CB" w:rsidR="00891504" w:rsidRDefault="00891504" w:rsidP="00891504">
      <w:pPr>
        <w:pStyle w:val="ListParagraph"/>
        <w:numPr>
          <w:ilvl w:val="0"/>
          <w:numId w:val="2"/>
        </w:numPr>
        <w:jc w:val="both"/>
        <w:rPr>
          <w:rFonts w:ascii="Arial" w:hAnsi="Arial" w:cs="Arial"/>
          <w:b/>
        </w:rPr>
      </w:pPr>
      <w:r w:rsidRPr="00891504">
        <w:rPr>
          <w:rFonts w:ascii="Arial" w:hAnsi="Arial" w:cs="Arial"/>
          <w:b/>
        </w:rPr>
        <w:t>Mental Health Measure Monitoring Report including Care and Treatment Plans Update Report</w:t>
      </w:r>
    </w:p>
    <w:p w14:paraId="4E86EE48" w14:textId="3108A096" w:rsidR="00891504" w:rsidRPr="00891504" w:rsidRDefault="00891504" w:rsidP="00891504">
      <w:pPr>
        <w:jc w:val="both"/>
        <w:rPr>
          <w:rFonts w:ascii="Arial" w:hAnsi="Arial" w:cs="Arial"/>
        </w:rPr>
      </w:pPr>
      <w:r w:rsidRPr="00891504">
        <w:rPr>
          <w:rFonts w:ascii="Arial" w:hAnsi="Arial" w:cs="Arial"/>
        </w:rPr>
        <w:t xml:space="preserve">Part 2 of the Mental Health (Wales) Measure 2010 (the Measure) places a statutory duty on Local Mental Health Partners to ensure that all patients who are accepted into secondary mental health services have a written care and treatment plan (CTP) that is developed and overseen by an appointed care coordinator. </w:t>
      </w:r>
    </w:p>
    <w:p w14:paraId="29702EE7" w14:textId="77777777" w:rsidR="00891504" w:rsidRPr="00891504" w:rsidRDefault="00891504" w:rsidP="00891504">
      <w:pPr>
        <w:jc w:val="both"/>
        <w:rPr>
          <w:rFonts w:ascii="Arial" w:hAnsi="Arial" w:cs="Arial"/>
        </w:rPr>
      </w:pPr>
      <w:r w:rsidRPr="00891504">
        <w:rPr>
          <w:rFonts w:ascii="Arial" w:hAnsi="Arial" w:cs="Arial"/>
        </w:rPr>
        <w:t xml:space="preserve">At all meetings, Members of the Committee were presented with an update report for the Mental Health Measure Monitoring Reporting including Care and Treatment Plans.   </w:t>
      </w:r>
    </w:p>
    <w:p w14:paraId="3108793E" w14:textId="33055E27" w:rsidR="00891504" w:rsidRDefault="00891504" w:rsidP="00891504">
      <w:pPr>
        <w:jc w:val="both"/>
        <w:rPr>
          <w:rFonts w:ascii="Arial" w:hAnsi="Arial" w:cs="Arial"/>
        </w:rPr>
      </w:pPr>
      <w:r w:rsidRPr="00891504">
        <w:rPr>
          <w:rFonts w:ascii="Arial" w:hAnsi="Arial" w:cs="Arial"/>
        </w:rPr>
        <w:t>An update was provided at each meeting outlining issues, concerns and solutions.</w:t>
      </w:r>
    </w:p>
    <w:p w14:paraId="6009E22C" w14:textId="75622E14" w:rsidR="00891504" w:rsidRPr="00184C4E" w:rsidRDefault="00184C4E" w:rsidP="00184C4E">
      <w:pPr>
        <w:rPr>
          <w:rFonts w:ascii="Arial" w:eastAsia="Times New Roman" w:hAnsi="Arial" w:cs="Arial"/>
          <w:bCs/>
        </w:rPr>
      </w:pPr>
      <w:r w:rsidRPr="00A837CB">
        <w:rPr>
          <w:rFonts w:ascii="Arial" w:eastAsia="Times New Roman" w:hAnsi="Arial" w:cs="Arial"/>
          <w:bCs/>
        </w:rPr>
        <w:t xml:space="preserve">At </w:t>
      </w:r>
      <w:r>
        <w:rPr>
          <w:rFonts w:ascii="Arial" w:eastAsia="Times New Roman" w:hAnsi="Arial" w:cs="Arial"/>
          <w:bCs/>
        </w:rPr>
        <w:t>its meeting in April 2022,</w:t>
      </w:r>
      <w:r w:rsidRPr="00A837CB">
        <w:rPr>
          <w:rFonts w:ascii="Arial" w:eastAsia="Times New Roman" w:hAnsi="Arial" w:cs="Arial"/>
          <w:bCs/>
        </w:rPr>
        <w:t xml:space="preserve"> the Committee were </w:t>
      </w:r>
      <w:r>
        <w:rPr>
          <w:rFonts w:ascii="Arial" w:eastAsia="Times New Roman" w:hAnsi="Arial" w:cs="Arial"/>
          <w:bCs/>
        </w:rPr>
        <w:t xml:space="preserve">advised that: - </w:t>
      </w:r>
    </w:p>
    <w:p w14:paraId="46C4EC87" w14:textId="77777777" w:rsidR="00184C4E" w:rsidRDefault="00184C4E" w:rsidP="00891504">
      <w:pPr>
        <w:pStyle w:val="ListParagraph"/>
        <w:numPr>
          <w:ilvl w:val="0"/>
          <w:numId w:val="22"/>
        </w:numPr>
        <w:jc w:val="both"/>
        <w:rPr>
          <w:rFonts w:ascii="Arial" w:hAnsi="Arial" w:cs="Arial"/>
        </w:rPr>
      </w:pPr>
      <w:r w:rsidRPr="00184C4E">
        <w:rPr>
          <w:rFonts w:ascii="Arial" w:hAnsi="Arial" w:cs="Arial"/>
        </w:rPr>
        <w:t>R</w:t>
      </w:r>
      <w:r w:rsidR="00891504" w:rsidRPr="00184C4E">
        <w:rPr>
          <w:rFonts w:ascii="Arial" w:hAnsi="Arial" w:cs="Arial"/>
        </w:rPr>
        <w:t xml:space="preserve">egarding the over-18 Part 1a performance, every referral was being seen in under 56 days and referrals were moving steadily towards overall compliance. Performance on 08/04/22 was 69% compliant. </w:t>
      </w:r>
    </w:p>
    <w:p w14:paraId="6840A8EA" w14:textId="77777777" w:rsidR="00184C4E" w:rsidRDefault="00184C4E" w:rsidP="00891504">
      <w:pPr>
        <w:pStyle w:val="ListParagraph"/>
        <w:numPr>
          <w:ilvl w:val="0"/>
          <w:numId w:val="22"/>
        </w:numPr>
        <w:jc w:val="both"/>
        <w:rPr>
          <w:rFonts w:ascii="Arial" w:hAnsi="Arial" w:cs="Arial"/>
        </w:rPr>
      </w:pPr>
      <w:r>
        <w:rPr>
          <w:rFonts w:ascii="Arial" w:hAnsi="Arial" w:cs="Arial"/>
        </w:rPr>
        <w:t>The</w:t>
      </w:r>
      <w:r w:rsidR="00891504" w:rsidRPr="00184C4E">
        <w:rPr>
          <w:rFonts w:ascii="Arial" w:hAnsi="Arial" w:cs="Arial"/>
        </w:rPr>
        <w:t xml:space="preserve"> average waiting times for assessment was 29 days on 31/03/21 which had decreased to 28 days at the time of the meeting. </w:t>
      </w:r>
    </w:p>
    <w:p w14:paraId="1E1C6B84" w14:textId="2D5EABF4" w:rsidR="00891504" w:rsidRDefault="00184C4E" w:rsidP="00891504">
      <w:pPr>
        <w:pStyle w:val="ListParagraph"/>
        <w:numPr>
          <w:ilvl w:val="0"/>
          <w:numId w:val="22"/>
        </w:numPr>
        <w:jc w:val="both"/>
        <w:rPr>
          <w:rFonts w:ascii="Arial" w:hAnsi="Arial" w:cs="Arial"/>
        </w:rPr>
      </w:pPr>
      <w:r>
        <w:rPr>
          <w:rFonts w:ascii="Arial" w:hAnsi="Arial" w:cs="Arial"/>
        </w:rPr>
        <w:t>T</w:t>
      </w:r>
      <w:r w:rsidR="00891504" w:rsidRPr="00184C4E">
        <w:rPr>
          <w:rFonts w:ascii="Arial" w:hAnsi="Arial" w:cs="Arial"/>
        </w:rPr>
        <w:t>he position within the Children and Adolescent Mental Health Service (CAMHS) was similar and that the impact of Covid19 across teams was significant.</w:t>
      </w:r>
      <w:r>
        <w:rPr>
          <w:rFonts w:ascii="Arial" w:hAnsi="Arial" w:cs="Arial"/>
        </w:rPr>
        <w:t xml:space="preserve"> R</w:t>
      </w:r>
      <w:r w:rsidR="00891504" w:rsidRPr="00184C4E">
        <w:rPr>
          <w:rFonts w:ascii="Arial" w:hAnsi="Arial" w:cs="Arial"/>
        </w:rPr>
        <w:t>eferrals were at an all-time high and it was noted that the number of referrals received in March 2022 was the highest number received in over 2 years.</w:t>
      </w:r>
    </w:p>
    <w:p w14:paraId="23F76B6F" w14:textId="77777777" w:rsidR="00184C4E" w:rsidRPr="00184C4E" w:rsidRDefault="00184C4E" w:rsidP="00184C4E">
      <w:pPr>
        <w:pStyle w:val="ListParagraph"/>
        <w:ind w:left="1080"/>
        <w:jc w:val="both"/>
        <w:rPr>
          <w:rFonts w:ascii="Arial" w:hAnsi="Arial" w:cs="Arial"/>
        </w:rPr>
      </w:pPr>
    </w:p>
    <w:p w14:paraId="787274B7" w14:textId="5C88B4FC" w:rsidR="00184C4E" w:rsidRDefault="00184C4E" w:rsidP="00184C4E">
      <w:pPr>
        <w:rPr>
          <w:rFonts w:ascii="Arial" w:eastAsia="Times New Roman" w:hAnsi="Arial" w:cs="Arial"/>
          <w:bCs/>
        </w:rPr>
      </w:pPr>
      <w:r w:rsidRPr="00184C4E">
        <w:rPr>
          <w:rFonts w:ascii="Arial" w:eastAsia="Times New Roman" w:hAnsi="Arial" w:cs="Arial"/>
          <w:bCs/>
        </w:rPr>
        <w:t xml:space="preserve">At its meeting in </w:t>
      </w:r>
      <w:r>
        <w:rPr>
          <w:rFonts w:ascii="Arial" w:eastAsia="Times New Roman" w:hAnsi="Arial" w:cs="Arial"/>
          <w:bCs/>
        </w:rPr>
        <w:t>July 2022</w:t>
      </w:r>
      <w:r w:rsidRPr="00184C4E">
        <w:rPr>
          <w:rFonts w:ascii="Arial" w:eastAsia="Times New Roman" w:hAnsi="Arial" w:cs="Arial"/>
          <w:bCs/>
        </w:rPr>
        <w:t xml:space="preserve">, the Committee were advised that: - </w:t>
      </w:r>
    </w:p>
    <w:p w14:paraId="2CA9C21E" w14:textId="53267CF1" w:rsidR="00184C4E" w:rsidRDefault="00184C4E" w:rsidP="00184C4E">
      <w:pPr>
        <w:pStyle w:val="ListParagraph"/>
        <w:numPr>
          <w:ilvl w:val="0"/>
          <w:numId w:val="22"/>
        </w:numPr>
        <w:rPr>
          <w:rFonts w:ascii="Arial" w:eastAsia="Times New Roman" w:hAnsi="Arial" w:cs="Arial"/>
          <w:bCs/>
        </w:rPr>
      </w:pPr>
      <w:r w:rsidRPr="00184C4E">
        <w:rPr>
          <w:rFonts w:ascii="Arial" w:eastAsia="Times New Roman" w:hAnsi="Arial" w:cs="Arial"/>
          <w:bCs/>
        </w:rPr>
        <w:t xml:space="preserve">Meeting the compliance target rates for CAMHS continued to be challenging due to a number of factors, which included: </w:t>
      </w:r>
    </w:p>
    <w:p w14:paraId="06940BA3" w14:textId="77777777" w:rsidR="00783589" w:rsidRPr="00184C4E" w:rsidRDefault="00783589" w:rsidP="00A238B4">
      <w:pPr>
        <w:pStyle w:val="ListParagraph"/>
        <w:ind w:left="1080"/>
        <w:rPr>
          <w:rFonts w:ascii="Arial" w:eastAsia="Times New Roman" w:hAnsi="Arial" w:cs="Arial"/>
          <w:bCs/>
        </w:rPr>
      </w:pPr>
    </w:p>
    <w:p w14:paraId="67E3727B" w14:textId="77777777"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t>A</w:t>
      </w:r>
      <w:r w:rsidRPr="00184C4E">
        <w:rPr>
          <w:rFonts w:ascii="Arial" w:eastAsia="Times New Roman" w:hAnsi="Arial" w:cs="Arial"/>
          <w:bCs/>
        </w:rPr>
        <w:t xml:space="preserve"> significant increase in referrals in comparison with 2021;</w:t>
      </w:r>
    </w:p>
    <w:p w14:paraId="37270769" w14:textId="1AC56B37"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t>T</w:t>
      </w:r>
      <w:r w:rsidRPr="00184C4E">
        <w:rPr>
          <w:rFonts w:ascii="Arial" w:eastAsia="Times New Roman" w:hAnsi="Arial" w:cs="Arial"/>
          <w:bCs/>
        </w:rPr>
        <w:t>he volume of referrals ha</w:t>
      </w:r>
      <w:r>
        <w:rPr>
          <w:rFonts w:ascii="Arial" w:eastAsia="Times New Roman" w:hAnsi="Arial" w:cs="Arial"/>
          <w:bCs/>
        </w:rPr>
        <w:t>d</w:t>
      </w:r>
      <w:r w:rsidRPr="00184C4E">
        <w:rPr>
          <w:rFonts w:ascii="Arial" w:eastAsia="Times New Roman" w:hAnsi="Arial" w:cs="Arial"/>
          <w:bCs/>
        </w:rPr>
        <w:t xml:space="preserve"> increased and ha</w:t>
      </w:r>
      <w:r w:rsidR="00783589">
        <w:rPr>
          <w:rFonts w:ascii="Arial" w:eastAsia="Times New Roman" w:hAnsi="Arial" w:cs="Arial"/>
          <w:bCs/>
        </w:rPr>
        <w:t>d</w:t>
      </w:r>
      <w:r w:rsidRPr="00184C4E">
        <w:rPr>
          <w:rFonts w:ascii="Arial" w:eastAsia="Times New Roman" w:hAnsi="Arial" w:cs="Arial"/>
          <w:bCs/>
        </w:rPr>
        <w:t xml:space="preserve"> remained significantly higher than pre-Covid levels;</w:t>
      </w:r>
    </w:p>
    <w:p w14:paraId="705C0F7F" w14:textId="1B112941"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t>W</w:t>
      </w:r>
      <w:r w:rsidRPr="00184C4E">
        <w:rPr>
          <w:rFonts w:ascii="Arial" w:eastAsia="Times New Roman" w:hAnsi="Arial" w:cs="Arial"/>
          <w:bCs/>
        </w:rPr>
        <w:t>ithin the core service, capacity has been reduced by long term sickness</w:t>
      </w:r>
      <w:r>
        <w:rPr>
          <w:rFonts w:ascii="Arial" w:eastAsia="Times New Roman" w:hAnsi="Arial" w:cs="Arial"/>
          <w:bCs/>
        </w:rPr>
        <w:t>.</w:t>
      </w:r>
    </w:p>
    <w:p w14:paraId="7C686C44" w14:textId="20B05DD0" w:rsidR="00184C4E" w:rsidRDefault="00184C4E" w:rsidP="00184C4E">
      <w:pPr>
        <w:pStyle w:val="ListParagraph"/>
        <w:ind w:left="1440"/>
        <w:rPr>
          <w:rFonts w:ascii="Arial" w:eastAsia="Times New Roman" w:hAnsi="Arial" w:cs="Arial"/>
          <w:bCs/>
        </w:rPr>
      </w:pPr>
    </w:p>
    <w:p w14:paraId="0BDF73D5" w14:textId="3EF0C4F1" w:rsidR="00184C4E" w:rsidRDefault="00184C4E" w:rsidP="00184C4E">
      <w:pPr>
        <w:pStyle w:val="ListParagraph"/>
        <w:ind w:left="1440"/>
        <w:rPr>
          <w:rFonts w:ascii="Arial" w:eastAsia="Times New Roman" w:hAnsi="Arial" w:cs="Arial"/>
          <w:bCs/>
        </w:rPr>
      </w:pPr>
      <w:r>
        <w:rPr>
          <w:rFonts w:ascii="Arial" w:eastAsia="Times New Roman" w:hAnsi="Arial" w:cs="Arial"/>
          <w:bCs/>
        </w:rPr>
        <w:t xml:space="preserve">The Committee were advised that a number of initiatives were underway to mitigate the challenging factors. </w:t>
      </w:r>
    </w:p>
    <w:p w14:paraId="35C03608" w14:textId="77777777" w:rsidR="00184C4E" w:rsidRPr="00184C4E" w:rsidRDefault="00184C4E" w:rsidP="00184C4E">
      <w:pPr>
        <w:pStyle w:val="ListParagraph"/>
        <w:ind w:left="1440"/>
        <w:rPr>
          <w:rFonts w:ascii="Arial" w:eastAsia="Times New Roman" w:hAnsi="Arial" w:cs="Arial"/>
          <w:bCs/>
        </w:rPr>
      </w:pPr>
    </w:p>
    <w:p w14:paraId="4C94B158" w14:textId="790107D8" w:rsidR="00184C4E" w:rsidRDefault="00184C4E" w:rsidP="00184C4E">
      <w:pPr>
        <w:rPr>
          <w:rFonts w:ascii="Arial" w:eastAsia="Times New Roman" w:hAnsi="Arial" w:cs="Arial"/>
          <w:bCs/>
        </w:rPr>
      </w:pPr>
      <w:r w:rsidRPr="00184C4E">
        <w:rPr>
          <w:rFonts w:ascii="Arial" w:eastAsia="Times New Roman" w:hAnsi="Arial" w:cs="Arial"/>
          <w:bCs/>
        </w:rPr>
        <w:t xml:space="preserve">At its meeting in </w:t>
      </w:r>
      <w:r>
        <w:rPr>
          <w:rFonts w:ascii="Arial" w:eastAsia="Times New Roman" w:hAnsi="Arial" w:cs="Arial"/>
          <w:bCs/>
        </w:rPr>
        <w:t>October 2022</w:t>
      </w:r>
      <w:r w:rsidRPr="00184C4E">
        <w:rPr>
          <w:rFonts w:ascii="Arial" w:eastAsia="Times New Roman" w:hAnsi="Arial" w:cs="Arial"/>
          <w:bCs/>
        </w:rPr>
        <w:t xml:space="preserve">, the Committee were advised that: - </w:t>
      </w:r>
      <w:r>
        <w:rPr>
          <w:rFonts w:ascii="Arial" w:eastAsia="Times New Roman" w:hAnsi="Arial" w:cs="Arial"/>
          <w:bCs/>
        </w:rPr>
        <w:t xml:space="preserve"> </w:t>
      </w:r>
    </w:p>
    <w:p w14:paraId="5F6A869C" w14:textId="6427B9CC" w:rsidR="00184C4E" w:rsidRDefault="00184C4E" w:rsidP="00184C4E">
      <w:pPr>
        <w:pStyle w:val="ListParagraph"/>
        <w:numPr>
          <w:ilvl w:val="0"/>
          <w:numId w:val="22"/>
        </w:numPr>
        <w:rPr>
          <w:rFonts w:ascii="Arial" w:eastAsia="Times New Roman" w:hAnsi="Arial" w:cs="Arial"/>
          <w:bCs/>
        </w:rPr>
      </w:pPr>
      <w:r w:rsidRPr="00184C4E">
        <w:rPr>
          <w:rFonts w:ascii="Arial" w:eastAsia="Times New Roman" w:hAnsi="Arial" w:cs="Arial"/>
          <w:bCs/>
        </w:rPr>
        <w:t>Challenges and areas of concern continued to be seen in the CAMHS service due to a number of factors which included the number of referrals which had increased significantly since April 2021, and staff capacity due to sickness, maternity and annual leave (at 66% since December 2020).  In order to combat th</w:t>
      </w:r>
      <w:r>
        <w:rPr>
          <w:rFonts w:ascii="Arial" w:eastAsia="Times New Roman" w:hAnsi="Arial" w:cs="Arial"/>
          <w:bCs/>
        </w:rPr>
        <w:t xml:space="preserve">ose </w:t>
      </w:r>
      <w:r w:rsidRPr="00184C4E">
        <w:rPr>
          <w:rFonts w:ascii="Arial" w:eastAsia="Times New Roman" w:hAnsi="Arial" w:cs="Arial"/>
          <w:bCs/>
        </w:rPr>
        <w:t>challenges, the Committee was advised that:</w:t>
      </w:r>
    </w:p>
    <w:p w14:paraId="630FB254" w14:textId="77777777" w:rsidR="00783589" w:rsidRDefault="00783589" w:rsidP="00A238B4">
      <w:pPr>
        <w:pStyle w:val="ListParagraph"/>
        <w:ind w:left="1080"/>
        <w:rPr>
          <w:rFonts w:ascii="Arial" w:eastAsia="Times New Roman" w:hAnsi="Arial" w:cs="Arial"/>
          <w:bCs/>
        </w:rPr>
      </w:pPr>
    </w:p>
    <w:p w14:paraId="3DDEC4C3" w14:textId="6C393DF1"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t>T</w:t>
      </w:r>
      <w:r w:rsidRPr="00184C4E">
        <w:rPr>
          <w:rFonts w:ascii="Arial" w:eastAsia="Times New Roman" w:hAnsi="Arial" w:cs="Arial"/>
          <w:bCs/>
        </w:rPr>
        <w:t>he team was focussing upon internal waiting lists as part of a new waiting list initiative with dedicated capacity</w:t>
      </w:r>
      <w:r w:rsidR="00783589">
        <w:rPr>
          <w:rFonts w:ascii="Arial" w:eastAsia="Times New Roman" w:hAnsi="Arial" w:cs="Arial"/>
          <w:bCs/>
        </w:rPr>
        <w:t>;</w:t>
      </w:r>
    </w:p>
    <w:p w14:paraId="6321CA48" w14:textId="77777777"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t>A</w:t>
      </w:r>
      <w:r w:rsidRPr="00184C4E">
        <w:rPr>
          <w:rFonts w:ascii="Arial" w:eastAsia="Times New Roman" w:hAnsi="Arial" w:cs="Arial"/>
          <w:bCs/>
        </w:rPr>
        <w:t xml:space="preserve"> Joint Assessment model which would combine CAMHS and PMH would be implemented to create dedicated assessment capacity (anticipated to be fully operational in April 2023);</w:t>
      </w:r>
    </w:p>
    <w:p w14:paraId="4DF53E65" w14:textId="49593785"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lastRenderedPageBreak/>
        <w:t>A</w:t>
      </w:r>
      <w:r w:rsidRPr="00184C4E">
        <w:rPr>
          <w:rFonts w:ascii="Arial" w:eastAsia="Times New Roman" w:hAnsi="Arial" w:cs="Arial"/>
          <w:bCs/>
        </w:rPr>
        <w:t xml:space="preserve">ctive sickness monitoring and wellbeing support to staff working within this service;  </w:t>
      </w:r>
    </w:p>
    <w:p w14:paraId="4AD2AD4C" w14:textId="4AF7876E" w:rsidR="00184C4E" w:rsidRDefault="00184C4E" w:rsidP="00184C4E">
      <w:pPr>
        <w:pStyle w:val="ListParagraph"/>
        <w:numPr>
          <w:ilvl w:val="0"/>
          <w:numId w:val="19"/>
        </w:numPr>
        <w:rPr>
          <w:rFonts w:ascii="Arial" w:eastAsia="Times New Roman" w:hAnsi="Arial" w:cs="Arial"/>
          <w:bCs/>
        </w:rPr>
      </w:pPr>
      <w:r>
        <w:rPr>
          <w:rFonts w:ascii="Arial" w:eastAsia="Times New Roman" w:hAnsi="Arial" w:cs="Arial"/>
          <w:bCs/>
        </w:rPr>
        <w:t>A</w:t>
      </w:r>
      <w:r w:rsidRPr="00184C4E">
        <w:rPr>
          <w:rFonts w:ascii="Arial" w:eastAsia="Times New Roman" w:hAnsi="Arial" w:cs="Arial"/>
          <w:bCs/>
        </w:rPr>
        <w:t>dditional capacity by working in partnership with Healios to deliver Part 1 assessments and the use of agency staff to continue to deliver the waiting list initiative</w:t>
      </w:r>
      <w:r>
        <w:rPr>
          <w:rFonts w:ascii="Arial" w:eastAsia="Times New Roman" w:hAnsi="Arial" w:cs="Arial"/>
          <w:bCs/>
        </w:rPr>
        <w:t>.</w:t>
      </w:r>
    </w:p>
    <w:p w14:paraId="422ED5CA" w14:textId="77777777" w:rsidR="00184C4E" w:rsidRDefault="00184C4E" w:rsidP="00184C4E">
      <w:pPr>
        <w:rPr>
          <w:rFonts w:ascii="Arial" w:eastAsia="Times New Roman" w:hAnsi="Arial" w:cs="Arial"/>
          <w:bCs/>
        </w:rPr>
      </w:pPr>
    </w:p>
    <w:p w14:paraId="507755AA" w14:textId="65574AA5" w:rsidR="00184C4E" w:rsidRDefault="00184C4E" w:rsidP="00184C4E">
      <w:pPr>
        <w:rPr>
          <w:rFonts w:ascii="Arial" w:eastAsia="Times New Roman" w:hAnsi="Arial" w:cs="Arial"/>
          <w:bCs/>
        </w:rPr>
      </w:pPr>
      <w:r w:rsidRPr="00184C4E">
        <w:rPr>
          <w:rFonts w:ascii="Arial" w:eastAsia="Times New Roman" w:hAnsi="Arial" w:cs="Arial"/>
          <w:bCs/>
        </w:rPr>
        <w:t xml:space="preserve">At its meeting in </w:t>
      </w:r>
      <w:r>
        <w:rPr>
          <w:rFonts w:ascii="Arial" w:eastAsia="Times New Roman" w:hAnsi="Arial" w:cs="Arial"/>
          <w:bCs/>
        </w:rPr>
        <w:t>January 2023</w:t>
      </w:r>
      <w:r w:rsidRPr="00184C4E">
        <w:rPr>
          <w:rFonts w:ascii="Arial" w:eastAsia="Times New Roman" w:hAnsi="Arial" w:cs="Arial"/>
          <w:bCs/>
        </w:rPr>
        <w:t xml:space="preserve">, the Committee were advised that: -  </w:t>
      </w:r>
    </w:p>
    <w:p w14:paraId="7A87D591" w14:textId="77777777" w:rsidR="00305597" w:rsidRDefault="002C77B0" w:rsidP="002C77B0">
      <w:pPr>
        <w:pStyle w:val="ListParagraph"/>
        <w:numPr>
          <w:ilvl w:val="0"/>
          <w:numId w:val="22"/>
        </w:numPr>
        <w:rPr>
          <w:rFonts w:ascii="Arial" w:eastAsia="Times New Roman" w:hAnsi="Arial" w:cs="Arial"/>
          <w:bCs/>
        </w:rPr>
      </w:pPr>
      <w:r>
        <w:rPr>
          <w:rFonts w:ascii="Arial" w:eastAsia="Times New Roman" w:hAnsi="Arial" w:cs="Arial"/>
          <w:bCs/>
        </w:rPr>
        <w:t>The p</w:t>
      </w:r>
      <w:r w:rsidRPr="002C77B0">
        <w:rPr>
          <w:rFonts w:ascii="Arial" w:eastAsia="Times New Roman" w:hAnsi="Arial" w:cs="Arial"/>
          <w:bCs/>
        </w:rPr>
        <w:t>art 1a – target: 28-day referral to assessment compliance target of 80% (Adult)</w:t>
      </w:r>
      <w:r>
        <w:rPr>
          <w:rFonts w:ascii="Arial" w:eastAsia="Times New Roman" w:hAnsi="Arial" w:cs="Arial"/>
          <w:bCs/>
        </w:rPr>
        <w:t xml:space="preserve"> r</w:t>
      </w:r>
      <w:r w:rsidRPr="002C77B0">
        <w:rPr>
          <w:rFonts w:ascii="Arial" w:eastAsia="Times New Roman" w:hAnsi="Arial" w:cs="Arial"/>
          <w:bCs/>
        </w:rPr>
        <w:t>eferrals into the service were slightly lower than forecast, with 2866 referrals during Q2</w:t>
      </w:r>
      <w:r>
        <w:rPr>
          <w:rFonts w:ascii="Arial" w:eastAsia="Times New Roman" w:hAnsi="Arial" w:cs="Arial"/>
          <w:bCs/>
        </w:rPr>
        <w:t>, 2870 in Q3. It was noted that a</w:t>
      </w:r>
      <w:r w:rsidRPr="002C77B0">
        <w:rPr>
          <w:rFonts w:ascii="Arial" w:eastAsia="Times New Roman" w:hAnsi="Arial" w:cs="Arial"/>
          <w:bCs/>
        </w:rPr>
        <w:t xml:space="preserve">s of 09/01/2023 there </w:t>
      </w:r>
      <w:r>
        <w:rPr>
          <w:rFonts w:ascii="Arial" w:eastAsia="Times New Roman" w:hAnsi="Arial" w:cs="Arial"/>
          <w:bCs/>
        </w:rPr>
        <w:t>were</w:t>
      </w:r>
      <w:r w:rsidRPr="002C77B0">
        <w:rPr>
          <w:rFonts w:ascii="Arial" w:eastAsia="Times New Roman" w:hAnsi="Arial" w:cs="Arial"/>
          <w:bCs/>
        </w:rPr>
        <w:t xml:space="preserve"> 188 people waiting for assessment and the average wait time for assessment </w:t>
      </w:r>
      <w:r>
        <w:rPr>
          <w:rFonts w:ascii="Arial" w:eastAsia="Times New Roman" w:hAnsi="Arial" w:cs="Arial"/>
          <w:bCs/>
        </w:rPr>
        <w:t>was</w:t>
      </w:r>
      <w:r w:rsidRPr="002C77B0">
        <w:rPr>
          <w:rFonts w:ascii="Arial" w:eastAsia="Times New Roman" w:hAnsi="Arial" w:cs="Arial"/>
          <w:bCs/>
        </w:rPr>
        <w:t xml:space="preserve"> 9 days. </w:t>
      </w:r>
      <w:r>
        <w:rPr>
          <w:rFonts w:ascii="Arial" w:eastAsia="Times New Roman" w:hAnsi="Arial" w:cs="Arial"/>
          <w:bCs/>
        </w:rPr>
        <w:t>The Committee was advised that the</w:t>
      </w:r>
      <w:r w:rsidRPr="002C77B0">
        <w:rPr>
          <w:rFonts w:ascii="Arial" w:eastAsia="Times New Roman" w:hAnsi="Arial" w:cs="Arial"/>
          <w:bCs/>
        </w:rPr>
        <w:t xml:space="preserve"> forecast for Q4 activity </w:t>
      </w:r>
      <w:r>
        <w:rPr>
          <w:rFonts w:ascii="Arial" w:eastAsia="Times New Roman" w:hAnsi="Arial" w:cs="Arial"/>
          <w:bCs/>
        </w:rPr>
        <w:t xml:space="preserve">was </w:t>
      </w:r>
    </w:p>
    <w:p w14:paraId="576A7BAB" w14:textId="4223F3F1" w:rsidR="002C77B0" w:rsidRDefault="002C77B0" w:rsidP="00305597">
      <w:pPr>
        <w:pStyle w:val="ListParagraph"/>
        <w:ind w:left="1080"/>
        <w:rPr>
          <w:rFonts w:ascii="Arial" w:eastAsia="Times New Roman" w:hAnsi="Arial" w:cs="Arial"/>
          <w:bCs/>
        </w:rPr>
      </w:pPr>
      <w:r w:rsidRPr="002C77B0">
        <w:rPr>
          <w:rFonts w:ascii="Arial" w:eastAsia="Times New Roman" w:hAnsi="Arial" w:cs="Arial"/>
          <w:bCs/>
        </w:rPr>
        <w:t xml:space="preserve">comparable to </w:t>
      </w:r>
      <w:r>
        <w:rPr>
          <w:rFonts w:ascii="Arial" w:eastAsia="Times New Roman" w:hAnsi="Arial" w:cs="Arial"/>
          <w:bCs/>
        </w:rPr>
        <w:t>the previous year</w:t>
      </w:r>
      <w:r w:rsidRPr="002C77B0">
        <w:rPr>
          <w:rFonts w:ascii="Arial" w:eastAsia="Times New Roman" w:hAnsi="Arial" w:cs="Arial"/>
          <w:bCs/>
        </w:rPr>
        <w:t xml:space="preserve"> and for PMHSS to maintain target compliance.</w:t>
      </w:r>
    </w:p>
    <w:p w14:paraId="785240EF" w14:textId="77777777" w:rsidR="00305597" w:rsidRDefault="00305597" w:rsidP="00305597">
      <w:pPr>
        <w:pStyle w:val="ListParagraph"/>
        <w:ind w:left="1080"/>
        <w:rPr>
          <w:rFonts w:ascii="Arial" w:eastAsia="Times New Roman" w:hAnsi="Arial" w:cs="Arial"/>
          <w:bCs/>
        </w:rPr>
      </w:pPr>
    </w:p>
    <w:p w14:paraId="7EC742DA" w14:textId="1045111B" w:rsidR="000862AD" w:rsidRPr="00305597" w:rsidRDefault="00305597" w:rsidP="00184C4E">
      <w:pPr>
        <w:pStyle w:val="ListParagraph"/>
        <w:numPr>
          <w:ilvl w:val="0"/>
          <w:numId w:val="22"/>
        </w:numPr>
        <w:rPr>
          <w:rFonts w:ascii="Arial" w:eastAsia="Times New Roman" w:hAnsi="Arial" w:cs="Arial"/>
          <w:bCs/>
        </w:rPr>
      </w:pPr>
      <w:r w:rsidRPr="00305597">
        <w:rPr>
          <w:rFonts w:ascii="Arial" w:eastAsia="Times New Roman" w:hAnsi="Arial" w:cs="Arial"/>
          <w:bCs/>
        </w:rPr>
        <w:t xml:space="preserve">Compliance against the Part 1A </w:t>
      </w:r>
      <w:r>
        <w:rPr>
          <w:rFonts w:ascii="Arial" w:eastAsia="Times New Roman" w:hAnsi="Arial" w:cs="Arial"/>
          <w:bCs/>
        </w:rPr>
        <w:t>for Children &amp; Young People had</w:t>
      </w:r>
      <w:r w:rsidRPr="00305597">
        <w:rPr>
          <w:rFonts w:ascii="Arial" w:eastAsia="Times New Roman" w:hAnsi="Arial" w:cs="Arial"/>
          <w:bCs/>
        </w:rPr>
        <w:t xml:space="preserve"> been improved since August 2022 as a result of a waiting list initiative supported by agency staff which</w:t>
      </w:r>
      <w:r>
        <w:rPr>
          <w:rFonts w:ascii="Arial" w:eastAsia="Times New Roman" w:hAnsi="Arial" w:cs="Arial"/>
          <w:bCs/>
        </w:rPr>
        <w:t xml:space="preserve"> was</w:t>
      </w:r>
      <w:r w:rsidRPr="00305597">
        <w:rPr>
          <w:rFonts w:ascii="Arial" w:eastAsia="Times New Roman" w:hAnsi="Arial" w:cs="Arial"/>
          <w:bCs/>
        </w:rPr>
        <w:t xml:space="preserve"> being undertaken in the service. </w:t>
      </w:r>
      <w:r>
        <w:rPr>
          <w:rFonts w:ascii="Arial" w:eastAsia="Times New Roman" w:hAnsi="Arial" w:cs="Arial"/>
          <w:bCs/>
        </w:rPr>
        <w:t xml:space="preserve">It was noted that the </w:t>
      </w:r>
      <w:r w:rsidRPr="00305597">
        <w:rPr>
          <w:rFonts w:ascii="Arial" w:eastAsia="Times New Roman" w:hAnsi="Arial" w:cs="Arial"/>
          <w:bCs/>
        </w:rPr>
        <w:t>initiative w</w:t>
      </w:r>
      <w:r>
        <w:rPr>
          <w:rFonts w:ascii="Arial" w:eastAsia="Times New Roman" w:hAnsi="Arial" w:cs="Arial"/>
          <w:bCs/>
        </w:rPr>
        <w:t xml:space="preserve">ould </w:t>
      </w:r>
      <w:r w:rsidRPr="00305597">
        <w:rPr>
          <w:rFonts w:ascii="Arial" w:eastAsia="Times New Roman" w:hAnsi="Arial" w:cs="Arial"/>
          <w:bCs/>
        </w:rPr>
        <w:t>be coming to an end in March 2023 and the service w</w:t>
      </w:r>
      <w:r>
        <w:rPr>
          <w:rFonts w:ascii="Arial" w:eastAsia="Times New Roman" w:hAnsi="Arial" w:cs="Arial"/>
          <w:bCs/>
        </w:rPr>
        <w:t>ould</w:t>
      </w:r>
      <w:r w:rsidRPr="00305597">
        <w:rPr>
          <w:rFonts w:ascii="Arial" w:eastAsia="Times New Roman" w:hAnsi="Arial" w:cs="Arial"/>
          <w:bCs/>
        </w:rPr>
        <w:t xml:space="preserve"> fully operationalise a ‘Joint Assessment Team’ model which </w:t>
      </w:r>
      <w:r>
        <w:rPr>
          <w:rFonts w:ascii="Arial" w:eastAsia="Times New Roman" w:hAnsi="Arial" w:cs="Arial"/>
          <w:bCs/>
        </w:rPr>
        <w:t>would</w:t>
      </w:r>
      <w:r w:rsidRPr="00305597">
        <w:rPr>
          <w:rFonts w:ascii="Arial" w:eastAsia="Times New Roman" w:hAnsi="Arial" w:cs="Arial"/>
          <w:bCs/>
        </w:rPr>
        <w:t xml:space="preserve"> see CAMHS and PMH come together as an integrated service to offer children and young people a standard assessment</w:t>
      </w:r>
      <w:r>
        <w:rPr>
          <w:rFonts w:ascii="Arial" w:eastAsia="Times New Roman" w:hAnsi="Arial" w:cs="Arial"/>
          <w:bCs/>
        </w:rPr>
        <w:t>.</w:t>
      </w:r>
    </w:p>
    <w:p w14:paraId="61EDFA0B" w14:textId="77777777" w:rsidR="00184C4E" w:rsidRDefault="00184C4E" w:rsidP="00184C4E">
      <w:pPr>
        <w:rPr>
          <w:rFonts w:ascii="Arial" w:eastAsia="Times New Roman" w:hAnsi="Arial" w:cs="Arial"/>
          <w:bCs/>
        </w:rPr>
      </w:pPr>
    </w:p>
    <w:p w14:paraId="4551E78A" w14:textId="261C0730" w:rsidR="00305597" w:rsidRPr="00305597" w:rsidRDefault="003629E2" w:rsidP="00305597">
      <w:pPr>
        <w:pStyle w:val="ListParagraph"/>
        <w:numPr>
          <w:ilvl w:val="0"/>
          <w:numId w:val="2"/>
        </w:numPr>
        <w:jc w:val="both"/>
        <w:rPr>
          <w:rFonts w:ascii="Arial" w:hAnsi="Arial" w:cs="Arial"/>
          <w:b/>
        </w:rPr>
      </w:pPr>
      <w:r>
        <w:rPr>
          <w:rFonts w:ascii="Arial" w:hAnsi="Arial" w:cs="Arial"/>
          <w:b/>
        </w:rPr>
        <w:t>Health Inspectorate Wales (HIW) MHA Inspection Reports</w:t>
      </w:r>
    </w:p>
    <w:p w14:paraId="1BAE88A5" w14:textId="2A47E2D7" w:rsidR="003629E2" w:rsidRPr="003629E2" w:rsidRDefault="003629E2" w:rsidP="003629E2">
      <w:pPr>
        <w:jc w:val="both"/>
        <w:rPr>
          <w:rFonts w:ascii="Arial" w:hAnsi="Arial" w:cs="Arial"/>
        </w:rPr>
      </w:pPr>
      <w:r w:rsidRPr="003629E2">
        <w:rPr>
          <w:rFonts w:ascii="Arial" w:hAnsi="Arial" w:cs="Arial"/>
        </w:rPr>
        <w:t xml:space="preserve">Health Inspectorate Wales (HIW) regulates and inspects NHS and independent Mental Health Services. This </w:t>
      </w:r>
      <w:r>
        <w:rPr>
          <w:rFonts w:ascii="Arial" w:hAnsi="Arial" w:cs="Arial"/>
        </w:rPr>
        <w:t xml:space="preserve">Committee was provided with </w:t>
      </w:r>
      <w:r w:rsidRPr="003629E2">
        <w:rPr>
          <w:rFonts w:ascii="Arial" w:hAnsi="Arial" w:cs="Arial"/>
        </w:rPr>
        <w:t>report</w:t>
      </w:r>
      <w:r>
        <w:rPr>
          <w:rFonts w:ascii="Arial" w:hAnsi="Arial" w:cs="Arial"/>
        </w:rPr>
        <w:t>s</w:t>
      </w:r>
      <w:r w:rsidRPr="003629E2">
        <w:rPr>
          <w:rFonts w:ascii="Arial" w:hAnsi="Arial" w:cs="Arial"/>
        </w:rPr>
        <w:t xml:space="preserve"> </w:t>
      </w:r>
      <w:r>
        <w:rPr>
          <w:rFonts w:ascii="Arial" w:hAnsi="Arial" w:cs="Arial"/>
        </w:rPr>
        <w:t>summarising inspections undertaken by HIW between April 2022 and March 2023.</w:t>
      </w:r>
    </w:p>
    <w:p w14:paraId="11BCD1D3" w14:textId="77777777" w:rsidR="003629E2" w:rsidRPr="003629E2" w:rsidRDefault="003629E2" w:rsidP="003629E2">
      <w:pPr>
        <w:jc w:val="both"/>
        <w:rPr>
          <w:rFonts w:ascii="Arial" w:hAnsi="Arial" w:cs="Arial"/>
        </w:rPr>
      </w:pPr>
      <w:r w:rsidRPr="003629E2">
        <w:rPr>
          <w:rFonts w:ascii="Arial" w:hAnsi="Arial" w:cs="Arial"/>
        </w:rPr>
        <w:t>The HIW inspection covers a range of areas of interest to the Committee:</w:t>
      </w:r>
    </w:p>
    <w:p w14:paraId="2698D518" w14:textId="77777777" w:rsidR="003629E2" w:rsidRDefault="003629E2" w:rsidP="003629E2">
      <w:pPr>
        <w:jc w:val="both"/>
        <w:rPr>
          <w:rFonts w:ascii="Arial" w:hAnsi="Arial" w:cs="Arial"/>
        </w:rPr>
      </w:pPr>
      <w:r>
        <w:rPr>
          <w:rFonts w:ascii="Arial" w:hAnsi="Arial" w:cs="Arial"/>
        </w:rPr>
        <w:t xml:space="preserve">- </w:t>
      </w:r>
      <w:r w:rsidRPr="003629E2">
        <w:rPr>
          <w:rFonts w:ascii="Arial" w:hAnsi="Arial" w:cs="Arial"/>
        </w:rPr>
        <w:t>Quality of patient experience</w:t>
      </w:r>
    </w:p>
    <w:p w14:paraId="027AF4F6" w14:textId="6C6DC778" w:rsidR="003629E2" w:rsidRPr="003629E2" w:rsidRDefault="003629E2" w:rsidP="003629E2">
      <w:pPr>
        <w:jc w:val="both"/>
        <w:rPr>
          <w:rFonts w:ascii="Arial" w:hAnsi="Arial" w:cs="Arial"/>
        </w:rPr>
      </w:pPr>
      <w:r>
        <w:rPr>
          <w:rFonts w:ascii="Arial" w:hAnsi="Arial" w:cs="Arial"/>
        </w:rPr>
        <w:t xml:space="preserve">- </w:t>
      </w:r>
      <w:r w:rsidRPr="003629E2">
        <w:rPr>
          <w:rFonts w:ascii="Arial" w:hAnsi="Arial" w:cs="Arial"/>
        </w:rPr>
        <w:t>Delivery of safe and effective care which includes:</w:t>
      </w:r>
    </w:p>
    <w:p w14:paraId="42143657" w14:textId="5EC78A2F" w:rsidR="003629E2" w:rsidRPr="003629E2" w:rsidRDefault="003629E2" w:rsidP="007F46EF">
      <w:pPr>
        <w:ind w:left="720"/>
        <w:jc w:val="both"/>
        <w:rPr>
          <w:rFonts w:ascii="Arial" w:hAnsi="Arial" w:cs="Arial"/>
        </w:rPr>
      </w:pPr>
      <w:r>
        <w:rPr>
          <w:rFonts w:ascii="Arial" w:hAnsi="Arial" w:cs="Arial"/>
        </w:rPr>
        <w:t xml:space="preserve">- </w:t>
      </w:r>
      <w:r w:rsidRPr="003629E2">
        <w:rPr>
          <w:rFonts w:ascii="Arial" w:hAnsi="Arial" w:cs="Arial"/>
        </w:rPr>
        <w:t>Record keeping</w:t>
      </w:r>
    </w:p>
    <w:p w14:paraId="34778DBC" w14:textId="77777777" w:rsidR="003629E2" w:rsidRDefault="003629E2" w:rsidP="007F46EF">
      <w:pPr>
        <w:ind w:left="720"/>
        <w:jc w:val="both"/>
        <w:rPr>
          <w:rFonts w:ascii="Arial" w:hAnsi="Arial" w:cs="Arial"/>
        </w:rPr>
      </w:pPr>
      <w:r>
        <w:rPr>
          <w:rFonts w:ascii="Arial" w:hAnsi="Arial" w:cs="Arial"/>
        </w:rPr>
        <w:t xml:space="preserve">- </w:t>
      </w:r>
      <w:r w:rsidRPr="003629E2">
        <w:rPr>
          <w:rFonts w:ascii="Arial" w:hAnsi="Arial" w:cs="Arial"/>
        </w:rPr>
        <w:t>Mental Health Act Monitoring</w:t>
      </w:r>
    </w:p>
    <w:p w14:paraId="655DDF48" w14:textId="37F951B5" w:rsidR="003629E2" w:rsidRPr="003629E2" w:rsidRDefault="003629E2" w:rsidP="007F46EF">
      <w:pPr>
        <w:ind w:left="720"/>
        <w:jc w:val="both"/>
        <w:rPr>
          <w:rFonts w:ascii="Arial" w:hAnsi="Arial" w:cs="Arial"/>
        </w:rPr>
      </w:pPr>
      <w:r>
        <w:rPr>
          <w:rFonts w:ascii="Arial" w:hAnsi="Arial" w:cs="Arial"/>
        </w:rPr>
        <w:t xml:space="preserve">- </w:t>
      </w:r>
      <w:r w:rsidRPr="003629E2">
        <w:rPr>
          <w:rFonts w:ascii="Arial" w:hAnsi="Arial" w:cs="Arial"/>
        </w:rPr>
        <w:t>Monitoring of the Mental Health (Wales) Measure 2010</w:t>
      </w:r>
    </w:p>
    <w:p w14:paraId="3E182ADB" w14:textId="47FB95DA" w:rsidR="003629E2" w:rsidRPr="003629E2" w:rsidRDefault="003629E2" w:rsidP="007F46EF">
      <w:pPr>
        <w:ind w:left="720"/>
        <w:jc w:val="both"/>
        <w:rPr>
          <w:rFonts w:ascii="Arial" w:hAnsi="Arial" w:cs="Arial"/>
        </w:rPr>
      </w:pPr>
      <w:r>
        <w:rPr>
          <w:rFonts w:ascii="Arial" w:hAnsi="Arial" w:cs="Arial"/>
        </w:rPr>
        <w:t xml:space="preserve">- </w:t>
      </w:r>
      <w:r w:rsidRPr="003629E2">
        <w:rPr>
          <w:rFonts w:ascii="Arial" w:hAnsi="Arial" w:cs="Arial"/>
        </w:rPr>
        <w:t>Quality of management and leadership</w:t>
      </w:r>
      <w:r w:rsidRPr="003629E2">
        <w:rPr>
          <w:rFonts w:ascii="Arial" w:hAnsi="Arial" w:cs="Arial"/>
        </w:rPr>
        <w:tab/>
      </w:r>
    </w:p>
    <w:p w14:paraId="681B4B15" w14:textId="7CBBA06C" w:rsidR="003629E2" w:rsidRDefault="003629E2" w:rsidP="003629E2">
      <w:pPr>
        <w:jc w:val="both"/>
        <w:rPr>
          <w:rFonts w:ascii="Arial" w:hAnsi="Arial" w:cs="Arial"/>
        </w:rPr>
      </w:pPr>
      <w:r w:rsidRPr="003629E2">
        <w:rPr>
          <w:rFonts w:ascii="Arial" w:hAnsi="Arial" w:cs="Arial"/>
        </w:rPr>
        <w:t>The summary reports include</w:t>
      </w:r>
      <w:r>
        <w:rPr>
          <w:rFonts w:ascii="Arial" w:hAnsi="Arial" w:cs="Arial"/>
        </w:rPr>
        <w:t>d any</w:t>
      </w:r>
      <w:r w:rsidRPr="003629E2">
        <w:rPr>
          <w:rFonts w:ascii="Arial" w:hAnsi="Arial" w:cs="Arial"/>
        </w:rPr>
        <w:t xml:space="preserve"> Action Plans, and Immediate Action Plans. </w:t>
      </w:r>
    </w:p>
    <w:p w14:paraId="515E7F82" w14:textId="77777777" w:rsidR="003629E2" w:rsidRDefault="003629E2" w:rsidP="003629E2">
      <w:pPr>
        <w:rPr>
          <w:rFonts w:ascii="Arial" w:eastAsia="Times New Roman" w:hAnsi="Arial" w:cs="Arial"/>
          <w:bCs/>
        </w:rPr>
      </w:pPr>
    </w:p>
    <w:p w14:paraId="6653719F" w14:textId="268D6901" w:rsidR="003629E2" w:rsidRDefault="003629E2" w:rsidP="00A238B4">
      <w:pPr>
        <w:rPr>
          <w:rFonts w:ascii="Arial" w:eastAsia="Times New Roman" w:hAnsi="Arial" w:cs="Arial"/>
          <w:bCs/>
        </w:rPr>
      </w:pPr>
      <w:r w:rsidRPr="00184C4E">
        <w:rPr>
          <w:rFonts w:ascii="Arial" w:eastAsia="Times New Roman" w:hAnsi="Arial" w:cs="Arial"/>
          <w:bCs/>
        </w:rPr>
        <w:t xml:space="preserve">At its meeting in </w:t>
      </w:r>
      <w:r>
        <w:rPr>
          <w:rFonts w:ascii="Arial" w:eastAsia="Times New Roman" w:hAnsi="Arial" w:cs="Arial"/>
          <w:bCs/>
        </w:rPr>
        <w:t>April 2022</w:t>
      </w:r>
      <w:r w:rsidRPr="00184C4E">
        <w:rPr>
          <w:rFonts w:ascii="Arial" w:eastAsia="Times New Roman" w:hAnsi="Arial" w:cs="Arial"/>
          <w:bCs/>
        </w:rPr>
        <w:t xml:space="preserve">, the Committee </w:t>
      </w:r>
      <w:r>
        <w:rPr>
          <w:rFonts w:ascii="Arial" w:eastAsia="Times New Roman" w:hAnsi="Arial" w:cs="Arial"/>
          <w:bCs/>
        </w:rPr>
        <w:t>received</w:t>
      </w:r>
      <w:r w:rsidR="00234A9A">
        <w:rPr>
          <w:rFonts w:ascii="Arial" w:eastAsia="Times New Roman" w:hAnsi="Arial" w:cs="Arial"/>
          <w:bCs/>
        </w:rPr>
        <w:t xml:space="preserve"> t</w:t>
      </w:r>
      <w:r w:rsidRPr="003629E2">
        <w:rPr>
          <w:rFonts w:ascii="Arial" w:eastAsia="Times New Roman" w:hAnsi="Arial" w:cs="Arial"/>
          <w:bCs/>
        </w:rPr>
        <w:t xml:space="preserve">he HIW MHA Inspection Reports for </w:t>
      </w:r>
      <w:r>
        <w:rPr>
          <w:rFonts w:ascii="Arial" w:eastAsia="Times New Roman" w:hAnsi="Arial" w:cs="Arial"/>
          <w:bCs/>
        </w:rPr>
        <w:t>Cedar Ward, Oak Ward and Willow Ward</w:t>
      </w:r>
      <w:r w:rsidRPr="003629E2">
        <w:rPr>
          <w:rFonts w:ascii="Arial" w:eastAsia="Times New Roman" w:hAnsi="Arial" w:cs="Arial"/>
          <w:bCs/>
        </w:rPr>
        <w:t xml:space="preserve"> at Hafan Y Coed</w:t>
      </w:r>
      <w:r>
        <w:rPr>
          <w:rFonts w:ascii="Arial" w:eastAsia="Times New Roman" w:hAnsi="Arial" w:cs="Arial"/>
          <w:bCs/>
        </w:rPr>
        <w:t xml:space="preserve">. </w:t>
      </w:r>
      <w:r w:rsidRPr="003629E2">
        <w:rPr>
          <w:rFonts w:ascii="Arial" w:eastAsia="Times New Roman" w:hAnsi="Arial" w:cs="Arial"/>
          <w:bCs/>
        </w:rPr>
        <w:t xml:space="preserve">It was noted that the Health Board had received the draft report but not the final version and that no improvements required had been highlighted within the initial findings.   </w:t>
      </w:r>
    </w:p>
    <w:p w14:paraId="0C60934D" w14:textId="77777777" w:rsidR="003629E2" w:rsidRDefault="003629E2" w:rsidP="003629E2">
      <w:pPr>
        <w:rPr>
          <w:rFonts w:ascii="Arial" w:eastAsia="Times New Roman" w:hAnsi="Arial" w:cs="Arial"/>
          <w:bCs/>
        </w:rPr>
      </w:pPr>
    </w:p>
    <w:p w14:paraId="3AB83804" w14:textId="5EE89EB2" w:rsidR="003629E2" w:rsidRDefault="003629E2" w:rsidP="00A238B4">
      <w:pPr>
        <w:rPr>
          <w:rFonts w:ascii="Arial" w:eastAsia="Times New Roman" w:hAnsi="Arial" w:cs="Arial"/>
          <w:bCs/>
        </w:rPr>
      </w:pPr>
      <w:r w:rsidRPr="003629E2">
        <w:rPr>
          <w:rFonts w:ascii="Arial" w:eastAsia="Times New Roman" w:hAnsi="Arial" w:cs="Arial"/>
          <w:bCs/>
        </w:rPr>
        <w:lastRenderedPageBreak/>
        <w:t xml:space="preserve">At its meeting in </w:t>
      </w:r>
      <w:r>
        <w:rPr>
          <w:rFonts w:ascii="Arial" w:eastAsia="Times New Roman" w:hAnsi="Arial" w:cs="Arial"/>
          <w:bCs/>
        </w:rPr>
        <w:t>October 2022</w:t>
      </w:r>
      <w:r w:rsidRPr="003629E2">
        <w:rPr>
          <w:rFonts w:ascii="Arial" w:eastAsia="Times New Roman" w:hAnsi="Arial" w:cs="Arial"/>
          <w:bCs/>
        </w:rPr>
        <w:t xml:space="preserve">, the Committee </w:t>
      </w:r>
      <w:r>
        <w:rPr>
          <w:rFonts w:ascii="Arial" w:eastAsia="Times New Roman" w:hAnsi="Arial" w:cs="Arial"/>
          <w:bCs/>
        </w:rPr>
        <w:t>was advised that</w:t>
      </w:r>
      <w:r w:rsidR="00234A9A">
        <w:rPr>
          <w:rFonts w:ascii="Arial" w:eastAsia="Times New Roman" w:hAnsi="Arial" w:cs="Arial"/>
          <w:bCs/>
        </w:rPr>
        <w:t xml:space="preserve"> the Mental Health team </w:t>
      </w:r>
      <w:r w:rsidR="00151849">
        <w:rPr>
          <w:rFonts w:ascii="Arial" w:eastAsia="Times New Roman" w:hAnsi="Arial" w:cs="Arial"/>
          <w:bCs/>
        </w:rPr>
        <w:t>had</w:t>
      </w:r>
      <w:r w:rsidR="00234A9A">
        <w:rPr>
          <w:rFonts w:ascii="Arial" w:eastAsia="Times New Roman" w:hAnsi="Arial" w:cs="Arial"/>
          <w:bCs/>
        </w:rPr>
        <w:t xml:space="preserve"> received a “red file” from HIW and that the Mental Health Clinical Board had provided a response to that.  </w:t>
      </w:r>
      <w:r w:rsidRPr="003629E2">
        <w:rPr>
          <w:rFonts w:ascii="Arial" w:eastAsia="Times New Roman" w:hAnsi="Arial" w:cs="Arial"/>
          <w:bCs/>
        </w:rPr>
        <w:t>Members were informed that the Audit Committee would track all HIW inspection recommendations.</w:t>
      </w:r>
    </w:p>
    <w:p w14:paraId="1D1D0E73" w14:textId="7EC007F2" w:rsidR="00305597" w:rsidRDefault="00305597" w:rsidP="00A238B4">
      <w:pPr>
        <w:rPr>
          <w:rFonts w:ascii="Arial" w:eastAsia="Times New Roman" w:hAnsi="Arial" w:cs="Arial"/>
          <w:bCs/>
        </w:rPr>
      </w:pPr>
    </w:p>
    <w:p w14:paraId="27FDDBA2" w14:textId="01CE561D" w:rsidR="00305597" w:rsidRDefault="00305597" w:rsidP="00A238B4">
      <w:pPr>
        <w:rPr>
          <w:rFonts w:ascii="Arial" w:eastAsia="Times New Roman" w:hAnsi="Arial" w:cs="Arial"/>
          <w:bCs/>
        </w:rPr>
      </w:pPr>
      <w:r>
        <w:rPr>
          <w:rFonts w:ascii="Arial" w:eastAsia="Times New Roman" w:hAnsi="Arial" w:cs="Arial"/>
          <w:bCs/>
        </w:rPr>
        <w:t xml:space="preserve">At </w:t>
      </w:r>
      <w:proofErr w:type="spellStart"/>
      <w:r>
        <w:rPr>
          <w:rFonts w:ascii="Arial" w:eastAsia="Times New Roman" w:hAnsi="Arial" w:cs="Arial"/>
          <w:bCs/>
        </w:rPr>
        <w:t>it’s</w:t>
      </w:r>
      <w:proofErr w:type="spellEnd"/>
      <w:r>
        <w:rPr>
          <w:rFonts w:ascii="Arial" w:eastAsia="Times New Roman" w:hAnsi="Arial" w:cs="Arial"/>
          <w:bCs/>
        </w:rPr>
        <w:t xml:space="preserve"> meeting in January 2023, the Committee received a summary report from HIW</w:t>
      </w:r>
      <w:r w:rsidRPr="00305597">
        <w:rPr>
          <w:rFonts w:ascii="Arial" w:eastAsia="Times New Roman" w:hAnsi="Arial" w:cs="Arial"/>
          <w:bCs/>
        </w:rPr>
        <w:t xml:space="preserve"> of the inspection of Beech, Willow and Cedar wards at Hafan Y Coed Hospital, Llandough between 14th and 16th February 2022.</w:t>
      </w:r>
      <w:r>
        <w:rPr>
          <w:rFonts w:ascii="Arial" w:eastAsia="Times New Roman" w:hAnsi="Arial" w:cs="Arial"/>
          <w:bCs/>
        </w:rPr>
        <w:t xml:space="preserve"> </w:t>
      </w:r>
      <w:r w:rsidRPr="00305597">
        <w:rPr>
          <w:rFonts w:ascii="Arial" w:eastAsia="Times New Roman" w:hAnsi="Arial" w:cs="Arial"/>
          <w:bCs/>
        </w:rPr>
        <w:t>The summary reports include</w:t>
      </w:r>
      <w:r>
        <w:rPr>
          <w:rFonts w:ascii="Arial" w:eastAsia="Times New Roman" w:hAnsi="Arial" w:cs="Arial"/>
          <w:bCs/>
        </w:rPr>
        <w:t>d</w:t>
      </w:r>
      <w:r w:rsidRPr="00305597">
        <w:rPr>
          <w:rFonts w:ascii="Arial" w:eastAsia="Times New Roman" w:hAnsi="Arial" w:cs="Arial"/>
          <w:bCs/>
        </w:rPr>
        <w:t xml:space="preserve"> Action Plans, and Immediate Action Plans.</w:t>
      </w:r>
      <w:r>
        <w:rPr>
          <w:rFonts w:ascii="Arial" w:eastAsia="Times New Roman" w:hAnsi="Arial" w:cs="Arial"/>
          <w:bCs/>
        </w:rPr>
        <w:t xml:space="preserve"> It was noted that t</w:t>
      </w:r>
      <w:r w:rsidRPr="00305597">
        <w:rPr>
          <w:rFonts w:ascii="Arial" w:eastAsia="Times New Roman" w:hAnsi="Arial" w:cs="Arial"/>
          <w:bCs/>
        </w:rPr>
        <w:t xml:space="preserve">here was no Immediate Action required and the action plan was shared with HIW. </w:t>
      </w:r>
    </w:p>
    <w:p w14:paraId="67C3DA2B" w14:textId="348FBC5D" w:rsidR="005D7FE4" w:rsidRDefault="005D7FE4" w:rsidP="005D7FE4">
      <w:pPr>
        <w:spacing w:line="240" w:lineRule="auto"/>
        <w:rPr>
          <w:rFonts w:ascii="Arial" w:eastAsia="Times New Roman" w:hAnsi="Arial" w:cs="Arial"/>
          <w:bCs/>
        </w:rPr>
      </w:pPr>
    </w:p>
    <w:p w14:paraId="3DDE1234" w14:textId="7F6F462A" w:rsidR="00DB4EFF" w:rsidRDefault="00DB4EFF" w:rsidP="00DB4EFF">
      <w:pPr>
        <w:spacing w:line="240" w:lineRule="auto"/>
        <w:rPr>
          <w:rFonts w:ascii="Arial Bold" w:hAnsi="Arial Bold" w:cs="Arial"/>
          <w:b/>
          <w:bCs/>
          <w:caps/>
        </w:rPr>
      </w:pPr>
      <w:r w:rsidRPr="001D6F88">
        <w:rPr>
          <w:rFonts w:ascii="Arial Bold" w:hAnsi="Arial Bold" w:cs="Arial"/>
          <w:b/>
          <w:bCs/>
          <w:caps/>
        </w:rPr>
        <w:t xml:space="preserve">Public </w:t>
      </w:r>
      <w:r>
        <w:rPr>
          <w:rFonts w:ascii="Arial Bold" w:hAnsi="Arial Bold" w:cs="Arial"/>
          <w:b/>
          <w:bCs/>
          <w:caps/>
        </w:rPr>
        <w:t>MENTAL HEALTH, CAPACITY AND LEGISLATION</w:t>
      </w:r>
      <w:r w:rsidRPr="00282AC3">
        <w:rPr>
          <w:rFonts w:ascii="Arial Bold" w:hAnsi="Arial Bold" w:cs="Arial"/>
          <w:b/>
          <w:bCs/>
          <w:caps/>
        </w:rPr>
        <w:t xml:space="preserve"> </w:t>
      </w:r>
      <w:r w:rsidRPr="001D6F88">
        <w:rPr>
          <w:rFonts w:ascii="Arial Bold" w:hAnsi="Arial Bold" w:cs="Arial"/>
          <w:b/>
          <w:bCs/>
          <w:caps/>
        </w:rPr>
        <w:t>Committee</w:t>
      </w:r>
      <w:r>
        <w:rPr>
          <w:rFonts w:ascii="Arial Bold" w:hAnsi="Arial Bold" w:cs="Arial"/>
          <w:b/>
          <w:bCs/>
          <w:caps/>
        </w:rPr>
        <w:t xml:space="preserve"> – AD HOC Agenda ITEMS</w:t>
      </w:r>
    </w:p>
    <w:p w14:paraId="6AE3C572" w14:textId="77777777" w:rsidR="00DB4EFF" w:rsidRDefault="00DB4EFF" w:rsidP="00DB4EFF">
      <w:pPr>
        <w:spacing w:line="240" w:lineRule="auto"/>
        <w:rPr>
          <w:rFonts w:ascii="Arial Bold" w:hAnsi="Arial Bold" w:cs="Arial"/>
          <w:b/>
          <w:bCs/>
          <w:caps/>
        </w:rPr>
      </w:pPr>
    </w:p>
    <w:p w14:paraId="0939FA81" w14:textId="450B8D90" w:rsidR="003629E2" w:rsidRDefault="00DB4EFF" w:rsidP="005D7FE4">
      <w:pPr>
        <w:spacing w:line="240" w:lineRule="auto"/>
        <w:rPr>
          <w:rFonts w:ascii="Arial" w:hAnsi="Arial" w:cs="Arial"/>
          <w:b/>
        </w:rPr>
      </w:pPr>
      <w:r>
        <w:rPr>
          <w:rFonts w:ascii="Arial" w:hAnsi="Arial" w:cs="Arial"/>
          <w:b/>
        </w:rPr>
        <w:t>SECTION 49 UPDATE</w:t>
      </w:r>
    </w:p>
    <w:p w14:paraId="51418A3C" w14:textId="14022BE8" w:rsidR="00DB4EFF" w:rsidRDefault="00DB4EFF" w:rsidP="00A238B4">
      <w:pPr>
        <w:rPr>
          <w:rFonts w:ascii="Arial" w:hAnsi="Arial" w:cs="Arial"/>
        </w:rPr>
      </w:pPr>
      <w:r>
        <w:rPr>
          <w:rFonts w:ascii="Arial" w:hAnsi="Arial" w:cs="Arial"/>
        </w:rPr>
        <w:t>At its October 2022 meeting, t</w:t>
      </w:r>
      <w:r w:rsidRPr="00DB4EFF">
        <w:rPr>
          <w:rFonts w:ascii="Arial" w:hAnsi="Arial" w:cs="Arial"/>
        </w:rPr>
        <w:t xml:space="preserve">he </w:t>
      </w:r>
      <w:r>
        <w:rPr>
          <w:rFonts w:ascii="Arial" w:hAnsi="Arial" w:cs="Arial"/>
        </w:rPr>
        <w:t>Committee was advised that</w:t>
      </w:r>
      <w:r w:rsidR="006A68A1">
        <w:rPr>
          <w:rFonts w:ascii="Arial" w:hAnsi="Arial" w:cs="Arial"/>
        </w:rPr>
        <w:t xml:space="preserve"> t</w:t>
      </w:r>
      <w:r w:rsidRPr="006A68A1">
        <w:rPr>
          <w:rFonts w:ascii="Arial" w:hAnsi="Arial" w:cs="Arial"/>
        </w:rPr>
        <w:t>he Health Board w</w:t>
      </w:r>
      <w:r w:rsidR="006A68A1" w:rsidRPr="006A68A1">
        <w:rPr>
          <w:rFonts w:ascii="Arial" w:hAnsi="Arial" w:cs="Arial"/>
        </w:rPr>
        <w:t>as</w:t>
      </w:r>
      <w:r w:rsidRPr="006A68A1">
        <w:rPr>
          <w:rFonts w:ascii="Arial" w:hAnsi="Arial" w:cs="Arial"/>
        </w:rPr>
        <w:t xml:space="preserve"> receiving increasing numbers of Court of Protection Section 49 instructions for Capacity assessments, for which, it had no system in place to either administrate and commission, or undertake internally. </w:t>
      </w:r>
      <w:r w:rsidRPr="00DB4EFF">
        <w:rPr>
          <w:rFonts w:ascii="Arial" w:hAnsi="Arial" w:cs="Arial"/>
        </w:rPr>
        <w:t>In mitigation</w:t>
      </w:r>
      <w:r w:rsidR="006A68A1">
        <w:rPr>
          <w:rFonts w:ascii="Arial" w:hAnsi="Arial" w:cs="Arial"/>
        </w:rPr>
        <w:t>,</w:t>
      </w:r>
      <w:r w:rsidRPr="00DB4EFF">
        <w:rPr>
          <w:rFonts w:ascii="Arial" w:hAnsi="Arial" w:cs="Arial"/>
        </w:rPr>
        <w:t xml:space="preserve"> it was proposed that the Health Board should use both internal and external capability for assessment and implement better training and support for its own staff to ensure that the reports were of the appropriate quality, together with improved access to legal advice.  </w:t>
      </w:r>
    </w:p>
    <w:p w14:paraId="19095DFD" w14:textId="2545639D" w:rsidR="00DB4EFF" w:rsidRDefault="00DB4EFF" w:rsidP="00DB4EFF">
      <w:pPr>
        <w:spacing w:line="240" w:lineRule="auto"/>
        <w:rPr>
          <w:rFonts w:ascii="Arial" w:hAnsi="Arial" w:cs="Arial"/>
        </w:rPr>
      </w:pPr>
    </w:p>
    <w:p w14:paraId="59635803" w14:textId="64109A5B" w:rsidR="00DB4EFF" w:rsidRPr="00DB4EFF" w:rsidRDefault="00DB4EFF" w:rsidP="005D7FE4">
      <w:pPr>
        <w:spacing w:line="240" w:lineRule="auto"/>
        <w:rPr>
          <w:rFonts w:ascii="Arial" w:hAnsi="Arial" w:cs="Arial"/>
          <w:b/>
        </w:rPr>
      </w:pPr>
      <w:r w:rsidRPr="00DB4EFF">
        <w:rPr>
          <w:rFonts w:ascii="Arial" w:hAnsi="Arial" w:cs="Arial"/>
          <w:b/>
        </w:rPr>
        <w:t>DRAFT MENTAL HEALTH BILL</w:t>
      </w:r>
    </w:p>
    <w:p w14:paraId="6B8437C8" w14:textId="6BFE7F9B" w:rsidR="00DB4EFF" w:rsidRDefault="00DB4EFF" w:rsidP="00DB4EFF">
      <w:pPr>
        <w:spacing w:line="240" w:lineRule="auto"/>
        <w:rPr>
          <w:rFonts w:ascii="Arial" w:hAnsi="Arial" w:cs="Arial"/>
        </w:rPr>
      </w:pPr>
      <w:r>
        <w:rPr>
          <w:rFonts w:ascii="Arial" w:hAnsi="Arial" w:cs="Arial"/>
        </w:rPr>
        <w:t>At its October 2022 meeting, t</w:t>
      </w:r>
      <w:r w:rsidRPr="00DB4EFF">
        <w:rPr>
          <w:rFonts w:ascii="Arial" w:hAnsi="Arial" w:cs="Arial"/>
        </w:rPr>
        <w:t xml:space="preserve">he Committee was provided with an update in relation to the key changes in the draft Mental Health Bill.  The draft Bill was intended to reform the Mental Health Act 1983 and to improve the way that people with a learning disability and autistic people were treated in law.  </w:t>
      </w:r>
    </w:p>
    <w:p w14:paraId="1D724264" w14:textId="4369AB27" w:rsidR="00DB4EFF" w:rsidRDefault="00DB4EFF" w:rsidP="00DB4EFF">
      <w:pPr>
        <w:spacing w:line="240" w:lineRule="auto"/>
        <w:rPr>
          <w:rFonts w:ascii="Arial" w:hAnsi="Arial" w:cs="Arial"/>
        </w:rPr>
      </w:pPr>
    </w:p>
    <w:p w14:paraId="47D7D32E" w14:textId="63CA4271" w:rsidR="00DB4EFF" w:rsidRDefault="00DB4EFF" w:rsidP="00DB4EFF">
      <w:pPr>
        <w:spacing w:line="240" w:lineRule="auto"/>
        <w:rPr>
          <w:rFonts w:ascii="Arial" w:hAnsi="Arial" w:cs="Arial"/>
          <w:b/>
        </w:rPr>
      </w:pPr>
      <w:r w:rsidRPr="00DB4EFF">
        <w:rPr>
          <w:rFonts w:ascii="Arial" w:hAnsi="Arial" w:cs="Arial"/>
          <w:b/>
        </w:rPr>
        <w:t xml:space="preserve">PART 1 SCHEME UPDATE </w:t>
      </w:r>
    </w:p>
    <w:p w14:paraId="380A3E68" w14:textId="2C837BCE" w:rsidR="007453E0" w:rsidRDefault="00305597" w:rsidP="00305597">
      <w:pPr>
        <w:spacing w:line="240" w:lineRule="auto"/>
        <w:rPr>
          <w:rFonts w:ascii="Arial" w:hAnsi="Arial" w:cs="Arial"/>
        </w:rPr>
      </w:pPr>
      <w:r>
        <w:rPr>
          <w:rFonts w:ascii="Arial" w:hAnsi="Arial" w:cs="Arial"/>
        </w:rPr>
        <w:t xml:space="preserve">At its January 2023 meeting, the Committee was provided an update on the </w:t>
      </w:r>
      <w:r w:rsidR="007453E0">
        <w:rPr>
          <w:rFonts w:ascii="Arial" w:hAnsi="Arial" w:cs="Arial"/>
        </w:rPr>
        <w:t>p</w:t>
      </w:r>
      <w:r>
        <w:rPr>
          <w:rFonts w:ascii="Arial" w:hAnsi="Arial" w:cs="Arial"/>
        </w:rPr>
        <w:t xml:space="preserve">art 1 </w:t>
      </w:r>
      <w:r w:rsidR="007453E0">
        <w:rPr>
          <w:rFonts w:ascii="Arial" w:hAnsi="Arial" w:cs="Arial"/>
        </w:rPr>
        <w:t>s</w:t>
      </w:r>
      <w:r>
        <w:rPr>
          <w:rFonts w:ascii="Arial" w:hAnsi="Arial" w:cs="Arial"/>
        </w:rPr>
        <w:t xml:space="preserve">cheme. </w:t>
      </w:r>
    </w:p>
    <w:p w14:paraId="40D34F14" w14:textId="77C1A703" w:rsidR="007453E0" w:rsidRDefault="007453E0" w:rsidP="00305597">
      <w:pPr>
        <w:spacing w:line="240" w:lineRule="auto"/>
        <w:rPr>
          <w:rFonts w:ascii="Arial" w:hAnsi="Arial" w:cs="Arial"/>
        </w:rPr>
      </w:pPr>
      <w:r>
        <w:rPr>
          <w:rFonts w:ascii="Arial" w:hAnsi="Arial" w:cs="Arial"/>
        </w:rPr>
        <w:t xml:space="preserve">It was noted that the part 1 scheme was defined by Health Boards across Wales as to what had constituted part 1 services and that the scheme had been in place since 2005. </w:t>
      </w:r>
    </w:p>
    <w:p w14:paraId="5B31263C" w14:textId="0AD1B185" w:rsidR="007453E0" w:rsidRDefault="007453E0" w:rsidP="00305597">
      <w:pPr>
        <w:spacing w:line="240" w:lineRule="auto"/>
        <w:rPr>
          <w:rFonts w:ascii="Arial" w:hAnsi="Arial" w:cs="Arial"/>
        </w:rPr>
      </w:pPr>
      <w:r>
        <w:rPr>
          <w:rFonts w:ascii="Arial" w:hAnsi="Arial" w:cs="Arial"/>
        </w:rPr>
        <w:t xml:space="preserve">It was noted that the scheme had evolved and developed since 2005 and so discussions were now ongoing as to what constituted a part 2 scheme. </w:t>
      </w:r>
    </w:p>
    <w:p w14:paraId="65B612B1" w14:textId="153AB51F" w:rsidR="00305597" w:rsidRPr="00305597" w:rsidRDefault="007453E0" w:rsidP="00305597">
      <w:pPr>
        <w:spacing w:line="240" w:lineRule="auto"/>
        <w:rPr>
          <w:rFonts w:ascii="Arial" w:hAnsi="Arial" w:cs="Arial"/>
        </w:rPr>
      </w:pPr>
      <w:r>
        <w:rPr>
          <w:rFonts w:ascii="Arial" w:hAnsi="Arial" w:cs="Arial"/>
        </w:rPr>
        <w:t>The Committee was advised</w:t>
      </w:r>
      <w:r w:rsidR="00305597">
        <w:rPr>
          <w:rFonts w:ascii="Arial" w:hAnsi="Arial" w:cs="Arial"/>
        </w:rPr>
        <w:t xml:space="preserve"> that a piece of work was being undertaken where by the Clinical Board had been </w:t>
      </w:r>
      <w:r w:rsidR="00305597" w:rsidRPr="00305597">
        <w:rPr>
          <w:rFonts w:ascii="Arial" w:hAnsi="Arial" w:cs="Arial"/>
        </w:rPr>
        <w:t xml:space="preserve">approached by </w:t>
      </w:r>
      <w:r w:rsidR="00305597">
        <w:rPr>
          <w:rFonts w:ascii="Arial" w:hAnsi="Arial" w:cs="Arial"/>
        </w:rPr>
        <w:t>C</w:t>
      </w:r>
      <w:r w:rsidR="00305597" w:rsidRPr="00305597">
        <w:rPr>
          <w:rFonts w:ascii="Arial" w:hAnsi="Arial" w:cs="Arial"/>
        </w:rPr>
        <w:t>linicians who ha</w:t>
      </w:r>
      <w:r w:rsidR="00305597">
        <w:rPr>
          <w:rFonts w:ascii="Arial" w:hAnsi="Arial" w:cs="Arial"/>
        </w:rPr>
        <w:t>d</w:t>
      </w:r>
      <w:r w:rsidR="00305597" w:rsidRPr="00305597">
        <w:rPr>
          <w:rFonts w:ascii="Arial" w:hAnsi="Arial" w:cs="Arial"/>
        </w:rPr>
        <w:t xml:space="preserve"> asked</w:t>
      </w:r>
      <w:r w:rsidR="00305597">
        <w:rPr>
          <w:rFonts w:ascii="Arial" w:hAnsi="Arial" w:cs="Arial"/>
        </w:rPr>
        <w:t xml:space="preserve"> w</w:t>
      </w:r>
      <w:r w:rsidR="00305597" w:rsidRPr="00305597">
        <w:rPr>
          <w:rFonts w:ascii="Arial" w:hAnsi="Arial" w:cs="Arial"/>
        </w:rPr>
        <w:t>hether th</w:t>
      </w:r>
      <w:r w:rsidR="00305597">
        <w:rPr>
          <w:rFonts w:ascii="Arial" w:hAnsi="Arial" w:cs="Arial"/>
        </w:rPr>
        <w:t>eir</w:t>
      </w:r>
      <w:r w:rsidR="00305597" w:rsidRPr="00305597">
        <w:rPr>
          <w:rFonts w:ascii="Arial" w:hAnsi="Arial" w:cs="Arial"/>
        </w:rPr>
        <w:t xml:space="preserve"> services</w:t>
      </w:r>
      <w:r w:rsidR="00305597">
        <w:rPr>
          <w:rFonts w:ascii="Arial" w:hAnsi="Arial" w:cs="Arial"/>
        </w:rPr>
        <w:t xml:space="preserve"> </w:t>
      </w:r>
      <w:r w:rsidR="00305597" w:rsidRPr="00305597">
        <w:rPr>
          <w:rFonts w:ascii="Arial" w:hAnsi="Arial" w:cs="Arial"/>
        </w:rPr>
        <w:t>would be considered relevant for</w:t>
      </w:r>
      <w:r>
        <w:rPr>
          <w:rFonts w:ascii="Arial" w:hAnsi="Arial" w:cs="Arial"/>
        </w:rPr>
        <w:t xml:space="preserve"> patients for</w:t>
      </w:r>
      <w:r w:rsidR="00305597" w:rsidRPr="00305597">
        <w:rPr>
          <w:rFonts w:ascii="Arial" w:hAnsi="Arial" w:cs="Arial"/>
        </w:rPr>
        <w:t xml:space="preserve"> a care and treatment plan </w:t>
      </w:r>
      <w:r>
        <w:rPr>
          <w:rFonts w:ascii="Arial" w:hAnsi="Arial" w:cs="Arial"/>
        </w:rPr>
        <w:t>under part 2 of the measure and that a report would be received once formal engagement had begun.</w:t>
      </w:r>
    </w:p>
    <w:p w14:paraId="0B08D177" w14:textId="77777777" w:rsidR="00DB4EFF" w:rsidRDefault="00DB4EFF" w:rsidP="005D7FE4">
      <w:pPr>
        <w:spacing w:line="240" w:lineRule="auto"/>
        <w:rPr>
          <w:rFonts w:ascii="Arial" w:hAnsi="Arial" w:cs="Arial"/>
          <w:b/>
        </w:rPr>
      </w:pPr>
    </w:p>
    <w:p w14:paraId="5F95918A" w14:textId="77777777" w:rsidR="00A05DF1" w:rsidRPr="005D7FE4" w:rsidRDefault="005D7FE4" w:rsidP="005D7FE4">
      <w:pPr>
        <w:spacing w:line="240" w:lineRule="auto"/>
        <w:rPr>
          <w:rFonts w:ascii="Arial" w:hAnsi="Arial" w:cs="Arial"/>
          <w:b/>
        </w:rPr>
      </w:pPr>
      <w:r w:rsidRPr="005D7FE4">
        <w:rPr>
          <w:rFonts w:ascii="Arial" w:hAnsi="Arial" w:cs="Arial"/>
          <w:b/>
        </w:rPr>
        <w:t>POLICIES / PROCEDURES</w:t>
      </w:r>
    </w:p>
    <w:p w14:paraId="07FD46E2" w14:textId="166FD4D2" w:rsidR="00A05DF1" w:rsidRDefault="006A68A1" w:rsidP="00A05DF1">
      <w:pPr>
        <w:spacing w:line="240" w:lineRule="auto"/>
        <w:rPr>
          <w:rFonts w:ascii="Arial" w:hAnsi="Arial" w:cs="Arial"/>
        </w:rPr>
      </w:pPr>
      <w:r>
        <w:rPr>
          <w:rFonts w:ascii="Arial" w:hAnsi="Arial" w:cs="Arial"/>
        </w:rPr>
        <w:lastRenderedPageBreak/>
        <w:t>Six</w:t>
      </w:r>
      <w:r w:rsidR="005D7FE4" w:rsidRPr="00FF5504">
        <w:rPr>
          <w:rFonts w:ascii="Arial" w:hAnsi="Arial" w:cs="Arial"/>
        </w:rPr>
        <w:t xml:space="preserve"> policies</w:t>
      </w:r>
      <w:r w:rsidR="00A05DF1" w:rsidRPr="00FF5504">
        <w:rPr>
          <w:rFonts w:ascii="Arial" w:hAnsi="Arial" w:cs="Arial"/>
        </w:rPr>
        <w:t xml:space="preserve"> and</w:t>
      </w:r>
      <w:r>
        <w:rPr>
          <w:rFonts w:ascii="Arial" w:hAnsi="Arial" w:cs="Arial"/>
        </w:rPr>
        <w:t xml:space="preserve"> six</w:t>
      </w:r>
      <w:r w:rsidR="00A05DF1" w:rsidRPr="00FF5504">
        <w:rPr>
          <w:rFonts w:ascii="Arial" w:hAnsi="Arial" w:cs="Arial"/>
        </w:rPr>
        <w:t xml:space="preserve"> procedures </w:t>
      </w:r>
      <w:r w:rsidR="00FF5504">
        <w:rPr>
          <w:rFonts w:ascii="Arial" w:hAnsi="Arial" w:cs="Arial"/>
        </w:rPr>
        <w:t>were</w:t>
      </w:r>
      <w:r w:rsidR="005D7FE4" w:rsidRPr="00FF5504">
        <w:rPr>
          <w:rFonts w:ascii="Arial" w:hAnsi="Arial" w:cs="Arial"/>
        </w:rPr>
        <w:t xml:space="preserve"> </w:t>
      </w:r>
      <w:r w:rsidR="00AB0405">
        <w:rPr>
          <w:rFonts w:ascii="Arial" w:hAnsi="Arial" w:cs="Arial"/>
        </w:rPr>
        <w:t xml:space="preserve">reviewed and </w:t>
      </w:r>
      <w:r w:rsidR="00A05DF1" w:rsidRPr="00FF5504">
        <w:rPr>
          <w:rFonts w:ascii="Arial" w:hAnsi="Arial" w:cs="Arial"/>
        </w:rPr>
        <w:t>approved by the Committee</w:t>
      </w:r>
      <w:r w:rsidR="00AB0405">
        <w:rPr>
          <w:rFonts w:ascii="Arial" w:hAnsi="Arial" w:cs="Arial"/>
        </w:rPr>
        <w:t xml:space="preserve"> during the period April 2022 – March 2023:</w:t>
      </w:r>
      <w:r w:rsidR="00A05DF1" w:rsidRPr="00FF5504">
        <w:rPr>
          <w:rFonts w:ascii="Arial" w:hAnsi="Arial" w:cs="Arial"/>
        </w:rPr>
        <w:t xml:space="preserve"> </w:t>
      </w:r>
    </w:p>
    <w:p w14:paraId="09A93443" w14:textId="07D38FA1" w:rsidR="00AB0405" w:rsidRDefault="00DB4EFF" w:rsidP="00DB4EFF">
      <w:pPr>
        <w:pStyle w:val="ListParagraph"/>
        <w:numPr>
          <w:ilvl w:val="0"/>
          <w:numId w:val="25"/>
        </w:numPr>
        <w:spacing w:line="240" w:lineRule="auto"/>
        <w:rPr>
          <w:rFonts w:ascii="Arial" w:hAnsi="Arial" w:cs="Arial"/>
        </w:rPr>
      </w:pPr>
      <w:r w:rsidRPr="00AB0405">
        <w:rPr>
          <w:rFonts w:ascii="Arial" w:hAnsi="Arial" w:cs="Arial"/>
        </w:rPr>
        <w:t>Consent to Examination or Treatment under The Mental Health Act 1983 Policy &amp; Procedure</w:t>
      </w:r>
      <w:r w:rsidR="00AB0405">
        <w:rPr>
          <w:rFonts w:ascii="Arial" w:hAnsi="Arial" w:cs="Arial"/>
        </w:rPr>
        <w:t>.</w:t>
      </w:r>
    </w:p>
    <w:p w14:paraId="3608B9FB" w14:textId="77777777" w:rsidR="00AB0405" w:rsidRDefault="00DB4EFF" w:rsidP="00DB4EFF">
      <w:pPr>
        <w:pStyle w:val="ListParagraph"/>
        <w:numPr>
          <w:ilvl w:val="0"/>
          <w:numId w:val="25"/>
        </w:numPr>
        <w:spacing w:line="240" w:lineRule="auto"/>
        <w:rPr>
          <w:rFonts w:ascii="Arial" w:hAnsi="Arial" w:cs="Arial"/>
        </w:rPr>
      </w:pPr>
      <w:r w:rsidRPr="00AB0405">
        <w:rPr>
          <w:rFonts w:ascii="Arial" w:hAnsi="Arial" w:cs="Arial"/>
        </w:rPr>
        <w:t>Hospital Managers’ Scheme of Delegation Policy &amp; Procedure.</w:t>
      </w:r>
    </w:p>
    <w:p w14:paraId="0562296E" w14:textId="77777777" w:rsidR="00AB0405" w:rsidRDefault="00AB0405" w:rsidP="00AB0405">
      <w:pPr>
        <w:pStyle w:val="ListParagraph"/>
        <w:numPr>
          <w:ilvl w:val="0"/>
          <w:numId w:val="25"/>
        </w:numPr>
        <w:spacing w:line="240" w:lineRule="auto"/>
        <w:rPr>
          <w:rFonts w:ascii="Arial" w:hAnsi="Arial" w:cs="Arial"/>
        </w:rPr>
      </w:pPr>
      <w:r w:rsidRPr="00AB0405">
        <w:rPr>
          <w:rFonts w:ascii="Arial" w:hAnsi="Arial" w:cs="Arial"/>
        </w:rPr>
        <w:t>Community Treatment Order Policy &amp; Procedure</w:t>
      </w:r>
      <w:r>
        <w:rPr>
          <w:rFonts w:ascii="Arial" w:hAnsi="Arial" w:cs="Arial"/>
        </w:rPr>
        <w:t>.</w:t>
      </w:r>
    </w:p>
    <w:p w14:paraId="07C63A35" w14:textId="24F895D7" w:rsidR="00AB0405" w:rsidRDefault="00AB0405" w:rsidP="00AB0405">
      <w:pPr>
        <w:pStyle w:val="ListParagraph"/>
        <w:numPr>
          <w:ilvl w:val="0"/>
          <w:numId w:val="25"/>
        </w:numPr>
        <w:spacing w:line="240" w:lineRule="auto"/>
        <w:rPr>
          <w:rFonts w:ascii="Arial" w:hAnsi="Arial" w:cs="Arial"/>
        </w:rPr>
      </w:pPr>
      <w:r w:rsidRPr="00AB0405">
        <w:rPr>
          <w:rFonts w:ascii="Arial" w:hAnsi="Arial" w:cs="Arial"/>
        </w:rPr>
        <w:t>The Review of Detention &amp; Community Treatment Order Mental Health Act 1983 Policy and Procedure</w:t>
      </w:r>
      <w:r w:rsidR="006A68A1">
        <w:rPr>
          <w:rFonts w:ascii="Arial" w:hAnsi="Arial" w:cs="Arial"/>
        </w:rPr>
        <w:t>.</w:t>
      </w:r>
    </w:p>
    <w:p w14:paraId="6CAD2B12" w14:textId="021384FC" w:rsidR="00AB0405" w:rsidRDefault="00AB0405" w:rsidP="00AB0405">
      <w:pPr>
        <w:pStyle w:val="ListParagraph"/>
        <w:numPr>
          <w:ilvl w:val="0"/>
          <w:numId w:val="25"/>
        </w:numPr>
        <w:spacing w:line="240" w:lineRule="auto"/>
        <w:rPr>
          <w:rFonts w:ascii="Arial" w:hAnsi="Arial" w:cs="Arial"/>
        </w:rPr>
      </w:pPr>
      <w:r w:rsidRPr="00AB0405">
        <w:rPr>
          <w:rFonts w:ascii="Arial" w:hAnsi="Arial" w:cs="Arial"/>
        </w:rPr>
        <w:t>The Patient Rights Information to Detained &amp; Community Patients’ under Mental Health Act 1983 Policy and Procedure</w:t>
      </w:r>
    </w:p>
    <w:p w14:paraId="469206D6" w14:textId="34BBD003" w:rsidR="00AB0405" w:rsidRPr="00AB0405" w:rsidRDefault="00AB0405" w:rsidP="00AB0405">
      <w:pPr>
        <w:pStyle w:val="ListParagraph"/>
        <w:numPr>
          <w:ilvl w:val="0"/>
          <w:numId w:val="25"/>
        </w:numPr>
        <w:spacing w:line="240" w:lineRule="auto"/>
        <w:rPr>
          <w:rFonts w:ascii="Arial" w:hAnsi="Arial" w:cs="Arial"/>
        </w:rPr>
      </w:pPr>
      <w:r w:rsidRPr="00AB0405">
        <w:rPr>
          <w:rFonts w:ascii="Arial" w:hAnsi="Arial" w:cs="Arial"/>
        </w:rPr>
        <w:t>The application for Admission to Hospital under Part II of the Mental Health Act Policy and Procedure</w:t>
      </w:r>
    </w:p>
    <w:p w14:paraId="0763522B" w14:textId="77777777" w:rsidR="005D7FE4" w:rsidRDefault="005D7FE4" w:rsidP="005D7FE4">
      <w:pPr>
        <w:pStyle w:val="ListParagraph"/>
        <w:spacing w:after="0" w:line="240" w:lineRule="auto"/>
        <w:rPr>
          <w:rFonts w:ascii="Arial" w:hAnsi="Arial" w:cs="Arial"/>
          <w:color w:val="FF0000"/>
        </w:rPr>
      </w:pPr>
    </w:p>
    <w:p w14:paraId="0853E97B" w14:textId="77777777" w:rsidR="005D7FE4" w:rsidRPr="005D7FE4" w:rsidRDefault="005D7FE4" w:rsidP="005D7FE4">
      <w:pPr>
        <w:pStyle w:val="ListParagraph"/>
        <w:spacing w:after="0" w:line="240" w:lineRule="auto"/>
        <w:rPr>
          <w:rFonts w:ascii="Arial" w:hAnsi="Arial" w:cs="Arial"/>
          <w:color w:val="FF0000"/>
        </w:rPr>
      </w:pPr>
    </w:p>
    <w:p w14:paraId="1630CD75" w14:textId="77777777" w:rsidR="00A05DF1" w:rsidRPr="00A238B4" w:rsidRDefault="005D7FE4" w:rsidP="00A238B4">
      <w:pPr>
        <w:spacing w:line="240" w:lineRule="auto"/>
        <w:rPr>
          <w:rFonts w:ascii="Arial" w:hAnsi="Arial" w:cs="Arial"/>
          <w:b/>
        </w:rPr>
      </w:pPr>
      <w:r w:rsidRPr="00A238B4">
        <w:rPr>
          <w:rFonts w:ascii="Arial" w:hAnsi="Arial" w:cs="Arial"/>
          <w:b/>
        </w:rPr>
        <w:t>COMMITTEE GOVERNANCE</w:t>
      </w:r>
    </w:p>
    <w:p w14:paraId="6946B6B3" w14:textId="08894882" w:rsidR="00A05DF1" w:rsidRPr="00FF5504" w:rsidRDefault="00A05DF1" w:rsidP="00A05DF1">
      <w:pPr>
        <w:spacing w:line="240" w:lineRule="auto"/>
        <w:rPr>
          <w:rFonts w:ascii="Arial" w:hAnsi="Arial" w:cs="Arial"/>
        </w:rPr>
      </w:pPr>
      <w:r w:rsidRPr="00FF5504">
        <w:rPr>
          <w:rFonts w:ascii="Arial" w:hAnsi="Arial" w:cs="Arial"/>
        </w:rPr>
        <w:t>Reports submitted to the Co</w:t>
      </w:r>
      <w:r w:rsidR="005D7FE4" w:rsidRPr="00FF5504">
        <w:rPr>
          <w:rFonts w:ascii="Arial" w:hAnsi="Arial" w:cs="Arial"/>
        </w:rPr>
        <w:t>mmittee for review</w:t>
      </w:r>
      <w:r w:rsidR="00EB22FE">
        <w:rPr>
          <w:rFonts w:ascii="Arial" w:hAnsi="Arial" w:cs="Arial"/>
        </w:rPr>
        <w:t xml:space="preserve"> in January 2023 and to refer to Board for  </w:t>
      </w:r>
      <w:r w:rsidR="005D7FE4" w:rsidRPr="00FF5504">
        <w:rPr>
          <w:rFonts w:ascii="Arial" w:hAnsi="Arial" w:cs="Arial"/>
        </w:rPr>
        <w:t xml:space="preserve"> approval </w:t>
      </w:r>
      <w:r w:rsidR="00EB22FE">
        <w:rPr>
          <w:rFonts w:ascii="Arial" w:hAnsi="Arial" w:cs="Arial"/>
        </w:rPr>
        <w:t xml:space="preserve">at the Board meeting in March </w:t>
      </w:r>
      <w:r w:rsidR="005D7FE4" w:rsidRPr="00FF5504">
        <w:rPr>
          <w:rFonts w:ascii="Arial" w:hAnsi="Arial" w:cs="Arial"/>
        </w:rPr>
        <w:t>202</w:t>
      </w:r>
      <w:r w:rsidR="00AB0405">
        <w:rPr>
          <w:rFonts w:ascii="Arial" w:hAnsi="Arial" w:cs="Arial"/>
        </w:rPr>
        <w:t>3</w:t>
      </w:r>
      <w:r w:rsidR="00EB22FE">
        <w:rPr>
          <w:rFonts w:ascii="Arial" w:hAnsi="Arial" w:cs="Arial"/>
        </w:rPr>
        <w:t xml:space="preserve"> included:-</w:t>
      </w:r>
      <w:bookmarkStart w:id="1" w:name="_GoBack"/>
      <w:bookmarkEnd w:id="1"/>
    </w:p>
    <w:p w14:paraId="58DBEFE1" w14:textId="24FF36A8" w:rsidR="00A05DF1" w:rsidRDefault="002168FF" w:rsidP="00A05DF1">
      <w:pPr>
        <w:pStyle w:val="ListParagraph"/>
        <w:numPr>
          <w:ilvl w:val="0"/>
          <w:numId w:val="6"/>
        </w:numPr>
        <w:spacing w:line="240" w:lineRule="auto"/>
        <w:rPr>
          <w:rFonts w:ascii="Arial" w:hAnsi="Arial" w:cs="Arial"/>
        </w:rPr>
      </w:pPr>
      <w:r>
        <w:rPr>
          <w:rFonts w:ascii="Arial" w:hAnsi="Arial" w:cs="Arial"/>
        </w:rPr>
        <w:t>Committee Annual Report 202</w:t>
      </w:r>
      <w:r w:rsidR="00AB0405">
        <w:rPr>
          <w:rFonts w:ascii="Arial" w:hAnsi="Arial" w:cs="Arial"/>
        </w:rPr>
        <w:t>2</w:t>
      </w:r>
      <w:r>
        <w:rPr>
          <w:rFonts w:ascii="Arial" w:hAnsi="Arial" w:cs="Arial"/>
        </w:rPr>
        <w:t>/2</w:t>
      </w:r>
      <w:r w:rsidR="00AB0405">
        <w:rPr>
          <w:rFonts w:ascii="Arial" w:hAnsi="Arial" w:cs="Arial"/>
        </w:rPr>
        <w:t>3</w:t>
      </w:r>
    </w:p>
    <w:p w14:paraId="088E7870" w14:textId="77777777" w:rsidR="00A05DF1" w:rsidRDefault="00A05DF1" w:rsidP="00A05DF1">
      <w:pPr>
        <w:pStyle w:val="ListParagraph"/>
        <w:numPr>
          <w:ilvl w:val="0"/>
          <w:numId w:val="6"/>
        </w:numPr>
        <w:spacing w:line="240" w:lineRule="auto"/>
        <w:rPr>
          <w:rFonts w:ascii="Arial" w:hAnsi="Arial" w:cs="Arial"/>
        </w:rPr>
      </w:pPr>
      <w:r>
        <w:rPr>
          <w:rFonts w:ascii="Arial" w:hAnsi="Arial" w:cs="Arial"/>
        </w:rPr>
        <w:t>Committee Terms of Reference</w:t>
      </w:r>
    </w:p>
    <w:p w14:paraId="5CAF112A" w14:textId="77777777" w:rsidR="00A05DF1" w:rsidRDefault="00A05DF1" w:rsidP="00A05DF1">
      <w:pPr>
        <w:pStyle w:val="ListParagraph"/>
        <w:numPr>
          <w:ilvl w:val="0"/>
          <w:numId w:val="6"/>
        </w:numPr>
        <w:spacing w:line="240" w:lineRule="auto"/>
        <w:rPr>
          <w:rFonts w:ascii="Arial" w:hAnsi="Arial" w:cs="Arial"/>
        </w:rPr>
      </w:pPr>
      <w:r>
        <w:rPr>
          <w:rFonts w:ascii="Arial" w:hAnsi="Arial" w:cs="Arial"/>
        </w:rPr>
        <w:t>Committee work plan</w:t>
      </w:r>
    </w:p>
    <w:p w14:paraId="4332661A" w14:textId="77777777" w:rsidR="00A05DF1" w:rsidRPr="00FA0ED2" w:rsidRDefault="00A05DF1" w:rsidP="00A05DF1">
      <w:pPr>
        <w:pStyle w:val="ListParagraph"/>
        <w:spacing w:line="240" w:lineRule="auto"/>
        <w:rPr>
          <w:rFonts w:ascii="Arial" w:hAnsi="Arial" w:cs="Arial"/>
        </w:rPr>
      </w:pPr>
    </w:p>
    <w:p w14:paraId="7F83D838" w14:textId="77777777" w:rsidR="00A05DF1" w:rsidRDefault="00A05DF1" w:rsidP="00A05DF1">
      <w:pPr>
        <w:spacing w:line="240" w:lineRule="auto"/>
        <w:rPr>
          <w:rFonts w:ascii="Arial" w:hAnsi="Arial" w:cs="Arial"/>
        </w:rPr>
      </w:pPr>
      <w:r>
        <w:rPr>
          <w:rFonts w:ascii="Arial" w:hAnsi="Arial" w:cs="Arial"/>
        </w:rPr>
        <w:t>Also presented to the Committee were the minutes from the:</w:t>
      </w:r>
    </w:p>
    <w:p w14:paraId="000AE850" w14:textId="77777777" w:rsidR="00A05DF1" w:rsidRDefault="00A05DF1" w:rsidP="00A05DF1">
      <w:pPr>
        <w:pStyle w:val="ListParagraph"/>
        <w:numPr>
          <w:ilvl w:val="0"/>
          <w:numId w:val="7"/>
        </w:numPr>
        <w:spacing w:line="240" w:lineRule="auto"/>
        <w:rPr>
          <w:rFonts w:ascii="Arial" w:hAnsi="Arial" w:cs="Arial"/>
        </w:rPr>
      </w:pPr>
      <w:r>
        <w:rPr>
          <w:rFonts w:ascii="Arial" w:hAnsi="Arial" w:cs="Arial"/>
        </w:rPr>
        <w:t>Hospital Managers Power of Discharge Minutes</w:t>
      </w:r>
    </w:p>
    <w:p w14:paraId="3D7F043A" w14:textId="77777777" w:rsidR="00A05DF1" w:rsidRDefault="00A05DF1" w:rsidP="00A05DF1">
      <w:pPr>
        <w:pStyle w:val="ListParagraph"/>
        <w:numPr>
          <w:ilvl w:val="0"/>
          <w:numId w:val="7"/>
        </w:numPr>
        <w:spacing w:line="240" w:lineRule="auto"/>
        <w:rPr>
          <w:rFonts w:ascii="Arial" w:hAnsi="Arial" w:cs="Arial"/>
        </w:rPr>
      </w:pPr>
      <w:r>
        <w:rPr>
          <w:rFonts w:ascii="Arial" w:hAnsi="Arial" w:cs="Arial"/>
        </w:rPr>
        <w:t>Mental Health Legislation and Governance Group Minutes</w:t>
      </w:r>
    </w:p>
    <w:p w14:paraId="2FE227CF" w14:textId="77777777" w:rsidR="00A05DF1" w:rsidRPr="001D0DF2" w:rsidRDefault="00A05DF1" w:rsidP="00A05DF1">
      <w:pPr>
        <w:pStyle w:val="ListParagraph"/>
        <w:spacing w:line="240" w:lineRule="auto"/>
        <w:jc w:val="both"/>
        <w:rPr>
          <w:rFonts w:ascii="Arial" w:hAnsi="Arial" w:cs="Arial"/>
        </w:rPr>
      </w:pPr>
    </w:p>
    <w:p w14:paraId="121DEE65" w14:textId="77777777" w:rsidR="00A05DF1" w:rsidRPr="00931B1B" w:rsidRDefault="00A05DF1" w:rsidP="00A05DF1">
      <w:pPr>
        <w:pStyle w:val="ListParagraph"/>
        <w:numPr>
          <w:ilvl w:val="0"/>
          <w:numId w:val="1"/>
        </w:numPr>
        <w:rPr>
          <w:rFonts w:ascii="Arial" w:hAnsi="Arial" w:cs="Arial"/>
          <w:b/>
        </w:rPr>
      </w:pPr>
      <w:r w:rsidRPr="00931B1B">
        <w:rPr>
          <w:rFonts w:ascii="Arial" w:hAnsi="Arial" w:cs="Arial"/>
          <w:b/>
        </w:rPr>
        <w:t>REPORTING RESPONSIBILITIES</w:t>
      </w:r>
    </w:p>
    <w:p w14:paraId="214F4307" w14:textId="77777777" w:rsidR="00A05DF1" w:rsidRPr="00090C5A" w:rsidRDefault="00A05DF1" w:rsidP="00A05DF1">
      <w:pPr>
        <w:pStyle w:val="BodyTextIndent3"/>
        <w:ind w:left="0"/>
        <w:jc w:val="both"/>
        <w:rPr>
          <w:rFonts w:cs="Arial"/>
          <w:u w:val="none"/>
        </w:rPr>
      </w:pPr>
      <w:r w:rsidRPr="00931B1B">
        <w:rPr>
          <w:rFonts w:cs="Arial"/>
          <w:u w:val="none"/>
        </w:rPr>
        <w:t xml:space="preserve">The Committee has reported to the Board after each of the </w:t>
      </w:r>
      <w:r w:rsidRPr="000A6987">
        <w:rPr>
          <w:rFonts w:cs="Arial"/>
          <w:u w:val="none"/>
        </w:rPr>
        <w:t xml:space="preserve">Mental Health, Capacity and Legislation Committee meetings by presenting a summary report </w:t>
      </w:r>
      <w:r w:rsidRPr="00931B1B">
        <w:rPr>
          <w:rFonts w:cs="Arial"/>
          <w:u w:val="none"/>
        </w:rPr>
        <w:t xml:space="preserve">of the key discussion items at the </w:t>
      </w:r>
      <w:r w:rsidRPr="000A6987">
        <w:rPr>
          <w:rFonts w:cs="Arial"/>
          <w:u w:val="none"/>
        </w:rPr>
        <w:t>Mental Health, Capacity and Legislation</w:t>
      </w:r>
      <w:r w:rsidRPr="002622CC">
        <w:rPr>
          <w:rFonts w:cs="Arial"/>
          <w:u w:val="none"/>
        </w:rPr>
        <w:t xml:space="preserve"> Committee</w:t>
      </w:r>
      <w:r w:rsidRPr="00931B1B">
        <w:rPr>
          <w:rFonts w:cs="Arial"/>
          <w:u w:val="none"/>
        </w:rPr>
        <w:t xml:space="preserve">. The report is presented by the </w:t>
      </w:r>
      <w:r>
        <w:rPr>
          <w:rFonts w:cs="Arial"/>
          <w:u w:val="none"/>
        </w:rPr>
        <w:t>Chair of the</w:t>
      </w:r>
      <w:r w:rsidRPr="000A6987">
        <w:rPr>
          <w:rFonts w:cs="Arial"/>
          <w:u w:val="none"/>
        </w:rPr>
        <w:t xml:space="preserve"> Mental Health, Capacity and Legislation</w:t>
      </w:r>
      <w:r>
        <w:rPr>
          <w:rFonts w:cs="Arial"/>
          <w:u w:val="none"/>
        </w:rPr>
        <w:t xml:space="preserve"> Committee.</w:t>
      </w:r>
    </w:p>
    <w:p w14:paraId="78CB2F11" w14:textId="77777777" w:rsidR="00A05DF1" w:rsidRPr="00931B1B" w:rsidRDefault="00A05DF1" w:rsidP="00A05DF1">
      <w:pPr>
        <w:rPr>
          <w:rFonts w:ascii="Arial" w:hAnsi="Arial" w:cs="Arial"/>
          <w:b/>
        </w:rPr>
      </w:pPr>
    </w:p>
    <w:p w14:paraId="25D9A2FA" w14:textId="77777777" w:rsidR="00A05DF1" w:rsidRPr="00931B1B" w:rsidRDefault="00A05DF1" w:rsidP="00A05DF1">
      <w:pPr>
        <w:pStyle w:val="ListParagraph"/>
        <w:numPr>
          <w:ilvl w:val="0"/>
          <w:numId w:val="1"/>
        </w:numPr>
        <w:rPr>
          <w:rFonts w:ascii="Arial" w:hAnsi="Arial" w:cs="Arial"/>
          <w:b/>
        </w:rPr>
      </w:pPr>
      <w:r w:rsidRPr="00931B1B">
        <w:rPr>
          <w:rFonts w:ascii="Arial" w:hAnsi="Arial" w:cs="Arial"/>
          <w:b/>
        </w:rPr>
        <w:t>OPINION</w:t>
      </w:r>
    </w:p>
    <w:p w14:paraId="294E17C7" w14:textId="04BD4062" w:rsidR="00A05DF1" w:rsidRDefault="00A05DF1" w:rsidP="00A05DF1">
      <w:pPr>
        <w:pStyle w:val="BodyTextIndent3"/>
        <w:ind w:left="0"/>
        <w:jc w:val="both"/>
        <w:rPr>
          <w:rFonts w:cs="Arial"/>
          <w:u w:val="none"/>
        </w:rPr>
      </w:pPr>
      <w:r w:rsidRPr="00931B1B">
        <w:rPr>
          <w:rFonts w:cs="Arial"/>
          <w:u w:val="none"/>
        </w:rPr>
        <w:t xml:space="preserve">The Committee is of the opinion that the draft </w:t>
      </w:r>
      <w:r w:rsidRPr="000A6987">
        <w:rPr>
          <w:rFonts w:cs="Arial"/>
          <w:u w:val="none"/>
        </w:rPr>
        <w:t>Mental Health, Capacity and Legislation</w:t>
      </w:r>
      <w:r w:rsidRPr="002622CC">
        <w:rPr>
          <w:rFonts w:cs="Arial"/>
          <w:u w:val="none"/>
        </w:rPr>
        <w:t xml:space="preserve"> Committee</w:t>
      </w:r>
      <w:r>
        <w:rPr>
          <w:rFonts w:cs="Arial"/>
          <w:u w:val="none"/>
        </w:rPr>
        <w:t xml:space="preserve"> Report </w:t>
      </w:r>
      <w:r w:rsidRPr="00931B1B">
        <w:rPr>
          <w:rFonts w:cs="Arial"/>
          <w:u w:val="none"/>
        </w:rPr>
        <w:t>20</w:t>
      </w:r>
      <w:r w:rsidR="002168FF">
        <w:rPr>
          <w:rFonts w:cs="Arial"/>
          <w:u w:val="none"/>
        </w:rPr>
        <w:t>2</w:t>
      </w:r>
      <w:r w:rsidR="00AB0405">
        <w:rPr>
          <w:rFonts w:cs="Arial"/>
          <w:u w:val="none"/>
        </w:rPr>
        <w:t>2</w:t>
      </w:r>
      <w:r w:rsidR="002168FF">
        <w:rPr>
          <w:rFonts w:cs="Arial"/>
          <w:u w:val="none"/>
        </w:rPr>
        <w:t>/2</w:t>
      </w:r>
      <w:r w:rsidR="00AB0405">
        <w:rPr>
          <w:rFonts w:cs="Arial"/>
          <w:u w:val="none"/>
        </w:rPr>
        <w:t>3</w:t>
      </w:r>
      <w:r w:rsidRPr="00931B1B">
        <w:rPr>
          <w:rFonts w:cs="Arial"/>
          <w:u w:val="none"/>
        </w:rPr>
        <w:t xml:space="preserve"> is consistent with </w:t>
      </w:r>
      <w:r>
        <w:rPr>
          <w:rFonts w:cs="Arial"/>
          <w:u w:val="none"/>
        </w:rPr>
        <w:t xml:space="preserve">its role as set out within the Terms of Reference </w:t>
      </w:r>
      <w:r w:rsidRPr="00931B1B">
        <w:rPr>
          <w:rFonts w:cs="Arial"/>
          <w:u w:val="none"/>
        </w:rPr>
        <w:t>and that there are no matters that the Committee is aware of at this time that have not been disclosed appropriately.</w:t>
      </w:r>
    </w:p>
    <w:p w14:paraId="33F307A8" w14:textId="77777777" w:rsidR="00A05DF1" w:rsidRPr="00931B1B" w:rsidRDefault="00A05DF1" w:rsidP="00A05DF1">
      <w:pPr>
        <w:pStyle w:val="BodyTextIndent3"/>
        <w:spacing w:before="120" w:line="360" w:lineRule="auto"/>
        <w:ind w:left="0"/>
        <w:jc w:val="both"/>
        <w:rPr>
          <w:rFonts w:cs="Arial"/>
          <w:u w:val="none"/>
        </w:rPr>
      </w:pPr>
    </w:p>
    <w:p w14:paraId="0D79941F" w14:textId="77777777" w:rsidR="00A05DF1" w:rsidRDefault="00FB73FC" w:rsidP="00A05DF1">
      <w:pPr>
        <w:rPr>
          <w:rFonts w:ascii="Arial" w:hAnsi="Arial" w:cs="Arial"/>
          <w:b/>
        </w:rPr>
      </w:pPr>
      <w:r>
        <w:rPr>
          <w:rFonts w:ascii="Arial" w:hAnsi="Arial" w:cs="Arial"/>
          <w:b/>
        </w:rPr>
        <w:t>CERI PHILLIPS</w:t>
      </w:r>
    </w:p>
    <w:p w14:paraId="0C3425CF" w14:textId="77777777" w:rsidR="00A05DF1" w:rsidRDefault="00A05DF1" w:rsidP="00A05DF1">
      <w:pPr>
        <w:rPr>
          <w:rFonts w:ascii="Arial" w:hAnsi="Arial" w:cs="Arial"/>
          <w:b/>
        </w:rPr>
      </w:pPr>
      <w:r>
        <w:rPr>
          <w:rFonts w:ascii="Arial" w:hAnsi="Arial" w:cs="Arial"/>
          <w:b/>
        </w:rPr>
        <w:t>Committee Chair</w:t>
      </w:r>
    </w:p>
    <w:p w14:paraId="479B20AF" w14:textId="77777777" w:rsidR="00FB73FC" w:rsidRDefault="00FB73FC" w:rsidP="00A05DF1">
      <w:pPr>
        <w:rPr>
          <w:rFonts w:ascii="Arial" w:hAnsi="Arial" w:cs="Arial"/>
          <w:b/>
        </w:rPr>
      </w:pPr>
    </w:p>
    <w:p w14:paraId="3502EAE4" w14:textId="77777777" w:rsidR="00FF5504" w:rsidRPr="00FF5504" w:rsidRDefault="00FF5504" w:rsidP="00A05DF1">
      <w:pPr>
        <w:rPr>
          <w:rFonts w:ascii="Arial" w:hAnsi="Arial" w:cs="Arial"/>
          <w:b/>
        </w:rPr>
      </w:pPr>
    </w:p>
    <w:p w14:paraId="2541B30A" w14:textId="77777777" w:rsidR="00FB73FC" w:rsidRPr="00FF5504" w:rsidRDefault="00FB73FC" w:rsidP="00A05DF1">
      <w:pPr>
        <w:rPr>
          <w:rFonts w:ascii="Arial" w:hAnsi="Arial" w:cs="Arial"/>
          <w:b/>
        </w:rPr>
      </w:pPr>
      <w:r w:rsidRPr="00FF5504">
        <w:rPr>
          <w:rFonts w:ascii="Arial" w:hAnsi="Arial" w:cs="Arial"/>
          <w:b/>
        </w:rPr>
        <w:t>SARA MOSELEY</w:t>
      </w:r>
    </w:p>
    <w:p w14:paraId="6B433964" w14:textId="39646FD1" w:rsidR="00273DAF" w:rsidRPr="00FF5504" w:rsidRDefault="00AB0405">
      <w:pPr>
        <w:rPr>
          <w:rFonts w:ascii="Arial" w:hAnsi="Arial" w:cs="Arial"/>
          <w:b/>
        </w:rPr>
      </w:pPr>
      <w:r>
        <w:rPr>
          <w:rFonts w:ascii="Arial" w:hAnsi="Arial" w:cs="Arial"/>
          <w:b/>
        </w:rPr>
        <w:t xml:space="preserve">Vice </w:t>
      </w:r>
      <w:r w:rsidR="00FB73FC" w:rsidRPr="00FF5504">
        <w:rPr>
          <w:rFonts w:ascii="Arial" w:hAnsi="Arial" w:cs="Arial"/>
          <w:b/>
        </w:rPr>
        <w:t xml:space="preserve">Committee Chair </w:t>
      </w:r>
    </w:p>
    <w:sectPr w:rsidR="00273DAF" w:rsidRPr="00FF5504" w:rsidSect="00D804F0">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FBB0ED2" w14:textId="77777777" w:rsidR="00046DDF" w:rsidRDefault="00046DDF" w:rsidP="00046DDF">
      <w:pPr>
        <w:spacing w:after="0" w:line="240" w:lineRule="auto"/>
      </w:pPr>
      <w:r>
        <w:separator/>
      </w:r>
    </w:p>
  </w:endnote>
  <w:endnote w:type="continuationSeparator" w:id="0">
    <w:p w14:paraId="1B53A39B" w14:textId="77777777" w:rsidR="00046DDF" w:rsidRDefault="00046DDF" w:rsidP="00046D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6DEA8A" w14:textId="77777777" w:rsidR="00046DDF" w:rsidRDefault="00046DD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2E8183" w14:textId="77777777" w:rsidR="00046DDF" w:rsidRDefault="00046DD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76DC04" w14:textId="77777777" w:rsidR="00046DDF" w:rsidRDefault="00046DD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BA57E3" w14:textId="77777777" w:rsidR="00046DDF" w:rsidRDefault="00046DDF" w:rsidP="00046DDF">
      <w:pPr>
        <w:spacing w:after="0" w:line="240" w:lineRule="auto"/>
      </w:pPr>
      <w:r>
        <w:separator/>
      </w:r>
    </w:p>
  </w:footnote>
  <w:footnote w:type="continuationSeparator" w:id="0">
    <w:p w14:paraId="6E867DC5" w14:textId="77777777" w:rsidR="00046DDF" w:rsidRDefault="00046DDF" w:rsidP="00046D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313BA4" w14:textId="77777777" w:rsidR="00046DDF" w:rsidRDefault="00046DD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8430400"/>
      <w:docPartObj>
        <w:docPartGallery w:val="Watermarks"/>
        <w:docPartUnique/>
      </w:docPartObj>
    </w:sdtPr>
    <w:sdtEndPr/>
    <w:sdtContent>
      <w:p w14:paraId="150BE9B9" w14:textId="00D7F420" w:rsidR="00046DDF" w:rsidRDefault="00EB22FE">
        <w:pPr>
          <w:pStyle w:val="Header"/>
        </w:pPr>
        <w:r>
          <w:rPr>
            <w:noProof/>
          </w:rPr>
          <w:pict w14:anchorId="57E360C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624BD7" w14:textId="77777777" w:rsidR="00046DDF" w:rsidRDefault="00046DD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9F0793"/>
    <w:multiLevelType w:val="hybridMultilevel"/>
    <w:tmpl w:val="928445FC"/>
    <w:lvl w:ilvl="0" w:tplc="699867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245D32"/>
    <w:multiLevelType w:val="hybridMultilevel"/>
    <w:tmpl w:val="23B2B4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B46E23"/>
    <w:multiLevelType w:val="hybridMultilevel"/>
    <w:tmpl w:val="ED56C3C2"/>
    <w:lvl w:ilvl="0" w:tplc="6E42483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82574A6"/>
    <w:multiLevelType w:val="multilevel"/>
    <w:tmpl w:val="8D44094E"/>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4" w15:restartNumberingAfterBreak="0">
    <w:nsid w:val="1DB555D7"/>
    <w:multiLevelType w:val="hybridMultilevel"/>
    <w:tmpl w:val="10A83E94"/>
    <w:lvl w:ilvl="0" w:tplc="6B204D3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E456706"/>
    <w:multiLevelType w:val="hybridMultilevel"/>
    <w:tmpl w:val="DAD23132"/>
    <w:lvl w:ilvl="0" w:tplc="9FB0C1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3082378"/>
    <w:multiLevelType w:val="hybridMultilevel"/>
    <w:tmpl w:val="8A5A1700"/>
    <w:lvl w:ilvl="0" w:tplc="A322EE54">
      <w:start w:val="1"/>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28D531F3"/>
    <w:multiLevelType w:val="hybridMultilevel"/>
    <w:tmpl w:val="E8744B34"/>
    <w:lvl w:ilvl="0" w:tplc="92B833C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9E56A04"/>
    <w:multiLevelType w:val="hybridMultilevel"/>
    <w:tmpl w:val="ACACBF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094697"/>
    <w:multiLevelType w:val="hybridMultilevel"/>
    <w:tmpl w:val="B8564C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CD03D8"/>
    <w:multiLevelType w:val="hybridMultilevel"/>
    <w:tmpl w:val="AEEAF0D8"/>
    <w:lvl w:ilvl="0" w:tplc="CA407CD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BC5A06"/>
    <w:multiLevelType w:val="hybridMultilevel"/>
    <w:tmpl w:val="BA54B282"/>
    <w:lvl w:ilvl="0" w:tplc="423C64AE">
      <w:start w:val="1"/>
      <w:numFmt w:val="bullet"/>
      <w:lvlText w:val=""/>
      <w:lvlJc w:val="left"/>
      <w:pPr>
        <w:tabs>
          <w:tab w:val="num" w:pos="1077"/>
        </w:tabs>
        <w:ind w:left="1077" w:hanging="357"/>
      </w:pPr>
      <w:rPr>
        <w:rFonts w:ascii="Symbol" w:hAnsi="Symbol" w:hint="default"/>
        <w:color w:val="auto"/>
        <w:sz w:val="24"/>
        <w:szCs w:val="24"/>
      </w:rPr>
    </w:lvl>
    <w:lvl w:ilvl="1" w:tplc="08090003" w:tentative="1">
      <w:start w:val="1"/>
      <w:numFmt w:val="bullet"/>
      <w:lvlText w:val="o"/>
      <w:lvlJc w:val="left"/>
      <w:pPr>
        <w:tabs>
          <w:tab w:val="num" w:pos="1729"/>
        </w:tabs>
        <w:ind w:left="1729" w:hanging="360"/>
      </w:pPr>
      <w:rPr>
        <w:rFonts w:ascii="Courier New" w:hAnsi="Courier New" w:cs="Courier New" w:hint="default"/>
      </w:rPr>
    </w:lvl>
    <w:lvl w:ilvl="2" w:tplc="08090005" w:tentative="1">
      <w:start w:val="1"/>
      <w:numFmt w:val="bullet"/>
      <w:lvlText w:val=""/>
      <w:lvlJc w:val="left"/>
      <w:pPr>
        <w:tabs>
          <w:tab w:val="num" w:pos="2449"/>
        </w:tabs>
        <w:ind w:left="2449" w:hanging="360"/>
      </w:pPr>
      <w:rPr>
        <w:rFonts w:ascii="Wingdings" w:hAnsi="Wingdings" w:hint="default"/>
      </w:rPr>
    </w:lvl>
    <w:lvl w:ilvl="3" w:tplc="08090001" w:tentative="1">
      <w:start w:val="1"/>
      <w:numFmt w:val="bullet"/>
      <w:lvlText w:val=""/>
      <w:lvlJc w:val="left"/>
      <w:pPr>
        <w:tabs>
          <w:tab w:val="num" w:pos="3169"/>
        </w:tabs>
        <w:ind w:left="3169" w:hanging="360"/>
      </w:pPr>
      <w:rPr>
        <w:rFonts w:ascii="Symbol" w:hAnsi="Symbol" w:hint="default"/>
      </w:rPr>
    </w:lvl>
    <w:lvl w:ilvl="4" w:tplc="08090003" w:tentative="1">
      <w:start w:val="1"/>
      <w:numFmt w:val="bullet"/>
      <w:lvlText w:val="o"/>
      <w:lvlJc w:val="left"/>
      <w:pPr>
        <w:tabs>
          <w:tab w:val="num" w:pos="3889"/>
        </w:tabs>
        <w:ind w:left="3889" w:hanging="360"/>
      </w:pPr>
      <w:rPr>
        <w:rFonts w:ascii="Courier New" w:hAnsi="Courier New" w:cs="Courier New" w:hint="default"/>
      </w:rPr>
    </w:lvl>
    <w:lvl w:ilvl="5" w:tplc="08090005" w:tentative="1">
      <w:start w:val="1"/>
      <w:numFmt w:val="bullet"/>
      <w:lvlText w:val=""/>
      <w:lvlJc w:val="left"/>
      <w:pPr>
        <w:tabs>
          <w:tab w:val="num" w:pos="4609"/>
        </w:tabs>
        <w:ind w:left="4609" w:hanging="360"/>
      </w:pPr>
      <w:rPr>
        <w:rFonts w:ascii="Wingdings" w:hAnsi="Wingdings" w:hint="default"/>
      </w:rPr>
    </w:lvl>
    <w:lvl w:ilvl="6" w:tplc="08090001" w:tentative="1">
      <w:start w:val="1"/>
      <w:numFmt w:val="bullet"/>
      <w:lvlText w:val=""/>
      <w:lvlJc w:val="left"/>
      <w:pPr>
        <w:tabs>
          <w:tab w:val="num" w:pos="5329"/>
        </w:tabs>
        <w:ind w:left="5329" w:hanging="360"/>
      </w:pPr>
      <w:rPr>
        <w:rFonts w:ascii="Symbol" w:hAnsi="Symbol" w:hint="default"/>
      </w:rPr>
    </w:lvl>
    <w:lvl w:ilvl="7" w:tplc="08090003" w:tentative="1">
      <w:start w:val="1"/>
      <w:numFmt w:val="bullet"/>
      <w:lvlText w:val="o"/>
      <w:lvlJc w:val="left"/>
      <w:pPr>
        <w:tabs>
          <w:tab w:val="num" w:pos="6049"/>
        </w:tabs>
        <w:ind w:left="6049" w:hanging="360"/>
      </w:pPr>
      <w:rPr>
        <w:rFonts w:ascii="Courier New" w:hAnsi="Courier New" w:cs="Courier New" w:hint="default"/>
      </w:rPr>
    </w:lvl>
    <w:lvl w:ilvl="8" w:tplc="08090005" w:tentative="1">
      <w:start w:val="1"/>
      <w:numFmt w:val="bullet"/>
      <w:lvlText w:val=""/>
      <w:lvlJc w:val="left"/>
      <w:pPr>
        <w:tabs>
          <w:tab w:val="num" w:pos="6769"/>
        </w:tabs>
        <w:ind w:left="6769" w:hanging="360"/>
      </w:pPr>
      <w:rPr>
        <w:rFonts w:ascii="Wingdings" w:hAnsi="Wingdings" w:hint="default"/>
      </w:rPr>
    </w:lvl>
  </w:abstractNum>
  <w:abstractNum w:abstractNumId="12" w15:restartNumberingAfterBreak="0">
    <w:nsid w:val="3F9B6285"/>
    <w:multiLevelType w:val="hybridMultilevel"/>
    <w:tmpl w:val="DCDC6EEA"/>
    <w:lvl w:ilvl="0" w:tplc="FB743F3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2E47134"/>
    <w:multiLevelType w:val="hybridMultilevel"/>
    <w:tmpl w:val="9820862E"/>
    <w:lvl w:ilvl="0" w:tplc="678E53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4F24B36"/>
    <w:multiLevelType w:val="hybridMultilevel"/>
    <w:tmpl w:val="F836E520"/>
    <w:lvl w:ilvl="0" w:tplc="4030E80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52A1236"/>
    <w:multiLevelType w:val="hybridMultilevel"/>
    <w:tmpl w:val="5950D9E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6003941"/>
    <w:multiLevelType w:val="hybridMultilevel"/>
    <w:tmpl w:val="39443CC6"/>
    <w:lvl w:ilvl="0" w:tplc="F51A91EA">
      <w:start w:val="3"/>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46685819"/>
    <w:multiLevelType w:val="hybridMultilevel"/>
    <w:tmpl w:val="EAF6611A"/>
    <w:lvl w:ilvl="0" w:tplc="E5987E9E">
      <w:start w:val="3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CF63AB0"/>
    <w:multiLevelType w:val="hybridMultilevel"/>
    <w:tmpl w:val="4ACAAB4C"/>
    <w:lvl w:ilvl="0" w:tplc="67D48A12">
      <w:start w:val="31"/>
      <w:numFmt w:val="bullet"/>
      <w:lvlText w:val=""/>
      <w:lvlJc w:val="left"/>
      <w:pPr>
        <w:ind w:left="1080" w:hanging="360"/>
      </w:pPr>
      <w:rPr>
        <w:rFonts w:ascii="Symbol" w:eastAsiaTheme="minorHAnsi" w:hAnsi="Symbo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08C4541"/>
    <w:multiLevelType w:val="hybridMultilevel"/>
    <w:tmpl w:val="FFB67BCA"/>
    <w:lvl w:ilvl="0" w:tplc="6898EE0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1F26CA6"/>
    <w:multiLevelType w:val="hybridMultilevel"/>
    <w:tmpl w:val="B99061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BE40FF1"/>
    <w:multiLevelType w:val="hybridMultilevel"/>
    <w:tmpl w:val="371488A4"/>
    <w:lvl w:ilvl="0" w:tplc="C888B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8AD03DE"/>
    <w:multiLevelType w:val="hybridMultilevel"/>
    <w:tmpl w:val="C32CE2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EA32748"/>
    <w:multiLevelType w:val="hybridMultilevel"/>
    <w:tmpl w:val="5C92C134"/>
    <w:lvl w:ilvl="0" w:tplc="A322EE54">
      <w:start w:val="1"/>
      <w:numFmt w:val="bullet"/>
      <w:lvlText w:val="-"/>
      <w:lvlJc w:val="left"/>
      <w:pPr>
        <w:ind w:left="144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56270ED"/>
    <w:multiLevelType w:val="hybridMultilevel"/>
    <w:tmpl w:val="ABCAE6EA"/>
    <w:lvl w:ilvl="0" w:tplc="2520806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6AA2D63"/>
    <w:multiLevelType w:val="hybridMultilevel"/>
    <w:tmpl w:val="2DB00570"/>
    <w:lvl w:ilvl="0" w:tplc="90DE1F0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BCF000A"/>
    <w:multiLevelType w:val="hybridMultilevel"/>
    <w:tmpl w:val="35705BE8"/>
    <w:lvl w:ilvl="0" w:tplc="00B0D3F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7C1C0431"/>
    <w:multiLevelType w:val="hybridMultilevel"/>
    <w:tmpl w:val="DACA154A"/>
    <w:lvl w:ilvl="0" w:tplc="A810F54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DA86C6B"/>
    <w:multiLevelType w:val="hybridMultilevel"/>
    <w:tmpl w:val="0F9892D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num w:numId="1">
    <w:abstractNumId w:val="3"/>
  </w:num>
  <w:num w:numId="2">
    <w:abstractNumId w:val="15"/>
  </w:num>
  <w:num w:numId="3">
    <w:abstractNumId w:val="20"/>
  </w:num>
  <w:num w:numId="4">
    <w:abstractNumId w:val="22"/>
  </w:num>
  <w:num w:numId="5">
    <w:abstractNumId w:val="8"/>
  </w:num>
  <w:num w:numId="6">
    <w:abstractNumId w:val="1"/>
  </w:num>
  <w:num w:numId="7">
    <w:abstractNumId w:val="9"/>
  </w:num>
  <w:num w:numId="8">
    <w:abstractNumId w:val="27"/>
  </w:num>
  <w:num w:numId="9">
    <w:abstractNumId w:val="28"/>
  </w:num>
  <w:num w:numId="10">
    <w:abstractNumId w:val="11"/>
  </w:num>
  <w:num w:numId="11">
    <w:abstractNumId w:val="21"/>
  </w:num>
  <w:num w:numId="12">
    <w:abstractNumId w:val="2"/>
  </w:num>
  <w:num w:numId="13">
    <w:abstractNumId w:val="25"/>
  </w:num>
  <w:num w:numId="14">
    <w:abstractNumId w:val="4"/>
  </w:num>
  <w:num w:numId="15">
    <w:abstractNumId w:val="5"/>
  </w:num>
  <w:num w:numId="16">
    <w:abstractNumId w:val="0"/>
  </w:num>
  <w:num w:numId="17">
    <w:abstractNumId w:val="26"/>
  </w:num>
  <w:num w:numId="18">
    <w:abstractNumId w:val="14"/>
  </w:num>
  <w:num w:numId="19">
    <w:abstractNumId w:val="6"/>
  </w:num>
  <w:num w:numId="20">
    <w:abstractNumId w:val="19"/>
  </w:num>
  <w:num w:numId="21">
    <w:abstractNumId w:val="23"/>
  </w:num>
  <w:num w:numId="22">
    <w:abstractNumId w:val="10"/>
  </w:num>
  <w:num w:numId="23">
    <w:abstractNumId w:val="12"/>
  </w:num>
  <w:num w:numId="24">
    <w:abstractNumId w:val="24"/>
  </w:num>
  <w:num w:numId="25">
    <w:abstractNumId w:val="13"/>
  </w:num>
  <w:num w:numId="26">
    <w:abstractNumId w:val="7"/>
  </w:num>
  <w:num w:numId="27">
    <w:abstractNumId w:val="16"/>
  </w:num>
  <w:num w:numId="28">
    <w:abstractNumId w:val="18"/>
  </w:num>
  <w:num w:numId="2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5DF1"/>
    <w:rsid w:val="000173D3"/>
    <w:rsid w:val="00046DDF"/>
    <w:rsid w:val="000673EF"/>
    <w:rsid w:val="000862AD"/>
    <w:rsid w:val="000A24B7"/>
    <w:rsid w:val="00120D12"/>
    <w:rsid w:val="00143808"/>
    <w:rsid w:val="00151849"/>
    <w:rsid w:val="00183595"/>
    <w:rsid w:val="00184C4E"/>
    <w:rsid w:val="00192CB7"/>
    <w:rsid w:val="0021570B"/>
    <w:rsid w:val="002168FF"/>
    <w:rsid w:val="00234A9A"/>
    <w:rsid w:val="00247DD1"/>
    <w:rsid w:val="00272C03"/>
    <w:rsid w:val="00273DAF"/>
    <w:rsid w:val="002C77B0"/>
    <w:rsid w:val="002F0BC2"/>
    <w:rsid w:val="002F5E3E"/>
    <w:rsid w:val="00305597"/>
    <w:rsid w:val="0030763A"/>
    <w:rsid w:val="00330E19"/>
    <w:rsid w:val="0033763D"/>
    <w:rsid w:val="003629E2"/>
    <w:rsid w:val="0037501C"/>
    <w:rsid w:val="003C6FD3"/>
    <w:rsid w:val="003E2B3B"/>
    <w:rsid w:val="003F15B8"/>
    <w:rsid w:val="004468F1"/>
    <w:rsid w:val="00491A48"/>
    <w:rsid w:val="004D24BA"/>
    <w:rsid w:val="00503506"/>
    <w:rsid w:val="00505291"/>
    <w:rsid w:val="00517FE3"/>
    <w:rsid w:val="005275A0"/>
    <w:rsid w:val="0059029D"/>
    <w:rsid w:val="005D7FE4"/>
    <w:rsid w:val="005F12F2"/>
    <w:rsid w:val="00602CBE"/>
    <w:rsid w:val="0060524F"/>
    <w:rsid w:val="0060713A"/>
    <w:rsid w:val="00641F6D"/>
    <w:rsid w:val="00651629"/>
    <w:rsid w:val="00695B18"/>
    <w:rsid w:val="006A20D1"/>
    <w:rsid w:val="006A68A1"/>
    <w:rsid w:val="007453E0"/>
    <w:rsid w:val="00783589"/>
    <w:rsid w:val="007F46EF"/>
    <w:rsid w:val="008375B0"/>
    <w:rsid w:val="00844966"/>
    <w:rsid w:val="00851F03"/>
    <w:rsid w:val="008676F0"/>
    <w:rsid w:val="00891504"/>
    <w:rsid w:val="00921DB8"/>
    <w:rsid w:val="00946D10"/>
    <w:rsid w:val="00951967"/>
    <w:rsid w:val="00956A05"/>
    <w:rsid w:val="00977CA0"/>
    <w:rsid w:val="009E26B4"/>
    <w:rsid w:val="00A05DF1"/>
    <w:rsid w:val="00A238B4"/>
    <w:rsid w:val="00A34585"/>
    <w:rsid w:val="00A56035"/>
    <w:rsid w:val="00A837CB"/>
    <w:rsid w:val="00AB0405"/>
    <w:rsid w:val="00AB2CDF"/>
    <w:rsid w:val="00AC0DEA"/>
    <w:rsid w:val="00AF0919"/>
    <w:rsid w:val="00B12CB5"/>
    <w:rsid w:val="00B37670"/>
    <w:rsid w:val="00B513A6"/>
    <w:rsid w:val="00B70FF2"/>
    <w:rsid w:val="00BC302D"/>
    <w:rsid w:val="00C22DBC"/>
    <w:rsid w:val="00C7707C"/>
    <w:rsid w:val="00CC58DD"/>
    <w:rsid w:val="00CC609C"/>
    <w:rsid w:val="00D172F5"/>
    <w:rsid w:val="00D37EE0"/>
    <w:rsid w:val="00D878B6"/>
    <w:rsid w:val="00DB4EFF"/>
    <w:rsid w:val="00DC44FB"/>
    <w:rsid w:val="00EB22FE"/>
    <w:rsid w:val="00EE1B95"/>
    <w:rsid w:val="00F07541"/>
    <w:rsid w:val="00F20350"/>
    <w:rsid w:val="00F7429C"/>
    <w:rsid w:val="00F7745A"/>
    <w:rsid w:val="00FA6282"/>
    <w:rsid w:val="00FB73FC"/>
    <w:rsid w:val="00FC2724"/>
    <w:rsid w:val="00FF55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0B44CF2F"/>
  <w15:chartTrackingRefBased/>
  <w15:docId w15:val="{AB80D0AC-AB6C-4E6F-B783-4F5BBA7854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05DF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A05DF1"/>
    <w:pPr>
      <w:ind w:left="720"/>
      <w:contextualSpacing/>
    </w:pPr>
  </w:style>
  <w:style w:type="paragraph" w:styleId="BodyTextIndent3">
    <w:name w:val="Body Text Indent 3"/>
    <w:basedOn w:val="Normal"/>
    <w:link w:val="BodyTextIndent3Char"/>
    <w:rsid w:val="00A05DF1"/>
    <w:pPr>
      <w:spacing w:after="0" w:line="240" w:lineRule="auto"/>
      <w:ind w:left="567"/>
    </w:pPr>
    <w:rPr>
      <w:rFonts w:ascii="Arial" w:eastAsia="Times New Roman" w:hAnsi="Arial" w:cs="Times New Roman"/>
      <w:u w:val="single"/>
      <w:lang w:eastAsia="en-GB"/>
    </w:rPr>
  </w:style>
  <w:style w:type="character" w:customStyle="1" w:styleId="BodyTextIndent3Char">
    <w:name w:val="Body Text Indent 3 Char"/>
    <w:basedOn w:val="DefaultParagraphFont"/>
    <w:link w:val="BodyTextIndent3"/>
    <w:rsid w:val="00A05DF1"/>
    <w:rPr>
      <w:rFonts w:ascii="Arial" w:eastAsia="Times New Roman" w:hAnsi="Arial" w:cs="Times New Roman"/>
      <w:u w:val="single"/>
      <w:lang w:eastAsia="en-GB"/>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rsid w:val="00A05DF1"/>
  </w:style>
  <w:style w:type="paragraph" w:customStyle="1" w:styleId="Default">
    <w:name w:val="Default"/>
    <w:rsid w:val="00A05DF1"/>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F075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7541"/>
    <w:rPr>
      <w:rFonts w:ascii="Segoe UI" w:hAnsi="Segoe UI" w:cs="Segoe UI"/>
      <w:sz w:val="18"/>
      <w:szCs w:val="18"/>
    </w:rPr>
  </w:style>
  <w:style w:type="character" w:styleId="CommentReference">
    <w:name w:val="annotation reference"/>
    <w:basedOn w:val="DefaultParagraphFont"/>
    <w:uiPriority w:val="99"/>
    <w:semiHidden/>
    <w:unhideWhenUsed/>
    <w:rsid w:val="00F07541"/>
    <w:rPr>
      <w:sz w:val="16"/>
      <w:szCs w:val="16"/>
    </w:rPr>
  </w:style>
  <w:style w:type="paragraph" w:styleId="CommentText">
    <w:name w:val="annotation text"/>
    <w:basedOn w:val="Normal"/>
    <w:link w:val="CommentTextChar"/>
    <w:uiPriority w:val="99"/>
    <w:semiHidden/>
    <w:unhideWhenUsed/>
    <w:rsid w:val="00F07541"/>
    <w:pPr>
      <w:spacing w:line="240" w:lineRule="auto"/>
    </w:pPr>
    <w:rPr>
      <w:sz w:val="20"/>
      <w:szCs w:val="20"/>
    </w:rPr>
  </w:style>
  <w:style w:type="character" w:customStyle="1" w:styleId="CommentTextChar">
    <w:name w:val="Comment Text Char"/>
    <w:basedOn w:val="DefaultParagraphFont"/>
    <w:link w:val="CommentText"/>
    <w:uiPriority w:val="99"/>
    <w:semiHidden/>
    <w:rsid w:val="00F07541"/>
    <w:rPr>
      <w:sz w:val="20"/>
      <w:szCs w:val="20"/>
    </w:rPr>
  </w:style>
  <w:style w:type="paragraph" w:styleId="CommentSubject">
    <w:name w:val="annotation subject"/>
    <w:basedOn w:val="CommentText"/>
    <w:next w:val="CommentText"/>
    <w:link w:val="CommentSubjectChar"/>
    <w:uiPriority w:val="99"/>
    <w:semiHidden/>
    <w:unhideWhenUsed/>
    <w:rsid w:val="00F07541"/>
    <w:rPr>
      <w:b/>
      <w:bCs/>
    </w:rPr>
  </w:style>
  <w:style w:type="character" w:customStyle="1" w:styleId="CommentSubjectChar">
    <w:name w:val="Comment Subject Char"/>
    <w:basedOn w:val="CommentTextChar"/>
    <w:link w:val="CommentSubject"/>
    <w:uiPriority w:val="99"/>
    <w:semiHidden/>
    <w:rsid w:val="00F07541"/>
    <w:rPr>
      <w:b/>
      <w:bCs/>
      <w:sz w:val="20"/>
      <w:szCs w:val="20"/>
    </w:rPr>
  </w:style>
  <w:style w:type="paragraph" w:styleId="Header">
    <w:name w:val="header"/>
    <w:basedOn w:val="Normal"/>
    <w:link w:val="HeaderChar"/>
    <w:uiPriority w:val="99"/>
    <w:unhideWhenUsed/>
    <w:rsid w:val="00046D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46DDF"/>
  </w:style>
  <w:style w:type="paragraph" w:styleId="Footer">
    <w:name w:val="footer"/>
    <w:basedOn w:val="Normal"/>
    <w:link w:val="FooterChar"/>
    <w:uiPriority w:val="99"/>
    <w:unhideWhenUsed/>
    <w:rsid w:val="00046D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46D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606367">
      <w:bodyDiv w:val="1"/>
      <w:marLeft w:val="0"/>
      <w:marRight w:val="0"/>
      <w:marTop w:val="0"/>
      <w:marBottom w:val="0"/>
      <w:divBdr>
        <w:top w:val="none" w:sz="0" w:space="0" w:color="auto"/>
        <w:left w:val="none" w:sz="0" w:space="0" w:color="auto"/>
        <w:bottom w:val="none" w:sz="0" w:space="0" w:color="auto"/>
        <w:right w:val="none" w:sz="0" w:space="0" w:color="auto"/>
      </w:divBdr>
      <w:divsChild>
        <w:div w:id="159001658">
          <w:marLeft w:val="0"/>
          <w:marRight w:val="0"/>
          <w:marTop w:val="0"/>
          <w:marBottom w:val="0"/>
          <w:divBdr>
            <w:top w:val="none" w:sz="0" w:space="0" w:color="auto"/>
            <w:left w:val="none" w:sz="0" w:space="0" w:color="auto"/>
            <w:bottom w:val="none" w:sz="0" w:space="0" w:color="auto"/>
            <w:right w:val="none" w:sz="0" w:space="0" w:color="auto"/>
          </w:divBdr>
          <w:divsChild>
            <w:div w:id="1445878774">
              <w:marLeft w:val="0"/>
              <w:marRight w:val="0"/>
              <w:marTop w:val="0"/>
              <w:marBottom w:val="0"/>
              <w:divBdr>
                <w:top w:val="none" w:sz="0" w:space="0" w:color="auto"/>
                <w:left w:val="none" w:sz="0" w:space="0" w:color="auto"/>
                <w:bottom w:val="none" w:sz="0" w:space="0" w:color="auto"/>
                <w:right w:val="none" w:sz="0" w:space="0" w:color="auto"/>
              </w:divBdr>
              <w:divsChild>
                <w:div w:id="701322598">
                  <w:marLeft w:val="0"/>
                  <w:marRight w:val="0"/>
                  <w:marTop w:val="0"/>
                  <w:marBottom w:val="0"/>
                  <w:divBdr>
                    <w:top w:val="none" w:sz="0" w:space="0" w:color="auto"/>
                    <w:left w:val="none" w:sz="0" w:space="0" w:color="auto"/>
                    <w:bottom w:val="none" w:sz="0" w:space="0" w:color="auto"/>
                    <w:right w:val="none" w:sz="0" w:space="0" w:color="auto"/>
                  </w:divBdr>
                  <w:divsChild>
                    <w:div w:id="1122921200">
                      <w:marLeft w:val="0"/>
                      <w:marRight w:val="0"/>
                      <w:marTop w:val="0"/>
                      <w:marBottom w:val="0"/>
                      <w:divBdr>
                        <w:top w:val="none" w:sz="0" w:space="0" w:color="auto"/>
                        <w:left w:val="none" w:sz="0" w:space="0" w:color="auto"/>
                        <w:bottom w:val="none" w:sz="0" w:space="0" w:color="auto"/>
                        <w:right w:val="none" w:sz="0" w:space="0" w:color="auto"/>
                      </w:divBdr>
                      <w:divsChild>
                        <w:div w:id="1558934501">
                          <w:marLeft w:val="0"/>
                          <w:marRight w:val="0"/>
                          <w:marTop w:val="0"/>
                          <w:marBottom w:val="0"/>
                          <w:divBdr>
                            <w:top w:val="none" w:sz="0" w:space="0" w:color="auto"/>
                            <w:left w:val="none" w:sz="0" w:space="0" w:color="auto"/>
                            <w:bottom w:val="none" w:sz="0" w:space="0" w:color="auto"/>
                            <w:right w:val="none" w:sz="0" w:space="0" w:color="auto"/>
                          </w:divBdr>
                          <w:divsChild>
                            <w:div w:id="1827815130">
                              <w:marLeft w:val="0"/>
                              <w:marRight w:val="0"/>
                              <w:marTop w:val="0"/>
                              <w:marBottom w:val="0"/>
                              <w:divBdr>
                                <w:top w:val="none" w:sz="0" w:space="0" w:color="auto"/>
                                <w:left w:val="none" w:sz="0" w:space="0" w:color="auto"/>
                                <w:bottom w:val="none" w:sz="0" w:space="0" w:color="auto"/>
                                <w:right w:val="none" w:sz="0" w:space="0" w:color="auto"/>
                              </w:divBdr>
                              <w:divsChild>
                                <w:div w:id="940260619">
                                  <w:marLeft w:val="0"/>
                                  <w:marRight w:val="0"/>
                                  <w:marTop w:val="0"/>
                                  <w:marBottom w:val="0"/>
                                  <w:divBdr>
                                    <w:top w:val="none" w:sz="0" w:space="0" w:color="auto"/>
                                    <w:left w:val="none" w:sz="0" w:space="0" w:color="auto"/>
                                    <w:bottom w:val="none" w:sz="0" w:space="0" w:color="auto"/>
                                    <w:right w:val="none" w:sz="0" w:space="0" w:color="auto"/>
                                  </w:divBdr>
                                  <w:divsChild>
                                    <w:div w:id="793014228">
                                      <w:marLeft w:val="0"/>
                                      <w:marRight w:val="0"/>
                                      <w:marTop w:val="0"/>
                                      <w:marBottom w:val="0"/>
                                      <w:divBdr>
                                        <w:top w:val="none" w:sz="0" w:space="0" w:color="auto"/>
                                        <w:left w:val="none" w:sz="0" w:space="0" w:color="auto"/>
                                        <w:bottom w:val="none" w:sz="0" w:space="0" w:color="auto"/>
                                        <w:right w:val="none" w:sz="0" w:space="0" w:color="auto"/>
                                      </w:divBdr>
                                      <w:divsChild>
                                        <w:div w:id="1506168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5353139">
          <w:marLeft w:val="0"/>
          <w:marRight w:val="0"/>
          <w:marTop w:val="0"/>
          <w:marBottom w:val="0"/>
          <w:divBdr>
            <w:top w:val="none" w:sz="0" w:space="0" w:color="auto"/>
            <w:left w:val="none" w:sz="0" w:space="0" w:color="auto"/>
            <w:bottom w:val="none" w:sz="0" w:space="0" w:color="auto"/>
            <w:right w:val="none" w:sz="0" w:space="0" w:color="auto"/>
          </w:divBdr>
          <w:divsChild>
            <w:div w:id="1647121055">
              <w:marLeft w:val="0"/>
              <w:marRight w:val="0"/>
              <w:marTop w:val="0"/>
              <w:marBottom w:val="0"/>
              <w:divBdr>
                <w:top w:val="none" w:sz="0" w:space="0" w:color="auto"/>
                <w:left w:val="none" w:sz="0" w:space="0" w:color="auto"/>
                <w:bottom w:val="none" w:sz="0" w:space="0" w:color="auto"/>
                <w:right w:val="none" w:sz="0" w:space="0" w:color="auto"/>
              </w:divBdr>
              <w:divsChild>
                <w:div w:id="654720681">
                  <w:marLeft w:val="0"/>
                  <w:marRight w:val="0"/>
                  <w:marTop w:val="0"/>
                  <w:marBottom w:val="0"/>
                  <w:divBdr>
                    <w:top w:val="none" w:sz="0" w:space="0" w:color="auto"/>
                    <w:left w:val="none" w:sz="0" w:space="0" w:color="auto"/>
                    <w:bottom w:val="none" w:sz="0" w:space="0" w:color="auto"/>
                    <w:right w:val="none" w:sz="0" w:space="0" w:color="auto"/>
                  </w:divBdr>
                  <w:divsChild>
                    <w:div w:id="1155142198">
                      <w:marLeft w:val="0"/>
                      <w:marRight w:val="0"/>
                      <w:marTop w:val="0"/>
                      <w:marBottom w:val="0"/>
                      <w:divBdr>
                        <w:top w:val="none" w:sz="0" w:space="0" w:color="auto"/>
                        <w:left w:val="none" w:sz="0" w:space="0" w:color="auto"/>
                        <w:bottom w:val="none" w:sz="0" w:space="0" w:color="auto"/>
                        <w:right w:val="none" w:sz="0" w:space="0" w:color="auto"/>
                      </w:divBdr>
                      <w:divsChild>
                        <w:div w:id="1636645207">
                          <w:marLeft w:val="0"/>
                          <w:marRight w:val="0"/>
                          <w:marTop w:val="0"/>
                          <w:marBottom w:val="0"/>
                          <w:divBdr>
                            <w:top w:val="none" w:sz="0" w:space="0" w:color="auto"/>
                            <w:left w:val="none" w:sz="0" w:space="0" w:color="auto"/>
                            <w:bottom w:val="none" w:sz="0" w:space="0" w:color="auto"/>
                            <w:right w:val="none" w:sz="0" w:space="0" w:color="auto"/>
                          </w:divBdr>
                          <w:divsChild>
                            <w:div w:id="1539656922">
                              <w:marLeft w:val="0"/>
                              <w:marRight w:val="0"/>
                              <w:marTop w:val="0"/>
                              <w:marBottom w:val="0"/>
                              <w:divBdr>
                                <w:top w:val="none" w:sz="0" w:space="0" w:color="auto"/>
                                <w:left w:val="none" w:sz="0" w:space="0" w:color="auto"/>
                                <w:bottom w:val="none" w:sz="0" w:space="0" w:color="auto"/>
                                <w:right w:val="none" w:sz="0" w:space="0" w:color="auto"/>
                              </w:divBdr>
                              <w:divsChild>
                                <w:div w:id="2049989744">
                                  <w:marLeft w:val="0"/>
                                  <w:marRight w:val="0"/>
                                  <w:marTop w:val="0"/>
                                  <w:marBottom w:val="0"/>
                                  <w:divBdr>
                                    <w:top w:val="none" w:sz="0" w:space="0" w:color="auto"/>
                                    <w:left w:val="none" w:sz="0" w:space="0" w:color="auto"/>
                                    <w:bottom w:val="none" w:sz="0" w:space="0" w:color="auto"/>
                                    <w:right w:val="none" w:sz="0" w:space="0" w:color="auto"/>
                                  </w:divBdr>
                                  <w:divsChild>
                                    <w:div w:id="1679311660">
                                      <w:marLeft w:val="0"/>
                                      <w:marRight w:val="0"/>
                                      <w:marTop w:val="0"/>
                                      <w:marBottom w:val="0"/>
                                      <w:divBdr>
                                        <w:top w:val="none" w:sz="0" w:space="0" w:color="auto"/>
                                        <w:left w:val="none" w:sz="0" w:space="0" w:color="auto"/>
                                        <w:bottom w:val="none" w:sz="0" w:space="0" w:color="auto"/>
                                        <w:right w:val="none" w:sz="0" w:space="0" w:color="auto"/>
                                      </w:divBdr>
                                      <w:divsChild>
                                        <w:div w:id="102651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11</Pages>
  <Words>3687</Words>
  <Characters>21021</Characters>
  <Application>Microsoft Office Word</Application>
  <DocSecurity>0</DocSecurity>
  <Lines>175</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Marcia Donovan (Cardiff and Vale UHB - Corporate Governance)</cp:lastModifiedBy>
  <cp:revision>6</cp:revision>
  <dcterms:created xsi:type="dcterms:W3CDTF">2023-03-10T13:52:00Z</dcterms:created>
  <dcterms:modified xsi:type="dcterms:W3CDTF">2023-03-15T11:17:00Z</dcterms:modified>
</cp:coreProperties>
</file>