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8DF5322" w14:textId="77777777" w:rsidR="00861432" w:rsidRPr="00845C6B" w:rsidRDefault="00861432" w:rsidP="00861432">
      <w:pPr>
        <w:rPr>
          <w:rFonts w:ascii="Arial" w:hAnsi="Arial" w:cs="Arial"/>
        </w:rPr>
      </w:pPr>
      <w:r w:rsidRPr="00845C6B">
        <w:rPr>
          <w:rFonts w:ascii="Arial" w:hAnsi="Arial" w:cs="Arial"/>
          <w:noProof/>
          <w:lang w:eastAsia="en-GB"/>
        </w:rPr>
        <w:drawing>
          <wp:inline distT="0" distB="0" distL="0" distR="0" wp14:anchorId="21759251" wp14:editId="367AFC1A">
            <wp:extent cx="4762500" cy="1362075"/>
            <wp:effectExtent l="0" t="0" r="0"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4762500" cy="1362075"/>
                    </a:xfrm>
                    <a:prstGeom prst="rect">
                      <a:avLst/>
                    </a:prstGeom>
                    <a:noFill/>
                    <a:ln>
                      <a:noFill/>
                    </a:ln>
                  </pic:spPr>
                </pic:pic>
              </a:graphicData>
            </a:graphic>
          </wp:inline>
        </w:drawing>
      </w:r>
    </w:p>
    <w:p w14:paraId="1A84F694" w14:textId="77777777" w:rsidR="00861432" w:rsidRPr="00845C6B" w:rsidRDefault="00861432" w:rsidP="00861432">
      <w:pPr>
        <w:rPr>
          <w:rFonts w:ascii="Arial" w:hAnsi="Arial" w:cs="Arial"/>
        </w:rPr>
      </w:pPr>
    </w:p>
    <w:p w14:paraId="79F43A38" w14:textId="77777777" w:rsidR="00861432" w:rsidRPr="00845C6B" w:rsidRDefault="00861432" w:rsidP="00861432">
      <w:pPr>
        <w:rPr>
          <w:rFonts w:ascii="Arial" w:hAnsi="Arial" w:cs="Arial"/>
        </w:rPr>
      </w:pPr>
    </w:p>
    <w:p w14:paraId="296A67DD" w14:textId="77777777" w:rsidR="00861432" w:rsidRPr="00845C6B" w:rsidRDefault="00861432" w:rsidP="00861432">
      <w:pPr>
        <w:jc w:val="center"/>
        <w:rPr>
          <w:rFonts w:ascii="Arial" w:hAnsi="Arial" w:cs="Arial"/>
          <w:b/>
          <w:sz w:val="96"/>
          <w:szCs w:val="96"/>
        </w:rPr>
      </w:pPr>
    </w:p>
    <w:p w14:paraId="721F43F4" w14:textId="77777777" w:rsidR="00861432" w:rsidRPr="00845C6B" w:rsidRDefault="00861432" w:rsidP="00861432">
      <w:pPr>
        <w:jc w:val="center"/>
        <w:rPr>
          <w:rFonts w:ascii="Arial" w:hAnsi="Arial" w:cs="Arial"/>
          <w:b/>
          <w:sz w:val="96"/>
          <w:szCs w:val="96"/>
        </w:rPr>
      </w:pPr>
      <w:r w:rsidRPr="00845C6B">
        <w:rPr>
          <w:rFonts w:ascii="Arial" w:hAnsi="Arial" w:cs="Arial"/>
          <w:b/>
          <w:sz w:val="96"/>
          <w:szCs w:val="96"/>
        </w:rPr>
        <w:t>Annual Report of the</w:t>
      </w:r>
      <w:r w:rsidRPr="00845C6B">
        <w:rPr>
          <w:rFonts w:ascii="Arial" w:hAnsi="Arial" w:cs="Arial"/>
          <w:sz w:val="96"/>
          <w:szCs w:val="96"/>
        </w:rPr>
        <w:t xml:space="preserve"> </w:t>
      </w:r>
      <w:r w:rsidRPr="00845C6B">
        <w:rPr>
          <w:rFonts w:ascii="Arial" w:hAnsi="Arial" w:cs="Arial"/>
          <w:b/>
          <w:sz w:val="96"/>
          <w:szCs w:val="96"/>
        </w:rPr>
        <w:t>Charitable Funds Committee</w:t>
      </w:r>
    </w:p>
    <w:p w14:paraId="347ECA19" w14:textId="77777777" w:rsidR="00861432" w:rsidRPr="00845C6B" w:rsidRDefault="00861432" w:rsidP="00861432">
      <w:pPr>
        <w:jc w:val="center"/>
        <w:rPr>
          <w:rFonts w:ascii="Arial" w:hAnsi="Arial" w:cs="Arial"/>
          <w:b/>
          <w:sz w:val="96"/>
          <w:szCs w:val="96"/>
        </w:rPr>
      </w:pPr>
      <w:r w:rsidRPr="00845C6B">
        <w:rPr>
          <w:rFonts w:ascii="Arial" w:hAnsi="Arial" w:cs="Arial"/>
          <w:b/>
          <w:sz w:val="96"/>
          <w:szCs w:val="96"/>
        </w:rPr>
        <w:t>202</w:t>
      </w:r>
      <w:r>
        <w:rPr>
          <w:rFonts w:ascii="Arial" w:hAnsi="Arial" w:cs="Arial"/>
          <w:b/>
          <w:sz w:val="96"/>
          <w:szCs w:val="96"/>
        </w:rPr>
        <w:t>2</w:t>
      </w:r>
      <w:r w:rsidRPr="00845C6B">
        <w:rPr>
          <w:rFonts w:ascii="Arial" w:hAnsi="Arial" w:cs="Arial"/>
          <w:b/>
          <w:sz w:val="96"/>
          <w:szCs w:val="96"/>
        </w:rPr>
        <w:t>/2</w:t>
      </w:r>
      <w:r>
        <w:rPr>
          <w:rFonts w:ascii="Arial" w:hAnsi="Arial" w:cs="Arial"/>
          <w:b/>
          <w:sz w:val="96"/>
          <w:szCs w:val="96"/>
        </w:rPr>
        <w:t>3</w:t>
      </w:r>
    </w:p>
    <w:p w14:paraId="7F1BEEA1" w14:textId="77777777" w:rsidR="00861432" w:rsidRPr="00845C6B" w:rsidRDefault="00861432" w:rsidP="00861432">
      <w:pPr>
        <w:rPr>
          <w:rFonts w:ascii="Arial" w:hAnsi="Arial" w:cs="Arial"/>
          <w:b/>
        </w:rPr>
      </w:pPr>
      <w:r w:rsidRPr="00845C6B">
        <w:rPr>
          <w:rFonts w:ascii="Arial" w:hAnsi="Arial" w:cs="Arial"/>
          <w:b/>
        </w:rPr>
        <w:br w:type="page"/>
      </w:r>
    </w:p>
    <w:p w14:paraId="6D9E969D" w14:textId="77777777" w:rsidR="00861432" w:rsidRPr="00845C6B" w:rsidRDefault="00861432" w:rsidP="00861432">
      <w:pPr>
        <w:pStyle w:val="ListParagraph"/>
        <w:numPr>
          <w:ilvl w:val="0"/>
          <w:numId w:val="1"/>
        </w:numPr>
        <w:rPr>
          <w:rFonts w:ascii="Arial" w:hAnsi="Arial" w:cs="Arial"/>
          <w:b/>
        </w:rPr>
      </w:pPr>
      <w:r w:rsidRPr="00845C6B">
        <w:rPr>
          <w:rFonts w:ascii="Arial" w:hAnsi="Arial" w:cs="Arial"/>
          <w:b/>
        </w:rPr>
        <w:lastRenderedPageBreak/>
        <w:t>INTRODUCTION</w:t>
      </w:r>
    </w:p>
    <w:p w14:paraId="7804F640" w14:textId="77777777" w:rsidR="00861432" w:rsidRPr="00845C6B" w:rsidRDefault="00861432" w:rsidP="00861432">
      <w:pPr>
        <w:spacing w:line="360" w:lineRule="auto"/>
        <w:jc w:val="both"/>
        <w:rPr>
          <w:rFonts w:ascii="Arial" w:hAnsi="Arial" w:cs="Arial"/>
          <w:b/>
        </w:rPr>
      </w:pPr>
      <w:r w:rsidRPr="00845C6B">
        <w:rPr>
          <w:rFonts w:ascii="Arial" w:hAnsi="Arial" w:cs="Arial"/>
        </w:rPr>
        <w:t>In accordance with best practice and good governance, the Charitable Funds Committee produces an Annual Report to the Board setting out how the Committee has met its Terms of Reference during the financial year.</w:t>
      </w:r>
    </w:p>
    <w:p w14:paraId="7167E0C5" w14:textId="77777777" w:rsidR="00861432" w:rsidRPr="00845C6B" w:rsidRDefault="00861432" w:rsidP="00861432">
      <w:pPr>
        <w:pStyle w:val="ListParagraph"/>
        <w:numPr>
          <w:ilvl w:val="0"/>
          <w:numId w:val="1"/>
        </w:numPr>
        <w:jc w:val="both"/>
        <w:rPr>
          <w:rFonts w:ascii="Arial" w:hAnsi="Arial" w:cs="Arial"/>
          <w:b/>
        </w:rPr>
      </w:pPr>
      <w:r w:rsidRPr="00845C6B">
        <w:rPr>
          <w:rFonts w:ascii="Arial" w:hAnsi="Arial" w:cs="Arial"/>
          <w:b/>
        </w:rPr>
        <w:t>MEMBERSHIP</w:t>
      </w:r>
    </w:p>
    <w:p w14:paraId="3926D895" w14:textId="77777777" w:rsidR="00861432" w:rsidRPr="00845C6B" w:rsidRDefault="00861432" w:rsidP="00861432">
      <w:pPr>
        <w:tabs>
          <w:tab w:val="left" w:pos="720"/>
        </w:tabs>
        <w:spacing w:after="0" w:line="360" w:lineRule="auto"/>
        <w:jc w:val="both"/>
        <w:rPr>
          <w:rFonts w:ascii="Arial" w:hAnsi="Arial" w:cs="Arial"/>
        </w:rPr>
      </w:pPr>
      <w:r w:rsidRPr="00845C6B">
        <w:rPr>
          <w:rFonts w:ascii="Arial" w:hAnsi="Arial" w:cs="Arial"/>
        </w:rPr>
        <w:t>The Committee membership is six Members comprising an Independent Member Chair, Independent Member Vice Chair</w:t>
      </w:r>
      <w:r>
        <w:rPr>
          <w:rFonts w:ascii="Arial" w:hAnsi="Arial" w:cs="Arial"/>
        </w:rPr>
        <w:t xml:space="preserve">, </w:t>
      </w:r>
      <w:r w:rsidRPr="00845C6B">
        <w:rPr>
          <w:rFonts w:ascii="Arial" w:hAnsi="Arial" w:cs="Arial"/>
        </w:rPr>
        <w:t>a further Independent Member and three Executive Directors who are the Executive Director</w:t>
      </w:r>
      <w:r>
        <w:rPr>
          <w:rFonts w:ascii="Arial" w:hAnsi="Arial" w:cs="Arial"/>
        </w:rPr>
        <w:t xml:space="preserve"> of Finance</w:t>
      </w:r>
      <w:r w:rsidRPr="00845C6B">
        <w:rPr>
          <w:rFonts w:ascii="Arial" w:hAnsi="Arial" w:cs="Arial"/>
        </w:rPr>
        <w:t xml:space="preserve"> (Lead Executive), Executive Director of People and Culture and the Executive Director of Therapies and Health Science</w:t>
      </w:r>
      <w:r>
        <w:rPr>
          <w:rFonts w:ascii="Arial" w:hAnsi="Arial" w:cs="Arial"/>
        </w:rPr>
        <w:t>s</w:t>
      </w:r>
      <w:r w:rsidRPr="00845C6B">
        <w:rPr>
          <w:rFonts w:ascii="Arial" w:hAnsi="Arial" w:cs="Arial"/>
        </w:rPr>
        <w:t xml:space="preserve">. In addition to the Membership, the meetings are also attended by the Director of Corporate Governance, the Director of Communications, Arts &amp; Health Charity and the Deputy Finance Director. The Chair of the Board is not a Member of the Committee but attends at least once annually after agreement with the Committee Chair. Other Executive Directors are required to attend on an ad hoc basis. </w:t>
      </w:r>
    </w:p>
    <w:p w14:paraId="224F9F14" w14:textId="77777777" w:rsidR="00861432" w:rsidRPr="00845C6B" w:rsidRDefault="00861432" w:rsidP="00861432">
      <w:pPr>
        <w:pStyle w:val="ListParagraph"/>
        <w:jc w:val="both"/>
        <w:rPr>
          <w:rFonts w:ascii="Arial" w:hAnsi="Arial" w:cs="Arial"/>
          <w:b/>
        </w:rPr>
      </w:pPr>
    </w:p>
    <w:p w14:paraId="639678A9" w14:textId="77777777" w:rsidR="00861432" w:rsidRPr="00845C6B" w:rsidRDefault="00861432" w:rsidP="00861432">
      <w:pPr>
        <w:pStyle w:val="ListParagraph"/>
        <w:numPr>
          <w:ilvl w:val="0"/>
          <w:numId w:val="1"/>
        </w:numPr>
        <w:jc w:val="both"/>
        <w:rPr>
          <w:rFonts w:ascii="Arial" w:hAnsi="Arial" w:cs="Arial"/>
          <w:b/>
        </w:rPr>
      </w:pPr>
      <w:r w:rsidRPr="00845C6B">
        <w:rPr>
          <w:rFonts w:ascii="Arial" w:hAnsi="Arial" w:cs="Arial"/>
          <w:b/>
        </w:rPr>
        <w:t xml:space="preserve">MEETINGS &amp; ATTENDANCE </w:t>
      </w:r>
    </w:p>
    <w:p w14:paraId="1E9FE6A7" w14:textId="77777777" w:rsidR="00861432" w:rsidRPr="00845C6B" w:rsidRDefault="00861432" w:rsidP="00861432">
      <w:pPr>
        <w:pStyle w:val="BodyTextIndent3"/>
        <w:spacing w:before="120" w:line="360" w:lineRule="auto"/>
        <w:ind w:left="0"/>
        <w:jc w:val="both"/>
        <w:rPr>
          <w:rFonts w:cs="Arial"/>
          <w:u w:val="none"/>
          <w:lang w:eastAsia="en-US"/>
        </w:rPr>
      </w:pPr>
      <w:r w:rsidRPr="00845C6B">
        <w:rPr>
          <w:rFonts w:cs="Arial"/>
          <w:u w:val="none"/>
          <w:lang w:eastAsia="en-US"/>
        </w:rPr>
        <w:t>The Committee met four times during the period 1 April 202</w:t>
      </w:r>
      <w:r>
        <w:rPr>
          <w:rFonts w:cs="Arial"/>
          <w:u w:val="none"/>
          <w:lang w:eastAsia="en-US"/>
        </w:rPr>
        <w:t>2</w:t>
      </w:r>
      <w:r w:rsidRPr="00845C6B">
        <w:rPr>
          <w:rFonts w:cs="Arial"/>
          <w:u w:val="none"/>
          <w:lang w:eastAsia="en-US"/>
        </w:rPr>
        <w:t xml:space="preserve"> to 31 March 202</w:t>
      </w:r>
      <w:r>
        <w:rPr>
          <w:rFonts w:cs="Arial"/>
          <w:u w:val="none"/>
          <w:lang w:eastAsia="en-US"/>
        </w:rPr>
        <w:t>3</w:t>
      </w:r>
      <w:r w:rsidRPr="00845C6B">
        <w:rPr>
          <w:rFonts w:cs="Arial"/>
          <w:u w:val="none"/>
          <w:lang w:eastAsia="en-US"/>
        </w:rPr>
        <w:t xml:space="preserve">. This is in line with its Terms of Reference. </w:t>
      </w:r>
    </w:p>
    <w:p w14:paraId="776066C9" w14:textId="169D633F" w:rsidR="00861432" w:rsidRPr="00845C6B" w:rsidRDefault="00861432" w:rsidP="00861432">
      <w:pPr>
        <w:pStyle w:val="BodyTextIndent3"/>
        <w:spacing w:before="120" w:line="360" w:lineRule="auto"/>
        <w:ind w:left="0"/>
        <w:jc w:val="both"/>
        <w:rPr>
          <w:rFonts w:cs="Arial"/>
          <w:u w:val="none"/>
          <w:lang w:eastAsia="en-US"/>
        </w:rPr>
      </w:pPr>
      <w:r w:rsidRPr="001A5438">
        <w:rPr>
          <w:rFonts w:cs="Arial"/>
          <w:u w:val="none"/>
          <w:lang w:eastAsia="en-US"/>
        </w:rPr>
        <w:t xml:space="preserve">The </w:t>
      </w:r>
      <w:r w:rsidRPr="001A5438">
        <w:rPr>
          <w:rFonts w:cs="Arial"/>
          <w:u w:val="none"/>
        </w:rPr>
        <w:t>Charitable Funds Committee</w:t>
      </w:r>
      <w:r w:rsidRPr="001A5438">
        <w:rPr>
          <w:rFonts w:cs="Arial"/>
          <w:u w:val="none"/>
          <w:lang w:eastAsia="en-US"/>
        </w:rPr>
        <w:t xml:space="preserve"> </w:t>
      </w:r>
      <w:r w:rsidRPr="00845C6B">
        <w:rPr>
          <w:rFonts w:cs="Arial"/>
          <w:u w:val="none"/>
          <w:lang w:eastAsia="en-US"/>
        </w:rPr>
        <w:t xml:space="preserve">achieved an attendance rate </w:t>
      </w:r>
      <w:r w:rsidRPr="00AB1F7E">
        <w:rPr>
          <w:rFonts w:cs="Arial"/>
          <w:u w:val="none"/>
          <w:lang w:eastAsia="en-US"/>
        </w:rPr>
        <w:t xml:space="preserve">of </w:t>
      </w:r>
      <w:r w:rsidR="00AB1F7E" w:rsidRPr="00AB1F7E">
        <w:rPr>
          <w:rFonts w:cs="Arial"/>
          <w:b/>
          <w:u w:val="none"/>
          <w:lang w:eastAsia="en-US"/>
        </w:rPr>
        <w:t xml:space="preserve">76% </w:t>
      </w:r>
      <w:r w:rsidRPr="00AB1F7E">
        <w:rPr>
          <w:rFonts w:cs="Arial"/>
          <w:u w:val="none"/>
          <w:lang w:eastAsia="en-US"/>
        </w:rPr>
        <w:t>(</w:t>
      </w:r>
      <w:r w:rsidRPr="00845C6B">
        <w:rPr>
          <w:rFonts w:cs="Arial"/>
          <w:u w:val="none"/>
          <w:lang w:eastAsia="en-US"/>
        </w:rPr>
        <w:t>80% is considered to be an acceptable attendance rate) during the period 1</w:t>
      </w:r>
      <w:r w:rsidRPr="00845C6B">
        <w:rPr>
          <w:rFonts w:cs="Arial"/>
          <w:u w:val="none"/>
          <w:vertAlign w:val="superscript"/>
          <w:lang w:eastAsia="en-US"/>
        </w:rPr>
        <w:t>st</w:t>
      </w:r>
      <w:r w:rsidRPr="00845C6B">
        <w:rPr>
          <w:rFonts w:cs="Arial"/>
          <w:u w:val="none"/>
          <w:lang w:eastAsia="en-US"/>
        </w:rPr>
        <w:t xml:space="preserve"> April 202</w:t>
      </w:r>
      <w:r>
        <w:rPr>
          <w:rFonts w:cs="Arial"/>
          <w:u w:val="none"/>
          <w:lang w:eastAsia="en-US"/>
        </w:rPr>
        <w:t>2</w:t>
      </w:r>
      <w:r w:rsidRPr="00845C6B">
        <w:rPr>
          <w:rFonts w:cs="Arial"/>
          <w:u w:val="none"/>
          <w:lang w:eastAsia="en-US"/>
        </w:rPr>
        <w:t xml:space="preserve"> to 31</w:t>
      </w:r>
      <w:r w:rsidRPr="00845C6B">
        <w:rPr>
          <w:rFonts w:cs="Arial"/>
          <w:u w:val="none"/>
          <w:vertAlign w:val="superscript"/>
          <w:lang w:eastAsia="en-US"/>
        </w:rPr>
        <w:t>st</w:t>
      </w:r>
      <w:r w:rsidRPr="00845C6B">
        <w:rPr>
          <w:rFonts w:cs="Arial"/>
          <w:u w:val="none"/>
          <w:lang w:eastAsia="en-US"/>
        </w:rPr>
        <w:t xml:space="preserve"> March 202</w:t>
      </w:r>
      <w:r>
        <w:rPr>
          <w:rFonts w:cs="Arial"/>
          <w:u w:val="none"/>
          <w:lang w:eastAsia="en-US"/>
        </w:rPr>
        <w:t>3</w:t>
      </w:r>
      <w:r w:rsidRPr="00845C6B">
        <w:rPr>
          <w:rFonts w:cs="Arial"/>
          <w:u w:val="none"/>
          <w:lang w:eastAsia="en-US"/>
        </w:rPr>
        <w:t xml:space="preserve"> as set out below: </w:t>
      </w:r>
      <w:bookmarkStart w:id="0" w:name="_GoBack"/>
      <w:bookmarkEnd w:id="0"/>
    </w:p>
    <w:tbl>
      <w:tblPr>
        <w:tblpPr w:leftFromText="180" w:rightFromText="180" w:vertAnchor="text" w:horzAnchor="margin" w:tblpXSpec="center" w:tblpY="381"/>
        <w:tblW w:w="7972" w:type="dxa"/>
        <w:tblLayout w:type="fixed"/>
        <w:tblLook w:val="04A0" w:firstRow="1" w:lastRow="0" w:firstColumn="1" w:lastColumn="0" w:noHBand="0" w:noVBand="1"/>
      </w:tblPr>
      <w:tblGrid>
        <w:gridCol w:w="1129"/>
        <w:gridCol w:w="1418"/>
        <w:gridCol w:w="1417"/>
        <w:gridCol w:w="1418"/>
        <w:gridCol w:w="1276"/>
        <w:gridCol w:w="1314"/>
      </w:tblGrid>
      <w:tr w:rsidR="00861432" w:rsidRPr="00845C6B" w14:paraId="0F0B0BE6" w14:textId="77777777" w:rsidTr="0056266F">
        <w:trPr>
          <w:trHeight w:val="300"/>
        </w:trPr>
        <w:tc>
          <w:tcPr>
            <w:tcW w:w="112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8543038" w14:textId="77777777" w:rsidR="00861432" w:rsidRPr="00845C6B" w:rsidRDefault="00861432" w:rsidP="0056266F">
            <w:pPr>
              <w:widowControl w:val="0"/>
              <w:spacing w:after="0" w:line="240" w:lineRule="auto"/>
              <w:jc w:val="center"/>
              <w:rPr>
                <w:rFonts w:ascii="Arial" w:eastAsia="Times New Roman" w:hAnsi="Arial" w:cs="Arial"/>
                <w:color w:val="000000"/>
                <w:sz w:val="20"/>
                <w:lang w:eastAsia="en-GB"/>
              </w:rPr>
            </w:pPr>
          </w:p>
        </w:tc>
        <w:tc>
          <w:tcPr>
            <w:tcW w:w="1418" w:type="dxa"/>
            <w:tcBorders>
              <w:top w:val="single" w:sz="4" w:space="0" w:color="auto"/>
              <w:left w:val="nil"/>
              <w:bottom w:val="single" w:sz="4" w:space="0" w:color="auto"/>
              <w:right w:val="single" w:sz="4" w:space="0" w:color="auto"/>
            </w:tcBorders>
            <w:shd w:val="clear" w:color="auto" w:fill="auto"/>
            <w:noWrap/>
            <w:vAlign w:val="center"/>
            <w:hideMark/>
          </w:tcPr>
          <w:p w14:paraId="60CAB047" w14:textId="77777777" w:rsidR="00861432" w:rsidRPr="00845C6B" w:rsidRDefault="00861432" w:rsidP="0056266F">
            <w:pPr>
              <w:widowControl w:val="0"/>
              <w:spacing w:after="0" w:line="240" w:lineRule="auto"/>
              <w:jc w:val="center"/>
              <w:rPr>
                <w:rFonts w:ascii="Arial" w:eastAsia="Times New Roman" w:hAnsi="Arial" w:cs="Arial"/>
                <w:b/>
                <w:bCs/>
                <w:color w:val="000000"/>
                <w:sz w:val="20"/>
                <w:lang w:eastAsia="en-GB"/>
              </w:rPr>
            </w:pPr>
            <w:r w:rsidRPr="00845C6B">
              <w:rPr>
                <w:rFonts w:ascii="Arial" w:eastAsia="Times New Roman" w:hAnsi="Arial" w:cs="Arial"/>
                <w:b/>
                <w:bCs/>
                <w:color w:val="000000"/>
                <w:sz w:val="20"/>
                <w:lang w:eastAsia="en-GB"/>
              </w:rPr>
              <w:t>2</w:t>
            </w:r>
            <w:r>
              <w:rPr>
                <w:rFonts w:ascii="Arial" w:eastAsia="Times New Roman" w:hAnsi="Arial" w:cs="Arial"/>
                <w:b/>
                <w:bCs/>
                <w:color w:val="000000"/>
                <w:sz w:val="20"/>
                <w:lang w:eastAsia="en-GB"/>
              </w:rPr>
              <w:t>1</w:t>
            </w:r>
            <w:r w:rsidRPr="00845C6B">
              <w:rPr>
                <w:rFonts w:ascii="Arial" w:eastAsia="Times New Roman" w:hAnsi="Arial" w:cs="Arial"/>
                <w:b/>
                <w:bCs/>
                <w:color w:val="000000"/>
                <w:sz w:val="20"/>
                <w:lang w:eastAsia="en-GB"/>
              </w:rPr>
              <w:t>/06/202</w:t>
            </w:r>
            <w:r>
              <w:rPr>
                <w:rFonts w:ascii="Arial" w:eastAsia="Times New Roman" w:hAnsi="Arial" w:cs="Arial"/>
                <w:b/>
                <w:bCs/>
                <w:color w:val="000000"/>
                <w:sz w:val="20"/>
                <w:lang w:eastAsia="en-GB"/>
              </w:rPr>
              <w:t>2</w:t>
            </w:r>
          </w:p>
        </w:tc>
        <w:tc>
          <w:tcPr>
            <w:tcW w:w="1417" w:type="dxa"/>
            <w:tcBorders>
              <w:top w:val="single" w:sz="4" w:space="0" w:color="auto"/>
              <w:left w:val="nil"/>
              <w:bottom w:val="single" w:sz="4" w:space="0" w:color="auto"/>
              <w:right w:val="single" w:sz="4" w:space="0" w:color="auto"/>
            </w:tcBorders>
            <w:shd w:val="clear" w:color="auto" w:fill="auto"/>
            <w:noWrap/>
            <w:vAlign w:val="center"/>
            <w:hideMark/>
          </w:tcPr>
          <w:p w14:paraId="5AD98F20" w14:textId="77777777" w:rsidR="00861432" w:rsidRPr="00845C6B" w:rsidRDefault="00861432" w:rsidP="0056266F">
            <w:pPr>
              <w:widowControl w:val="0"/>
              <w:spacing w:after="0" w:line="240" w:lineRule="auto"/>
              <w:jc w:val="center"/>
              <w:rPr>
                <w:rFonts w:ascii="Arial" w:eastAsia="Times New Roman" w:hAnsi="Arial" w:cs="Arial"/>
                <w:b/>
                <w:bCs/>
                <w:color w:val="000000"/>
                <w:sz w:val="20"/>
                <w:lang w:eastAsia="en-GB"/>
              </w:rPr>
            </w:pPr>
            <w:r w:rsidRPr="00845C6B">
              <w:rPr>
                <w:rFonts w:ascii="Arial" w:eastAsia="Times New Roman" w:hAnsi="Arial" w:cs="Arial"/>
                <w:b/>
                <w:bCs/>
                <w:color w:val="000000"/>
                <w:sz w:val="20"/>
                <w:lang w:eastAsia="en-GB"/>
              </w:rPr>
              <w:t>2</w:t>
            </w:r>
            <w:r>
              <w:rPr>
                <w:rFonts w:ascii="Arial" w:eastAsia="Times New Roman" w:hAnsi="Arial" w:cs="Arial"/>
                <w:b/>
                <w:bCs/>
                <w:color w:val="000000"/>
                <w:sz w:val="20"/>
                <w:lang w:eastAsia="en-GB"/>
              </w:rPr>
              <w:t>0</w:t>
            </w:r>
            <w:r w:rsidRPr="00845C6B">
              <w:rPr>
                <w:rFonts w:ascii="Arial" w:eastAsia="Times New Roman" w:hAnsi="Arial" w:cs="Arial"/>
                <w:b/>
                <w:bCs/>
                <w:color w:val="000000"/>
                <w:sz w:val="20"/>
                <w:lang w:eastAsia="en-GB"/>
              </w:rPr>
              <w:t>/09/202</w:t>
            </w:r>
            <w:r>
              <w:rPr>
                <w:rFonts w:ascii="Arial" w:eastAsia="Times New Roman" w:hAnsi="Arial" w:cs="Arial"/>
                <w:b/>
                <w:bCs/>
                <w:color w:val="000000"/>
                <w:sz w:val="20"/>
                <w:lang w:eastAsia="en-GB"/>
              </w:rPr>
              <w:t>2</w:t>
            </w:r>
          </w:p>
        </w:tc>
        <w:tc>
          <w:tcPr>
            <w:tcW w:w="1418" w:type="dxa"/>
            <w:tcBorders>
              <w:top w:val="single" w:sz="4" w:space="0" w:color="auto"/>
              <w:left w:val="nil"/>
              <w:bottom w:val="single" w:sz="4" w:space="0" w:color="auto"/>
              <w:right w:val="single" w:sz="4" w:space="0" w:color="auto"/>
            </w:tcBorders>
            <w:shd w:val="clear" w:color="auto" w:fill="auto"/>
            <w:noWrap/>
            <w:vAlign w:val="center"/>
            <w:hideMark/>
          </w:tcPr>
          <w:p w14:paraId="675497B6" w14:textId="77777777" w:rsidR="00861432" w:rsidRPr="00845C6B" w:rsidRDefault="00861432" w:rsidP="0056266F">
            <w:pPr>
              <w:widowControl w:val="0"/>
              <w:spacing w:after="0" w:line="240" w:lineRule="auto"/>
              <w:jc w:val="center"/>
              <w:rPr>
                <w:rFonts w:ascii="Arial" w:eastAsia="Times New Roman" w:hAnsi="Arial" w:cs="Arial"/>
                <w:b/>
                <w:bCs/>
                <w:color w:val="000000"/>
                <w:sz w:val="20"/>
                <w:lang w:eastAsia="en-GB"/>
              </w:rPr>
            </w:pPr>
            <w:r w:rsidRPr="00845C6B">
              <w:rPr>
                <w:rFonts w:ascii="Arial" w:eastAsia="Times New Roman" w:hAnsi="Arial" w:cs="Arial"/>
                <w:b/>
                <w:bCs/>
                <w:color w:val="000000"/>
                <w:sz w:val="20"/>
                <w:lang w:eastAsia="en-GB"/>
              </w:rPr>
              <w:t>0</w:t>
            </w:r>
            <w:r>
              <w:rPr>
                <w:rFonts w:ascii="Arial" w:eastAsia="Times New Roman" w:hAnsi="Arial" w:cs="Arial"/>
                <w:b/>
                <w:bCs/>
                <w:color w:val="000000"/>
                <w:sz w:val="20"/>
                <w:lang w:eastAsia="en-GB"/>
              </w:rPr>
              <w:t>6</w:t>
            </w:r>
            <w:r w:rsidRPr="00845C6B">
              <w:rPr>
                <w:rFonts w:ascii="Arial" w:eastAsia="Times New Roman" w:hAnsi="Arial" w:cs="Arial"/>
                <w:b/>
                <w:bCs/>
                <w:color w:val="000000"/>
                <w:sz w:val="20"/>
                <w:lang w:eastAsia="en-GB"/>
              </w:rPr>
              <w:t>/12/202</w:t>
            </w:r>
            <w:r>
              <w:rPr>
                <w:rFonts w:ascii="Arial" w:eastAsia="Times New Roman" w:hAnsi="Arial" w:cs="Arial"/>
                <w:b/>
                <w:bCs/>
                <w:color w:val="000000"/>
                <w:sz w:val="20"/>
                <w:lang w:eastAsia="en-GB"/>
              </w:rPr>
              <w:t>2</w:t>
            </w:r>
          </w:p>
        </w:tc>
        <w:tc>
          <w:tcPr>
            <w:tcW w:w="1276" w:type="dxa"/>
            <w:tcBorders>
              <w:top w:val="single" w:sz="4" w:space="0" w:color="auto"/>
              <w:left w:val="single" w:sz="4" w:space="0" w:color="auto"/>
              <w:bottom w:val="single" w:sz="4" w:space="0" w:color="auto"/>
              <w:right w:val="single" w:sz="4" w:space="0" w:color="auto"/>
            </w:tcBorders>
            <w:vAlign w:val="center"/>
          </w:tcPr>
          <w:p w14:paraId="334D2032" w14:textId="77777777" w:rsidR="00861432" w:rsidRPr="00845C6B" w:rsidRDefault="00861432" w:rsidP="0056266F">
            <w:pPr>
              <w:widowControl w:val="0"/>
              <w:spacing w:after="0" w:line="240" w:lineRule="auto"/>
              <w:jc w:val="center"/>
              <w:rPr>
                <w:rFonts w:ascii="Arial" w:eastAsia="Times New Roman" w:hAnsi="Arial" w:cs="Arial"/>
                <w:b/>
                <w:bCs/>
                <w:color w:val="000000"/>
                <w:sz w:val="20"/>
                <w:lang w:eastAsia="en-GB"/>
              </w:rPr>
            </w:pPr>
            <w:r>
              <w:rPr>
                <w:rFonts w:ascii="Arial" w:eastAsia="Times New Roman" w:hAnsi="Arial" w:cs="Arial"/>
                <w:b/>
                <w:bCs/>
                <w:color w:val="000000"/>
                <w:sz w:val="20"/>
                <w:lang w:eastAsia="en-GB"/>
              </w:rPr>
              <w:t>21/</w:t>
            </w:r>
            <w:r w:rsidRPr="00845C6B">
              <w:rPr>
                <w:rFonts w:ascii="Arial" w:eastAsia="Times New Roman" w:hAnsi="Arial" w:cs="Arial"/>
                <w:b/>
                <w:bCs/>
                <w:color w:val="000000"/>
                <w:sz w:val="20"/>
                <w:lang w:eastAsia="en-GB"/>
              </w:rPr>
              <w:t>03/2022</w:t>
            </w:r>
          </w:p>
        </w:tc>
        <w:tc>
          <w:tcPr>
            <w:tcW w:w="131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0D8FA67" w14:textId="77777777" w:rsidR="00861432" w:rsidRPr="00845C6B" w:rsidRDefault="00861432" w:rsidP="0056266F">
            <w:pPr>
              <w:widowControl w:val="0"/>
              <w:spacing w:after="0" w:line="240" w:lineRule="auto"/>
              <w:jc w:val="center"/>
              <w:rPr>
                <w:rFonts w:ascii="Arial" w:eastAsia="Times New Roman" w:hAnsi="Arial" w:cs="Arial"/>
                <w:b/>
                <w:bCs/>
                <w:color w:val="000000"/>
                <w:sz w:val="20"/>
                <w:lang w:eastAsia="en-GB"/>
              </w:rPr>
            </w:pPr>
            <w:r w:rsidRPr="00845C6B">
              <w:rPr>
                <w:rFonts w:ascii="Arial" w:eastAsia="Times New Roman" w:hAnsi="Arial" w:cs="Arial"/>
                <w:b/>
                <w:bCs/>
                <w:color w:val="000000"/>
                <w:sz w:val="20"/>
                <w:lang w:eastAsia="en-GB"/>
              </w:rPr>
              <w:t>Attendance</w:t>
            </w:r>
          </w:p>
        </w:tc>
      </w:tr>
      <w:tr w:rsidR="00861432" w:rsidRPr="00845C6B" w14:paraId="1AB54E96" w14:textId="77777777" w:rsidTr="00861432">
        <w:trPr>
          <w:trHeight w:val="300"/>
        </w:trPr>
        <w:tc>
          <w:tcPr>
            <w:tcW w:w="1129" w:type="dxa"/>
            <w:tcBorders>
              <w:top w:val="nil"/>
              <w:left w:val="single" w:sz="4" w:space="0" w:color="auto"/>
              <w:bottom w:val="single" w:sz="4" w:space="0" w:color="auto"/>
              <w:right w:val="single" w:sz="4" w:space="0" w:color="auto"/>
            </w:tcBorders>
            <w:shd w:val="clear" w:color="auto" w:fill="auto"/>
            <w:noWrap/>
            <w:vAlign w:val="center"/>
            <w:hideMark/>
          </w:tcPr>
          <w:p w14:paraId="35D43F29" w14:textId="77777777" w:rsidR="00861432" w:rsidRPr="00845C6B" w:rsidRDefault="00861432" w:rsidP="0056266F">
            <w:pPr>
              <w:widowControl w:val="0"/>
              <w:spacing w:after="0" w:line="240" w:lineRule="auto"/>
              <w:jc w:val="center"/>
              <w:rPr>
                <w:rFonts w:ascii="Arial" w:eastAsia="Times New Roman" w:hAnsi="Arial" w:cs="Arial"/>
                <w:color w:val="000000"/>
                <w:sz w:val="20"/>
                <w:lang w:eastAsia="en-GB"/>
              </w:rPr>
            </w:pPr>
            <w:r w:rsidRPr="00845C6B">
              <w:rPr>
                <w:rFonts w:ascii="Arial" w:eastAsia="Times New Roman" w:hAnsi="Arial" w:cs="Arial"/>
                <w:color w:val="000000"/>
                <w:sz w:val="20"/>
                <w:lang w:eastAsia="en-GB"/>
              </w:rPr>
              <w:t>Akmal Hanuk (Chair)</w:t>
            </w:r>
          </w:p>
        </w:tc>
        <w:tc>
          <w:tcPr>
            <w:tcW w:w="1418" w:type="dxa"/>
            <w:tcBorders>
              <w:top w:val="nil"/>
              <w:left w:val="nil"/>
              <w:bottom w:val="single" w:sz="4" w:space="0" w:color="auto"/>
              <w:right w:val="single" w:sz="4" w:space="0" w:color="auto"/>
            </w:tcBorders>
            <w:shd w:val="clear" w:color="auto" w:fill="auto"/>
            <w:noWrap/>
            <w:vAlign w:val="center"/>
            <w:hideMark/>
          </w:tcPr>
          <w:p w14:paraId="2A87E21C" w14:textId="77777777" w:rsidR="00861432" w:rsidRPr="00845C6B" w:rsidRDefault="00861432" w:rsidP="0056266F">
            <w:pPr>
              <w:widowControl w:val="0"/>
              <w:spacing w:after="0" w:line="240" w:lineRule="auto"/>
              <w:jc w:val="center"/>
              <w:rPr>
                <w:rFonts w:ascii="Arial" w:eastAsia="Times New Roman" w:hAnsi="Arial" w:cs="Arial"/>
                <w:b/>
                <w:bCs/>
                <w:color w:val="FF0000"/>
                <w:sz w:val="20"/>
                <w:lang w:eastAsia="en-GB"/>
              </w:rPr>
            </w:pPr>
            <w:r w:rsidRPr="00845C6B">
              <w:rPr>
                <w:rFonts w:ascii="Arial" w:eastAsia="Times New Roman" w:hAnsi="Arial" w:cs="Arial"/>
                <w:b/>
                <w:bCs/>
                <w:sz w:val="20"/>
                <w:lang w:eastAsia="en-GB"/>
              </w:rPr>
              <w:sym w:font="Wingdings" w:char="F0FC"/>
            </w:r>
          </w:p>
        </w:tc>
        <w:tc>
          <w:tcPr>
            <w:tcW w:w="1417" w:type="dxa"/>
            <w:tcBorders>
              <w:top w:val="nil"/>
              <w:left w:val="nil"/>
              <w:bottom w:val="single" w:sz="4" w:space="0" w:color="auto"/>
              <w:right w:val="single" w:sz="4" w:space="0" w:color="auto"/>
            </w:tcBorders>
            <w:shd w:val="clear" w:color="auto" w:fill="auto"/>
            <w:noWrap/>
            <w:vAlign w:val="center"/>
            <w:hideMark/>
          </w:tcPr>
          <w:p w14:paraId="39FA1A53" w14:textId="77777777" w:rsidR="00861432" w:rsidRPr="00845C6B" w:rsidRDefault="00861432" w:rsidP="0056266F">
            <w:pPr>
              <w:widowControl w:val="0"/>
              <w:spacing w:after="0" w:line="240" w:lineRule="auto"/>
              <w:jc w:val="center"/>
              <w:rPr>
                <w:rFonts w:ascii="Arial" w:eastAsia="Times New Roman" w:hAnsi="Arial" w:cs="Arial"/>
                <w:b/>
                <w:bCs/>
                <w:color w:val="FF0000"/>
                <w:sz w:val="20"/>
                <w:lang w:eastAsia="en-GB"/>
              </w:rPr>
            </w:pPr>
            <w:r w:rsidRPr="001A5438">
              <w:rPr>
                <w:rFonts w:ascii="Arial" w:eastAsia="Times New Roman" w:hAnsi="Arial" w:cs="Arial"/>
                <w:b/>
                <w:bCs/>
                <w:sz w:val="20"/>
                <w:lang w:eastAsia="en-GB"/>
              </w:rPr>
              <w:t>X</w:t>
            </w:r>
          </w:p>
        </w:tc>
        <w:tc>
          <w:tcPr>
            <w:tcW w:w="1418" w:type="dxa"/>
            <w:tcBorders>
              <w:top w:val="nil"/>
              <w:left w:val="nil"/>
              <w:bottom w:val="single" w:sz="4" w:space="0" w:color="auto"/>
              <w:right w:val="single" w:sz="4" w:space="0" w:color="auto"/>
            </w:tcBorders>
            <w:shd w:val="clear" w:color="auto" w:fill="auto"/>
            <w:noWrap/>
            <w:vAlign w:val="center"/>
            <w:hideMark/>
          </w:tcPr>
          <w:p w14:paraId="4AD0A6F0" w14:textId="77777777" w:rsidR="00861432" w:rsidRPr="00845C6B" w:rsidRDefault="00861432" w:rsidP="0056266F">
            <w:pPr>
              <w:widowControl w:val="0"/>
              <w:spacing w:after="0" w:line="240" w:lineRule="auto"/>
              <w:jc w:val="center"/>
              <w:rPr>
                <w:rFonts w:ascii="Arial" w:eastAsia="Times New Roman" w:hAnsi="Arial" w:cs="Arial"/>
                <w:b/>
                <w:bCs/>
                <w:color w:val="FF0000"/>
                <w:sz w:val="20"/>
                <w:lang w:eastAsia="en-GB"/>
              </w:rPr>
            </w:pPr>
            <w:r w:rsidRPr="00845C6B">
              <w:rPr>
                <w:rFonts w:ascii="Arial" w:eastAsia="Times New Roman" w:hAnsi="Arial" w:cs="Arial"/>
                <w:b/>
                <w:bCs/>
                <w:sz w:val="20"/>
                <w:lang w:eastAsia="en-GB"/>
              </w:rPr>
              <w:sym w:font="Wingdings" w:char="F0FC"/>
            </w:r>
          </w:p>
        </w:tc>
        <w:tc>
          <w:tcPr>
            <w:tcW w:w="1276" w:type="dxa"/>
            <w:tcBorders>
              <w:top w:val="nil"/>
              <w:left w:val="single" w:sz="4" w:space="0" w:color="auto"/>
              <w:bottom w:val="single" w:sz="4" w:space="0" w:color="auto"/>
              <w:right w:val="single" w:sz="4" w:space="0" w:color="auto"/>
            </w:tcBorders>
            <w:vAlign w:val="center"/>
          </w:tcPr>
          <w:p w14:paraId="41A11549" w14:textId="0F706F62" w:rsidR="00861432" w:rsidRPr="00845C6B" w:rsidRDefault="00A92AC8" w:rsidP="0056266F">
            <w:pPr>
              <w:widowControl w:val="0"/>
              <w:spacing w:after="0" w:line="240" w:lineRule="auto"/>
              <w:jc w:val="center"/>
              <w:rPr>
                <w:rFonts w:ascii="Arial" w:eastAsia="Times New Roman" w:hAnsi="Arial" w:cs="Arial"/>
                <w:b/>
                <w:bCs/>
                <w:color w:val="FF0000"/>
                <w:sz w:val="20"/>
                <w:lang w:eastAsia="en-GB"/>
              </w:rPr>
            </w:pPr>
            <w:r w:rsidRPr="00845C6B">
              <w:rPr>
                <w:rFonts w:ascii="Arial" w:eastAsia="Times New Roman" w:hAnsi="Arial" w:cs="Arial"/>
                <w:b/>
                <w:bCs/>
                <w:sz w:val="20"/>
                <w:lang w:eastAsia="en-GB"/>
              </w:rPr>
              <w:sym w:font="Wingdings" w:char="F0FC"/>
            </w:r>
          </w:p>
        </w:tc>
        <w:tc>
          <w:tcPr>
            <w:tcW w:w="1314" w:type="dxa"/>
            <w:tcBorders>
              <w:top w:val="nil"/>
              <w:left w:val="single" w:sz="4" w:space="0" w:color="auto"/>
              <w:bottom w:val="single" w:sz="4" w:space="0" w:color="auto"/>
              <w:right w:val="single" w:sz="4" w:space="0" w:color="auto"/>
            </w:tcBorders>
            <w:shd w:val="clear" w:color="auto" w:fill="auto"/>
            <w:noWrap/>
            <w:vAlign w:val="center"/>
          </w:tcPr>
          <w:p w14:paraId="5BBA7207" w14:textId="5E39A9F0" w:rsidR="00861432" w:rsidRPr="00845C6B" w:rsidRDefault="00A92AC8" w:rsidP="0056266F">
            <w:pPr>
              <w:widowControl w:val="0"/>
              <w:spacing w:after="0" w:line="240" w:lineRule="auto"/>
              <w:jc w:val="center"/>
              <w:rPr>
                <w:rFonts w:ascii="Arial" w:eastAsia="Times New Roman" w:hAnsi="Arial" w:cs="Arial"/>
                <w:b/>
                <w:bCs/>
                <w:color w:val="000000"/>
                <w:sz w:val="20"/>
                <w:lang w:eastAsia="en-GB"/>
              </w:rPr>
            </w:pPr>
            <w:r>
              <w:rPr>
                <w:rFonts w:ascii="Arial" w:eastAsia="Times New Roman" w:hAnsi="Arial" w:cs="Arial"/>
                <w:b/>
                <w:bCs/>
                <w:color w:val="000000"/>
                <w:sz w:val="20"/>
                <w:lang w:eastAsia="en-GB"/>
              </w:rPr>
              <w:t>75%</w:t>
            </w:r>
          </w:p>
        </w:tc>
      </w:tr>
      <w:tr w:rsidR="00861432" w:rsidRPr="00845C6B" w14:paraId="5825CD5D" w14:textId="77777777" w:rsidTr="00861432">
        <w:trPr>
          <w:trHeight w:val="300"/>
        </w:trPr>
        <w:tc>
          <w:tcPr>
            <w:tcW w:w="1129" w:type="dxa"/>
            <w:tcBorders>
              <w:top w:val="nil"/>
              <w:left w:val="single" w:sz="4" w:space="0" w:color="auto"/>
              <w:bottom w:val="single" w:sz="4" w:space="0" w:color="auto"/>
              <w:right w:val="single" w:sz="4" w:space="0" w:color="auto"/>
            </w:tcBorders>
            <w:shd w:val="clear" w:color="auto" w:fill="auto"/>
            <w:noWrap/>
            <w:vAlign w:val="center"/>
            <w:hideMark/>
          </w:tcPr>
          <w:p w14:paraId="2AB43D9C" w14:textId="77777777" w:rsidR="008E5ED1" w:rsidRDefault="00861432" w:rsidP="0056266F">
            <w:pPr>
              <w:widowControl w:val="0"/>
              <w:spacing w:after="0" w:line="240" w:lineRule="auto"/>
              <w:jc w:val="center"/>
              <w:rPr>
                <w:rFonts w:ascii="Arial" w:eastAsia="Times New Roman" w:hAnsi="Arial" w:cs="Arial"/>
                <w:color w:val="000000"/>
                <w:sz w:val="20"/>
                <w:lang w:eastAsia="en-GB"/>
              </w:rPr>
            </w:pPr>
            <w:r w:rsidRPr="00845C6B">
              <w:rPr>
                <w:rFonts w:ascii="Arial" w:eastAsia="Times New Roman" w:hAnsi="Arial" w:cs="Arial"/>
                <w:color w:val="000000"/>
                <w:sz w:val="20"/>
                <w:lang w:eastAsia="en-GB"/>
              </w:rPr>
              <w:t xml:space="preserve">Mike </w:t>
            </w:r>
          </w:p>
          <w:p w14:paraId="7224F943" w14:textId="77777777" w:rsidR="00861432" w:rsidRDefault="00861432" w:rsidP="0056266F">
            <w:pPr>
              <w:widowControl w:val="0"/>
              <w:spacing w:after="0" w:line="240" w:lineRule="auto"/>
              <w:jc w:val="center"/>
              <w:rPr>
                <w:rFonts w:ascii="Arial" w:eastAsia="Times New Roman" w:hAnsi="Arial" w:cs="Arial"/>
                <w:color w:val="000000"/>
                <w:sz w:val="20"/>
                <w:lang w:eastAsia="en-GB"/>
              </w:rPr>
            </w:pPr>
            <w:r w:rsidRPr="00845C6B">
              <w:rPr>
                <w:rFonts w:ascii="Arial" w:eastAsia="Times New Roman" w:hAnsi="Arial" w:cs="Arial"/>
                <w:color w:val="000000"/>
                <w:sz w:val="20"/>
                <w:lang w:eastAsia="en-GB"/>
              </w:rPr>
              <w:t xml:space="preserve">Jones </w:t>
            </w:r>
          </w:p>
          <w:p w14:paraId="38949461" w14:textId="5035FCF6" w:rsidR="008E5ED1" w:rsidRPr="00845C6B" w:rsidRDefault="008E5ED1" w:rsidP="0056266F">
            <w:pPr>
              <w:widowControl w:val="0"/>
              <w:spacing w:after="0" w:line="240" w:lineRule="auto"/>
              <w:jc w:val="center"/>
              <w:rPr>
                <w:rFonts w:ascii="Arial" w:eastAsia="Times New Roman" w:hAnsi="Arial" w:cs="Arial"/>
                <w:color w:val="000000"/>
                <w:sz w:val="20"/>
                <w:lang w:eastAsia="en-GB"/>
              </w:rPr>
            </w:pPr>
            <w:r>
              <w:rPr>
                <w:rFonts w:ascii="Arial" w:eastAsia="Times New Roman" w:hAnsi="Arial" w:cs="Arial"/>
                <w:color w:val="000000"/>
                <w:sz w:val="20"/>
                <w:lang w:eastAsia="en-GB"/>
              </w:rPr>
              <w:t>(Vice Chair)</w:t>
            </w:r>
          </w:p>
        </w:tc>
        <w:tc>
          <w:tcPr>
            <w:tcW w:w="1418" w:type="dxa"/>
            <w:tcBorders>
              <w:top w:val="nil"/>
              <w:left w:val="nil"/>
              <w:bottom w:val="single" w:sz="4" w:space="0" w:color="auto"/>
              <w:right w:val="single" w:sz="4" w:space="0" w:color="auto"/>
            </w:tcBorders>
            <w:shd w:val="clear" w:color="auto" w:fill="auto"/>
            <w:noWrap/>
            <w:vAlign w:val="center"/>
          </w:tcPr>
          <w:p w14:paraId="370D1672" w14:textId="77777777" w:rsidR="00861432" w:rsidRPr="00845C6B" w:rsidRDefault="00861432" w:rsidP="0056266F">
            <w:pPr>
              <w:widowControl w:val="0"/>
              <w:spacing w:after="0" w:line="240" w:lineRule="auto"/>
              <w:jc w:val="center"/>
              <w:rPr>
                <w:rFonts w:ascii="Arial" w:eastAsia="Times New Roman" w:hAnsi="Arial" w:cs="Arial"/>
                <w:b/>
                <w:bCs/>
                <w:color w:val="FF0000"/>
                <w:sz w:val="20"/>
                <w:lang w:eastAsia="en-GB"/>
              </w:rPr>
            </w:pPr>
            <w:r w:rsidRPr="00845C6B">
              <w:rPr>
                <w:rFonts w:ascii="Arial" w:eastAsia="Times New Roman" w:hAnsi="Arial" w:cs="Arial"/>
                <w:b/>
                <w:bCs/>
                <w:sz w:val="20"/>
                <w:lang w:eastAsia="en-GB"/>
              </w:rPr>
              <w:sym w:font="Wingdings" w:char="F0FC"/>
            </w:r>
          </w:p>
        </w:tc>
        <w:tc>
          <w:tcPr>
            <w:tcW w:w="1417" w:type="dxa"/>
            <w:tcBorders>
              <w:top w:val="nil"/>
              <w:left w:val="nil"/>
              <w:bottom w:val="single" w:sz="4" w:space="0" w:color="auto"/>
              <w:right w:val="single" w:sz="4" w:space="0" w:color="auto"/>
            </w:tcBorders>
            <w:shd w:val="clear" w:color="auto" w:fill="auto"/>
            <w:noWrap/>
            <w:vAlign w:val="center"/>
          </w:tcPr>
          <w:p w14:paraId="0C22D8A7" w14:textId="77777777" w:rsidR="00861432" w:rsidRPr="00845C6B" w:rsidRDefault="00861432" w:rsidP="0056266F">
            <w:pPr>
              <w:widowControl w:val="0"/>
              <w:spacing w:after="0" w:line="240" w:lineRule="auto"/>
              <w:jc w:val="center"/>
              <w:rPr>
                <w:rFonts w:ascii="Arial" w:eastAsia="Times New Roman" w:hAnsi="Arial" w:cs="Arial"/>
                <w:b/>
                <w:bCs/>
                <w:color w:val="FF0000"/>
                <w:sz w:val="20"/>
                <w:lang w:eastAsia="en-GB"/>
              </w:rPr>
            </w:pPr>
            <w:r w:rsidRPr="00845C6B">
              <w:rPr>
                <w:rFonts w:ascii="Arial" w:eastAsia="Times New Roman" w:hAnsi="Arial" w:cs="Arial"/>
                <w:b/>
                <w:bCs/>
                <w:sz w:val="20"/>
                <w:lang w:eastAsia="en-GB"/>
              </w:rPr>
              <w:sym w:font="Wingdings" w:char="F0FC"/>
            </w:r>
          </w:p>
        </w:tc>
        <w:tc>
          <w:tcPr>
            <w:tcW w:w="1418" w:type="dxa"/>
            <w:tcBorders>
              <w:top w:val="nil"/>
              <w:left w:val="nil"/>
              <w:bottom w:val="single" w:sz="4" w:space="0" w:color="auto"/>
              <w:right w:val="single" w:sz="4" w:space="0" w:color="auto"/>
            </w:tcBorders>
            <w:shd w:val="clear" w:color="auto" w:fill="auto"/>
            <w:noWrap/>
            <w:vAlign w:val="center"/>
          </w:tcPr>
          <w:p w14:paraId="2FDE2BDA" w14:textId="77777777" w:rsidR="00861432" w:rsidRPr="00845C6B" w:rsidRDefault="00861432" w:rsidP="0056266F">
            <w:pPr>
              <w:widowControl w:val="0"/>
              <w:spacing w:after="0" w:line="240" w:lineRule="auto"/>
              <w:jc w:val="center"/>
              <w:rPr>
                <w:rFonts w:ascii="Arial" w:eastAsia="Times New Roman" w:hAnsi="Arial" w:cs="Arial"/>
                <w:b/>
                <w:bCs/>
                <w:color w:val="FF0000"/>
                <w:sz w:val="20"/>
                <w:lang w:eastAsia="en-GB"/>
              </w:rPr>
            </w:pPr>
            <w:r w:rsidRPr="00845C6B">
              <w:rPr>
                <w:rFonts w:ascii="Arial" w:eastAsia="Times New Roman" w:hAnsi="Arial" w:cs="Arial"/>
                <w:b/>
                <w:bCs/>
                <w:sz w:val="20"/>
                <w:lang w:eastAsia="en-GB"/>
              </w:rPr>
              <w:sym w:font="Wingdings" w:char="F0FC"/>
            </w:r>
          </w:p>
        </w:tc>
        <w:tc>
          <w:tcPr>
            <w:tcW w:w="1276" w:type="dxa"/>
            <w:tcBorders>
              <w:top w:val="nil"/>
              <w:left w:val="single" w:sz="4" w:space="0" w:color="auto"/>
              <w:bottom w:val="single" w:sz="4" w:space="0" w:color="auto"/>
              <w:right w:val="single" w:sz="4" w:space="0" w:color="auto"/>
            </w:tcBorders>
            <w:vAlign w:val="center"/>
          </w:tcPr>
          <w:p w14:paraId="794511F9" w14:textId="1DC72217" w:rsidR="00861432" w:rsidRPr="00845C6B" w:rsidRDefault="00A92AC8" w:rsidP="0056266F">
            <w:pPr>
              <w:widowControl w:val="0"/>
              <w:spacing w:after="0" w:line="240" w:lineRule="auto"/>
              <w:jc w:val="center"/>
              <w:rPr>
                <w:rFonts w:ascii="Arial" w:eastAsia="Times New Roman" w:hAnsi="Arial" w:cs="Arial"/>
                <w:b/>
                <w:bCs/>
                <w:color w:val="FF0000"/>
                <w:sz w:val="20"/>
                <w:lang w:eastAsia="en-GB"/>
              </w:rPr>
            </w:pPr>
            <w:r w:rsidRPr="00845C6B">
              <w:rPr>
                <w:rFonts w:ascii="Arial" w:eastAsia="Times New Roman" w:hAnsi="Arial" w:cs="Arial"/>
                <w:b/>
                <w:bCs/>
                <w:sz w:val="20"/>
                <w:lang w:eastAsia="en-GB"/>
              </w:rPr>
              <w:sym w:font="Wingdings" w:char="F0FC"/>
            </w:r>
          </w:p>
        </w:tc>
        <w:tc>
          <w:tcPr>
            <w:tcW w:w="1314" w:type="dxa"/>
            <w:tcBorders>
              <w:top w:val="nil"/>
              <w:left w:val="single" w:sz="4" w:space="0" w:color="auto"/>
              <w:bottom w:val="single" w:sz="4" w:space="0" w:color="auto"/>
              <w:right w:val="single" w:sz="4" w:space="0" w:color="auto"/>
            </w:tcBorders>
            <w:shd w:val="clear" w:color="auto" w:fill="auto"/>
            <w:noWrap/>
            <w:vAlign w:val="center"/>
          </w:tcPr>
          <w:p w14:paraId="69CF7E1B" w14:textId="35E8D1A2" w:rsidR="00861432" w:rsidRPr="00845C6B" w:rsidRDefault="00A92AC8" w:rsidP="0056266F">
            <w:pPr>
              <w:widowControl w:val="0"/>
              <w:spacing w:after="0" w:line="240" w:lineRule="auto"/>
              <w:jc w:val="center"/>
              <w:rPr>
                <w:rFonts w:ascii="Arial" w:eastAsia="Times New Roman" w:hAnsi="Arial" w:cs="Arial"/>
                <w:b/>
                <w:bCs/>
                <w:color w:val="000000"/>
                <w:sz w:val="20"/>
                <w:lang w:eastAsia="en-GB"/>
              </w:rPr>
            </w:pPr>
            <w:r>
              <w:rPr>
                <w:rFonts w:ascii="Arial" w:eastAsia="Times New Roman" w:hAnsi="Arial" w:cs="Arial"/>
                <w:b/>
                <w:bCs/>
                <w:color w:val="000000"/>
                <w:sz w:val="20"/>
                <w:lang w:eastAsia="en-GB"/>
              </w:rPr>
              <w:t>100%</w:t>
            </w:r>
          </w:p>
        </w:tc>
      </w:tr>
      <w:tr w:rsidR="00861432" w:rsidRPr="00845C6B" w14:paraId="40348EAA" w14:textId="77777777" w:rsidTr="0056266F">
        <w:trPr>
          <w:trHeight w:val="300"/>
        </w:trPr>
        <w:tc>
          <w:tcPr>
            <w:tcW w:w="1129" w:type="dxa"/>
            <w:tcBorders>
              <w:top w:val="nil"/>
              <w:left w:val="single" w:sz="4" w:space="0" w:color="auto"/>
              <w:bottom w:val="single" w:sz="4" w:space="0" w:color="auto"/>
              <w:right w:val="single" w:sz="4" w:space="0" w:color="auto"/>
            </w:tcBorders>
            <w:shd w:val="clear" w:color="auto" w:fill="auto"/>
            <w:noWrap/>
            <w:vAlign w:val="center"/>
          </w:tcPr>
          <w:p w14:paraId="3D4456C8" w14:textId="77777777" w:rsidR="00861432" w:rsidRPr="00845C6B" w:rsidRDefault="00861432" w:rsidP="0056266F">
            <w:pPr>
              <w:widowControl w:val="0"/>
              <w:spacing w:after="0" w:line="240" w:lineRule="auto"/>
              <w:jc w:val="center"/>
              <w:rPr>
                <w:rFonts w:ascii="Arial" w:eastAsia="Times New Roman" w:hAnsi="Arial" w:cs="Arial"/>
                <w:color w:val="000000"/>
                <w:sz w:val="20"/>
                <w:lang w:eastAsia="en-GB"/>
              </w:rPr>
            </w:pPr>
            <w:r>
              <w:rPr>
                <w:rFonts w:ascii="Arial" w:eastAsia="Times New Roman" w:hAnsi="Arial" w:cs="Arial"/>
                <w:color w:val="000000"/>
                <w:sz w:val="20"/>
                <w:lang w:eastAsia="en-GB"/>
              </w:rPr>
              <w:t>Susan Elsmore</w:t>
            </w:r>
          </w:p>
        </w:tc>
        <w:tc>
          <w:tcPr>
            <w:tcW w:w="1418" w:type="dxa"/>
            <w:tcBorders>
              <w:top w:val="nil"/>
              <w:left w:val="nil"/>
              <w:bottom w:val="single" w:sz="4" w:space="0" w:color="auto"/>
              <w:right w:val="single" w:sz="4" w:space="0" w:color="auto"/>
            </w:tcBorders>
            <w:shd w:val="clear" w:color="auto" w:fill="auto"/>
            <w:noWrap/>
            <w:vAlign w:val="center"/>
          </w:tcPr>
          <w:p w14:paraId="01C20303" w14:textId="77777777" w:rsidR="00861432" w:rsidRPr="00845C6B" w:rsidRDefault="00861432" w:rsidP="0056266F">
            <w:pPr>
              <w:widowControl w:val="0"/>
              <w:spacing w:after="0" w:line="240" w:lineRule="auto"/>
              <w:jc w:val="center"/>
              <w:rPr>
                <w:rFonts w:ascii="Arial" w:eastAsia="Times New Roman" w:hAnsi="Arial" w:cs="Arial"/>
                <w:b/>
                <w:bCs/>
                <w:sz w:val="20"/>
                <w:lang w:eastAsia="en-GB"/>
              </w:rPr>
            </w:pPr>
            <w:r w:rsidRPr="00845C6B">
              <w:rPr>
                <w:rFonts w:ascii="Arial" w:eastAsia="Times New Roman" w:hAnsi="Arial" w:cs="Arial"/>
                <w:b/>
                <w:bCs/>
                <w:sz w:val="20"/>
                <w:lang w:eastAsia="en-GB"/>
              </w:rPr>
              <w:sym w:font="Wingdings" w:char="F0FC"/>
            </w:r>
          </w:p>
        </w:tc>
        <w:tc>
          <w:tcPr>
            <w:tcW w:w="1417" w:type="dxa"/>
            <w:tcBorders>
              <w:top w:val="nil"/>
              <w:left w:val="nil"/>
              <w:bottom w:val="single" w:sz="4" w:space="0" w:color="auto"/>
              <w:right w:val="single" w:sz="4" w:space="0" w:color="auto"/>
            </w:tcBorders>
            <w:shd w:val="clear" w:color="auto" w:fill="auto"/>
            <w:noWrap/>
            <w:vAlign w:val="center"/>
          </w:tcPr>
          <w:p w14:paraId="0AFA4117" w14:textId="77777777" w:rsidR="00861432" w:rsidRPr="001A5438" w:rsidRDefault="00861432" w:rsidP="0056266F">
            <w:pPr>
              <w:widowControl w:val="0"/>
              <w:spacing w:after="0" w:line="240" w:lineRule="auto"/>
              <w:jc w:val="center"/>
              <w:rPr>
                <w:rFonts w:ascii="Arial" w:eastAsia="Times New Roman" w:hAnsi="Arial" w:cs="Arial"/>
                <w:b/>
                <w:bCs/>
                <w:sz w:val="20"/>
                <w:lang w:eastAsia="en-GB"/>
              </w:rPr>
            </w:pPr>
            <w:r w:rsidRPr="001A5438">
              <w:rPr>
                <w:rFonts w:ascii="Arial" w:eastAsia="Times New Roman" w:hAnsi="Arial" w:cs="Arial"/>
                <w:b/>
                <w:bCs/>
                <w:sz w:val="20"/>
                <w:lang w:eastAsia="en-GB"/>
              </w:rPr>
              <w:t>X</w:t>
            </w:r>
          </w:p>
        </w:tc>
        <w:tc>
          <w:tcPr>
            <w:tcW w:w="1418" w:type="dxa"/>
            <w:tcBorders>
              <w:top w:val="nil"/>
              <w:left w:val="nil"/>
              <w:bottom w:val="single" w:sz="4" w:space="0" w:color="auto"/>
              <w:right w:val="single" w:sz="4" w:space="0" w:color="auto"/>
            </w:tcBorders>
            <w:shd w:val="clear" w:color="auto" w:fill="auto"/>
            <w:noWrap/>
            <w:vAlign w:val="center"/>
          </w:tcPr>
          <w:p w14:paraId="3D9FCF46" w14:textId="77777777" w:rsidR="00861432" w:rsidRPr="001A5438" w:rsidRDefault="00861432" w:rsidP="0056266F">
            <w:pPr>
              <w:widowControl w:val="0"/>
              <w:spacing w:after="0" w:line="240" w:lineRule="auto"/>
              <w:jc w:val="center"/>
              <w:rPr>
                <w:rFonts w:ascii="Arial" w:eastAsia="Times New Roman" w:hAnsi="Arial" w:cs="Arial"/>
                <w:b/>
                <w:bCs/>
                <w:sz w:val="20"/>
                <w:lang w:eastAsia="en-GB"/>
              </w:rPr>
            </w:pPr>
            <w:r w:rsidRPr="00845C6B">
              <w:rPr>
                <w:rFonts w:ascii="Arial" w:eastAsia="Times New Roman" w:hAnsi="Arial" w:cs="Arial"/>
                <w:b/>
                <w:bCs/>
                <w:sz w:val="20"/>
                <w:lang w:eastAsia="en-GB"/>
              </w:rPr>
              <w:sym w:font="Wingdings" w:char="F0FC"/>
            </w:r>
          </w:p>
        </w:tc>
        <w:tc>
          <w:tcPr>
            <w:tcW w:w="1276" w:type="dxa"/>
            <w:tcBorders>
              <w:top w:val="nil"/>
              <w:left w:val="single" w:sz="4" w:space="0" w:color="auto"/>
              <w:bottom w:val="single" w:sz="4" w:space="0" w:color="auto"/>
              <w:right w:val="single" w:sz="4" w:space="0" w:color="auto"/>
            </w:tcBorders>
            <w:vAlign w:val="center"/>
          </w:tcPr>
          <w:p w14:paraId="36DF7894" w14:textId="3F74E982" w:rsidR="00861432" w:rsidRPr="001A5438" w:rsidRDefault="00A92AC8" w:rsidP="0056266F">
            <w:pPr>
              <w:widowControl w:val="0"/>
              <w:spacing w:after="0" w:line="240" w:lineRule="auto"/>
              <w:jc w:val="center"/>
              <w:rPr>
                <w:rFonts w:ascii="Arial" w:eastAsia="Times New Roman" w:hAnsi="Arial" w:cs="Arial"/>
                <w:b/>
                <w:bCs/>
                <w:sz w:val="20"/>
                <w:lang w:eastAsia="en-GB"/>
              </w:rPr>
            </w:pPr>
            <w:r w:rsidRPr="00845C6B">
              <w:rPr>
                <w:rFonts w:ascii="Arial" w:eastAsia="Times New Roman" w:hAnsi="Arial" w:cs="Arial"/>
                <w:b/>
                <w:bCs/>
                <w:sz w:val="20"/>
                <w:lang w:eastAsia="en-GB"/>
              </w:rPr>
              <w:sym w:font="Wingdings" w:char="F0FC"/>
            </w:r>
          </w:p>
        </w:tc>
        <w:tc>
          <w:tcPr>
            <w:tcW w:w="1314" w:type="dxa"/>
            <w:tcBorders>
              <w:top w:val="nil"/>
              <w:left w:val="single" w:sz="4" w:space="0" w:color="auto"/>
              <w:bottom w:val="single" w:sz="4" w:space="0" w:color="auto"/>
              <w:right w:val="single" w:sz="4" w:space="0" w:color="auto"/>
            </w:tcBorders>
            <w:shd w:val="clear" w:color="auto" w:fill="auto"/>
            <w:noWrap/>
            <w:vAlign w:val="center"/>
          </w:tcPr>
          <w:p w14:paraId="36218D40" w14:textId="77235DFD" w:rsidR="00861432" w:rsidRPr="001A5438" w:rsidRDefault="00A92AC8" w:rsidP="0056266F">
            <w:pPr>
              <w:widowControl w:val="0"/>
              <w:spacing w:after="0" w:line="240" w:lineRule="auto"/>
              <w:jc w:val="center"/>
              <w:rPr>
                <w:rFonts w:ascii="Arial" w:eastAsia="Times New Roman" w:hAnsi="Arial" w:cs="Arial"/>
                <w:b/>
                <w:bCs/>
                <w:sz w:val="20"/>
                <w:lang w:eastAsia="en-GB"/>
              </w:rPr>
            </w:pPr>
            <w:r>
              <w:rPr>
                <w:rFonts w:ascii="Arial" w:eastAsia="Times New Roman" w:hAnsi="Arial" w:cs="Arial"/>
                <w:b/>
                <w:bCs/>
                <w:sz w:val="20"/>
                <w:lang w:eastAsia="en-GB"/>
              </w:rPr>
              <w:t>75%</w:t>
            </w:r>
          </w:p>
        </w:tc>
      </w:tr>
      <w:tr w:rsidR="00861432" w:rsidRPr="00845C6B" w14:paraId="48D60083" w14:textId="77777777" w:rsidTr="0056266F">
        <w:trPr>
          <w:trHeight w:val="300"/>
        </w:trPr>
        <w:tc>
          <w:tcPr>
            <w:tcW w:w="1129" w:type="dxa"/>
            <w:tcBorders>
              <w:top w:val="nil"/>
              <w:left w:val="single" w:sz="4" w:space="0" w:color="auto"/>
              <w:bottom w:val="single" w:sz="4" w:space="0" w:color="auto"/>
              <w:right w:val="single" w:sz="4" w:space="0" w:color="auto"/>
            </w:tcBorders>
            <w:shd w:val="clear" w:color="auto" w:fill="auto"/>
            <w:noWrap/>
            <w:vAlign w:val="center"/>
          </w:tcPr>
          <w:p w14:paraId="3B51F55C" w14:textId="77777777" w:rsidR="00861432" w:rsidRPr="00845C6B" w:rsidRDefault="00861432" w:rsidP="0056266F">
            <w:pPr>
              <w:widowControl w:val="0"/>
              <w:spacing w:after="0" w:line="240" w:lineRule="auto"/>
              <w:jc w:val="center"/>
              <w:rPr>
                <w:rFonts w:ascii="Arial" w:eastAsia="Times New Roman" w:hAnsi="Arial" w:cs="Arial"/>
                <w:color w:val="000000"/>
                <w:sz w:val="20"/>
                <w:lang w:eastAsia="en-GB"/>
              </w:rPr>
            </w:pPr>
            <w:r>
              <w:rPr>
                <w:rFonts w:ascii="Arial" w:eastAsia="Times New Roman" w:hAnsi="Arial" w:cs="Arial"/>
                <w:color w:val="000000"/>
                <w:sz w:val="20"/>
                <w:lang w:eastAsia="en-GB"/>
              </w:rPr>
              <w:t>Catherine Phillips</w:t>
            </w:r>
          </w:p>
        </w:tc>
        <w:tc>
          <w:tcPr>
            <w:tcW w:w="1418" w:type="dxa"/>
            <w:tcBorders>
              <w:top w:val="nil"/>
              <w:left w:val="nil"/>
              <w:bottom w:val="single" w:sz="4" w:space="0" w:color="auto"/>
              <w:right w:val="single" w:sz="4" w:space="0" w:color="auto"/>
            </w:tcBorders>
            <w:shd w:val="clear" w:color="auto" w:fill="auto"/>
            <w:noWrap/>
            <w:vAlign w:val="center"/>
          </w:tcPr>
          <w:p w14:paraId="523EAFF3" w14:textId="77777777" w:rsidR="00861432" w:rsidRPr="00845C6B" w:rsidRDefault="00861432" w:rsidP="0056266F">
            <w:pPr>
              <w:widowControl w:val="0"/>
              <w:spacing w:after="0" w:line="240" w:lineRule="auto"/>
              <w:jc w:val="center"/>
              <w:rPr>
                <w:rFonts w:ascii="Arial" w:eastAsia="Times New Roman" w:hAnsi="Arial" w:cs="Arial"/>
                <w:b/>
                <w:bCs/>
                <w:color w:val="FF0000"/>
                <w:sz w:val="20"/>
                <w:lang w:eastAsia="en-GB"/>
              </w:rPr>
            </w:pPr>
            <w:r w:rsidRPr="00845C6B">
              <w:rPr>
                <w:rFonts w:ascii="Arial" w:eastAsia="Times New Roman" w:hAnsi="Arial" w:cs="Arial"/>
                <w:b/>
                <w:bCs/>
                <w:sz w:val="20"/>
                <w:lang w:eastAsia="en-GB"/>
              </w:rPr>
              <w:sym w:font="Wingdings" w:char="F0FC"/>
            </w:r>
          </w:p>
        </w:tc>
        <w:tc>
          <w:tcPr>
            <w:tcW w:w="1417" w:type="dxa"/>
            <w:tcBorders>
              <w:top w:val="nil"/>
              <w:left w:val="nil"/>
              <w:bottom w:val="single" w:sz="4" w:space="0" w:color="auto"/>
              <w:right w:val="single" w:sz="4" w:space="0" w:color="auto"/>
            </w:tcBorders>
            <w:shd w:val="clear" w:color="auto" w:fill="auto"/>
            <w:noWrap/>
            <w:vAlign w:val="center"/>
          </w:tcPr>
          <w:p w14:paraId="49F0DBD6" w14:textId="77777777" w:rsidR="00861432" w:rsidRPr="00845C6B" w:rsidRDefault="00861432" w:rsidP="0056266F">
            <w:pPr>
              <w:widowControl w:val="0"/>
              <w:spacing w:after="0" w:line="240" w:lineRule="auto"/>
              <w:jc w:val="center"/>
              <w:rPr>
                <w:rFonts w:ascii="Arial" w:eastAsia="Times New Roman" w:hAnsi="Arial" w:cs="Arial"/>
                <w:b/>
                <w:bCs/>
                <w:sz w:val="20"/>
                <w:lang w:eastAsia="en-GB"/>
              </w:rPr>
            </w:pPr>
            <w:r w:rsidRPr="00845C6B">
              <w:rPr>
                <w:rFonts w:ascii="Arial" w:eastAsia="Times New Roman" w:hAnsi="Arial" w:cs="Arial"/>
                <w:b/>
                <w:bCs/>
                <w:sz w:val="20"/>
                <w:lang w:eastAsia="en-GB"/>
              </w:rPr>
              <w:sym w:font="Wingdings" w:char="F0FC"/>
            </w:r>
          </w:p>
        </w:tc>
        <w:tc>
          <w:tcPr>
            <w:tcW w:w="1418" w:type="dxa"/>
            <w:tcBorders>
              <w:top w:val="nil"/>
              <w:left w:val="nil"/>
              <w:bottom w:val="single" w:sz="4" w:space="0" w:color="auto"/>
              <w:right w:val="single" w:sz="4" w:space="0" w:color="auto"/>
            </w:tcBorders>
            <w:shd w:val="clear" w:color="auto" w:fill="auto"/>
            <w:noWrap/>
            <w:vAlign w:val="center"/>
          </w:tcPr>
          <w:p w14:paraId="382E836C" w14:textId="77777777" w:rsidR="00861432" w:rsidRPr="00845C6B" w:rsidRDefault="00861432" w:rsidP="0056266F">
            <w:pPr>
              <w:widowControl w:val="0"/>
              <w:spacing w:after="0" w:line="240" w:lineRule="auto"/>
              <w:jc w:val="center"/>
              <w:rPr>
                <w:rFonts w:ascii="Arial" w:eastAsia="Times New Roman" w:hAnsi="Arial" w:cs="Arial"/>
                <w:b/>
                <w:bCs/>
                <w:sz w:val="20"/>
                <w:lang w:eastAsia="en-GB"/>
              </w:rPr>
            </w:pPr>
            <w:r w:rsidRPr="00845C6B">
              <w:rPr>
                <w:rFonts w:ascii="Arial" w:eastAsia="Times New Roman" w:hAnsi="Arial" w:cs="Arial"/>
                <w:b/>
                <w:bCs/>
                <w:sz w:val="20"/>
                <w:lang w:eastAsia="en-GB"/>
              </w:rPr>
              <w:sym w:font="Wingdings" w:char="F0FC"/>
            </w:r>
          </w:p>
        </w:tc>
        <w:tc>
          <w:tcPr>
            <w:tcW w:w="1276" w:type="dxa"/>
            <w:tcBorders>
              <w:top w:val="nil"/>
              <w:left w:val="single" w:sz="4" w:space="0" w:color="auto"/>
              <w:bottom w:val="single" w:sz="4" w:space="0" w:color="auto"/>
              <w:right w:val="single" w:sz="4" w:space="0" w:color="auto"/>
            </w:tcBorders>
            <w:shd w:val="clear" w:color="auto" w:fill="auto"/>
            <w:vAlign w:val="center"/>
          </w:tcPr>
          <w:p w14:paraId="6B74A88A" w14:textId="3D015940" w:rsidR="00861432" w:rsidRPr="00845C6B" w:rsidRDefault="00A92AC8" w:rsidP="0056266F">
            <w:pPr>
              <w:widowControl w:val="0"/>
              <w:spacing w:after="0" w:line="240" w:lineRule="auto"/>
              <w:jc w:val="center"/>
              <w:rPr>
                <w:rFonts w:ascii="Arial" w:eastAsia="Times New Roman" w:hAnsi="Arial" w:cs="Arial"/>
                <w:b/>
                <w:bCs/>
                <w:color w:val="FF0000"/>
                <w:sz w:val="20"/>
                <w:lang w:eastAsia="en-GB"/>
              </w:rPr>
            </w:pPr>
            <w:r w:rsidRPr="00845C6B">
              <w:rPr>
                <w:rFonts w:ascii="Arial" w:eastAsia="Times New Roman" w:hAnsi="Arial" w:cs="Arial"/>
                <w:b/>
                <w:bCs/>
                <w:sz w:val="20"/>
                <w:lang w:eastAsia="en-GB"/>
              </w:rPr>
              <w:sym w:font="Wingdings" w:char="F0FC"/>
            </w:r>
          </w:p>
        </w:tc>
        <w:tc>
          <w:tcPr>
            <w:tcW w:w="1314" w:type="dxa"/>
            <w:tcBorders>
              <w:top w:val="nil"/>
              <w:left w:val="single" w:sz="4" w:space="0" w:color="auto"/>
              <w:bottom w:val="single" w:sz="4" w:space="0" w:color="auto"/>
              <w:right w:val="single" w:sz="4" w:space="0" w:color="auto"/>
            </w:tcBorders>
            <w:shd w:val="clear" w:color="auto" w:fill="auto"/>
            <w:noWrap/>
            <w:vAlign w:val="center"/>
          </w:tcPr>
          <w:p w14:paraId="75729BF5" w14:textId="4C4854E7" w:rsidR="00861432" w:rsidRPr="00845C6B" w:rsidRDefault="00A92AC8" w:rsidP="0056266F">
            <w:pPr>
              <w:widowControl w:val="0"/>
              <w:spacing w:after="0" w:line="240" w:lineRule="auto"/>
              <w:jc w:val="center"/>
              <w:rPr>
                <w:rFonts w:ascii="Arial" w:eastAsia="Times New Roman" w:hAnsi="Arial" w:cs="Arial"/>
                <w:b/>
                <w:bCs/>
                <w:color w:val="000000"/>
                <w:sz w:val="20"/>
                <w:lang w:eastAsia="en-GB"/>
              </w:rPr>
            </w:pPr>
            <w:r>
              <w:rPr>
                <w:rFonts w:ascii="Arial" w:eastAsia="Times New Roman" w:hAnsi="Arial" w:cs="Arial"/>
                <w:b/>
                <w:bCs/>
                <w:color w:val="000000"/>
                <w:sz w:val="20"/>
                <w:lang w:eastAsia="en-GB"/>
              </w:rPr>
              <w:t>100%</w:t>
            </w:r>
          </w:p>
        </w:tc>
      </w:tr>
      <w:tr w:rsidR="00861432" w:rsidRPr="00845C6B" w14:paraId="2CA2C4F5" w14:textId="77777777" w:rsidTr="0056266F">
        <w:trPr>
          <w:trHeight w:val="300"/>
        </w:trPr>
        <w:tc>
          <w:tcPr>
            <w:tcW w:w="1129"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4DE7AD4" w14:textId="77777777" w:rsidR="00861432" w:rsidRPr="00845C6B" w:rsidRDefault="00861432" w:rsidP="0056266F">
            <w:pPr>
              <w:widowControl w:val="0"/>
              <w:spacing w:after="0" w:line="240" w:lineRule="auto"/>
              <w:jc w:val="center"/>
              <w:rPr>
                <w:rFonts w:ascii="Arial" w:eastAsia="Times New Roman" w:hAnsi="Arial" w:cs="Arial"/>
                <w:color w:val="000000"/>
                <w:sz w:val="20"/>
                <w:lang w:eastAsia="en-GB"/>
              </w:rPr>
            </w:pPr>
            <w:r>
              <w:rPr>
                <w:rFonts w:ascii="Arial" w:eastAsia="Times New Roman" w:hAnsi="Arial" w:cs="Arial"/>
                <w:color w:val="000000"/>
                <w:sz w:val="20"/>
                <w:lang w:eastAsia="en-GB"/>
              </w:rPr>
              <w:t>Fiona Jenkins</w:t>
            </w:r>
          </w:p>
        </w:tc>
        <w:tc>
          <w:tcPr>
            <w:tcW w:w="1418"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61AFDAA" w14:textId="77777777" w:rsidR="00861432" w:rsidRPr="00845C6B" w:rsidRDefault="00861432" w:rsidP="0056266F">
            <w:pPr>
              <w:widowControl w:val="0"/>
              <w:spacing w:after="0" w:line="240" w:lineRule="auto"/>
              <w:jc w:val="center"/>
              <w:rPr>
                <w:rFonts w:ascii="Arial" w:eastAsia="Times New Roman" w:hAnsi="Arial" w:cs="Arial"/>
                <w:b/>
                <w:bCs/>
                <w:color w:val="FF0000"/>
                <w:sz w:val="20"/>
                <w:lang w:eastAsia="en-GB"/>
              </w:rPr>
            </w:pPr>
            <w:r w:rsidRPr="001A5438">
              <w:rPr>
                <w:rFonts w:ascii="Arial" w:eastAsia="Times New Roman" w:hAnsi="Arial" w:cs="Arial"/>
                <w:b/>
                <w:bCs/>
                <w:sz w:val="20"/>
                <w:lang w:eastAsia="en-GB"/>
              </w:rPr>
              <w:t>X</w:t>
            </w:r>
          </w:p>
        </w:tc>
        <w:tc>
          <w:tcPr>
            <w:tcW w:w="1417"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4825D1F" w14:textId="77777777" w:rsidR="00861432" w:rsidRPr="00845C6B" w:rsidRDefault="00861432" w:rsidP="0056266F">
            <w:pPr>
              <w:widowControl w:val="0"/>
              <w:spacing w:after="0" w:line="240" w:lineRule="auto"/>
              <w:jc w:val="center"/>
              <w:rPr>
                <w:rFonts w:ascii="Arial" w:eastAsia="Times New Roman" w:hAnsi="Arial" w:cs="Arial"/>
                <w:b/>
                <w:bCs/>
                <w:sz w:val="20"/>
                <w:lang w:eastAsia="en-GB"/>
              </w:rPr>
            </w:pPr>
            <w:r w:rsidRPr="001A5438">
              <w:rPr>
                <w:rFonts w:ascii="Arial" w:eastAsia="Times New Roman" w:hAnsi="Arial" w:cs="Arial"/>
                <w:b/>
                <w:bCs/>
                <w:sz w:val="20"/>
                <w:lang w:eastAsia="en-GB"/>
              </w:rPr>
              <w:t>X</w:t>
            </w:r>
          </w:p>
        </w:tc>
        <w:tc>
          <w:tcPr>
            <w:tcW w:w="1418"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83B1334" w14:textId="77777777" w:rsidR="00861432" w:rsidRPr="00845C6B" w:rsidRDefault="00861432" w:rsidP="0056266F">
            <w:pPr>
              <w:widowControl w:val="0"/>
              <w:spacing w:after="0" w:line="240" w:lineRule="auto"/>
              <w:jc w:val="center"/>
              <w:rPr>
                <w:rFonts w:ascii="Arial" w:eastAsia="Times New Roman" w:hAnsi="Arial" w:cs="Arial"/>
                <w:b/>
                <w:bCs/>
                <w:sz w:val="20"/>
                <w:lang w:eastAsia="en-GB"/>
              </w:rPr>
            </w:pPr>
            <w:r w:rsidRPr="00845C6B">
              <w:rPr>
                <w:rFonts w:ascii="Arial" w:eastAsia="Times New Roman" w:hAnsi="Arial" w:cs="Arial"/>
                <w:b/>
                <w:bCs/>
                <w:sz w:val="20"/>
                <w:lang w:eastAsia="en-GB"/>
              </w:rPr>
              <w:sym w:font="Wingdings" w:char="F0FC"/>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14:paraId="2D5C7A6C" w14:textId="3594337D" w:rsidR="00861432" w:rsidRPr="00845C6B" w:rsidRDefault="00A92AC8" w:rsidP="0056266F">
            <w:pPr>
              <w:widowControl w:val="0"/>
              <w:spacing w:after="0" w:line="240" w:lineRule="auto"/>
              <w:jc w:val="center"/>
              <w:rPr>
                <w:rFonts w:ascii="Arial" w:eastAsia="Times New Roman" w:hAnsi="Arial" w:cs="Arial"/>
                <w:b/>
                <w:bCs/>
                <w:color w:val="FF0000"/>
                <w:sz w:val="20"/>
                <w:lang w:eastAsia="en-GB"/>
              </w:rPr>
            </w:pPr>
            <w:r w:rsidRPr="00845C6B">
              <w:rPr>
                <w:rFonts w:ascii="Arial" w:eastAsia="Times New Roman" w:hAnsi="Arial" w:cs="Arial"/>
                <w:b/>
                <w:bCs/>
                <w:sz w:val="20"/>
                <w:lang w:eastAsia="en-GB"/>
              </w:rPr>
              <w:sym w:font="Wingdings" w:char="F0FC"/>
            </w:r>
          </w:p>
        </w:tc>
        <w:tc>
          <w:tcPr>
            <w:tcW w:w="1314"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FD1547B" w14:textId="6543CE24" w:rsidR="00861432" w:rsidRPr="00845C6B" w:rsidRDefault="00A92AC8" w:rsidP="0056266F">
            <w:pPr>
              <w:widowControl w:val="0"/>
              <w:spacing w:after="0" w:line="240" w:lineRule="auto"/>
              <w:jc w:val="center"/>
              <w:rPr>
                <w:rFonts w:ascii="Arial" w:eastAsia="Times New Roman" w:hAnsi="Arial" w:cs="Arial"/>
                <w:b/>
                <w:bCs/>
                <w:color w:val="000000"/>
                <w:sz w:val="20"/>
                <w:lang w:eastAsia="en-GB"/>
              </w:rPr>
            </w:pPr>
            <w:r>
              <w:rPr>
                <w:rFonts w:ascii="Arial" w:eastAsia="Times New Roman" w:hAnsi="Arial" w:cs="Arial"/>
                <w:b/>
                <w:bCs/>
                <w:color w:val="000000"/>
                <w:sz w:val="20"/>
                <w:lang w:eastAsia="en-GB"/>
              </w:rPr>
              <w:t>50%</w:t>
            </w:r>
          </w:p>
        </w:tc>
      </w:tr>
      <w:tr w:rsidR="00861432" w:rsidRPr="00845C6B" w14:paraId="38C5E8F2" w14:textId="77777777" w:rsidTr="0056266F">
        <w:trPr>
          <w:trHeight w:val="300"/>
        </w:trPr>
        <w:tc>
          <w:tcPr>
            <w:tcW w:w="1129"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B6AAF69" w14:textId="77777777" w:rsidR="00861432" w:rsidRPr="00845C6B" w:rsidRDefault="00861432" w:rsidP="0056266F">
            <w:pPr>
              <w:widowControl w:val="0"/>
              <w:spacing w:after="0" w:line="240" w:lineRule="auto"/>
              <w:jc w:val="center"/>
              <w:rPr>
                <w:rFonts w:ascii="Arial" w:eastAsia="Times New Roman" w:hAnsi="Arial" w:cs="Arial"/>
                <w:color w:val="000000"/>
                <w:sz w:val="20"/>
                <w:lang w:eastAsia="en-GB"/>
              </w:rPr>
            </w:pPr>
            <w:r>
              <w:rPr>
                <w:rFonts w:ascii="Arial" w:eastAsia="Times New Roman" w:hAnsi="Arial" w:cs="Arial"/>
                <w:color w:val="000000"/>
                <w:sz w:val="20"/>
                <w:lang w:eastAsia="en-GB"/>
              </w:rPr>
              <w:t>Rachel Gidman</w:t>
            </w:r>
          </w:p>
        </w:tc>
        <w:tc>
          <w:tcPr>
            <w:tcW w:w="1418"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6D84921" w14:textId="77777777" w:rsidR="00861432" w:rsidRPr="001A5438" w:rsidRDefault="00861432" w:rsidP="0056266F">
            <w:pPr>
              <w:widowControl w:val="0"/>
              <w:spacing w:after="0" w:line="240" w:lineRule="auto"/>
              <w:jc w:val="center"/>
              <w:rPr>
                <w:rFonts w:ascii="Arial" w:eastAsia="Times New Roman" w:hAnsi="Arial" w:cs="Arial"/>
                <w:b/>
                <w:bCs/>
                <w:sz w:val="20"/>
                <w:lang w:eastAsia="en-GB"/>
              </w:rPr>
            </w:pPr>
            <w:r w:rsidRPr="00845C6B">
              <w:rPr>
                <w:rFonts w:ascii="Arial" w:eastAsia="Times New Roman" w:hAnsi="Arial" w:cs="Arial"/>
                <w:b/>
                <w:bCs/>
                <w:sz w:val="20"/>
                <w:lang w:eastAsia="en-GB"/>
              </w:rPr>
              <w:sym w:font="Wingdings" w:char="F0FC"/>
            </w:r>
          </w:p>
        </w:tc>
        <w:tc>
          <w:tcPr>
            <w:tcW w:w="1417"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27A45BC" w14:textId="77777777" w:rsidR="00861432" w:rsidRPr="001A5438" w:rsidRDefault="00861432" w:rsidP="0056266F">
            <w:pPr>
              <w:widowControl w:val="0"/>
              <w:spacing w:after="0" w:line="240" w:lineRule="auto"/>
              <w:jc w:val="center"/>
              <w:rPr>
                <w:rFonts w:ascii="Arial" w:eastAsia="Times New Roman" w:hAnsi="Arial" w:cs="Arial"/>
                <w:b/>
                <w:bCs/>
                <w:sz w:val="20"/>
                <w:lang w:eastAsia="en-GB"/>
              </w:rPr>
            </w:pPr>
            <w:r w:rsidRPr="00845C6B">
              <w:rPr>
                <w:rFonts w:ascii="Arial" w:eastAsia="Times New Roman" w:hAnsi="Arial" w:cs="Arial"/>
                <w:b/>
                <w:bCs/>
                <w:sz w:val="20"/>
                <w:lang w:eastAsia="en-GB"/>
              </w:rPr>
              <w:sym w:font="Wingdings" w:char="F0FC"/>
            </w:r>
          </w:p>
        </w:tc>
        <w:tc>
          <w:tcPr>
            <w:tcW w:w="1418"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7D239D4" w14:textId="77777777" w:rsidR="00861432" w:rsidRPr="001A5438" w:rsidRDefault="00861432" w:rsidP="0056266F">
            <w:pPr>
              <w:widowControl w:val="0"/>
              <w:spacing w:after="0" w:line="240" w:lineRule="auto"/>
              <w:jc w:val="center"/>
              <w:rPr>
                <w:rFonts w:ascii="Arial" w:eastAsia="Times New Roman" w:hAnsi="Arial" w:cs="Arial"/>
                <w:b/>
                <w:bCs/>
                <w:sz w:val="20"/>
                <w:lang w:eastAsia="en-GB"/>
              </w:rPr>
            </w:pPr>
            <w:r w:rsidRPr="001A5438">
              <w:rPr>
                <w:rFonts w:ascii="Arial" w:eastAsia="Times New Roman" w:hAnsi="Arial" w:cs="Arial"/>
                <w:b/>
                <w:bCs/>
                <w:sz w:val="20"/>
                <w:lang w:eastAsia="en-GB"/>
              </w:rPr>
              <w:t>X</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14:paraId="37014FA9" w14:textId="4F7F19CF" w:rsidR="00861432" w:rsidRPr="001A5438" w:rsidRDefault="00A92AC8" w:rsidP="0056266F">
            <w:pPr>
              <w:widowControl w:val="0"/>
              <w:spacing w:after="0" w:line="240" w:lineRule="auto"/>
              <w:jc w:val="center"/>
              <w:rPr>
                <w:rFonts w:ascii="Arial" w:eastAsia="Times New Roman" w:hAnsi="Arial" w:cs="Arial"/>
                <w:b/>
                <w:bCs/>
                <w:sz w:val="20"/>
                <w:lang w:eastAsia="en-GB"/>
              </w:rPr>
            </w:pPr>
            <w:r w:rsidRPr="001A5438">
              <w:rPr>
                <w:rFonts w:ascii="Arial" w:eastAsia="Times New Roman" w:hAnsi="Arial" w:cs="Arial"/>
                <w:b/>
                <w:bCs/>
                <w:sz w:val="20"/>
                <w:lang w:eastAsia="en-GB"/>
              </w:rPr>
              <w:t>X</w:t>
            </w:r>
          </w:p>
        </w:tc>
        <w:tc>
          <w:tcPr>
            <w:tcW w:w="1314"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859D179" w14:textId="079F8B0E" w:rsidR="00861432" w:rsidRPr="00845C6B" w:rsidRDefault="00A92AC8" w:rsidP="0056266F">
            <w:pPr>
              <w:widowControl w:val="0"/>
              <w:spacing w:after="0" w:line="240" w:lineRule="auto"/>
              <w:jc w:val="center"/>
              <w:rPr>
                <w:rFonts w:ascii="Arial" w:eastAsia="Times New Roman" w:hAnsi="Arial" w:cs="Arial"/>
                <w:b/>
                <w:bCs/>
                <w:color w:val="000000"/>
                <w:sz w:val="20"/>
                <w:lang w:eastAsia="en-GB"/>
              </w:rPr>
            </w:pPr>
            <w:r>
              <w:rPr>
                <w:rFonts w:ascii="Arial" w:eastAsia="Times New Roman" w:hAnsi="Arial" w:cs="Arial"/>
                <w:b/>
                <w:bCs/>
                <w:color w:val="000000"/>
                <w:sz w:val="20"/>
                <w:lang w:eastAsia="en-GB"/>
              </w:rPr>
              <w:t>50%</w:t>
            </w:r>
          </w:p>
        </w:tc>
      </w:tr>
      <w:tr w:rsidR="00861432" w:rsidRPr="00845C6B" w14:paraId="3D2293FD" w14:textId="77777777" w:rsidTr="0056266F">
        <w:trPr>
          <w:trHeight w:val="315"/>
        </w:trPr>
        <w:tc>
          <w:tcPr>
            <w:tcW w:w="112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B866B86" w14:textId="77777777" w:rsidR="00861432" w:rsidRPr="00845C6B" w:rsidRDefault="00861432" w:rsidP="0056266F">
            <w:pPr>
              <w:widowControl w:val="0"/>
              <w:spacing w:after="0" w:line="240" w:lineRule="auto"/>
              <w:jc w:val="center"/>
              <w:rPr>
                <w:rFonts w:ascii="Arial" w:eastAsia="Times New Roman" w:hAnsi="Arial" w:cs="Arial"/>
                <w:b/>
                <w:bCs/>
                <w:color w:val="000000"/>
                <w:sz w:val="20"/>
                <w:lang w:eastAsia="en-GB"/>
              </w:rPr>
            </w:pPr>
            <w:r w:rsidRPr="00845C6B">
              <w:rPr>
                <w:rFonts w:ascii="Arial" w:eastAsia="Times New Roman" w:hAnsi="Arial" w:cs="Arial"/>
                <w:b/>
                <w:bCs/>
                <w:color w:val="000000"/>
                <w:sz w:val="20"/>
                <w:lang w:eastAsia="en-GB"/>
              </w:rPr>
              <w:t>Total</w:t>
            </w:r>
          </w:p>
        </w:tc>
        <w:tc>
          <w:tcPr>
            <w:tcW w:w="1418" w:type="dxa"/>
            <w:tcBorders>
              <w:top w:val="single" w:sz="4" w:space="0" w:color="auto"/>
              <w:left w:val="nil"/>
              <w:bottom w:val="single" w:sz="4" w:space="0" w:color="auto"/>
              <w:right w:val="single" w:sz="4" w:space="0" w:color="auto"/>
            </w:tcBorders>
            <w:shd w:val="clear" w:color="auto" w:fill="auto"/>
            <w:noWrap/>
            <w:vAlign w:val="center"/>
          </w:tcPr>
          <w:p w14:paraId="0ED7C4D5" w14:textId="0F444E18" w:rsidR="00861432" w:rsidRPr="00845C6B" w:rsidRDefault="00A92AC8" w:rsidP="0056266F">
            <w:pPr>
              <w:widowControl w:val="0"/>
              <w:spacing w:after="0" w:line="240" w:lineRule="auto"/>
              <w:jc w:val="center"/>
              <w:rPr>
                <w:rFonts w:ascii="Arial" w:eastAsia="Times New Roman" w:hAnsi="Arial" w:cs="Arial"/>
                <w:b/>
                <w:color w:val="000000"/>
                <w:sz w:val="20"/>
                <w:lang w:eastAsia="en-GB"/>
              </w:rPr>
            </w:pPr>
            <w:r>
              <w:rPr>
                <w:rFonts w:ascii="Arial" w:eastAsia="Times New Roman" w:hAnsi="Arial" w:cs="Arial"/>
                <w:b/>
                <w:color w:val="000000"/>
                <w:sz w:val="20"/>
                <w:lang w:eastAsia="en-GB"/>
              </w:rPr>
              <w:t>85%</w:t>
            </w:r>
          </w:p>
        </w:tc>
        <w:tc>
          <w:tcPr>
            <w:tcW w:w="1417" w:type="dxa"/>
            <w:tcBorders>
              <w:top w:val="single" w:sz="4" w:space="0" w:color="auto"/>
              <w:left w:val="nil"/>
              <w:bottom w:val="single" w:sz="4" w:space="0" w:color="auto"/>
              <w:right w:val="single" w:sz="4" w:space="0" w:color="auto"/>
            </w:tcBorders>
            <w:shd w:val="clear" w:color="auto" w:fill="auto"/>
            <w:noWrap/>
            <w:vAlign w:val="center"/>
          </w:tcPr>
          <w:p w14:paraId="06A6C7FE" w14:textId="77777777" w:rsidR="00861432" w:rsidRPr="00845C6B" w:rsidRDefault="00861432" w:rsidP="0056266F">
            <w:pPr>
              <w:widowControl w:val="0"/>
              <w:spacing w:after="0" w:line="240" w:lineRule="auto"/>
              <w:jc w:val="center"/>
              <w:rPr>
                <w:rFonts w:ascii="Arial" w:eastAsia="Times New Roman" w:hAnsi="Arial" w:cs="Arial"/>
                <w:b/>
                <w:color w:val="000000"/>
                <w:sz w:val="20"/>
                <w:lang w:eastAsia="en-GB"/>
              </w:rPr>
            </w:pPr>
            <w:r>
              <w:rPr>
                <w:rFonts w:ascii="Arial" w:eastAsia="Times New Roman" w:hAnsi="Arial" w:cs="Arial"/>
                <w:b/>
                <w:color w:val="000000"/>
                <w:sz w:val="20"/>
                <w:lang w:eastAsia="en-GB"/>
              </w:rPr>
              <w:t>50%</w:t>
            </w:r>
          </w:p>
        </w:tc>
        <w:tc>
          <w:tcPr>
            <w:tcW w:w="1418" w:type="dxa"/>
            <w:tcBorders>
              <w:top w:val="single" w:sz="4" w:space="0" w:color="auto"/>
              <w:left w:val="nil"/>
              <w:bottom w:val="single" w:sz="4" w:space="0" w:color="auto"/>
              <w:right w:val="single" w:sz="4" w:space="0" w:color="auto"/>
            </w:tcBorders>
            <w:shd w:val="clear" w:color="auto" w:fill="auto"/>
            <w:noWrap/>
            <w:vAlign w:val="center"/>
          </w:tcPr>
          <w:p w14:paraId="47531FFC" w14:textId="0451D87E" w:rsidR="00861432" w:rsidRPr="00845C6B" w:rsidRDefault="00A92AC8" w:rsidP="0056266F">
            <w:pPr>
              <w:widowControl w:val="0"/>
              <w:spacing w:after="0" w:line="240" w:lineRule="auto"/>
              <w:jc w:val="center"/>
              <w:rPr>
                <w:rFonts w:ascii="Arial" w:eastAsia="Times New Roman" w:hAnsi="Arial" w:cs="Arial"/>
                <w:b/>
                <w:color w:val="000000"/>
                <w:sz w:val="20"/>
                <w:lang w:eastAsia="en-GB"/>
              </w:rPr>
            </w:pPr>
            <w:r>
              <w:rPr>
                <w:rFonts w:ascii="Arial" w:eastAsia="Times New Roman" w:hAnsi="Arial" w:cs="Arial"/>
                <w:b/>
                <w:color w:val="000000"/>
                <w:sz w:val="20"/>
                <w:lang w:eastAsia="en-GB"/>
              </w:rPr>
              <w:t>85%</w:t>
            </w:r>
          </w:p>
        </w:tc>
        <w:tc>
          <w:tcPr>
            <w:tcW w:w="1276" w:type="dxa"/>
            <w:tcBorders>
              <w:top w:val="single" w:sz="4" w:space="0" w:color="auto"/>
              <w:left w:val="single" w:sz="4" w:space="0" w:color="auto"/>
              <w:bottom w:val="single" w:sz="4" w:space="0" w:color="auto"/>
              <w:right w:val="single" w:sz="4" w:space="0" w:color="auto"/>
            </w:tcBorders>
            <w:vAlign w:val="center"/>
          </w:tcPr>
          <w:p w14:paraId="5AFECFAD" w14:textId="123E6355" w:rsidR="00861432" w:rsidRPr="00845C6B" w:rsidRDefault="00A92AC8" w:rsidP="0056266F">
            <w:pPr>
              <w:widowControl w:val="0"/>
              <w:spacing w:after="0" w:line="240" w:lineRule="auto"/>
              <w:jc w:val="center"/>
              <w:rPr>
                <w:rFonts w:ascii="Arial" w:eastAsia="Times New Roman" w:hAnsi="Arial" w:cs="Arial"/>
                <w:b/>
                <w:bCs/>
                <w:color w:val="000000"/>
                <w:sz w:val="20"/>
                <w:lang w:eastAsia="en-GB"/>
              </w:rPr>
            </w:pPr>
            <w:r>
              <w:rPr>
                <w:rFonts w:ascii="Arial" w:eastAsia="Times New Roman" w:hAnsi="Arial" w:cs="Arial"/>
                <w:b/>
                <w:bCs/>
                <w:color w:val="000000"/>
                <w:sz w:val="20"/>
                <w:lang w:eastAsia="en-GB"/>
              </w:rPr>
              <w:t>85%</w:t>
            </w:r>
          </w:p>
        </w:tc>
        <w:tc>
          <w:tcPr>
            <w:tcW w:w="1314"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C720479" w14:textId="20B8BF0C" w:rsidR="00861432" w:rsidRPr="006356F6" w:rsidRDefault="00A92AC8" w:rsidP="0056266F">
            <w:pPr>
              <w:widowControl w:val="0"/>
              <w:spacing w:after="0" w:line="240" w:lineRule="auto"/>
              <w:jc w:val="center"/>
              <w:rPr>
                <w:rFonts w:ascii="Arial" w:eastAsia="Times New Roman" w:hAnsi="Arial" w:cs="Arial"/>
                <w:b/>
                <w:bCs/>
                <w:color w:val="000000"/>
                <w:sz w:val="20"/>
                <w:lang w:eastAsia="en-GB"/>
              </w:rPr>
            </w:pPr>
            <w:r>
              <w:rPr>
                <w:rFonts w:ascii="Arial" w:eastAsia="Times New Roman" w:hAnsi="Arial" w:cs="Arial"/>
                <w:b/>
                <w:bCs/>
                <w:color w:val="000000"/>
                <w:sz w:val="20"/>
                <w:lang w:eastAsia="en-GB"/>
              </w:rPr>
              <w:t>76%</w:t>
            </w:r>
          </w:p>
        </w:tc>
      </w:tr>
    </w:tbl>
    <w:p w14:paraId="72941877" w14:textId="77777777" w:rsidR="00861432" w:rsidRPr="00845C6B" w:rsidRDefault="00861432" w:rsidP="00861432">
      <w:pPr>
        <w:jc w:val="both"/>
        <w:rPr>
          <w:rFonts w:ascii="Arial" w:hAnsi="Arial" w:cs="Arial"/>
          <w:b/>
        </w:rPr>
      </w:pPr>
    </w:p>
    <w:p w14:paraId="367B78FA" w14:textId="77777777" w:rsidR="00861432" w:rsidRPr="00845C6B" w:rsidRDefault="00861432" w:rsidP="00861432">
      <w:pPr>
        <w:pStyle w:val="ListParagraph"/>
        <w:jc w:val="both"/>
        <w:rPr>
          <w:rFonts w:ascii="Arial" w:hAnsi="Arial" w:cs="Arial"/>
          <w:b/>
        </w:rPr>
      </w:pPr>
    </w:p>
    <w:p w14:paraId="39DCF074" w14:textId="77777777" w:rsidR="00861432" w:rsidRPr="00845C6B" w:rsidRDefault="00861432" w:rsidP="00861432">
      <w:pPr>
        <w:pStyle w:val="ListParagraph"/>
        <w:jc w:val="both"/>
        <w:rPr>
          <w:rFonts w:ascii="Arial" w:hAnsi="Arial" w:cs="Arial"/>
          <w:b/>
        </w:rPr>
      </w:pPr>
    </w:p>
    <w:p w14:paraId="6C015F9D" w14:textId="77777777" w:rsidR="00861432" w:rsidRPr="00845C6B" w:rsidRDefault="00861432" w:rsidP="00861432">
      <w:pPr>
        <w:pStyle w:val="ListParagraph"/>
        <w:jc w:val="both"/>
        <w:rPr>
          <w:rFonts w:ascii="Arial" w:hAnsi="Arial" w:cs="Arial"/>
          <w:b/>
        </w:rPr>
      </w:pPr>
    </w:p>
    <w:p w14:paraId="0BBE0333" w14:textId="77777777" w:rsidR="00861432" w:rsidRPr="00845C6B" w:rsidRDefault="00861432" w:rsidP="00861432">
      <w:pPr>
        <w:pStyle w:val="ListParagraph"/>
        <w:numPr>
          <w:ilvl w:val="0"/>
          <w:numId w:val="1"/>
        </w:numPr>
        <w:jc w:val="both"/>
        <w:rPr>
          <w:rFonts w:ascii="Arial" w:hAnsi="Arial" w:cs="Arial"/>
          <w:b/>
        </w:rPr>
      </w:pPr>
      <w:r w:rsidRPr="00845C6B">
        <w:rPr>
          <w:rFonts w:ascii="Arial" w:hAnsi="Arial" w:cs="Arial"/>
          <w:b/>
        </w:rPr>
        <w:t xml:space="preserve">TERMS OF REFERENCE </w:t>
      </w:r>
    </w:p>
    <w:p w14:paraId="138D6411" w14:textId="63AF50C9" w:rsidR="00861432" w:rsidRPr="00B06757" w:rsidRDefault="00861432" w:rsidP="00861432">
      <w:pPr>
        <w:pStyle w:val="NoSpacing"/>
        <w:rPr>
          <w:rFonts w:ascii="Arial" w:hAnsi="Arial" w:cs="Arial"/>
          <w:i/>
        </w:rPr>
      </w:pPr>
      <w:r w:rsidRPr="00845C6B">
        <w:rPr>
          <w:rFonts w:ascii="Arial" w:hAnsi="Arial" w:cs="Arial"/>
        </w:rPr>
        <w:lastRenderedPageBreak/>
        <w:t>The Terms of Reference</w:t>
      </w:r>
      <w:r w:rsidR="008E5ED1">
        <w:rPr>
          <w:rFonts w:ascii="Arial" w:hAnsi="Arial" w:cs="Arial"/>
        </w:rPr>
        <w:t xml:space="preserve"> and annual Work Plan are reviewed and approved on an annual basis.  The Terms of Reference for the year 2021/22 were </w:t>
      </w:r>
      <w:r w:rsidRPr="001A5438">
        <w:rPr>
          <w:rFonts w:ascii="Arial" w:hAnsi="Arial" w:cs="Arial"/>
        </w:rPr>
        <w:t xml:space="preserve">reviewed </w:t>
      </w:r>
      <w:r w:rsidRPr="00845C6B">
        <w:rPr>
          <w:rFonts w:ascii="Arial" w:hAnsi="Arial" w:cs="Arial"/>
        </w:rPr>
        <w:t>by the Committee on the 1</w:t>
      </w:r>
      <w:r w:rsidRPr="00845C6B">
        <w:rPr>
          <w:rFonts w:ascii="Arial" w:hAnsi="Arial" w:cs="Arial"/>
          <w:vertAlign w:val="superscript"/>
        </w:rPr>
        <w:t>st</w:t>
      </w:r>
      <w:r w:rsidRPr="00845C6B">
        <w:rPr>
          <w:rFonts w:ascii="Arial" w:hAnsi="Arial" w:cs="Arial"/>
        </w:rPr>
        <w:t xml:space="preserve"> March 202</w:t>
      </w:r>
      <w:r w:rsidR="008E5ED1">
        <w:rPr>
          <w:rFonts w:ascii="Arial" w:hAnsi="Arial" w:cs="Arial"/>
        </w:rPr>
        <w:t>2</w:t>
      </w:r>
      <w:r w:rsidRPr="00845C6B">
        <w:rPr>
          <w:rFonts w:ascii="Arial" w:hAnsi="Arial" w:cs="Arial"/>
        </w:rPr>
        <w:t xml:space="preserve"> and</w:t>
      </w:r>
      <w:r w:rsidR="008E5ED1">
        <w:rPr>
          <w:rFonts w:ascii="Arial" w:hAnsi="Arial" w:cs="Arial"/>
        </w:rPr>
        <w:t xml:space="preserve"> were </w:t>
      </w:r>
      <w:r w:rsidRPr="00343ABE">
        <w:rPr>
          <w:rFonts w:ascii="Arial" w:hAnsi="Arial" w:cs="Arial"/>
        </w:rPr>
        <w:t>approved</w:t>
      </w:r>
      <w:r w:rsidRPr="00845C6B">
        <w:rPr>
          <w:rFonts w:ascii="Arial" w:hAnsi="Arial" w:cs="Arial"/>
        </w:rPr>
        <w:t xml:space="preserve"> by the Board on 31</w:t>
      </w:r>
      <w:r w:rsidRPr="00845C6B">
        <w:rPr>
          <w:rFonts w:ascii="Arial" w:hAnsi="Arial" w:cs="Arial"/>
          <w:vertAlign w:val="superscript"/>
        </w:rPr>
        <w:t>st</w:t>
      </w:r>
      <w:r w:rsidRPr="00845C6B">
        <w:rPr>
          <w:rFonts w:ascii="Arial" w:hAnsi="Arial" w:cs="Arial"/>
        </w:rPr>
        <w:t xml:space="preserve"> March 2022.</w:t>
      </w:r>
      <w:r w:rsidR="008E5ED1">
        <w:rPr>
          <w:rFonts w:ascii="Arial" w:hAnsi="Arial" w:cs="Arial"/>
        </w:rPr>
        <w:t xml:space="preserve">  </w:t>
      </w:r>
      <w:r w:rsidR="008E5ED1" w:rsidRPr="00343ABE">
        <w:rPr>
          <w:rFonts w:ascii="Arial" w:hAnsi="Arial" w:cs="Arial"/>
        </w:rPr>
        <w:t>The Terms of Reference for the year 2023/24 were reviewed by the Committee on 21 March 2023 and were approved by the Board on 30 March 2023.</w:t>
      </w:r>
    </w:p>
    <w:p w14:paraId="32449DEB" w14:textId="77777777" w:rsidR="00861432" w:rsidRPr="00845C6B" w:rsidRDefault="00861432" w:rsidP="00861432">
      <w:pPr>
        <w:pStyle w:val="NoSpacing"/>
        <w:rPr>
          <w:rFonts w:ascii="Arial" w:hAnsi="Arial" w:cs="Arial"/>
        </w:rPr>
      </w:pPr>
    </w:p>
    <w:p w14:paraId="0D6B0DA0" w14:textId="77777777" w:rsidR="00861432" w:rsidRPr="00845C6B" w:rsidRDefault="00861432" w:rsidP="00861432">
      <w:pPr>
        <w:pStyle w:val="NoSpacing"/>
        <w:rPr>
          <w:rFonts w:ascii="Arial" w:hAnsi="Arial" w:cs="Arial"/>
        </w:rPr>
      </w:pPr>
    </w:p>
    <w:p w14:paraId="5EF67104" w14:textId="77777777" w:rsidR="00861432" w:rsidRPr="00845C6B" w:rsidRDefault="00861432" w:rsidP="00861432">
      <w:pPr>
        <w:pStyle w:val="NoSpacing"/>
        <w:rPr>
          <w:rFonts w:ascii="Arial" w:hAnsi="Arial" w:cs="Arial"/>
        </w:rPr>
      </w:pPr>
    </w:p>
    <w:p w14:paraId="2F5A81A4" w14:textId="77777777" w:rsidR="00861432" w:rsidRPr="00845C6B" w:rsidRDefault="00861432" w:rsidP="00861432">
      <w:pPr>
        <w:pStyle w:val="ListParagraph"/>
        <w:numPr>
          <w:ilvl w:val="0"/>
          <w:numId w:val="1"/>
        </w:numPr>
        <w:jc w:val="both"/>
        <w:rPr>
          <w:rFonts w:ascii="Arial" w:hAnsi="Arial" w:cs="Arial"/>
          <w:b/>
        </w:rPr>
      </w:pPr>
      <w:r w:rsidRPr="00845C6B">
        <w:rPr>
          <w:rFonts w:ascii="Arial" w:hAnsi="Arial" w:cs="Arial"/>
          <w:b/>
        </w:rPr>
        <w:t>WORK UNDERTAKEN</w:t>
      </w:r>
    </w:p>
    <w:p w14:paraId="3E2C4C97" w14:textId="77777777" w:rsidR="00861432" w:rsidRPr="00845C6B" w:rsidRDefault="00861432" w:rsidP="00861432">
      <w:pPr>
        <w:pStyle w:val="ListParagraph"/>
        <w:jc w:val="both"/>
        <w:rPr>
          <w:rFonts w:ascii="Arial" w:hAnsi="Arial" w:cs="Arial"/>
          <w:b/>
        </w:rPr>
      </w:pPr>
    </w:p>
    <w:p w14:paraId="448318CB" w14:textId="77777777" w:rsidR="00861432" w:rsidRPr="00845C6B" w:rsidRDefault="00861432" w:rsidP="00861432">
      <w:pPr>
        <w:jc w:val="both"/>
        <w:rPr>
          <w:rFonts w:ascii="Arial" w:hAnsi="Arial" w:cs="Arial"/>
        </w:rPr>
      </w:pPr>
      <w:r w:rsidRPr="00845C6B">
        <w:rPr>
          <w:rFonts w:ascii="Arial" w:hAnsi="Arial" w:cs="Arial"/>
        </w:rPr>
        <w:t>The purpose of the Charitable Funds Committee is to provide advice to</w:t>
      </w:r>
      <w:r>
        <w:rPr>
          <w:rFonts w:ascii="Arial" w:hAnsi="Arial" w:cs="Arial"/>
        </w:rPr>
        <w:t xml:space="preserve"> </w:t>
      </w:r>
      <w:r w:rsidRPr="00845C6B">
        <w:rPr>
          <w:rFonts w:ascii="Arial" w:hAnsi="Arial" w:cs="Arial"/>
        </w:rPr>
        <w:t>the Charity Trustee</w:t>
      </w:r>
      <w:r>
        <w:rPr>
          <w:rFonts w:ascii="Arial" w:hAnsi="Arial" w:cs="Arial"/>
        </w:rPr>
        <w:t>,</w:t>
      </w:r>
      <w:r w:rsidRPr="00845C6B">
        <w:rPr>
          <w:rFonts w:ascii="Arial" w:hAnsi="Arial" w:cs="Arial"/>
        </w:rPr>
        <w:t xml:space="preserve"> </w:t>
      </w:r>
      <w:r>
        <w:rPr>
          <w:rFonts w:ascii="Arial" w:hAnsi="Arial" w:cs="Arial"/>
        </w:rPr>
        <w:t xml:space="preserve">with regards to </w:t>
      </w:r>
      <w:r w:rsidRPr="00845C6B">
        <w:rPr>
          <w:rFonts w:ascii="Arial" w:hAnsi="Arial" w:cs="Arial"/>
        </w:rPr>
        <w:t>the discharge of its duties and responsibilities for the Charitable Funds</w:t>
      </w:r>
      <w:r>
        <w:rPr>
          <w:rFonts w:ascii="Arial" w:hAnsi="Arial" w:cs="Arial"/>
        </w:rPr>
        <w:t>.</w:t>
      </w:r>
      <w:r w:rsidRPr="00845C6B">
        <w:rPr>
          <w:rFonts w:ascii="Arial" w:hAnsi="Arial" w:cs="Arial"/>
        </w:rPr>
        <w:t xml:space="preserve"> </w:t>
      </w:r>
    </w:p>
    <w:p w14:paraId="745AF8B6" w14:textId="6923A2D2" w:rsidR="00861432" w:rsidRPr="00845C6B" w:rsidRDefault="00861432" w:rsidP="00861432">
      <w:pPr>
        <w:spacing w:after="0" w:line="360" w:lineRule="auto"/>
        <w:jc w:val="both"/>
        <w:rPr>
          <w:rFonts w:ascii="Arial" w:hAnsi="Arial" w:cs="Arial"/>
        </w:rPr>
      </w:pPr>
      <w:r w:rsidRPr="00845C6B">
        <w:rPr>
          <w:rFonts w:ascii="Arial" w:hAnsi="Arial" w:cs="Arial"/>
        </w:rPr>
        <w:t>During the financial year 202</w:t>
      </w:r>
      <w:r w:rsidR="00CF0568">
        <w:rPr>
          <w:rFonts w:ascii="Arial" w:hAnsi="Arial" w:cs="Arial"/>
        </w:rPr>
        <w:t>2</w:t>
      </w:r>
      <w:r w:rsidRPr="00845C6B">
        <w:rPr>
          <w:rFonts w:ascii="Arial" w:hAnsi="Arial" w:cs="Arial"/>
        </w:rPr>
        <w:t>/2</w:t>
      </w:r>
      <w:r w:rsidR="00CF0568">
        <w:rPr>
          <w:rFonts w:ascii="Arial" w:hAnsi="Arial" w:cs="Arial"/>
        </w:rPr>
        <w:t>3</w:t>
      </w:r>
      <w:r w:rsidRPr="00845C6B">
        <w:rPr>
          <w:rFonts w:ascii="Arial" w:hAnsi="Arial" w:cs="Arial"/>
        </w:rPr>
        <w:t xml:space="preserve">, the Charitable Funds Committee </w:t>
      </w:r>
      <w:r>
        <w:rPr>
          <w:rFonts w:ascii="Arial" w:hAnsi="Arial" w:cs="Arial"/>
        </w:rPr>
        <w:t xml:space="preserve">(“the Committee”) </w:t>
      </w:r>
      <w:r w:rsidRPr="00845C6B">
        <w:rPr>
          <w:rFonts w:ascii="Arial" w:hAnsi="Arial" w:cs="Arial"/>
        </w:rPr>
        <w:t>reviewed the following key items at its meetings:</w:t>
      </w:r>
    </w:p>
    <w:p w14:paraId="61045D92" w14:textId="77777777" w:rsidR="00861432" w:rsidRPr="00845C6B" w:rsidRDefault="00861432" w:rsidP="00861432">
      <w:pPr>
        <w:spacing w:after="0" w:line="360" w:lineRule="auto"/>
        <w:jc w:val="both"/>
        <w:rPr>
          <w:rFonts w:ascii="Arial" w:hAnsi="Arial" w:cs="Arial"/>
        </w:rPr>
      </w:pPr>
    </w:p>
    <w:p w14:paraId="7F8682D3" w14:textId="77777777" w:rsidR="00861432" w:rsidRPr="00B06757" w:rsidRDefault="00861432" w:rsidP="00B06757">
      <w:pPr>
        <w:spacing w:after="0" w:line="360" w:lineRule="auto"/>
        <w:jc w:val="both"/>
        <w:rPr>
          <w:rFonts w:ascii="Arial" w:hAnsi="Arial" w:cs="Arial"/>
          <w:b/>
          <w:u w:val="single"/>
        </w:rPr>
      </w:pPr>
      <w:r w:rsidRPr="00B06757">
        <w:rPr>
          <w:rFonts w:ascii="Arial" w:hAnsi="Arial" w:cs="Arial"/>
          <w:b/>
          <w:u w:val="single"/>
        </w:rPr>
        <w:t>Health Charity Financial Position &amp; Investment Update.</w:t>
      </w:r>
    </w:p>
    <w:p w14:paraId="6655E238" w14:textId="77777777" w:rsidR="00861432" w:rsidRPr="00CF0568" w:rsidRDefault="00861432" w:rsidP="00861432">
      <w:pPr>
        <w:pStyle w:val="ListParagraph"/>
        <w:spacing w:after="0" w:line="360" w:lineRule="auto"/>
        <w:jc w:val="both"/>
        <w:rPr>
          <w:rFonts w:ascii="Arial" w:hAnsi="Arial" w:cs="Arial"/>
          <w:b/>
          <w:color w:val="FF0000"/>
          <w:u w:val="single"/>
        </w:rPr>
      </w:pPr>
    </w:p>
    <w:p w14:paraId="07D46B12" w14:textId="77777777" w:rsidR="00861432" w:rsidRPr="00770236" w:rsidRDefault="00861432" w:rsidP="00861432">
      <w:pPr>
        <w:spacing w:after="0" w:line="360" w:lineRule="auto"/>
        <w:jc w:val="both"/>
        <w:rPr>
          <w:rFonts w:ascii="Arial" w:hAnsi="Arial" w:cs="Arial"/>
        </w:rPr>
      </w:pPr>
      <w:r w:rsidRPr="00770236">
        <w:rPr>
          <w:rFonts w:ascii="Arial" w:hAnsi="Arial" w:cs="Arial"/>
        </w:rPr>
        <w:t xml:space="preserve">At each meeting, the Committee was advised of its responsibility for overseeing the financial management and stewardship of the Charitable Funds. The Charitable Funds Financial Position Report provided information on the year to date’s financial performance of the Cardiff and Vale Health Charity (“the Charity) and assessed the forecast financial position of the Charity against commitments already made and investments. </w:t>
      </w:r>
    </w:p>
    <w:p w14:paraId="7B1C3427" w14:textId="77777777" w:rsidR="00861432" w:rsidRPr="00CF0568" w:rsidRDefault="00861432" w:rsidP="00861432">
      <w:pPr>
        <w:spacing w:after="0" w:line="360" w:lineRule="auto"/>
        <w:jc w:val="both"/>
        <w:rPr>
          <w:rFonts w:ascii="Arial" w:hAnsi="Arial" w:cs="Arial"/>
          <w:color w:val="FF0000"/>
        </w:rPr>
      </w:pPr>
    </w:p>
    <w:p w14:paraId="0A70A7F2" w14:textId="77777777" w:rsidR="00A835B5" w:rsidRDefault="00861432" w:rsidP="00861432">
      <w:pPr>
        <w:spacing w:after="0" w:line="360" w:lineRule="auto"/>
        <w:jc w:val="both"/>
        <w:rPr>
          <w:rFonts w:ascii="Arial" w:hAnsi="Arial" w:cs="Arial"/>
        </w:rPr>
      </w:pPr>
      <w:r w:rsidRPr="00770236">
        <w:rPr>
          <w:rFonts w:ascii="Arial" w:hAnsi="Arial" w:cs="Arial"/>
        </w:rPr>
        <w:t>At every meeting the latest income position of the Charity was provided to the Committee.</w:t>
      </w:r>
      <w:r w:rsidR="00A835B5">
        <w:rPr>
          <w:rFonts w:ascii="Arial" w:hAnsi="Arial" w:cs="Arial"/>
        </w:rPr>
        <w:t xml:space="preserve"> </w:t>
      </w:r>
    </w:p>
    <w:p w14:paraId="368FF089" w14:textId="77777777" w:rsidR="00A835B5" w:rsidRDefault="00A835B5" w:rsidP="00861432">
      <w:pPr>
        <w:spacing w:after="0" w:line="360" w:lineRule="auto"/>
        <w:jc w:val="both"/>
        <w:rPr>
          <w:rFonts w:ascii="Arial" w:hAnsi="Arial" w:cs="Arial"/>
        </w:rPr>
      </w:pPr>
    </w:p>
    <w:p w14:paraId="1650DA2C" w14:textId="0705032F" w:rsidR="00A835B5" w:rsidRPr="00A835B5" w:rsidRDefault="00A835B5" w:rsidP="00A835B5">
      <w:pPr>
        <w:spacing w:after="0" w:line="240" w:lineRule="auto"/>
        <w:jc w:val="both"/>
        <w:rPr>
          <w:rFonts w:ascii="Arial" w:hAnsi="Arial" w:cs="Arial"/>
        </w:rPr>
      </w:pPr>
      <w:r w:rsidRPr="00B06757">
        <w:rPr>
          <w:rFonts w:ascii="Arial" w:hAnsi="Arial" w:cs="Arial"/>
        </w:rPr>
        <w:t xml:space="preserve">In June the Committee was advised that during the last 12 months, there had been (i) a reduction in income received by the Charity, (ii) a market value loss on its investments of £0.084million, and (iii) a decrease from £6.569 million to £6.135million in the Charity’s investment portfolio.  As a consequence, overall the value of the Charitable Funds had decreased by £1.67million in the current year to £8.778 million.   </w:t>
      </w:r>
      <w:r w:rsidRPr="00A835B5">
        <w:rPr>
          <w:rFonts w:ascii="Arial" w:hAnsi="Arial" w:cs="Arial"/>
        </w:rPr>
        <w:t>The Charity had approved a number of bids which had resulted in significant financial commitments assessed at being circa £0.712m. The general reserves were over committed by around £0.367m and therefore careful consideration would be required with regards to making any new commitments.</w:t>
      </w:r>
    </w:p>
    <w:p w14:paraId="6657C836" w14:textId="50A8AAEA" w:rsidR="00A835B5" w:rsidRPr="00A835B5" w:rsidRDefault="00A835B5" w:rsidP="00A835B5">
      <w:pPr>
        <w:spacing w:after="0" w:line="240" w:lineRule="auto"/>
        <w:jc w:val="both"/>
        <w:rPr>
          <w:rFonts w:ascii="Arial" w:hAnsi="Arial" w:cs="Arial"/>
        </w:rPr>
      </w:pPr>
    </w:p>
    <w:p w14:paraId="48E1CB43" w14:textId="58CE7D93" w:rsidR="00A835B5" w:rsidRPr="00B06757" w:rsidRDefault="00A835B5" w:rsidP="00B06757">
      <w:pPr>
        <w:spacing w:after="0" w:line="240" w:lineRule="auto"/>
        <w:rPr>
          <w:rFonts w:ascii="Arial" w:hAnsi="Arial" w:cs="Arial"/>
        </w:rPr>
      </w:pPr>
      <w:r w:rsidRPr="00A835B5">
        <w:rPr>
          <w:rFonts w:ascii="Arial" w:hAnsi="Arial" w:cs="Arial"/>
        </w:rPr>
        <w:t xml:space="preserve">At its meeting in December, it was noted </w:t>
      </w:r>
      <w:r w:rsidRPr="00B06757">
        <w:rPr>
          <w:rFonts w:ascii="Arial" w:hAnsi="Arial" w:cs="Arial"/>
        </w:rPr>
        <w:t>that the Charity’s General Fund was overcommitted by circa £1.205million and no more bids could be accepted at</w:t>
      </w:r>
      <w:r w:rsidR="00D5532B">
        <w:rPr>
          <w:rFonts w:ascii="Arial" w:hAnsi="Arial" w:cs="Arial"/>
        </w:rPr>
        <w:t xml:space="preserve"> that time</w:t>
      </w:r>
      <w:r w:rsidRPr="00B06757">
        <w:rPr>
          <w:rFonts w:ascii="Arial" w:hAnsi="Arial" w:cs="Arial"/>
        </w:rPr>
        <w:t>.  It was agreed that the Executive Director of Finance, the Deputy Director of Finance and the Director of Communications would consider and draw up a plan to set out how the General Fund could be restored to good health.  It was noted that a process was now in place to deal with “dormant funds” so that unspent monies were not sitting in charitable portfolios for long periods of time.</w:t>
      </w:r>
    </w:p>
    <w:p w14:paraId="193FA248" w14:textId="77777777" w:rsidR="00A835B5" w:rsidRPr="006C7491" w:rsidRDefault="00A835B5" w:rsidP="00A835B5">
      <w:pPr>
        <w:pStyle w:val="ListParagraph"/>
        <w:rPr>
          <w:rFonts w:ascii="Arial" w:hAnsi="Arial" w:cs="Arial"/>
        </w:rPr>
      </w:pPr>
    </w:p>
    <w:p w14:paraId="71B1B10A" w14:textId="77777777" w:rsidR="00A835B5" w:rsidRPr="00797548" w:rsidRDefault="00A835B5" w:rsidP="00B06757">
      <w:pPr>
        <w:spacing w:after="0" w:line="240" w:lineRule="auto"/>
        <w:jc w:val="both"/>
        <w:rPr>
          <w:rFonts w:ascii="Arial" w:hAnsi="Arial" w:cs="Arial"/>
        </w:rPr>
      </w:pPr>
    </w:p>
    <w:p w14:paraId="0409B93A" w14:textId="1EE79D72" w:rsidR="00861432" w:rsidRPr="00770236" w:rsidRDefault="00A835B5" w:rsidP="00861432">
      <w:pPr>
        <w:spacing w:after="0" w:line="360" w:lineRule="auto"/>
        <w:jc w:val="both"/>
        <w:rPr>
          <w:rFonts w:ascii="Arial" w:hAnsi="Arial" w:cs="Arial"/>
        </w:rPr>
      </w:pPr>
      <w:r>
        <w:rPr>
          <w:rFonts w:ascii="Arial" w:hAnsi="Arial" w:cs="Arial"/>
        </w:rPr>
        <w:t xml:space="preserve"> </w:t>
      </w:r>
    </w:p>
    <w:p w14:paraId="04139FB2" w14:textId="77777777" w:rsidR="00861432" w:rsidRPr="00845C6B" w:rsidRDefault="00861432" w:rsidP="00861432">
      <w:pPr>
        <w:spacing w:after="0" w:line="360" w:lineRule="auto"/>
        <w:jc w:val="both"/>
        <w:rPr>
          <w:rFonts w:ascii="Arial" w:hAnsi="Arial" w:cs="Arial"/>
        </w:rPr>
      </w:pPr>
    </w:p>
    <w:p w14:paraId="7FE216EC" w14:textId="77777777" w:rsidR="00861432" w:rsidRPr="00B06757" w:rsidRDefault="00861432" w:rsidP="00B06757">
      <w:pPr>
        <w:spacing w:after="0" w:line="360" w:lineRule="auto"/>
        <w:jc w:val="both"/>
        <w:rPr>
          <w:rFonts w:ascii="Arial" w:hAnsi="Arial" w:cs="Arial"/>
          <w:b/>
          <w:u w:val="single"/>
        </w:rPr>
      </w:pPr>
      <w:r w:rsidRPr="00B06757">
        <w:rPr>
          <w:rFonts w:ascii="Arial" w:hAnsi="Arial" w:cs="Arial"/>
          <w:b/>
          <w:u w:val="single"/>
        </w:rPr>
        <w:lastRenderedPageBreak/>
        <w:t>Over £25K bids for approval</w:t>
      </w:r>
    </w:p>
    <w:p w14:paraId="1F9662D5" w14:textId="77777777" w:rsidR="00861432" w:rsidRPr="00770236" w:rsidRDefault="00861432" w:rsidP="00861432">
      <w:pPr>
        <w:spacing w:after="0" w:line="360" w:lineRule="auto"/>
        <w:jc w:val="both"/>
        <w:rPr>
          <w:rFonts w:ascii="Arial" w:hAnsi="Arial" w:cs="Arial"/>
          <w:b/>
          <w:u w:val="single"/>
        </w:rPr>
      </w:pPr>
    </w:p>
    <w:p w14:paraId="3A03AD9F" w14:textId="0BF92630" w:rsidR="001533C6" w:rsidRDefault="00861432" w:rsidP="001533C6">
      <w:pPr>
        <w:pStyle w:val="ListParagraph"/>
        <w:spacing w:after="0" w:line="360" w:lineRule="auto"/>
        <w:jc w:val="both"/>
        <w:rPr>
          <w:rFonts w:ascii="Arial" w:hAnsi="Arial" w:cs="Arial"/>
        </w:rPr>
      </w:pPr>
      <w:r w:rsidRPr="00770236">
        <w:rPr>
          <w:rFonts w:ascii="Arial" w:hAnsi="Arial" w:cs="Arial"/>
        </w:rPr>
        <w:t>At each meeting a number of bids, where the value of each individual bid was over £25,000, were presented to the Committee for discussion and/or approval.  Each bid discussed by the Committee during the year, together with the outcome of the same, is listed below</w:t>
      </w:r>
      <w:r w:rsidR="00770236">
        <w:rPr>
          <w:rFonts w:ascii="Arial" w:hAnsi="Arial" w:cs="Arial"/>
        </w:rPr>
        <w:t xml:space="preserve"> whilst noting that during </w:t>
      </w:r>
      <w:r w:rsidR="00A63488">
        <w:rPr>
          <w:rFonts w:ascii="Arial" w:hAnsi="Arial" w:cs="Arial"/>
        </w:rPr>
        <w:t>its</w:t>
      </w:r>
      <w:r w:rsidR="00770236">
        <w:rPr>
          <w:rFonts w:ascii="Arial" w:hAnsi="Arial" w:cs="Arial"/>
        </w:rPr>
        <w:t xml:space="preserve"> </w:t>
      </w:r>
      <w:r w:rsidR="00A221EF">
        <w:rPr>
          <w:rFonts w:ascii="Arial" w:hAnsi="Arial" w:cs="Arial"/>
        </w:rPr>
        <w:t xml:space="preserve">June </w:t>
      </w:r>
      <w:r w:rsidR="00A63488">
        <w:rPr>
          <w:rFonts w:ascii="Arial" w:hAnsi="Arial" w:cs="Arial"/>
        </w:rPr>
        <w:t xml:space="preserve">2022 meeting, the Committee agreed that no further bids for over £25,000 would be received by the Health Charity for the remainder of the financial year. </w:t>
      </w:r>
      <w:r w:rsidR="004D024F">
        <w:rPr>
          <w:rFonts w:ascii="Arial" w:hAnsi="Arial" w:cs="Arial"/>
        </w:rPr>
        <w:t>That was because the</w:t>
      </w:r>
      <w:r w:rsidR="00A835B5">
        <w:rPr>
          <w:rFonts w:ascii="Arial" w:hAnsi="Arial" w:cs="Arial"/>
        </w:rPr>
        <w:t xml:space="preserve"> it</w:t>
      </w:r>
      <w:r w:rsidR="001533C6">
        <w:rPr>
          <w:rFonts w:ascii="Arial" w:hAnsi="Arial" w:cs="Arial"/>
        </w:rPr>
        <w:t xml:space="preserve"> was noted that the request for money was held against the Health Charity’s general reserves which were already overcommitted.</w:t>
      </w:r>
    </w:p>
    <w:p w14:paraId="675A4C09" w14:textId="11FC4BDA" w:rsidR="00861432" w:rsidRPr="00770236" w:rsidRDefault="00861432" w:rsidP="00861432">
      <w:pPr>
        <w:spacing w:after="0" w:line="360" w:lineRule="auto"/>
        <w:jc w:val="both"/>
        <w:rPr>
          <w:rFonts w:ascii="Arial" w:hAnsi="Arial" w:cs="Arial"/>
        </w:rPr>
      </w:pPr>
    </w:p>
    <w:p w14:paraId="0E23DA20" w14:textId="77777777" w:rsidR="00861432" w:rsidRPr="00A63488" w:rsidRDefault="00861432" w:rsidP="00861432">
      <w:pPr>
        <w:spacing w:after="0" w:line="360" w:lineRule="auto"/>
        <w:jc w:val="both"/>
        <w:rPr>
          <w:rFonts w:ascii="Arial" w:hAnsi="Arial" w:cs="Arial"/>
        </w:rPr>
      </w:pPr>
    </w:p>
    <w:p w14:paraId="1073C3D6" w14:textId="77777777" w:rsidR="00861432" w:rsidRPr="00A63488" w:rsidRDefault="00A63488" w:rsidP="00A63488">
      <w:pPr>
        <w:pStyle w:val="ListParagraph"/>
        <w:numPr>
          <w:ilvl w:val="0"/>
          <w:numId w:val="5"/>
        </w:numPr>
        <w:spacing w:after="0" w:line="360" w:lineRule="auto"/>
        <w:jc w:val="both"/>
        <w:rPr>
          <w:rFonts w:ascii="Arial" w:hAnsi="Arial" w:cs="Arial"/>
        </w:rPr>
      </w:pPr>
      <w:r w:rsidRPr="00B06757">
        <w:rPr>
          <w:rFonts w:ascii="Arial" w:hAnsi="Arial" w:cs="Arial"/>
          <w:u w:val="single"/>
        </w:rPr>
        <w:t>Improving the Environment of the Employee Wellbeing Service</w:t>
      </w:r>
      <w:r>
        <w:rPr>
          <w:rFonts w:ascii="Arial" w:hAnsi="Arial" w:cs="Arial"/>
        </w:rPr>
        <w:t xml:space="preserve"> </w:t>
      </w:r>
      <w:r w:rsidR="005D060F">
        <w:rPr>
          <w:rFonts w:ascii="Arial" w:hAnsi="Arial" w:cs="Arial"/>
        </w:rPr>
        <w:t xml:space="preserve">- </w:t>
      </w:r>
      <w:r w:rsidR="005D060F">
        <w:rPr>
          <w:rFonts w:ascii="Arial" w:hAnsi="Arial" w:cs="Arial"/>
          <w:b/>
        </w:rPr>
        <w:t>A</w:t>
      </w:r>
      <w:r w:rsidR="005D060F" w:rsidRPr="005D060F">
        <w:rPr>
          <w:rFonts w:ascii="Arial" w:hAnsi="Arial" w:cs="Arial"/>
          <w:b/>
        </w:rPr>
        <w:t>pproved</w:t>
      </w:r>
    </w:p>
    <w:p w14:paraId="442CA3C9" w14:textId="77777777" w:rsidR="00861432" w:rsidRPr="00A63488" w:rsidRDefault="00861432" w:rsidP="00861432">
      <w:pPr>
        <w:pStyle w:val="ListParagraph"/>
        <w:spacing w:after="0" w:line="360" w:lineRule="auto"/>
        <w:jc w:val="both"/>
        <w:rPr>
          <w:rFonts w:ascii="Arial" w:hAnsi="Arial" w:cs="Arial"/>
        </w:rPr>
      </w:pPr>
    </w:p>
    <w:p w14:paraId="7F9434F3" w14:textId="77777777" w:rsidR="00861432" w:rsidRPr="00A63488" w:rsidRDefault="00A63488" w:rsidP="00CF0568">
      <w:pPr>
        <w:pStyle w:val="ListParagraph"/>
        <w:numPr>
          <w:ilvl w:val="0"/>
          <w:numId w:val="5"/>
        </w:numPr>
        <w:spacing w:after="0" w:line="360" w:lineRule="auto"/>
        <w:jc w:val="both"/>
        <w:rPr>
          <w:rFonts w:ascii="Arial" w:hAnsi="Arial" w:cs="Arial"/>
        </w:rPr>
      </w:pPr>
      <w:r w:rsidRPr="00B06757">
        <w:rPr>
          <w:rFonts w:ascii="Arial" w:hAnsi="Arial" w:cs="Arial"/>
          <w:u w:val="single"/>
        </w:rPr>
        <w:t>Innovation Collision Space to support People and Culture</w:t>
      </w:r>
      <w:r w:rsidRPr="00A63488">
        <w:rPr>
          <w:rFonts w:ascii="Arial" w:hAnsi="Arial" w:cs="Arial"/>
        </w:rPr>
        <w:t xml:space="preserve"> </w:t>
      </w:r>
      <w:r w:rsidR="005D060F">
        <w:rPr>
          <w:rFonts w:ascii="Arial" w:hAnsi="Arial" w:cs="Arial"/>
        </w:rPr>
        <w:t xml:space="preserve">- </w:t>
      </w:r>
      <w:r w:rsidR="005D060F">
        <w:rPr>
          <w:rFonts w:ascii="Arial" w:hAnsi="Arial" w:cs="Arial"/>
          <w:b/>
        </w:rPr>
        <w:t>A</w:t>
      </w:r>
      <w:r w:rsidR="005D060F" w:rsidRPr="005D060F">
        <w:rPr>
          <w:rFonts w:ascii="Arial" w:hAnsi="Arial" w:cs="Arial"/>
          <w:b/>
        </w:rPr>
        <w:t>pproved</w:t>
      </w:r>
    </w:p>
    <w:p w14:paraId="73C053CC" w14:textId="77777777" w:rsidR="00861432" w:rsidRPr="00A63488" w:rsidRDefault="00861432" w:rsidP="00861432">
      <w:pPr>
        <w:pStyle w:val="ListParagraph"/>
        <w:spacing w:after="0" w:line="360" w:lineRule="auto"/>
        <w:jc w:val="both"/>
        <w:rPr>
          <w:rFonts w:ascii="Arial" w:hAnsi="Arial" w:cs="Arial"/>
        </w:rPr>
      </w:pPr>
    </w:p>
    <w:p w14:paraId="345BAD53" w14:textId="77777777" w:rsidR="00861432" w:rsidRPr="005D060F" w:rsidRDefault="00A63488" w:rsidP="00861432">
      <w:pPr>
        <w:pStyle w:val="ListParagraph"/>
        <w:numPr>
          <w:ilvl w:val="0"/>
          <w:numId w:val="5"/>
        </w:numPr>
        <w:spacing w:after="0" w:line="360" w:lineRule="auto"/>
        <w:jc w:val="both"/>
        <w:rPr>
          <w:rFonts w:ascii="Arial" w:hAnsi="Arial" w:cs="Arial"/>
          <w:b/>
        </w:rPr>
      </w:pPr>
      <w:r w:rsidRPr="00B06757">
        <w:rPr>
          <w:rFonts w:ascii="Arial" w:hAnsi="Arial" w:cs="Arial"/>
          <w:u w:val="single"/>
        </w:rPr>
        <w:t>Employee Wellbeing Service</w:t>
      </w:r>
      <w:r w:rsidRPr="00A63488">
        <w:rPr>
          <w:rFonts w:ascii="Arial" w:hAnsi="Arial" w:cs="Arial"/>
        </w:rPr>
        <w:t xml:space="preserve"> </w:t>
      </w:r>
      <w:r w:rsidR="005D060F">
        <w:rPr>
          <w:rFonts w:ascii="Arial" w:hAnsi="Arial" w:cs="Arial"/>
        </w:rPr>
        <w:t xml:space="preserve">– </w:t>
      </w:r>
      <w:r w:rsidR="005D060F">
        <w:rPr>
          <w:rFonts w:ascii="Arial" w:hAnsi="Arial" w:cs="Arial"/>
          <w:b/>
        </w:rPr>
        <w:t>E</w:t>
      </w:r>
      <w:r w:rsidR="005D060F" w:rsidRPr="005D060F">
        <w:rPr>
          <w:rFonts w:ascii="Arial" w:hAnsi="Arial" w:cs="Arial"/>
          <w:b/>
        </w:rPr>
        <w:t>ndorsed by the Committee and approved by the Board of Trustees</w:t>
      </w:r>
    </w:p>
    <w:p w14:paraId="3C151881" w14:textId="77777777" w:rsidR="00A63488" w:rsidRPr="00A63488" w:rsidRDefault="00A63488" w:rsidP="00A63488">
      <w:pPr>
        <w:pStyle w:val="ListParagraph"/>
        <w:rPr>
          <w:rFonts w:ascii="Arial" w:hAnsi="Arial" w:cs="Arial"/>
          <w:color w:val="FF0000"/>
        </w:rPr>
      </w:pPr>
    </w:p>
    <w:p w14:paraId="1059CE0E" w14:textId="77777777" w:rsidR="00A63488" w:rsidRPr="00A63488" w:rsidRDefault="00A63488" w:rsidP="00A63488">
      <w:pPr>
        <w:pStyle w:val="ListParagraph"/>
        <w:numPr>
          <w:ilvl w:val="0"/>
          <w:numId w:val="5"/>
        </w:numPr>
        <w:spacing w:after="0" w:line="360" w:lineRule="auto"/>
        <w:jc w:val="both"/>
        <w:rPr>
          <w:rFonts w:ascii="Arial" w:hAnsi="Arial" w:cs="Arial"/>
        </w:rPr>
      </w:pPr>
      <w:r w:rsidRPr="00B06757">
        <w:rPr>
          <w:rFonts w:ascii="Arial" w:hAnsi="Arial" w:cs="Arial"/>
          <w:u w:val="single"/>
        </w:rPr>
        <w:t>Cardiac Services / Legacy Funds</w:t>
      </w:r>
      <w:r w:rsidRPr="00A63488">
        <w:rPr>
          <w:rFonts w:ascii="Arial" w:hAnsi="Arial" w:cs="Arial"/>
        </w:rPr>
        <w:t xml:space="preserve"> - </w:t>
      </w:r>
      <w:r>
        <w:rPr>
          <w:rFonts w:ascii="Arial" w:hAnsi="Arial" w:cs="Arial"/>
        </w:rPr>
        <w:t>The</w:t>
      </w:r>
      <w:r w:rsidRPr="00A63488">
        <w:rPr>
          <w:rFonts w:ascii="Arial" w:hAnsi="Arial" w:cs="Arial"/>
        </w:rPr>
        <w:t xml:space="preserve"> Committee </w:t>
      </w:r>
      <w:r>
        <w:rPr>
          <w:rFonts w:ascii="Arial" w:hAnsi="Arial" w:cs="Arial"/>
        </w:rPr>
        <w:t xml:space="preserve">was advised </w:t>
      </w:r>
      <w:r w:rsidRPr="00A63488">
        <w:rPr>
          <w:rFonts w:ascii="Arial" w:hAnsi="Arial" w:cs="Arial"/>
        </w:rPr>
        <w:t xml:space="preserve">that the Directorate Manager of the Cardiac Services </w:t>
      </w:r>
      <w:r>
        <w:rPr>
          <w:rFonts w:ascii="Arial" w:hAnsi="Arial" w:cs="Arial"/>
        </w:rPr>
        <w:t>had requested</w:t>
      </w:r>
      <w:r w:rsidRPr="00A63488">
        <w:rPr>
          <w:rFonts w:ascii="Arial" w:hAnsi="Arial" w:cs="Arial"/>
        </w:rPr>
        <w:t xml:space="preserve"> for £70k of the money that they had been gifted through a legacy to be spent on the refurbishment of the Cardiac catheterisation theatre changing facilities at the University Hospital of Wales (UHW).</w:t>
      </w:r>
    </w:p>
    <w:p w14:paraId="6042A39C" w14:textId="77777777" w:rsidR="00861432" w:rsidRDefault="00A63488" w:rsidP="00A63488">
      <w:pPr>
        <w:pStyle w:val="ListParagraph"/>
        <w:spacing w:after="0" w:line="360" w:lineRule="auto"/>
        <w:jc w:val="both"/>
        <w:rPr>
          <w:rFonts w:ascii="Arial" w:hAnsi="Arial" w:cs="Arial"/>
        </w:rPr>
      </w:pPr>
      <w:r w:rsidRPr="00A63488">
        <w:rPr>
          <w:rFonts w:ascii="Arial" w:hAnsi="Arial" w:cs="Arial"/>
        </w:rPr>
        <w:t xml:space="preserve">It was noted that the money had been gifted to that service and was not coming out of the general reserves but that it was one of their restricted funds, hence why the Committee </w:t>
      </w:r>
      <w:r>
        <w:rPr>
          <w:rFonts w:ascii="Arial" w:hAnsi="Arial" w:cs="Arial"/>
        </w:rPr>
        <w:t>had received</w:t>
      </w:r>
      <w:r w:rsidRPr="00A63488">
        <w:rPr>
          <w:rFonts w:ascii="Arial" w:hAnsi="Arial" w:cs="Arial"/>
        </w:rPr>
        <w:t xml:space="preserve"> the information for approval due to being over the £25k limit. </w:t>
      </w:r>
    </w:p>
    <w:p w14:paraId="778B7E2C" w14:textId="77777777" w:rsidR="00A63488" w:rsidRDefault="00A63488" w:rsidP="00A63488">
      <w:pPr>
        <w:pStyle w:val="ListParagraph"/>
        <w:spacing w:after="0" w:line="360" w:lineRule="auto"/>
        <w:jc w:val="both"/>
        <w:rPr>
          <w:rFonts w:ascii="Arial" w:hAnsi="Arial" w:cs="Arial"/>
        </w:rPr>
      </w:pPr>
      <w:r>
        <w:rPr>
          <w:rFonts w:ascii="Arial" w:hAnsi="Arial" w:cs="Arial"/>
        </w:rPr>
        <w:t>The Committee approved the spend of the money.</w:t>
      </w:r>
    </w:p>
    <w:p w14:paraId="3D744A68" w14:textId="77777777" w:rsidR="00A63488" w:rsidRPr="000165D2" w:rsidRDefault="00A63488" w:rsidP="00A63488">
      <w:pPr>
        <w:pStyle w:val="ListParagraph"/>
        <w:spacing w:after="0" w:line="360" w:lineRule="auto"/>
        <w:jc w:val="both"/>
        <w:rPr>
          <w:rFonts w:ascii="Arial" w:hAnsi="Arial" w:cs="Arial"/>
        </w:rPr>
      </w:pPr>
    </w:p>
    <w:p w14:paraId="31574B54" w14:textId="77777777" w:rsidR="00861432" w:rsidRPr="00B06757" w:rsidRDefault="00861432" w:rsidP="00B06757">
      <w:pPr>
        <w:spacing w:after="0" w:line="360" w:lineRule="auto"/>
        <w:jc w:val="both"/>
        <w:rPr>
          <w:rFonts w:ascii="Arial" w:hAnsi="Arial" w:cs="Arial"/>
          <w:b/>
          <w:u w:val="single"/>
        </w:rPr>
      </w:pPr>
      <w:r w:rsidRPr="00B06757">
        <w:rPr>
          <w:rFonts w:ascii="Arial" w:hAnsi="Arial" w:cs="Arial"/>
          <w:b/>
          <w:u w:val="single"/>
        </w:rPr>
        <w:t>Fundraising Reports</w:t>
      </w:r>
    </w:p>
    <w:p w14:paraId="7CF19D4B" w14:textId="77777777" w:rsidR="00861432" w:rsidRPr="005D060F" w:rsidRDefault="00861432" w:rsidP="00861432">
      <w:pPr>
        <w:spacing w:after="0" w:line="360" w:lineRule="auto"/>
        <w:jc w:val="both"/>
        <w:rPr>
          <w:rFonts w:ascii="Arial" w:hAnsi="Arial" w:cs="Arial"/>
          <w:b/>
          <w:u w:val="single"/>
        </w:rPr>
      </w:pPr>
    </w:p>
    <w:p w14:paraId="5C2C46E6" w14:textId="77777777" w:rsidR="00861432" w:rsidRPr="005D060F" w:rsidRDefault="00861432" w:rsidP="00861432">
      <w:pPr>
        <w:spacing w:after="0" w:line="360" w:lineRule="auto"/>
        <w:jc w:val="both"/>
        <w:rPr>
          <w:rFonts w:ascii="Arial" w:hAnsi="Arial" w:cs="Arial"/>
        </w:rPr>
      </w:pPr>
      <w:r w:rsidRPr="005D060F">
        <w:rPr>
          <w:rFonts w:ascii="Arial" w:hAnsi="Arial" w:cs="Arial"/>
        </w:rPr>
        <w:t>A Fundraising Report was provided to the Committee on a quarterly basis.</w:t>
      </w:r>
    </w:p>
    <w:p w14:paraId="29A8BAC0" w14:textId="77777777" w:rsidR="00861432" w:rsidRPr="005D060F" w:rsidRDefault="00861432" w:rsidP="00861432">
      <w:pPr>
        <w:spacing w:after="0" w:line="360" w:lineRule="auto"/>
        <w:jc w:val="both"/>
        <w:rPr>
          <w:rFonts w:ascii="Arial" w:hAnsi="Arial" w:cs="Arial"/>
        </w:rPr>
      </w:pPr>
      <w:r w:rsidRPr="005D060F">
        <w:rPr>
          <w:rFonts w:ascii="Arial" w:hAnsi="Arial" w:cs="Arial"/>
        </w:rPr>
        <w:t xml:space="preserve">The reports covered the progress and activities of the Health Charity Appeals for the period </w:t>
      </w:r>
    </w:p>
    <w:p w14:paraId="49111F62" w14:textId="77777777" w:rsidR="00861432" w:rsidRPr="005D060F" w:rsidRDefault="00861432" w:rsidP="00861432">
      <w:pPr>
        <w:spacing w:after="0" w:line="360" w:lineRule="auto"/>
        <w:jc w:val="both"/>
        <w:rPr>
          <w:rFonts w:ascii="Arial" w:hAnsi="Arial" w:cs="Arial"/>
        </w:rPr>
      </w:pPr>
      <w:r w:rsidRPr="005D060F">
        <w:rPr>
          <w:rFonts w:ascii="Arial" w:hAnsi="Arial" w:cs="Arial"/>
        </w:rPr>
        <w:t>1st April 202</w:t>
      </w:r>
      <w:r w:rsidR="005D060F" w:rsidRPr="005D060F">
        <w:rPr>
          <w:rFonts w:ascii="Arial" w:hAnsi="Arial" w:cs="Arial"/>
        </w:rPr>
        <w:t>2</w:t>
      </w:r>
      <w:r w:rsidRPr="005D060F">
        <w:rPr>
          <w:rFonts w:ascii="Arial" w:hAnsi="Arial" w:cs="Arial"/>
        </w:rPr>
        <w:t xml:space="preserve"> – 31</w:t>
      </w:r>
      <w:r w:rsidRPr="005D060F">
        <w:rPr>
          <w:rFonts w:ascii="Arial" w:hAnsi="Arial" w:cs="Arial"/>
          <w:vertAlign w:val="superscript"/>
        </w:rPr>
        <w:t>st</w:t>
      </w:r>
      <w:r w:rsidRPr="005D060F">
        <w:rPr>
          <w:rFonts w:ascii="Arial" w:hAnsi="Arial" w:cs="Arial"/>
        </w:rPr>
        <w:t xml:space="preserve"> March 202</w:t>
      </w:r>
      <w:r w:rsidR="005D060F" w:rsidRPr="005D060F">
        <w:rPr>
          <w:rFonts w:ascii="Arial" w:hAnsi="Arial" w:cs="Arial"/>
        </w:rPr>
        <w:t>3</w:t>
      </w:r>
      <w:r w:rsidRPr="005D060F">
        <w:rPr>
          <w:rFonts w:ascii="Arial" w:hAnsi="Arial" w:cs="Arial"/>
        </w:rPr>
        <w:t>.</w:t>
      </w:r>
    </w:p>
    <w:p w14:paraId="30EDBEF4" w14:textId="77777777" w:rsidR="00861432" w:rsidRPr="005D060F" w:rsidRDefault="00861432" w:rsidP="00861432">
      <w:pPr>
        <w:spacing w:after="0" w:line="360" w:lineRule="auto"/>
        <w:jc w:val="both"/>
        <w:rPr>
          <w:rFonts w:ascii="Arial" w:hAnsi="Arial" w:cs="Arial"/>
        </w:rPr>
      </w:pPr>
      <w:r w:rsidRPr="005D060F">
        <w:rPr>
          <w:rFonts w:ascii="Arial" w:hAnsi="Arial" w:cs="Arial"/>
        </w:rPr>
        <w:t>The report outlined various appeals, staff lottery updates, fundraising activities and any significant donations received by the Charity.</w:t>
      </w:r>
    </w:p>
    <w:p w14:paraId="2BC37401" w14:textId="77777777" w:rsidR="00861432" w:rsidRPr="00845C6B" w:rsidRDefault="00861432" w:rsidP="00861432">
      <w:pPr>
        <w:spacing w:after="0" w:line="360" w:lineRule="auto"/>
        <w:jc w:val="both"/>
        <w:rPr>
          <w:rFonts w:ascii="Arial" w:hAnsi="Arial" w:cs="Arial"/>
        </w:rPr>
      </w:pPr>
    </w:p>
    <w:p w14:paraId="04460A48" w14:textId="77777777" w:rsidR="00861432" w:rsidRPr="00B06757" w:rsidRDefault="00861432" w:rsidP="00B06757">
      <w:pPr>
        <w:spacing w:after="0" w:line="360" w:lineRule="auto"/>
        <w:jc w:val="both"/>
        <w:rPr>
          <w:rFonts w:ascii="Arial" w:hAnsi="Arial" w:cs="Arial"/>
          <w:b/>
          <w:u w:val="single"/>
        </w:rPr>
      </w:pPr>
      <w:r w:rsidRPr="00B06757">
        <w:rPr>
          <w:rFonts w:ascii="Arial" w:hAnsi="Arial" w:cs="Arial"/>
          <w:b/>
          <w:u w:val="single"/>
        </w:rPr>
        <w:t>Reporting Feedback on Successful CFC bids</w:t>
      </w:r>
    </w:p>
    <w:p w14:paraId="0E051D50" w14:textId="77777777" w:rsidR="00861432" w:rsidRPr="00845C6B" w:rsidRDefault="00861432" w:rsidP="00861432">
      <w:pPr>
        <w:spacing w:after="0" w:line="360" w:lineRule="auto"/>
        <w:jc w:val="both"/>
        <w:rPr>
          <w:rFonts w:ascii="Arial" w:hAnsi="Arial" w:cs="Arial"/>
          <w:b/>
          <w:u w:val="single"/>
        </w:rPr>
      </w:pPr>
    </w:p>
    <w:p w14:paraId="75423F88" w14:textId="77777777" w:rsidR="00861432" w:rsidRDefault="00861432" w:rsidP="00861432">
      <w:pPr>
        <w:spacing w:after="0" w:line="360" w:lineRule="auto"/>
        <w:jc w:val="both"/>
        <w:rPr>
          <w:rFonts w:ascii="Arial" w:hAnsi="Arial" w:cs="Arial"/>
        </w:rPr>
      </w:pPr>
      <w:r w:rsidRPr="005D060F">
        <w:rPr>
          <w:rFonts w:ascii="Arial" w:hAnsi="Arial" w:cs="Arial"/>
        </w:rPr>
        <w:t>At each meeting, the Committee was advised of feedback from the bids that had previously been approved by the Committee. These included:</w:t>
      </w:r>
    </w:p>
    <w:p w14:paraId="098C2A76" w14:textId="77777777" w:rsidR="005D060F" w:rsidRDefault="005D060F" w:rsidP="00861432">
      <w:pPr>
        <w:spacing w:after="0" w:line="360" w:lineRule="auto"/>
        <w:jc w:val="both"/>
        <w:rPr>
          <w:rFonts w:ascii="Arial" w:hAnsi="Arial" w:cs="Arial"/>
        </w:rPr>
      </w:pPr>
    </w:p>
    <w:p w14:paraId="6145B3A0" w14:textId="77777777" w:rsidR="005D060F" w:rsidRDefault="005D060F" w:rsidP="00861432">
      <w:pPr>
        <w:spacing w:after="0" w:line="360" w:lineRule="auto"/>
        <w:jc w:val="both"/>
        <w:rPr>
          <w:rFonts w:ascii="Arial" w:hAnsi="Arial" w:cs="Arial"/>
        </w:rPr>
      </w:pPr>
      <w:r w:rsidRPr="005D060F">
        <w:rPr>
          <w:rFonts w:ascii="Arial" w:hAnsi="Arial" w:cs="Arial"/>
        </w:rPr>
        <w:t>Covid-19 Patient Experience Support Project</w:t>
      </w:r>
      <w:r>
        <w:rPr>
          <w:rFonts w:ascii="Arial" w:hAnsi="Arial" w:cs="Arial"/>
        </w:rPr>
        <w:t xml:space="preserve"> - £25,000</w:t>
      </w:r>
    </w:p>
    <w:p w14:paraId="4A08FB42" w14:textId="77777777" w:rsidR="005D060F" w:rsidRDefault="005D060F" w:rsidP="00861432">
      <w:pPr>
        <w:spacing w:after="0" w:line="360" w:lineRule="auto"/>
        <w:jc w:val="both"/>
        <w:rPr>
          <w:rFonts w:ascii="Arial" w:hAnsi="Arial" w:cs="Arial"/>
        </w:rPr>
      </w:pPr>
      <w:r w:rsidRPr="005D060F">
        <w:rPr>
          <w:rFonts w:ascii="Arial" w:hAnsi="Arial" w:cs="Arial"/>
        </w:rPr>
        <w:t>Recovery and Wellbeing College Senior Peer Trainer</w:t>
      </w:r>
      <w:r>
        <w:rPr>
          <w:rFonts w:ascii="Arial" w:hAnsi="Arial" w:cs="Arial"/>
        </w:rPr>
        <w:t xml:space="preserve"> - £31,237.59</w:t>
      </w:r>
    </w:p>
    <w:p w14:paraId="559BEFA9" w14:textId="77777777" w:rsidR="005D060F" w:rsidRDefault="005D060F" w:rsidP="00861432">
      <w:pPr>
        <w:spacing w:after="0" w:line="360" w:lineRule="auto"/>
        <w:jc w:val="both"/>
        <w:rPr>
          <w:rFonts w:ascii="Arial" w:hAnsi="Arial" w:cs="Arial"/>
        </w:rPr>
      </w:pPr>
      <w:r w:rsidRPr="005D060F">
        <w:rPr>
          <w:rFonts w:ascii="Arial" w:hAnsi="Arial" w:cs="Arial"/>
        </w:rPr>
        <w:t>Grow Cardiff</w:t>
      </w:r>
      <w:r>
        <w:rPr>
          <w:rFonts w:ascii="Arial" w:hAnsi="Arial" w:cs="Arial"/>
        </w:rPr>
        <w:t xml:space="preserve"> - £99,759</w:t>
      </w:r>
    </w:p>
    <w:p w14:paraId="5A461AAF" w14:textId="77777777" w:rsidR="005D060F" w:rsidRDefault="005D060F" w:rsidP="00861432">
      <w:pPr>
        <w:spacing w:after="0" w:line="360" w:lineRule="auto"/>
        <w:jc w:val="both"/>
        <w:rPr>
          <w:rFonts w:ascii="Arial" w:hAnsi="Arial" w:cs="Arial"/>
        </w:rPr>
      </w:pPr>
      <w:r w:rsidRPr="005D060F">
        <w:rPr>
          <w:rFonts w:ascii="Arial" w:hAnsi="Arial" w:cs="Arial"/>
        </w:rPr>
        <w:t>Staff Outdoor areas</w:t>
      </w:r>
      <w:r>
        <w:rPr>
          <w:rFonts w:ascii="Arial" w:hAnsi="Arial" w:cs="Arial"/>
        </w:rPr>
        <w:t xml:space="preserve"> - £79,800</w:t>
      </w:r>
    </w:p>
    <w:p w14:paraId="4E7A81D1" w14:textId="77777777" w:rsidR="005D060F" w:rsidRDefault="005D060F" w:rsidP="00861432">
      <w:pPr>
        <w:spacing w:after="0" w:line="360" w:lineRule="auto"/>
        <w:jc w:val="both"/>
        <w:rPr>
          <w:rFonts w:ascii="Arial" w:hAnsi="Arial" w:cs="Arial"/>
        </w:rPr>
      </w:pPr>
      <w:r w:rsidRPr="005D060F">
        <w:rPr>
          <w:rFonts w:ascii="Arial" w:hAnsi="Arial" w:cs="Arial"/>
        </w:rPr>
        <w:t>Our Health Meadow</w:t>
      </w:r>
      <w:r>
        <w:rPr>
          <w:rFonts w:ascii="Arial" w:hAnsi="Arial" w:cs="Arial"/>
        </w:rPr>
        <w:t xml:space="preserve"> - £80,000</w:t>
      </w:r>
    </w:p>
    <w:p w14:paraId="4CD30B63" w14:textId="77777777" w:rsidR="005D060F" w:rsidRDefault="005D060F" w:rsidP="00861432">
      <w:pPr>
        <w:spacing w:after="0" w:line="360" w:lineRule="auto"/>
        <w:jc w:val="both"/>
        <w:rPr>
          <w:rFonts w:ascii="Arial" w:hAnsi="Arial" w:cs="Arial"/>
        </w:rPr>
      </w:pPr>
      <w:r w:rsidRPr="005D060F">
        <w:rPr>
          <w:rFonts w:ascii="Arial" w:hAnsi="Arial" w:cs="Arial"/>
        </w:rPr>
        <w:t>Staff Recognition Awards</w:t>
      </w:r>
      <w:r>
        <w:rPr>
          <w:rFonts w:ascii="Arial" w:hAnsi="Arial" w:cs="Arial"/>
        </w:rPr>
        <w:t xml:space="preserve"> - £25,000 over 5 years (2018 – 2023)</w:t>
      </w:r>
    </w:p>
    <w:p w14:paraId="5768B459" w14:textId="77777777" w:rsidR="005D060F" w:rsidRDefault="005D060F" w:rsidP="00861432">
      <w:pPr>
        <w:spacing w:after="0" w:line="360" w:lineRule="auto"/>
        <w:jc w:val="both"/>
        <w:rPr>
          <w:rFonts w:ascii="Arial" w:hAnsi="Arial" w:cs="Arial"/>
        </w:rPr>
      </w:pPr>
      <w:r w:rsidRPr="005D060F">
        <w:rPr>
          <w:rFonts w:ascii="Arial" w:hAnsi="Arial" w:cs="Arial"/>
        </w:rPr>
        <w:t>Keeping Me Well</w:t>
      </w:r>
      <w:r>
        <w:rPr>
          <w:rFonts w:ascii="Arial" w:hAnsi="Arial" w:cs="Arial"/>
        </w:rPr>
        <w:t xml:space="preserve"> - £164,000</w:t>
      </w:r>
    </w:p>
    <w:p w14:paraId="03A2C4A2" w14:textId="481BBCD1" w:rsidR="00861432" w:rsidRPr="00343ABE" w:rsidRDefault="005D060F" w:rsidP="00861432">
      <w:pPr>
        <w:spacing w:after="0" w:line="360" w:lineRule="auto"/>
        <w:jc w:val="both"/>
        <w:rPr>
          <w:rFonts w:ascii="Arial" w:hAnsi="Arial" w:cs="Arial"/>
        </w:rPr>
      </w:pPr>
      <w:r w:rsidRPr="005D060F">
        <w:rPr>
          <w:rFonts w:ascii="Arial" w:hAnsi="Arial" w:cs="Arial"/>
        </w:rPr>
        <w:t>Welsh Transplant Games</w:t>
      </w:r>
      <w:r>
        <w:rPr>
          <w:rFonts w:ascii="Arial" w:hAnsi="Arial" w:cs="Arial"/>
        </w:rPr>
        <w:t xml:space="preserve"> - £25,000 - £40,000 over 5 years (2021 – 2026)</w:t>
      </w:r>
    </w:p>
    <w:p w14:paraId="165E2830" w14:textId="77777777" w:rsidR="00861432" w:rsidRPr="00845C6B" w:rsidRDefault="00861432" w:rsidP="00861432">
      <w:pPr>
        <w:pStyle w:val="ListParagraph"/>
        <w:ind w:left="1080"/>
        <w:rPr>
          <w:rFonts w:ascii="Arial" w:hAnsi="Arial" w:cs="Arial"/>
          <w:b/>
        </w:rPr>
      </w:pPr>
    </w:p>
    <w:p w14:paraId="353868CB" w14:textId="77777777" w:rsidR="00861432" w:rsidRPr="00B06757" w:rsidRDefault="00861432" w:rsidP="00B06757">
      <w:pPr>
        <w:spacing w:after="0" w:line="360" w:lineRule="auto"/>
        <w:jc w:val="both"/>
        <w:rPr>
          <w:rFonts w:ascii="Arial" w:hAnsi="Arial" w:cs="Arial"/>
          <w:b/>
          <w:u w:val="single"/>
        </w:rPr>
      </w:pPr>
      <w:r w:rsidRPr="00B06757">
        <w:rPr>
          <w:rFonts w:ascii="Arial" w:hAnsi="Arial" w:cs="Arial"/>
          <w:b/>
          <w:u w:val="single"/>
        </w:rPr>
        <w:t>Staff Benefits Group Report</w:t>
      </w:r>
    </w:p>
    <w:p w14:paraId="501905CB" w14:textId="77777777" w:rsidR="00861432" w:rsidRPr="00845C6B" w:rsidRDefault="00861432" w:rsidP="00861432">
      <w:pPr>
        <w:pStyle w:val="ListParagraph"/>
        <w:spacing w:after="0" w:line="360" w:lineRule="auto"/>
        <w:jc w:val="both"/>
        <w:rPr>
          <w:rFonts w:ascii="Arial" w:hAnsi="Arial" w:cs="Arial"/>
          <w:b/>
          <w:u w:val="single"/>
        </w:rPr>
      </w:pPr>
    </w:p>
    <w:p w14:paraId="6B00129D" w14:textId="77777777" w:rsidR="00861432" w:rsidRPr="005D060F" w:rsidRDefault="00861432" w:rsidP="00861432">
      <w:pPr>
        <w:spacing w:after="0" w:line="360" w:lineRule="auto"/>
        <w:jc w:val="both"/>
        <w:rPr>
          <w:rFonts w:ascii="Arial" w:hAnsi="Arial" w:cs="Arial"/>
        </w:rPr>
      </w:pPr>
      <w:r w:rsidRPr="005D060F">
        <w:rPr>
          <w:rFonts w:ascii="Arial" w:hAnsi="Arial" w:cs="Arial"/>
        </w:rPr>
        <w:t>Cardiff and Vale University Health Board Staff Benefits Group was established in 2017, to explore and co-ordinate discounts and benefits offered by external organisations for Health Board employees. The Staff Benefits Group would ensure and agree ‘best deals’ for staff and in governance terms would report their work to the Committee and the Local Partnership Forum.</w:t>
      </w:r>
    </w:p>
    <w:p w14:paraId="7CD6F104" w14:textId="77777777" w:rsidR="00861432" w:rsidRPr="005D060F" w:rsidRDefault="00861432" w:rsidP="00861432">
      <w:pPr>
        <w:spacing w:after="0" w:line="360" w:lineRule="auto"/>
        <w:jc w:val="both"/>
        <w:rPr>
          <w:rFonts w:ascii="Arial" w:hAnsi="Arial" w:cs="Arial"/>
        </w:rPr>
      </w:pPr>
    </w:p>
    <w:p w14:paraId="5CE91A84" w14:textId="77777777" w:rsidR="00861432" w:rsidRPr="005D060F" w:rsidRDefault="00861432" w:rsidP="00861432">
      <w:pPr>
        <w:spacing w:after="0" w:line="360" w:lineRule="auto"/>
        <w:jc w:val="both"/>
        <w:rPr>
          <w:rFonts w:ascii="Arial" w:hAnsi="Arial" w:cs="Arial"/>
        </w:rPr>
      </w:pPr>
      <w:r w:rsidRPr="005D060F">
        <w:rPr>
          <w:rFonts w:ascii="Arial" w:hAnsi="Arial" w:cs="Arial"/>
        </w:rPr>
        <w:t>At each meeting, the Committee was informed of staff benefits discussed and agreed by the Group between April 202</w:t>
      </w:r>
      <w:r w:rsidR="005D060F">
        <w:rPr>
          <w:rFonts w:ascii="Arial" w:hAnsi="Arial" w:cs="Arial"/>
        </w:rPr>
        <w:t>2</w:t>
      </w:r>
      <w:r w:rsidRPr="005D060F">
        <w:rPr>
          <w:rFonts w:ascii="Arial" w:hAnsi="Arial" w:cs="Arial"/>
        </w:rPr>
        <w:t xml:space="preserve"> – March 202</w:t>
      </w:r>
      <w:r w:rsidR="005D060F">
        <w:rPr>
          <w:rFonts w:ascii="Arial" w:hAnsi="Arial" w:cs="Arial"/>
        </w:rPr>
        <w:t>3</w:t>
      </w:r>
      <w:r w:rsidRPr="005D060F">
        <w:rPr>
          <w:rFonts w:ascii="Arial" w:hAnsi="Arial" w:cs="Arial"/>
        </w:rPr>
        <w:t xml:space="preserve">. The last Staff Benefits Group meeting was held on </w:t>
      </w:r>
      <w:r w:rsidRPr="00E70C8A">
        <w:rPr>
          <w:rFonts w:ascii="Arial" w:hAnsi="Arial" w:cs="Arial"/>
        </w:rPr>
        <w:t>10th November 202</w:t>
      </w:r>
      <w:r w:rsidR="005D060F" w:rsidRPr="00E70C8A">
        <w:rPr>
          <w:rFonts w:ascii="Arial" w:hAnsi="Arial" w:cs="Arial"/>
        </w:rPr>
        <w:t>2</w:t>
      </w:r>
      <w:r w:rsidRPr="00E70C8A">
        <w:rPr>
          <w:rFonts w:ascii="Arial" w:hAnsi="Arial" w:cs="Arial"/>
        </w:rPr>
        <w:t>.</w:t>
      </w:r>
    </w:p>
    <w:p w14:paraId="75AB21BA" w14:textId="77777777" w:rsidR="00861432" w:rsidRPr="005D060F" w:rsidRDefault="00861432" w:rsidP="00861432">
      <w:pPr>
        <w:spacing w:after="0" w:line="360" w:lineRule="auto"/>
        <w:jc w:val="both"/>
        <w:rPr>
          <w:rFonts w:ascii="Arial" w:hAnsi="Arial" w:cs="Arial"/>
        </w:rPr>
      </w:pPr>
    </w:p>
    <w:p w14:paraId="4139CC5D" w14:textId="77777777" w:rsidR="00861432" w:rsidRPr="005D060F" w:rsidRDefault="00861432" w:rsidP="00861432">
      <w:pPr>
        <w:spacing w:after="0" w:line="360" w:lineRule="auto"/>
        <w:jc w:val="both"/>
        <w:rPr>
          <w:rFonts w:ascii="Arial" w:hAnsi="Arial" w:cs="Arial"/>
        </w:rPr>
      </w:pPr>
      <w:r w:rsidRPr="005D060F">
        <w:rPr>
          <w:rFonts w:ascii="Arial" w:hAnsi="Arial" w:cs="Arial"/>
        </w:rPr>
        <w:t>Staff benefits are displayed on a dedicated link on the Health Board’s website intranet page.</w:t>
      </w:r>
    </w:p>
    <w:p w14:paraId="6161E5EC" w14:textId="77777777" w:rsidR="00861432" w:rsidRPr="00845C6B" w:rsidRDefault="00861432" w:rsidP="00861432">
      <w:pPr>
        <w:spacing w:after="0" w:line="360" w:lineRule="auto"/>
        <w:jc w:val="both"/>
        <w:rPr>
          <w:rFonts w:ascii="Arial" w:hAnsi="Arial" w:cs="Arial"/>
          <w:b/>
          <w:u w:val="single"/>
        </w:rPr>
      </w:pPr>
    </w:p>
    <w:p w14:paraId="03BE7C49" w14:textId="77777777" w:rsidR="00861432" w:rsidRPr="00B06757" w:rsidRDefault="00861432" w:rsidP="00B06757">
      <w:pPr>
        <w:spacing w:after="0" w:line="360" w:lineRule="auto"/>
        <w:jc w:val="both"/>
        <w:rPr>
          <w:rFonts w:ascii="Arial" w:hAnsi="Arial" w:cs="Arial"/>
          <w:b/>
          <w:u w:val="single"/>
        </w:rPr>
      </w:pPr>
      <w:r w:rsidRPr="00B06757">
        <w:rPr>
          <w:rFonts w:ascii="Arial" w:hAnsi="Arial" w:cs="Arial"/>
          <w:b/>
          <w:u w:val="single"/>
        </w:rPr>
        <w:t>Staff Lottery Bids Panel Report</w:t>
      </w:r>
    </w:p>
    <w:p w14:paraId="3DB29F10" w14:textId="77777777" w:rsidR="00861432" w:rsidRPr="00845C6B" w:rsidRDefault="00861432" w:rsidP="00861432">
      <w:pPr>
        <w:spacing w:after="0" w:line="360" w:lineRule="auto"/>
        <w:jc w:val="both"/>
        <w:rPr>
          <w:rFonts w:ascii="Arial" w:hAnsi="Arial" w:cs="Arial"/>
          <w:b/>
          <w:u w:val="single"/>
        </w:rPr>
      </w:pPr>
    </w:p>
    <w:p w14:paraId="088CF88A" w14:textId="77777777" w:rsidR="00861432" w:rsidRPr="005D060F" w:rsidRDefault="00861432" w:rsidP="00861432">
      <w:pPr>
        <w:spacing w:after="0" w:line="360" w:lineRule="auto"/>
        <w:jc w:val="both"/>
        <w:rPr>
          <w:rFonts w:ascii="Arial" w:hAnsi="Arial" w:cs="Arial"/>
        </w:rPr>
      </w:pPr>
      <w:r w:rsidRPr="005D060F">
        <w:rPr>
          <w:rFonts w:ascii="Arial" w:hAnsi="Arial" w:cs="Arial"/>
        </w:rPr>
        <w:t>The Board of Trustees has delegated responsibility for the Staff Lottery Bids Panel to consider and approve Charitable Funds bids up to a maximum of £10,000.</w:t>
      </w:r>
    </w:p>
    <w:p w14:paraId="232783CD" w14:textId="77777777" w:rsidR="00861432" w:rsidRPr="005D060F" w:rsidRDefault="00861432" w:rsidP="00861432">
      <w:pPr>
        <w:spacing w:after="0" w:line="360" w:lineRule="auto"/>
        <w:jc w:val="both"/>
        <w:rPr>
          <w:rFonts w:ascii="Arial" w:hAnsi="Arial" w:cs="Arial"/>
        </w:rPr>
      </w:pPr>
    </w:p>
    <w:p w14:paraId="3DF815C1" w14:textId="77777777" w:rsidR="00861432" w:rsidRPr="005D060F" w:rsidRDefault="00861432" w:rsidP="00861432">
      <w:pPr>
        <w:spacing w:after="0" w:line="360" w:lineRule="auto"/>
        <w:jc w:val="both"/>
        <w:rPr>
          <w:rFonts w:ascii="Arial" w:hAnsi="Arial" w:cs="Arial"/>
        </w:rPr>
      </w:pPr>
      <w:r w:rsidRPr="005D060F">
        <w:rPr>
          <w:rFonts w:ascii="Arial" w:hAnsi="Arial" w:cs="Arial"/>
        </w:rPr>
        <w:t>The Small Bids process, which also allows bids up to a value of £250 to be fast tracked for approval, was formally agreed by the Committee at their meeting on the 19th September 2017.</w:t>
      </w:r>
    </w:p>
    <w:p w14:paraId="7167757C" w14:textId="77777777" w:rsidR="00861432" w:rsidRPr="005D060F" w:rsidRDefault="00861432" w:rsidP="00861432">
      <w:pPr>
        <w:spacing w:after="0" w:line="360" w:lineRule="auto"/>
        <w:jc w:val="both"/>
        <w:rPr>
          <w:rFonts w:ascii="Arial" w:hAnsi="Arial" w:cs="Arial"/>
        </w:rPr>
      </w:pPr>
    </w:p>
    <w:p w14:paraId="2913173A" w14:textId="77777777" w:rsidR="00C66D42" w:rsidRDefault="00861432" w:rsidP="00861432">
      <w:pPr>
        <w:spacing w:after="0" w:line="360" w:lineRule="auto"/>
        <w:jc w:val="both"/>
        <w:rPr>
          <w:rFonts w:ascii="Arial" w:hAnsi="Arial" w:cs="Arial"/>
        </w:rPr>
      </w:pPr>
      <w:r w:rsidRPr="005D060F">
        <w:rPr>
          <w:rFonts w:ascii="Arial" w:hAnsi="Arial" w:cs="Arial"/>
        </w:rPr>
        <w:lastRenderedPageBreak/>
        <w:t>The Charity was pleased to report that the Staff Lottery Scheme income continued to grow month on month</w:t>
      </w:r>
      <w:r w:rsidR="005D060F">
        <w:rPr>
          <w:rFonts w:ascii="Arial" w:hAnsi="Arial" w:cs="Arial"/>
        </w:rPr>
        <w:t xml:space="preserve"> with t</w:t>
      </w:r>
      <w:r w:rsidR="005D060F" w:rsidRPr="005D060F">
        <w:rPr>
          <w:rFonts w:ascii="Arial" w:hAnsi="Arial" w:cs="Arial"/>
        </w:rPr>
        <w:t xml:space="preserve">he increased number of allocated numbers </w:t>
      </w:r>
      <w:r w:rsidR="005D060F">
        <w:rPr>
          <w:rFonts w:ascii="Arial" w:hAnsi="Arial" w:cs="Arial"/>
        </w:rPr>
        <w:t>being at</w:t>
      </w:r>
      <w:r w:rsidR="005D060F" w:rsidRPr="005D060F">
        <w:rPr>
          <w:rFonts w:ascii="Arial" w:hAnsi="Arial" w:cs="Arial"/>
        </w:rPr>
        <w:t xml:space="preserve"> its highest level since its launch and </w:t>
      </w:r>
      <w:r w:rsidR="005D060F">
        <w:rPr>
          <w:rFonts w:ascii="Arial" w:hAnsi="Arial" w:cs="Arial"/>
        </w:rPr>
        <w:t>which</w:t>
      </w:r>
      <w:r w:rsidR="005D060F" w:rsidRPr="005D060F">
        <w:rPr>
          <w:rFonts w:ascii="Arial" w:hAnsi="Arial" w:cs="Arial"/>
        </w:rPr>
        <w:t xml:space="preserve"> increas</w:t>
      </w:r>
      <w:r w:rsidR="005D060F">
        <w:rPr>
          <w:rFonts w:ascii="Arial" w:hAnsi="Arial" w:cs="Arial"/>
        </w:rPr>
        <w:t>ed</w:t>
      </w:r>
      <w:r w:rsidR="005D060F" w:rsidRPr="005D060F">
        <w:rPr>
          <w:rFonts w:ascii="Arial" w:hAnsi="Arial" w:cs="Arial"/>
        </w:rPr>
        <w:t xml:space="preserve"> income for the Health Charity. The Lottery funds provide support to patients, staff and visitors and is extremely efficient in terms of its turnaround of fast-track bids for funding, which benefits services across the Health Board.</w:t>
      </w:r>
    </w:p>
    <w:p w14:paraId="5C6EC53D" w14:textId="77777777" w:rsidR="005D060F" w:rsidRDefault="005D060F" w:rsidP="00861432">
      <w:pPr>
        <w:spacing w:after="0" w:line="360" w:lineRule="auto"/>
        <w:jc w:val="both"/>
        <w:rPr>
          <w:rFonts w:ascii="Arial" w:hAnsi="Arial" w:cs="Arial"/>
          <w:color w:val="FF0000"/>
        </w:rPr>
      </w:pPr>
    </w:p>
    <w:p w14:paraId="2091A5B4" w14:textId="77777777" w:rsidR="00C66D42" w:rsidRDefault="00C66D42" w:rsidP="00861432">
      <w:pPr>
        <w:spacing w:after="0" w:line="360" w:lineRule="auto"/>
        <w:jc w:val="both"/>
        <w:rPr>
          <w:rFonts w:ascii="Arial" w:hAnsi="Arial" w:cs="Arial"/>
          <w:b/>
          <w:u w:val="single"/>
        </w:rPr>
      </w:pPr>
      <w:r w:rsidRPr="00C66D42">
        <w:rPr>
          <w:rFonts w:ascii="Arial" w:hAnsi="Arial" w:cs="Arial"/>
          <w:b/>
          <w:u w:val="single"/>
        </w:rPr>
        <w:t>Events Planner 2022</w:t>
      </w:r>
      <w:r w:rsidR="005D060F">
        <w:rPr>
          <w:rFonts w:ascii="Arial" w:hAnsi="Arial" w:cs="Arial"/>
          <w:b/>
          <w:u w:val="single"/>
        </w:rPr>
        <w:t>/2023</w:t>
      </w:r>
      <w:r w:rsidRPr="00C66D42">
        <w:rPr>
          <w:rFonts w:ascii="Arial" w:hAnsi="Arial" w:cs="Arial"/>
          <w:b/>
          <w:u w:val="single"/>
        </w:rPr>
        <w:t xml:space="preserve"> Update</w:t>
      </w:r>
    </w:p>
    <w:p w14:paraId="0E8EBD7D" w14:textId="77777777" w:rsidR="00C66D42" w:rsidRDefault="00C66D42" w:rsidP="00861432">
      <w:pPr>
        <w:spacing w:after="0" w:line="360" w:lineRule="auto"/>
        <w:jc w:val="both"/>
        <w:rPr>
          <w:rFonts w:ascii="Arial" w:hAnsi="Arial" w:cs="Arial"/>
          <w:b/>
          <w:u w:val="single"/>
        </w:rPr>
      </w:pPr>
    </w:p>
    <w:p w14:paraId="150828BF" w14:textId="77777777" w:rsidR="005D060F" w:rsidRPr="005D060F" w:rsidRDefault="005D060F" w:rsidP="005D060F">
      <w:pPr>
        <w:spacing w:after="0" w:line="360" w:lineRule="auto"/>
        <w:jc w:val="both"/>
        <w:rPr>
          <w:rFonts w:ascii="Arial" w:hAnsi="Arial" w:cs="Arial"/>
        </w:rPr>
      </w:pPr>
      <w:r w:rsidRPr="005D060F">
        <w:rPr>
          <w:rFonts w:ascii="Arial" w:hAnsi="Arial" w:cs="Arial"/>
        </w:rPr>
        <w:t xml:space="preserve">The Health Charity Team organises a wide range of fundraising events throughout the year to:  </w:t>
      </w:r>
    </w:p>
    <w:p w14:paraId="750FF409" w14:textId="77777777" w:rsidR="005D060F" w:rsidRDefault="005D060F" w:rsidP="005D060F">
      <w:pPr>
        <w:pStyle w:val="ListParagraph"/>
        <w:numPr>
          <w:ilvl w:val="0"/>
          <w:numId w:val="4"/>
        </w:numPr>
        <w:spacing w:after="0" w:line="360" w:lineRule="auto"/>
        <w:jc w:val="both"/>
        <w:rPr>
          <w:rFonts w:ascii="Arial" w:hAnsi="Arial" w:cs="Arial"/>
        </w:rPr>
      </w:pPr>
      <w:r w:rsidRPr="005D060F">
        <w:rPr>
          <w:rFonts w:ascii="Arial" w:hAnsi="Arial" w:cs="Arial"/>
        </w:rPr>
        <w:t xml:space="preserve">Support individual appeals for Clinical Boards and fundraisers </w:t>
      </w:r>
    </w:p>
    <w:p w14:paraId="0011F682" w14:textId="77777777" w:rsidR="005D060F" w:rsidRDefault="005D060F" w:rsidP="005D060F">
      <w:pPr>
        <w:pStyle w:val="ListParagraph"/>
        <w:numPr>
          <w:ilvl w:val="0"/>
          <w:numId w:val="4"/>
        </w:numPr>
        <w:spacing w:after="0" w:line="360" w:lineRule="auto"/>
        <w:jc w:val="both"/>
        <w:rPr>
          <w:rFonts w:ascii="Arial" w:hAnsi="Arial" w:cs="Arial"/>
        </w:rPr>
      </w:pPr>
      <w:r w:rsidRPr="005D060F">
        <w:rPr>
          <w:rFonts w:ascii="Arial" w:hAnsi="Arial" w:cs="Arial"/>
        </w:rPr>
        <w:t>Involve and support staff members in their individual fundraising for the HC</w:t>
      </w:r>
    </w:p>
    <w:p w14:paraId="4C2A88CE" w14:textId="77777777" w:rsidR="005D060F" w:rsidRDefault="005D060F" w:rsidP="005D060F">
      <w:pPr>
        <w:pStyle w:val="ListParagraph"/>
        <w:numPr>
          <w:ilvl w:val="0"/>
          <w:numId w:val="4"/>
        </w:numPr>
        <w:spacing w:after="0" w:line="360" w:lineRule="auto"/>
        <w:jc w:val="both"/>
        <w:rPr>
          <w:rFonts w:ascii="Arial" w:hAnsi="Arial" w:cs="Arial"/>
        </w:rPr>
      </w:pPr>
      <w:r w:rsidRPr="005D060F">
        <w:rPr>
          <w:rFonts w:ascii="Arial" w:hAnsi="Arial" w:cs="Arial"/>
        </w:rPr>
        <w:t>Raise awareness of the Health Charity’s fundraising activities to encourage staff and public involvement, improve sponsorship and partnership opportunities</w:t>
      </w:r>
    </w:p>
    <w:p w14:paraId="16CF2DCB" w14:textId="77777777" w:rsidR="005D060F" w:rsidRPr="005D060F" w:rsidRDefault="005D060F" w:rsidP="005D060F">
      <w:pPr>
        <w:spacing w:after="0" w:line="360" w:lineRule="auto"/>
        <w:jc w:val="both"/>
        <w:rPr>
          <w:rFonts w:ascii="Arial" w:hAnsi="Arial" w:cs="Arial"/>
        </w:rPr>
      </w:pPr>
    </w:p>
    <w:p w14:paraId="251C7587" w14:textId="77777777" w:rsidR="005D060F" w:rsidRPr="005D060F" w:rsidRDefault="005D060F" w:rsidP="005D060F">
      <w:pPr>
        <w:spacing w:after="0" w:line="360" w:lineRule="auto"/>
        <w:jc w:val="both"/>
        <w:rPr>
          <w:rFonts w:ascii="Arial" w:hAnsi="Arial" w:cs="Arial"/>
        </w:rPr>
      </w:pPr>
      <w:r w:rsidRPr="005D060F">
        <w:rPr>
          <w:rFonts w:ascii="Arial" w:hAnsi="Arial" w:cs="Arial"/>
        </w:rPr>
        <w:t>The events planner for 202</w:t>
      </w:r>
      <w:r>
        <w:rPr>
          <w:rFonts w:ascii="Arial" w:hAnsi="Arial" w:cs="Arial"/>
        </w:rPr>
        <w:t>2/23 was received by the Committee at each of its meeting and</w:t>
      </w:r>
      <w:r w:rsidRPr="005D060F">
        <w:rPr>
          <w:rFonts w:ascii="Arial" w:hAnsi="Arial" w:cs="Arial"/>
        </w:rPr>
        <w:t xml:space="preserve"> provide</w:t>
      </w:r>
      <w:r>
        <w:rPr>
          <w:rFonts w:ascii="Arial" w:hAnsi="Arial" w:cs="Arial"/>
        </w:rPr>
        <w:t xml:space="preserve">d </w:t>
      </w:r>
      <w:r w:rsidRPr="005D060F">
        <w:rPr>
          <w:rFonts w:ascii="Arial" w:hAnsi="Arial" w:cs="Arial"/>
        </w:rPr>
        <w:t>a draft of the key events taking place for the year</w:t>
      </w:r>
      <w:r>
        <w:rPr>
          <w:rFonts w:ascii="Arial" w:hAnsi="Arial" w:cs="Arial"/>
        </w:rPr>
        <w:t>.</w:t>
      </w:r>
    </w:p>
    <w:p w14:paraId="4FD57909" w14:textId="77777777" w:rsidR="00C66D42" w:rsidRPr="00C66D42" w:rsidRDefault="00C66D42" w:rsidP="00861432">
      <w:pPr>
        <w:spacing w:after="0" w:line="360" w:lineRule="auto"/>
        <w:jc w:val="both"/>
        <w:rPr>
          <w:rFonts w:ascii="Arial" w:hAnsi="Arial" w:cs="Arial"/>
          <w:b/>
          <w:u w:val="single"/>
        </w:rPr>
      </w:pPr>
    </w:p>
    <w:p w14:paraId="4B912290" w14:textId="49FCD57D" w:rsidR="00861432" w:rsidRPr="00845C6B" w:rsidRDefault="001533C6" w:rsidP="00861432">
      <w:pPr>
        <w:spacing w:after="0" w:line="360" w:lineRule="auto"/>
        <w:jc w:val="both"/>
        <w:rPr>
          <w:rFonts w:ascii="Arial" w:hAnsi="Arial" w:cs="Arial"/>
        </w:rPr>
      </w:pPr>
      <w:r>
        <w:rPr>
          <w:rFonts w:ascii="Arial" w:hAnsi="Arial" w:cs="Arial"/>
        </w:rPr>
        <w:t xml:space="preserve">Other matters of business discussed during the year, </w:t>
      </w:r>
      <w:r w:rsidR="00343ABE">
        <w:rPr>
          <w:rFonts w:ascii="Arial" w:hAnsi="Arial" w:cs="Arial"/>
        </w:rPr>
        <w:t>included: -</w:t>
      </w:r>
      <w:r>
        <w:rPr>
          <w:rFonts w:ascii="Arial" w:hAnsi="Arial" w:cs="Arial"/>
        </w:rPr>
        <w:t xml:space="preserve">  </w:t>
      </w:r>
    </w:p>
    <w:p w14:paraId="6DF31AF2" w14:textId="77777777" w:rsidR="00861432" w:rsidRPr="00845C6B" w:rsidRDefault="00861432" w:rsidP="00861432">
      <w:pPr>
        <w:spacing w:after="0" w:line="360" w:lineRule="auto"/>
        <w:jc w:val="both"/>
        <w:rPr>
          <w:rFonts w:ascii="Arial" w:hAnsi="Arial" w:cs="Arial"/>
          <w:b/>
          <w:u w:val="single"/>
        </w:rPr>
      </w:pPr>
    </w:p>
    <w:p w14:paraId="7B1F3A2C" w14:textId="193A9068" w:rsidR="00162317" w:rsidRDefault="00C66D42" w:rsidP="001533C6">
      <w:pPr>
        <w:spacing w:after="0" w:line="360" w:lineRule="auto"/>
        <w:jc w:val="both"/>
        <w:rPr>
          <w:rFonts w:ascii="Arial" w:hAnsi="Arial" w:cs="Arial"/>
        </w:rPr>
      </w:pPr>
      <w:r w:rsidRPr="00B06757">
        <w:rPr>
          <w:rFonts w:ascii="Arial" w:hAnsi="Arial" w:cs="Arial"/>
          <w:b/>
          <w:u w:val="single"/>
        </w:rPr>
        <w:t>Health Meadow Secured Funding Proposal</w:t>
      </w:r>
      <w:r w:rsidR="00620C7E" w:rsidRPr="00B06757">
        <w:rPr>
          <w:rFonts w:ascii="Arial" w:hAnsi="Arial" w:cs="Arial"/>
          <w:b/>
        </w:rPr>
        <w:t xml:space="preserve"> </w:t>
      </w:r>
      <w:r w:rsidR="00B06757" w:rsidRPr="00B06757">
        <w:rPr>
          <w:rFonts w:ascii="Arial" w:hAnsi="Arial" w:cs="Arial"/>
          <w:b/>
        </w:rPr>
        <w:t>-</w:t>
      </w:r>
      <w:r w:rsidR="00B06757" w:rsidRPr="00B06757">
        <w:rPr>
          <w:rFonts w:ascii="Arial" w:hAnsi="Arial" w:cs="Arial"/>
        </w:rPr>
        <w:t xml:space="preserve"> </w:t>
      </w:r>
      <w:r w:rsidR="00B06757">
        <w:rPr>
          <w:rFonts w:ascii="Arial" w:hAnsi="Arial" w:cs="Arial"/>
        </w:rPr>
        <w:t>at</w:t>
      </w:r>
      <w:r w:rsidR="001533C6">
        <w:rPr>
          <w:rFonts w:ascii="Arial" w:hAnsi="Arial" w:cs="Arial"/>
        </w:rPr>
        <w:t xml:space="preserve"> its meeting in June, t</w:t>
      </w:r>
      <w:r w:rsidR="00620C7E" w:rsidRPr="00B06757">
        <w:rPr>
          <w:rFonts w:ascii="Arial" w:hAnsi="Arial" w:cs="Arial"/>
        </w:rPr>
        <w:t>he Committee agreed that further work was required in relation to the</w:t>
      </w:r>
      <w:r w:rsidR="004D024F" w:rsidRPr="00B06757">
        <w:rPr>
          <w:rFonts w:ascii="Arial" w:hAnsi="Arial" w:cs="Arial"/>
        </w:rPr>
        <w:t xml:space="preserve"> </w:t>
      </w:r>
      <w:r w:rsidR="00620C7E" w:rsidRPr="00B06757">
        <w:rPr>
          <w:rFonts w:ascii="Arial" w:hAnsi="Arial" w:cs="Arial"/>
        </w:rPr>
        <w:t>Our Health Meadow</w:t>
      </w:r>
      <w:r w:rsidR="004D024F" w:rsidRPr="00B06757">
        <w:rPr>
          <w:rFonts w:ascii="Arial" w:hAnsi="Arial" w:cs="Arial"/>
        </w:rPr>
        <w:t xml:space="preserve"> bid</w:t>
      </w:r>
      <w:r w:rsidR="00620C7E" w:rsidRPr="00B06757">
        <w:rPr>
          <w:rFonts w:ascii="Arial" w:hAnsi="Arial" w:cs="Arial"/>
        </w:rPr>
        <w:t xml:space="preserve"> to enable the Committee to have a better understanding of the financial commitment involved and how the same could be underwritten.</w:t>
      </w:r>
    </w:p>
    <w:p w14:paraId="23614D34" w14:textId="150BC1F8" w:rsidR="001533C6" w:rsidRDefault="001533C6" w:rsidP="00B06757">
      <w:pPr>
        <w:spacing w:after="0" w:line="360" w:lineRule="auto"/>
        <w:jc w:val="both"/>
        <w:rPr>
          <w:rFonts w:ascii="Arial" w:hAnsi="Arial" w:cs="Arial"/>
        </w:rPr>
      </w:pPr>
      <w:r>
        <w:rPr>
          <w:rFonts w:ascii="Arial" w:hAnsi="Arial" w:cs="Arial"/>
        </w:rPr>
        <w:t xml:space="preserve">In December, </w:t>
      </w:r>
      <w:r w:rsidRPr="003E5E50">
        <w:rPr>
          <w:rFonts w:ascii="Arial" w:hAnsi="Arial" w:cs="Arial"/>
        </w:rPr>
        <w:t>the Committee had a detailed and challenging discussion with regards to the request to fund and/or underwrite Phase 2 of the Health Meadow project.  The Committee noted that the matter was complex for several reasons</w:t>
      </w:r>
      <w:r>
        <w:rPr>
          <w:rFonts w:ascii="Arial" w:hAnsi="Arial" w:cs="Arial"/>
        </w:rPr>
        <w:t xml:space="preserve"> and after much consideration decided that they could not, at that time, support the funding request.  </w:t>
      </w:r>
      <w:r w:rsidRPr="003E5E50">
        <w:rPr>
          <w:rFonts w:ascii="Arial" w:hAnsi="Arial" w:cs="Arial"/>
        </w:rPr>
        <w:t xml:space="preserve"> </w:t>
      </w:r>
    </w:p>
    <w:p w14:paraId="0F5F6019" w14:textId="77777777" w:rsidR="001533C6" w:rsidRPr="00B06757" w:rsidRDefault="001533C6" w:rsidP="00B06757">
      <w:pPr>
        <w:spacing w:after="0" w:line="360" w:lineRule="auto"/>
        <w:jc w:val="both"/>
        <w:rPr>
          <w:rFonts w:ascii="Arial" w:hAnsi="Arial" w:cs="Arial"/>
        </w:rPr>
      </w:pPr>
    </w:p>
    <w:p w14:paraId="6B276AE9" w14:textId="77777777" w:rsidR="00620C7E" w:rsidRDefault="00620C7E" w:rsidP="00620C7E">
      <w:pPr>
        <w:pStyle w:val="ListParagraph"/>
        <w:spacing w:after="0" w:line="360" w:lineRule="auto"/>
        <w:jc w:val="both"/>
        <w:rPr>
          <w:rFonts w:ascii="Arial" w:hAnsi="Arial" w:cs="Arial"/>
        </w:rPr>
      </w:pPr>
    </w:p>
    <w:p w14:paraId="3F801D70" w14:textId="4F24816F" w:rsidR="001533C6" w:rsidRPr="007962C8" w:rsidRDefault="00C66D42" w:rsidP="00B06757">
      <w:pPr>
        <w:spacing w:after="0" w:line="360" w:lineRule="auto"/>
        <w:jc w:val="both"/>
        <w:rPr>
          <w:rFonts w:ascii="Arial" w:hAnsi="Arial" w:cs="Arial"/>
        </w:rPr>
      </w:pPr>
      <w:r w:rsidRPr="00B06757">
        <w:rPr>
          <w:rFonts w:ascii="Arial" w:hAnsi="Arial" w:cs="Arial"/>
          <w:b/>
          <w:u w:val="single"/>
        </w:rPr>
        <w:t>Health Charity Therapy Puppy Proposal</w:t>
      </w:r>
      <w:r w:rsidR="00620C7E" w:rsidRPr="00B06757">
        <w:rPr>
          <w:rFonts w:ascii="Arial" w:hAnsi="Arial" w:cs="Arial"/>
        </w:rPr>
        <w:t xml:space="preserve"> </w:t>
      </w:r>
      <w:r w:rsidR="00B06757" w:rsidRPr="00B06757">
        <w:rPr>
          <w:rFonts w:ascii="Arial" w:hAnsi="Arial" w:cs="Arial"/>
        </w:rPr>
        <w:t xml:space="preserve">– </w:t>
      </w:r>
      <w:r w:rsidR="00B06757">
        <w:rPr>
          <w:rFonts w:ascii="Arial" w:hAnsi="Arial" w:cs="Arial"/>
        </w:rPr>
        <w:t>In</w:t>
      </w:r>
      <w:r w:rsidR="001533C6">
        <w:rPr>
          <w:rFonts w:ascii="Arial" w:hAnsi="Arial" w:cs="Arial"/>
        </w:rPr>
        <w:t xml:space="preserve"> June, t</w:t>
      </w:r>
      <w:r w:rsidR="00620C7E" w:rsidRPr="00B06757">
        <w:rPr>
          <w:rFonts w:ascii="Arial" w:hAnsi="Arial" w:cs="Arial"/>
        </w:rPr>
        <w:t xml:space="preserve">he Committee was advised that the Health Charity would like to purchase a dog for emotional support to attend clinical areas 2-3 days per week, for a maximum of two hours per session and that the welfare of the dog had been secured by a volunteer via the Patient Experience Team. The Committee agreed to </w:t>
      </w:r>
      <w:r w:rsidR="00D5532B">
        <w:rPr>
          <w:rFonts w:ascii="Arial" w:hAnsi="Arial" w:cs="Arial"/>
        </w:rPr>
        <w:t xml:space="preserve">a </w:t>
      </w:r>
      <w:r w:rsidR="00620C7E" w:rsidRPr="00B06757">
        <w:rPr>
          <w:rFonts w:ascii="Arial" w:hAnsi="Arial" w:cs="Arial"/>
        </w:rPr>
        <w:t>further discussion</w:t>
      </w:r>
      <w:r w:rsidR="00D5532B">
        <w:rPr>
          <w:rFonts w:ascii="Arial" w:hAnsi="Arial" w:cs="Arial"/>
        </w:rPr>
        <w:t>,</w:t>
      </w:r>
      <w:r w:rsidR="001533C6">
        <w:rPr>
          <w:rFonts w:ascii="Arial" w:hAnsi="Arial" w:cs="Arial"/>
        </w:rPr>
        <w:t xml:space="preserve"> following which the Committee was advised at its meeting in September that </w:t>
      </w:r>
      <w:r w:rsidR="001533C6" w:rsidRPr="007962C8">
        <w:rPr>
          <w:rFonts w:ascii="Arial" w:hAnsi="Arial" w:cs="Arial"/>
        </w:rPr>
        <w:t>the original proposal had been withdrawn</w:t>
      </w:r>
      <w:r w:rsidR="001533C6">
        <w:rPr>
          <w:rFonts w:ascii="Arial" w:hAnsi="Arial" w:cs="Arial"/>
        </w:rPr>
        <w:t xml:space="preserve"> and that other avenues were being </w:t>
      </w:r>
      <w:r w:rsidR="00343ABE">
        <w:rPr>
          <w:rFonts w:ascii="Arial" w:hAnsi="Arial" w:cs="Arial"/>
        </w:rPr>
        <w:t>considered.</w:t>
      </w:r>
      <w:r w:rsidR="001533C6" w:rsidRPr="007962C8">
        <w:rPr>
          <w:rFonts w:ascii="Arial" w:hAnsi="Arial" w:cs="Arial"/>
        </w:rPr>
        <w:t xml:space="preserve"> </w:t>
      </w:r>
    </w:p>
    <w:p w14:paraId="47AFD4B6" w14:textId="77777777" w:rsidR="001533C6" w:rsidRPr="00B06757" w:rsidRDefault="001533C6" w:rsidP="00B06757">
      <w:pPr>
        <w:spacing w:after="0" w:line="360" w:lineRule="auto"/>
        <w:jc w:val="both"/>
        <w:rPr>
          <w:rFonts w:ascii="Arial" w:hAnsi="Arial" w:cs="Arial"/>
        </w:rPr>
      </w:pPr>
    </w:p>
    <w:p w14:paraId="669A3434" w14:textId="77777777" w:rsidR="00620C7E" w:rsidRDefault="00620C7E" w:rsidP="00620C7E">
      <w:pPr>
        <w:pStyle w:val="ListParagraph"/>
        <w:spacing w:after="0" w:line="360" w:lineRule="auto"/>
        <w:jc w:val="both"/>
        <w:rPr>
          <w:rFonts w:ascii="Arial" w:hAnsi="Arial" w:cs="Arial"/>
        </w:rPr>
      </w:pPr>
    </w:p>
    <w:p w14:paraId="63959951" w14:textId="1D48DF36" w:rsidR="001533C6" w:rsidRPr="00B06757" w:rsidRDefault="00C66D42" w:rsidP="00B06757">
      <w:pPr>
        <w:spacing w:after="0" w:line="360" w:lineRule="auto"/>
        <w:jc w:val="both"/>
        <w:rPr>
          <w:rFonts w:ascii="Arial" w:hAnsi="Arial" w:cs="Arial"/>
        </w:rPr>
      </w:pPr>
      <w:r w:rsidRPr="00B06757">
        <w:rPr>
          <w:rFonts w:ascii="Arial" w:hAnsi="Arial" w:cs="Arial"/>
          <w:b/>
          <w:u w:val="single"/>
        </w:rPr>
        <w:t>Third Sector Grants Scheme</w:t>
      </w:r>
      <w:r w:rsidR="00620C7E" w:rsidRPr="00B06757">
        <w:rPr>
          <w:rFonts w:ascii="Arial" w:hAnsi="Arial" w:cs="Arial"/>
        </w:rPr>
        <w:t xml:space="preserve"> – Committee </w:t>
      </w:r>
      <w:r w:rsidR="001533C6">
        <w:rPr>
          <w:rFonts w:ascii="Arial" w:hAnsi="Arial" w:cs="Arial"/>
        </w:rPr>
        <w:t xml:space="preserve">Members </w:t>
      </w:r>
      <w:r w:rsidR="00620C7E" w:rsidRPr="00B06757">
        <w:rPr>
          <w:rFonts w:ascii="Arial" w:hAnsi="Arial" w:cs="Arial"/>
        </w:rPr>
        <w:t>w</w:t>
      </w:r>
      <w:r w:rsidR="001533C6">
        <w:rPr>
          <w:rFonts w:ascii="Arial" w:hAnsi="Arial" w:cs="Arial"/>
        </w:rPr>
        <w:t>ere</w:t>
      </w:r>
      <w:r w:rsidR="00620C7E" w:rsidRPr="00B06757">
        <w:rPr>
          <w:rFonts w:ascii="Arial" w:hAnsi="Arial" w:cs="Arial"/>
        </w:rPr>
        <w:t xml:space="preserve"> advised </w:t>
      </w:r>
      <w:r w:rsidR="001533C6">
        <w:rPr>
          <w:rFonts w:ascii="Arial" w:hAnsi="Arial" w:cs="Arial"/>
        </w:rPr>
        <w:t xml:space="preserve">at the meeting held in June </w:t>
      </w:r>
      <w:r w:rsidR="00620C7E" w:rsidRPr="00B06757">
        <w:rPr>
          <w:rFonts w:ascii="Arial" w:hAnsi="Arial" w:cs="Arial"/>
        </w:rPr>
        <w:t xml:space="preserve">that the Health Charity had worked successfully in partnership with Glamorgan Voluntary Services (GVS) and Cardiff Third Sector Council (C3SC) since 2016 to provide grants to Third Sector organisations. </w:t>
      </w:r>
      <w:r w:rsidR="001533C6" w:rsidRPr="00B06757">
        <w:rPr>
          <w:rFonts w:ascii="Arial" w:hAnsi="Arial" w:cs="Arial"/>
        </w:rPr>
        <w:t xml:space="preserve">In September, </w:t>
      </w:r>
      <w:r w:rsidR="001533C6">
        <w:rPr>
          <w:rFonts w:ascii="Arial" w:hAnsi="Arial" w:cs="Arial"/>
        </w:rPr>
        <w:t>t</w:t>
      </w:r>
      <w:r w:rsidR="001533C6" w:rsidRPr="00B06757">
        <w:rPr>
          <w:rFonts w:ascii="Arial" w:hAnsi="Arial" w:cs="Arial"/>
        </w:rPr>
        <w:t xml:space="preserve">he Committee received a more detailed evaluation on how the Third Sector Grant Scheme money had been spent and the impacts seen by the local community. The Executive Director of Finance noted that the Third Sector Grant Scheme should continue to support annually initiatives where demonstrable benefit could be seen in continuing to support initiatives for the Health Board’s population.  </w:t>
      </w:r>
    </w:p>
    <w:p w14:paraId="5E9F0CE2" w14:textId="6290AEFA" w:rsidR="000B1F94" w:rsidRPr="00B06757" w:rsidRDefault="000B1F94" w:rsidP="00B06757">
      <w:pPr>
        <w:spacing w:after="0" w:line="360" w:lineRule="auto"/>
        <w:jc w:val="both"/>
        <w:rPr>
          <w:rFonts w:ascii="Arial" w:hAnsi="Arial" w:cs="Arial"/>
        </w:rPr>
      </w:pPr>
    </w:p>
    <w:p w14:paraId="3A8AABAA" w14:textId="77777777" w:rsidR="000B1F94" w:rsidRPr="000B1F94" w:rsidRDefault="000B1F94" w:rsidP="000B1F94">
      <w:pPr>
        <w:pStyle w:val="ListParagraph"/>
        <w:rPr>
          <w:rFonts w:ascii="Arial" w:hAnsi="Arial" w:cs="Arial"/>
        </w:rPr>
      </w:pPr>
    </w:p>
    <w:p w14:paraId="26351304" w14:textId="60ACC4F2" w:rsidR="00162317" w:rsidRDefault="000D66CB" w:rsidP="000D66CB">
      <w:pPr>
        <w:spacing w:after="0" w:line="360" w:lineRule="auto"/>
        <w:jc w:val="both"/>
        <w:rPr>
          <w:rFonts w:ascii="Arial" w:hAnsi="Arial" w:cs="Arial"/>
        </w:rPr>
      </w:pPr>
      <w:r w:rsidRPr="00B06757">
        <w:rPr>
          <w:rFonts w:ascii="Arial" w:hAnsi="Arial" w:cs="Arial"/>
          <w:b/>
          <w:u w:val="single"/>
        </w:rPr>
        <w:t>The Charity’s Strategy 2020-2025</w:t>
      </w:r>
      <w:r>
        <w:rPr>
          <w:rFonts w:ascii="Arial" w:hAnsi="Arial" w:cs="Arial"/>
        </w:rPr>
        <w:t xml:space="preserve"> - t</w:t>
      </w:r>
      <w:r w:rsidR="000B1F94">
        <w:rPr>
          <w:rFonts w:ascii="Arial" w:hAnsi="Arial" w:cs="Arial"/>
        </w:rPr>
        <w:t xml:space="preserve">he Committee </w:t>
      </w:r>
      <w:r>
        <w:rPr>
          <w:rFonts w:ascii="Arial" w:hAnsi="Arial" w:cs="Arial"/>
        </w:rPr>
        <w:t xml:space="preserve">held an </w:t>
      </w:r>
      <w:r w:rsidR="000B1F94">
        <w:rPr>
          <w:rFonts w:ascii="Arial" w:hAnsi="Arial" w:cs="Arial"/>
        </w:rPr>
        <w:t xml:space="preserve">Away Day </w:t>
      </w:r>
      <w:r>
        <w:rPr>
          <w:rFonts w:ascii="Arial" w:hAnsi="Arial" w:cs="Arial"/>
        </w:rPr>
        <w:t xml:space="preserve">session </w:t>
      </w:r>
      <w:r w:rsidR="00620C7E" w:rsidRPr="00620C7E">
        <w:rPr>
          <w:rFonts w:ascii="Arial" w:hAnsi="Arial" w:cs="Arial"/>
        </w:rPr>
        <w:t>on 22 September 2022</w:t>
      </w:r>
      <w:r>
        <w:rPr>
          <w:rFonts w:ascii="Arial" w:hAnsi="Arial" w:cs="Arial"/>
        </w:rPr>
        <w:t xml:space="preserve">, </w:t>
      </w:r>
      <w:r w:rsidR="00B06757">
        <w:rPr>
          <w:rFonts w:ascii="Arial" w:hAnsi="Arial" w:cs="Arial"/>
        </w:rPr>
        <w:t xml:space="preserve">with </w:t>
      </w:r>
      <w:r w:rsidR="00B06757" w:rsidRPr="00620C7E">
        <w:rPr>
          <w:rFonts w:ascii="Arial" w:hAnsi="Arial" w:cs="Arial"/>
        </w:rPr>
        <w:t>members</w:t>
      </w:r>
      <w:r w:rsidRPr="00620C7E">
        <w:rPr>
          <w:rFonts w:ascii="Arial" w:hAnsi="Arial" w:cs="Arial"/>
        </w:rPr>
        <w:t xml:space="preserve"> of the Board of Trustee</w:t>
      </w:r>
      <w:r>
        <w:rPr>
          <w:rFonts w:ascii="Arial" w:hAnsi="Arial" w:cs="Arial"/>
        </w:rPr>
        <w:t xml:space="preserve">, to reflect on the Health Charity’s Strategy in light of a number of matters that had occurred since the Strategy had been </w:t>
      </w:r>
      <w:r w:rsidR="00D5532B">
        <w:rPr>
          <w:rFonts w:ascii="Arial" w:hAnsi="Arial" w:cs="Arial"/>
        </w:rPr>
        <w:t xml:space="preserve">originally been </w:t>
      </w:r>
      <w:r>
        <w:rPr>
          <w:rFonts w:ascii="Arial" w:hAnsi="Arial" w:cs="Arial"/>
        </w:rPr>
        <w:t>implemented (</w:t>
      </w:r>
      <w:r w:rsidR="00B06757">
        <w:rPr>
          <w:rFonts w:ascii="Arial" w:hAnsi="Arial" w:cs="Arial"/>
        </w:rPr>
        <w:t>e.g. T</w:t>
      </w:r>
      <w:r>
        <w:rPr>
          <w:rFonts w:ascii="Arial" w:hAnsi="Arial" w:cs="Arial"/>
        </w:rPr>
        <w:t xml:space="preserve">he COVID -19 pandemic, the cost of living crisis).  Feedback from the Away Day was presented to </w:t>
      </w:r>
      <w:r w:rsidR="00620C7E" w:rsidRPr="00620C7E">
        <w:rPr>
          <w:rFonts w:ascii="Arial" w:hAnsi="Arial" w:cs="Arial"/>
        </w:rPr>
        <w:t>the Committee</w:t>
      </w:r>
      <w:r>
        <w:rPr>
          <w:rFonts w:ascii="Arial" w:hAnsi="Arial" w:cs="Arial"/>
        </w:rPr>
        <w:t xml:space="preserve"> in December</w:t>
      </w:r>
      <w:r w:rsidR="001222EA">
        <w:rPr>
          <w:rFonts w:ascii="Arial" w:hAnsi="Arial" w:cs="Arial"/>
        </w:rPr>
        <w:t xml:space="preserve"> and the Committee was informed that a Task and Finish Group had been established in order to refresh the Charity’s Strategy. At the time of writing this Annual Report, a draft of the refreshed Strategy is due to be discussed by the Committee on 21 March 2023.  </w:t>
      </w:r>
      <w:r w:rsidR="00620C7E" w:rsidRPr="00620C7E">
        <w:rPr>
          <w:rFonts w:ascii="Arial" w:hAnsi="Arial" w:cs="Arial"/>
        </w:rPr>
        <w:t xml:space="preserve"> </w:t>
      </w:r>
    </w:p>
    <w:p w14:paraId="1FD7B52C" w14:textId="314E2A6F" w:rsidR="001222EA" w:rsidRDefault="001222EA" w:rsidP="000D66CB">
      <w:pPr>
        <w:spacing w:after="0" w:line="360" w:lineRule="auto"/>
        <w:jc w:val="both"/>
        <w:rPr>
          <w:rFonts w:ascii="Arial" w:hAnsi="Arial" w:cs="Arial"/>
        </w:rPr>
      </w:pPr>
    </w:p>
    <w:p w14:paraId="135EE7CA" w14:textId="4A20970A" w:rsidR="001222EA" w:rsidRDefault="001222EA" w:rsidP="00E70C8A">
      <w:pPr>
        <w:spacing w:after="0" w:line="360" w:lineRule="auto"/>
        <w:rPr>
          <w:rFonts w:ascii="Arial" w:hAnsi="Arial" w:cs="Arial"/>
        </w:rPr>
      </w:pPr>
      <w:r w:rsidRPr="00B06757">
        <w:rPr>
          <w:rFonts w:ascii="Arial" w:hAnsi="Arial" w:cs="Arial"/>
          <w:b/>
          <w:u w:val="single"/>
        </w:rPr>
        <w:t>Rathbones Investment Update</w:t>
      </w:r>
      <w:r w:rsidRPr="00B06757">
        <w:rPr>
          <w:rFonts w:ascii="Arial" w:hAnsi="Arial" w:cs="Arial"/>
        </w:rPr>
        <w:t xml:space="preserve"> </w:t>
      </w:r>
      <w:r>
        <w:rPr>
          <w:rFonts w:ascii="Arial" w:hAnsi="Arial" w:cs="Arial"/>
        </w:rPr>
        <w:t>–</w:t>
      </w:r>
      <w:r w:rsidRPr="00B06757">
        <w:rPr>
          <w:rFonts w:ascii="Arial" w:hAnsi="Arial" w:cs="Arial"/>
        </w:rPr>
        <w:t xml:space="preserve"> </w:t>
      </w:r>
      <w:r w:rsidR="00E70C8A" w:rsidRPr="00E70C8A">
        <w:rPr>
          <w:rFonts w:ascii="Arial" w:hAnsi="Arial" w:cs="Arial"/>
        </w:rPr>
        <w:t>in June and December, the Committee received an update from the Health Charity’s investment managers (Rathbones).  It was noted that due to a number of factors (high inflation, higher interest rates and the risk of recession), this was a challenging period for investment.  That said, it was noted that the Charity’s investments were exposed to the global economy rather than the UK economy (the UK was likely to see a deeper recession that than the US’s economy).  As at the end of November, the Charity’s investment portfolio was worth just under £5.6million.  Rathbones were investing funds in “greener” companies and those with Environmental, Social and Governance (EGG) issues high on their agendas.  It was agreed that some further work would be undertaken in conjunction with Rathbones to review the Charity’s risk appetite (currently Risk Level 3 (medium risk)) in order to maximise better returns whilst safeguarding the charitable donations, to carry out some benchmarking in relation to the same, and to consider investing further with ESG companies (as opposed to non ESG companies).</w:t>
      </w:r>
    </w:p>
    <w:p w14:paraId="4BA59C3B" w14:textId="2B677062" w:rsidR="001222EA" w:rsidRDefault="001222EA" w:rsidP="001222EA">
      <w:pPr>
        <w:spacing w:after="0" w:line="240" w:lineRule="auto"/>
        <w:rPr>
          <w:rFonts w:ascii="Arial" w:hAnsi="Arial" w:cs="Arial"/>
        </w:rPr>
      </w:pPr>
    </w:p>
    <w:p w14:paraId="0736F0F5" w14:textId="3BE8EC9F" w:rsidR="001222EA" w:rsidRPr="00B06757" w:rsidRDefault="001222EA" w:rsidP="00E70C8A">
      <w:pPr>
        <w:spacing w:after="0" w:line="360" w:lineRule="auto"/>
        <w:rPr>
          <w:rFonts w:ascii="Arial" w:hAnsi="Arial" w:cs="Arial"/>
        </w:rPr>
      </w:pPr>
      <w:r w:rsidRPr="00B06757">
        <w:rPr>
          <w:rFonts w:ascii="Arial" w:hAnsi="Arial" w:cs="Arial"/>
          <w:b/>
          <w:u w:val="single"/>
        </w:rPr>
        <w:lastRenderedPageBreak/>
        <w:t>Disposal of Rookwood Hospital</w:t>
      </w:r>
      <w:r w:rsidRPr="00B06757">
        <w:rPr>
          <w:rFonts w:ascii="Arial" w:hAnsi="Arial" w:cs="Arial"/>
        </w:rPr>
        <w:t xml:space="preserve"> </w:t>
      </w:r>
      <w:r>
        <w:rPr>
          <w:rFonts w:ascii="Arial" w:hAnsi="Arial" w:cs="Arial"/>
        </w:rPr>
        <w:t xml:space="preserve">- </w:t>
      </w:r>
      <w:r w:rsidRPr="00B06757">
        <w:rPr>
          <w:rFonts w:ascii="Arial" w:hAnsi="Arial" w:cs="Arial"/>
        </w:rPr>
        <w:t>the Committee was advised that a number of options were being considered</w:t>
      </w:r>
      <w:r>
        <w:rPr>
          <w:rFonts w:ascii="Arial" w:hAnsi="Arial" w:cs="Arial"/>
        </w:rPr>
        <w:t xml:space="preserve"> with regards to the potential disposal of Rookwood Hospital (a Charity asset</w:t>
      </w:r>
      <w:proofErr w:type="gramStart"/>
      <w:r>
        <w:rPr>
          <w:rFonts w:ascii="Arial" w:hAnsi="Arial" w:cs="Arial"/>
        </w:rPr>
        <w:t xml:space="preserve">).  </w:t>
      </w:r>
      <w:r w:rsidRPr="00B06757">
        <w:rPr>
          <w:rFonts w:ascii="Arial" w:hAnsi="Arial" w:cs="Arial"/>
        </w:rPr>
        <w:t>.</w:t>
      </w:r>
      <w:proofErr w:type="gramEnd"/>
    </w:p>
    <w:p w14:paraId="3A4F1720" w14:textId="4430C478" w:rsidR="001222EA" w:rsidRDefault="001222EA" w:rsidP="001222EA">
      <w:pPr>
        <w:spacing w:after="0" w:line="240" w:lineRule="auto"/>
        <w:rPr>
          <w:rFonts w:ascii="Arial" w:hAnsi="Arial" w:cs="Arial"/>
        </w:rPr>
      </w:pPr>
    </w:p>
    <w:p w14:paraId="5073D2EB" w14:textId="77777777" w:rsidR="001222EA" w:rsidRPr="00B06757" w:rsidRDefault="001222EA" w:rsidP="00B06757">
      <w:pPr>
        <w:spacing w:after="0" w:line="360" w:lineRule="auto"/>
        <w:jc w:val="both"/>
        <w:rPr>
          <w:rFonts w:ascii="Arial" w:hAnsi="Arial" w:cs="Arial"/>
        </w:rPr>
      </w:pPr>
      <w:r w:rsidRPr="00B06757">
        <w:rPr>
          <w:rFonts w:ascii="Arial" w:hAnsi="Arial" w:cs="Arial"/>
          <w:b/>
          <w:u w:val="single"/>
        </w:rPr>
        <w:t>Breast Centre Appeal</w:t>
      </w:r>
      <w:r w:rsidRPr="00B06757">
        <w:rPr>
          <w:rFonts w:ascii="Arial" w:hAnsi="Arial" w:cs="Arial"/>
        </w:rPr>
        <w:t xml:space="preserve"> – The Committee received a report which outlined the work that had been undertaken and noted that it was one of the oldest and long-standing appeals of the Charity. The Committee was advised that Irene Hicks Nicholls, had been a fundraiser for the Breast Centre Appeal since 2014 and that in August 2022, Irene and her team of fundraisers and supporters reached a fundraising total of £200,000.</w:t>
      </w:r>
    </w:p>
    <w:p w14:paraId="1DEE0CF5" w14:textId="77777777" w:rsidR="001222EA" w:rsidRPr="00B06757" w:rsidRDefault="001222EA" w:rsidP="00B06757">
      <w:pPr>
        <w:spacing w:after="0" w:line="240" w:lineRule="auto"/>
        <w:rPr>
          <w:rFonts w:ascii="Arial" w:hAnsi="Arial" w:cs="Arial"/>
        </w:rPr>
      </w:pPr>
    </w:p>
    <w:p w14:paraId="1CC05928" w14:textId="616883A7" w:rsidR="00162317" w:rsidRPr="000B1F94" w:rsidRDefault="001222EA" w:rsidP="00B06757">
      <w:pPr>
        <w:spacing w:after="0" w:line="360" w:lineRule="auto"/>
        <w:jc w:val="both"/>
        <w:rPr>
          <w:rFonts w:ascii="Arial" w:hAnsi="Arial" w:cs="Arial"/>
        </w:rPr>
      </w:pPr>
      <w:r w:rsidRPr="00B06757">
        <w:rPr>
          <w:rFonts w:ascii="Arial" w:hAnsi="Arial" w:cs="Arial"/>
          <w:b/>
        </w:rPr>
        <w:t>H</w:t>
      </w:r>
      <w:r w:rsidR="00C66D42" w:rsidRPr="00B06757">
        <w:rPr>
          <w:rFonts w:ascii="Arial" w:hAnsi="Arial" w:cs="Arial"/>
          <w:b/>
        </w:rPr>
        <w:t xml:space="preserve">ealth Charity </w:t>
      </w:r>
      <w:r w:rsidR="00B06757" w:rsidRPr="00B06757">
        <w:rPr>
          <w:rFonts w:ascii="Arial" w:hAnsi="Arial" w:cs="Arial"/>
          <w:b/>
        </w:rPr>
        <w:t>Updates</w:t>
      </w:r>
      <w:r w:rsidR="00B06757" w:rsidRPr="00B06757">
        <w:rPr>
          <w:rFonts w:ascii="Arial" w:hAnsi="Arial" w:cs="Arial"/>
        </w:rPr>
        <w:t>:</w:t>
      </w:r>
      <w:r w:rsidR="00B06757">
        <w:rPr>
          <w:rFonts w:ascii="Arial" w:hAnsi="Arial" w:cs="Arial"/>
        </w:rPr>
        <w:t xml:space="preserve"> -</w:t>
      </w:r>
      <w:r>
        <w:rPr>
          <w:rFonts w:ascii="Arial" w:hAnsi="Arial" w:cs="Arial"/>
        </w:rPr>
        <w:t xml:space="preserve"> P</w:t>
      </w:r>
      <w:r w:rsidR="00861432" w:rsidRPr="00162317">
        <w:rPr>
          <w:rFonts w:ascii="Arial" w:hAnsi="Arial" w:cs="Arial"/>
        </w:rPr>
        <w:t>rop Appeal Annual Fundraising Report</w:t>
      </w:r>
      <w:r w:rsidR="000B1F94">
        <w:rPr>
          <w:rFonts w:ascii="Arial" w:hAnsi="Arial" w:cs="Arial"/>
        </w:rPr>
        <w:t xml:space="preserve"> - T</w:t>
      </w:r>
      <w:r w:rsidR="000B1F94" w:rsidRPr="000B1F94">
        <w:rPr>
          <w:rFonts w:ascii="Arial" w:hAnsi="Arial" w:cs="Arial"/>
        </w:rPr>
        <w:t xml:space="preserve">he </w:t>
      </w:r>
      <w:r w:rsidR="000B1F94">
        <w:rPr>
          <w:rFonts w:ascii="Arial" w:hAnsi="Arial" w:cs="Arial"/>
        </w:rPr>
        <w:t xml:space="preserve">Committee was advised </w:t>
      </w:r>
      <w:r w:rsidR="000B1F94" w:rsidRPr="000B1F94">
        <w:rPr>
          <w:rFonts w:ascii="Arial" w:hAnsi="Arial" w:cs="Arial"/>
        </w:rPr>
        <w:t xml:space="preserve">that some of the events within the Prop Appeal had not been held and so a slight dip in the funding had been </w:t>
      </w:r>
      <w:r w:rsidR="000B1F94">
        <w:rPr>
          <w:rFonts w:ascii="Arial" w:hAnsi="Arial" w:cs="Arial"/>
        </w:rPr>
        <w:t xml:space="preserve">observed. </w:t>
      </w:r>
      <w:r w:rsidR="000B1F94" w:rsidRPr="000B1F94">
        <w:rPr>
          <w:rFonts w:ascii="Arial" w:hAnsi="Arial" w:cs="Arial"/>
        </w:rPr>
        <w:t>It was noted that the Prop Appeal had offered to support a third of the cost of the maintenance of Horatio’s Garden which would be reviewed on an annual basis.</w:t>
      </w:r>
    </w:p>
    <w:p w14:paraId="19CBE1A3" w14:textId="77777777" w:rsidR="000B1F94" w:rsidRPr="000B1F94" w:rsidRDefault="000B1F94" w:rsidP="000B1F94">
      <w:pPr>
        <w:spacing w:after="0" w:line="360" w:lineRule="auto"/>
        <w:jc w:val="both"/>
        <w:rPr>
          <w:rFonts w:ascii="Arial" w:hAnsi="Arial" w:cs="Arial"/>
        </w:rPr>
      </w:pPr>
    </w:p>
    <w:p w14:paraId="6310FC59" w14:textId="74E974C5" w:rsidR="00861432" w:rsidRDefault="00861432" w:rsidP="001222EA">
      <w:pPr>
        <w:pStyle w:val="Header"/>
        <w:tabs>
          <w:tab w:val="left" w:pos="0"/>
        </w:tabs>
        <w:jc w:val="both"/>
        <w:rPr>
          <w:rFonts w:ascii="Arial" w:hAnsi="Arial" w:cs="Arial"/>
        </w:rPr>
      </w:pPr>
      <w:r w:rsidRPr="00B06757">
        <w:rPr>
          <w:rFonts w:ascii="Arial" w:hAnsi="Arial" w:cs="Arial"/>
          <w:b/>
          <w:u w:val="single"/>
        </w:rPr>
        <w:t>Self-Assessment of Committee Effectiveness</w:t>
      </w:r>
      <w:r w:rsidRPr="00162317">
        <w:rPr>
          <w:rFonts w:ascii="Arial" w:hAnsi="Arial" w:cs="Arial"/>
        </w:rPr>
        <w:t xml:space="preserve"> </w:t>
      </w:r>
      <w:r w:rsidR="00162317">
        <w:rPr>
          <w:rFonts w:ascii="Arial" w:hAnsi="Arial" w:cs="Arial"/>
        </w:rPr>
        <w:t>- T</w:t>
      </w:r>
      <w:r w:rsidR="00162317" w:rsidRPr="00162317">
        <w:rPr>
          <w:rFonts w:ascii="Arial" w:hAnsi="Arial" w:cs="Arial"/>
        </w:rPr>
        <w:t>he</w:t>
      </w:r>
      <w:r w:rsidRPr="00162317">
        <w:rPr>
          <w:rFonts w:ascii="Arial" w:hAnsi="Arial" w:cs="Arial"/>
        </w:rPr>
        <w:t xml:space="preserve"> Committee noted the results of the Committee Effectiveness Review for 202</w:t>
      </w:r>
      <w:r w:rsidR="00C66D42" w:rsidRPr="00162317">
        <w:rPr>
          <w:rFonts w:ascii="Arial" w:hAnsi="Arial" w:cs="Arial"/>
        </w:rPr>
        <w:t>2</w:t>
      </w:r>
      <w:r w:rsidRPr="00162317">
        <w:rPr>
          <w:rFonts w:ascii="Arial" w:hAnsi="Arial" w:cs="Arial"/>
        </w:rPr>
        <w:t xml:space="preserve"> and agreed that the action plan for improvement would be completed by March 202</w:t>
      </w:r>
      <w:r w:rsidR="00C66D42" w:rsidRPr="00162317">
        <w:rPr>
          <w:rFonts w:ascii="Arial" w:hAnsi="Arial" w:cs="Arial"/>
        </w:rPr>
        <w:t>3</w:t>
      </w:r>
      <w:r w:rsidRPr="00162317">
        <w:rPr>
          <w:rFonts w:ascii="Arial" w:hAnsi="Arial" w:cs="Arial"/>
        </w:rPr>
        <w:t>.</w:t>
      </w:r>
    </w:p>
    <w:p w14:paraId="3B3196BD" w14:textId="78709D29" w:rsidR="001222EA" w:rsidRDefault="001222EA" w:rsidP="001222EA">
      <w:pPr>
        <w:pStyle w:val="Header"/>
        <w:tabs>
          <w:tab w:val="left" w:pos="0"/>
        </w:tabs>
        <w:jc w:val="both"/>
        <w:rPr>
          <w:rFonts w:ascii="Arial" w:hAnsi="Arial" w:cs="Arial"/>
        </w:rPr>
      </w:pPr>
    </w:p>
    <w:p w14:paraId="74FCB613" w14:textId="018F9209" w:rsidR="00770236" w:rsidRPr="00B06757" w:rsidRDefault="001222EA" w:rsidP="00B06757">
      <w:pPr>
        <w:rPr>
          <w:rFonts w:ascii="Arial" w:hAnsi="Arial" w:cs="Arial"/>
        </w:rPr>
      </w:pPr>
      <w:r w:rsidRPr="00B06757">
        <w:rPr>
          <w:rFonts w:ascii="Arial" w:hAnsi="Arial" w:cs="Arial"/>
          <w:b/>
          <w:u w:val="single"/>
        </w:rPr>
        <w:t>Policies - in December</w:t>
      </w:r>
      <w:r w:rsidRPr="00B06757">
        <w:rPr>
          <w:rFonts w:ascii="Arial" w:hAnsi="Arial" w:cs="Arial"/>
        </w:rPr>
        <w:t xml:space="preserve"> </w:t>
      </w:r>
      <w:r w:rsidR="00620C7E" w:rsidRPr="00B06757">
        <w:rPr>
          <w:rFonts w:ascii="Arial" w:hAnsi="Arial" w:cs="Arial"/>
        </w:rPr>
        <w:t xml:space="preserve">the Committee reviewed the revised Fundraising Policy and recommended it to the Board of Trustees for approval. </w:t>
      </w:r>
    </w:p>
    <w:p w14:paraId="2E1A7B6A" w14:textId="77777777" w:rsidR="00861432" w:rsidRPr="00845C6B" w:rsidRDefault="00861432" w:rsidP="00861432">
      <w:pPr>
        <w:spacing w:after="0" w:line="240" w:lineRule="auto"/>
        <w:jc w:val="both"/>
        <w:rPr>
          <w:rFonts w:ascii="Arial" w:hAnsi="Arial" w:cs="Arial"/>
          <w:color w:val="FF0000"/>
        </w:rPr>
      </w:pPr>
    </w:p>
    <w:p w14:paraId="48FD565E" w14:textId="77777777" w:rsidR="00861432" w:rsidRPr="00845C6B" w:rsidRDefault="00861432" w:rsidP="00861432">
      <w:pPr>
        <w:spacing w:after="0" w:line="240" w:lineRule="auto"/>
        <w:jc w:val="both"/>
        <w:rPr>
          <w:rFonts w:ascii="Arial" w:hAnsi="Arial" w:cs="Arial"/>
        </w:rPr>
      </w:pPr>
    </w:p>
    <w:p w14:paraId="39E72B37" w14:textId="77777777" w:rsidR="00861432" w:rsidRPr="00845C6B" w:rsidRDefault="00861432" w:rsidP="00861432">
      <w:pPr>
        <w:pStyle w:val="ListParagraph"/>
        <w:numPr>
          <w:ilvl w:val="0"/>
          <w:numId w:val="1"/>
        </w:numPr>
        <w:jc w:val="both"/>
        <w:rPr>
          <w:rFonts w:ascii="Arial" w:hAnsi="Arial" w:cs="Arial"/>
          <w:b/>
        </w:rPr>
      </w:pPr>
      <w:r w:rsidRPr="00845C6B">
        <w:rPr>
          <w:rFonts w:ascii="Arial" w:hAnsi="Arial" w:cs="Arial"/>
          <w:b/>
        </w:rPr>
        <w:t xml:space="preserve">REPORTING RESPONSIBILITIES </w:t>
      </w:r>
    </w:p>
    <w:p w14:paraId="7471B95D" w14:textId="77777777" w:rsidR="00861432" w:rsidRPr="00845C6B" w:rsidRDefault="00861432" w:rsidP="00861432">
      <w:pPr>
        <w:pStyle w:val="BodyTextIndent3"/>
        <w:spacing w:before="120" w:line="360" w:lineRule="auto"/>
        <w:ind w:left="0"/>
        <w:jc w:val="both"/>
        <w:rPr>
          <w:rFonts w:cs="Arial"/>
          <w:u w:val="none"/>
        </w:rPr>
      </w:pPr>
      <w:r w:rsidRPr="00845C6B">
        <w:rPr>
          <w:rFonts w:cs="Arial"/>
          <w:u w:val="none"/>
        </w:rPr>
        <w:t xml:space="preserve">The Committee has reported to the Board after each of </w:t>
      </w:r>
      <w:r>
        <w:rPr>
          <w:rFonts w:cs="Arial"/>
          <w:u w:val="none"/>
        </w:rPr>
        <w:t xml:space="preserve">its </w:t>
      </w:r>
      <w:r w:rsidRPr="00845C6B">
        <w:rPr>
          <w:rFonts w:cs="Arial"/>
          <w:u w:val="none"/>
        </w:rPr>
        <w:t>Committee meetings by presenting a summary report of the key discussion items at the Committee. The report is presented by the Chair of the Charitable Funds Committee.</w:t>
      </w:r>
    </w:p>
    <w:p w14:paraId="49E12390" w14:textId="77777777" w:rsidR="00861432" w:rsidRPr="00845C6B" w:rsidRDefault="00861432" w:rsidP="00861432">
      <w:pPr>
        <w:pStyle w:val="NoSpacing"/>
        <w:rPr>
          <w:rFonts w:ascii="Arial" w:hAnsi="Arial" w:cs="Arial"/>
        </w:rPr>
      </w:pPr>
    </w:p>
    <w:p w14:paraId="5D1E320A" w14:textId="77777777" w:rsidR="00861432" w:rsidRPr="00845C6B" w:rsidRDefault="00861432" w:rsidP="00861432">
      <w:pPr>
        <w:pStyle w:val="ListParagraph"/>
        <w:numPr>
          <w:ilvl w:val="0"/>
          <w:numId w:val="1"/>
        </w:numPr>
        <w:jc w:val="both"/>
        <w:rPr>
          <w:rFonts w:ascii="Arial" w:hAnsi="Arial" w:cs="Arial"/>
          <w:b/>
        </w:rPr>
      </w:pPr>
      <w:r w:rsidRPr="00845C6B">
        <w:rPr>
          <w:rFonts w:ascii="Arial" w:hAnsi="Arial" w:cs="Arial"/>
          <w:b/>
        </w:rPr>
        <w:t>OPINION</w:t>
      </w:r>
    </w:p>
    <w:p w14:paraId="6A728498" w14:textId="77777777" w:rsidR="00861432" w:rsidRPr="00845C6B" w:rsidRDefault="00861432" w:rsidP="00861432">
      <w:pPr>
        <w:pStyle w:val="BodyTextIndent3"/>
        <w:spacing w:before="120" w:line="360" w:lineRule="auto"/>
        <w:ind w:left="0"/>
        <w:jc w:val="both"/>
        <w:rPr>
          <w:rFonts w:cs="Arial"/>
          <w:u w:val="none"/>
        </w:rPr>
      </w:pPr>
      <w:r w:rsidRPr="00845C6B">
        <w:rPr>
          <w:rFonts w:cs="Arial"/>
          <w:u w:val="none"/>
        </w:rPr>
        <w:t>The Committee is of the opinion that the draft Charitable Funds Committee Report 202</w:t>
      </w:r>
      <w:r w:rsidR="00770236">
        <w:rPr>
          <w:rFonts w:cs="Arial"/>
          <w:u w:val="none"/>
        </w:rPr>
        <w:t>2</w:t>
      </w:r>
      <w:r w:rsidRPr="00845C6B">
        <w:rPr>
          <w:rFonts w:cs="Arial"/>
          <w:u w:val="none"/>
        </w:rPr>
        <w:t>/2</w:t>
      </w:r>
      <w:r w:rsidR="00770236">
        <w:rPr>
          <w:rFonts w:cs="Arial"/>
          <w:u w:val="none"/>
        </w:rPr>
        <w:t>3</w:t>
      </w:r>
      <w:r w:rsidRPr="00845C6B">
        <w:rPr>
          <w:rFonts w:cs="Arial"/>
          <w:u w:val="none"/>
        </w:rPr>
        <w:t xml:space="preserve"> is consistent with its role as set out within the Terms of Reference and that there are no matters that the Committee is aware of at this time that have not been disclosed appropriately.</w:t>
      </w:r>
    </w:p>
    <w:p w14:paraId="4655A8B0" w14:textId="77777777" w:rsidR="00861432" w:rsidRPr="00845C6B" w:rsidRDefault="00861432" w:rsidP="00861432">
      <w:pPr>
        <w:pStyle w:val="BodyTextIndent3"/>
        <w:spacing w:before="120" w:line="360" w:lineRule="auto"/>
        <w:ind w:left="0"/>
        <w:jc w:val="both"/>
        <w:rPr>
          <w:rFonts w:cs="Arial"/>
          <w:u w:val="none"/>
        </w:rPr>
      </w:pPr>
    </w:p>
    <w:p w14:paraId="01C3F206" w14:textId="54EF7383" w:rsidR="00861432" w:rsidRDefault="00861432" w:rsidP="00861432">
      <w:pPr>
        <w:jc w:val="both"/>
        <w:rPr>
          <w:rFonts w:ascii="Arial" w:hAnsi="Arial" w:cs="Arial"/>
          <w:b/>
        </w:rPr>
      </w:pPr>
      <w:r w:rsidRPr="00845C6B">
        <w:rPr>
          <w:rFonts w:ascii="Arial" w:hAnsi="Arial" w:cs="Arial"/>
          <w:b/>
        </w:rPr>
        <w:t>Akmal Hanuk</w:t>
      </w:r>
    </w:p>
    <w:p w14:paraId="012F4EA5" w14:textId="77777777" w:rsidR="00E70C8A" w:rsidRPr="00845C6B" w:rsidRDefault="00E70C8A" w:rsidP="00861432">
      <w:pPr>
        <w:jc w:val="both"/>
        <w:rPr>
          <w:rFonts w:ascii="Arial" w:hAnsi="Arial" w:cs="Arial"/>
          <w:b/>
        </w:rPr>
      </w:pPr>
    </w:p>
    <w:p w14:paraId="0BE87162" w14:textId="35428B86" w:rsidR="00861432" w:rsidRPr="00E70C8A" w:rsidRDefault="00E70C8A" w:rsidP="00E70C8A">
      <w:pPr>
        <w:jc w:val="both"/>
        <w:rPr>
          <w:rFonts w:ascii="Arial" w:hAnsi="Arial" w:cs="Arial"/>
          <w:b/>
        </w:rPr>
      </w:pPr>
      <w:r>
        <w:rPr>
          <w:rFonts w:ascii="Arial" w:hAnsi="Arial" w:cs="Arial"/>
          <w:b/>
        </w:rPr>
        <w:t>Committee Chair</w:t>
      </w:r>
    </w:p>
    <w:p w14:paraId="6F52862E" w14:textId="77777777" w:rsidR="00861432" w:rsidRPr="00845C6B" w:rsidRDefault="00861432" w:rsidP="00861432">
      <w:pPr>
        <w:rPr>
          <w:rFonts w:ascii="Arial" w:hAnsi="Arial" w:cs="Arial"/>
        </w:rPr>
      </w:pPr>
    </w:p>
    <w:p w14:paraId="4BF27AC9" w14:textId="77777777" w:rsidR="007C1BCD" w:rsidRDefault="007C1BCD"/>
    <w:sectPr w:rsidR="007C1BCD">
      <w:headerReference w:type="default" r:id="rId8"/>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5A93117" w14:textId="77777777" w:rsidR="00792AFE" w:rsidRDefault="003E5E50">
      <w:pPr>
        <w:spacing w:after="0" w:line="240" w:lineRule="auto"/>
      </w:pPr>
      <w:r>
        <w:separator/>
      </w:r>
    </w:p>
  </w:endnote>
  <w:endnote w:type="continuationSeparator" w:id="0">
    <w:p w14:paraId="5101E10B" w14:textId="77777777" w:rsidR="00792AFE" w:rsidRDefault="003E5E5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1492FED7" w14:textId="77777777" w:rsidR="00792AFE" w:rsidRDefault="003E5E50">
      <w:pPr>
        <w:spacing w:after="0" w:line="240" w:lineRule="auto"/>
      </w:pPr>
      <w:r>
        <w:separator/>
      </w:r>
    </w:p>
  </w:footnote>
  <w:footnote w:type="continuationSeparator" w:id="0">
    <w:p w14:paraId="3E3F4268" w14:textId="77777777" w:rsidR="00792AFE" w:rsidRDefault="003E5E50">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74AB95D" w14:textId="77777777" w:rsidR="00FA5458" w:rsidRDefault="00AB1F7E">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E9D4A1C"/>
    <w:multiLevelType w:val="hybridMultilevel"/>
    <w:tmpl w:val="16868CB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82574A6"/>
    <w:multiLevelType w:val="multilevel"/>
    <w:tmpl w:val="8D44094E"/>
    <w:lvl w:ilvl="0">
      <w:start w:val="1"/>
      <w:numFmt w:val="decimal"/>
      <w:lvlText w:val="%1.0"/>
      <w:lvlJc w:val="left"/>
      <w:pPr>
        <w:ind w:left="720" w:hanging="720"/>
      </w:pPr>
      <w:rPr>
        <w:rFonts w:hint="default"/>
      </w:rPr>
    </w:lvl>
    <w:lvl w:ilvl="1">
      <w:start w:val="1"/>
      <w:numFmt w:val="decimal"/>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2" w15:restartNumberingAfterBreak="0">
    <w:nsid w:val="1B6E70B0"/>
    <w:multiLevelType w:val="hybridMultilevel"/>
    <w:tmpl w:val="F766C2CC"/>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28980A60"/>
    <w:multiLevelType w:val="hybridMultilevel"/>
    <w:tmpl w:val="9056D0A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2CB319EF"/>
    <w:multiLevelType w:val="hybridMultilevel"/>
    <w:tmpl w:val="14067600"/>
    <w:lvl w:ilvl="0" w:tplc="0809000B">
      <w:start w:val="1"/>
      <w:numFmt w:val="bullet"/>
      <w:lvlText w:val=""/>
      <w:lvlJc w:val="left"/>
      <w:pPr>
        <w:ind w:left="1440" w:hanging="360"/>
      </w:pPr>
      <w:rPr>
        <w:rFonts w:ascii="Wingdings" w:hAnsi="Wingdings"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5" w15:restartNumberingAfterBreak="0">
    <w:nsid w:val="2EBA4ECB"/>
    <w:multiLevelType w:val="hybridMultilevel"/>
    <w:tmpl w:val="23E4488C"/>
    <w:lvl w:ilvl="0" w:tplc="5BF66C9C">
      <w:start w:val="7"/>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426C7C74"/>
    <w:multiLevelType w:val="hybridMultilevel"/>
    <w:tmpl w:val="4DCC0562"/>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47CC1037"/>
    <w:multiLevelType w:val="hybridMultilevel"/>
    <w:tmpl w:val="24206CE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52A265C5"/>
    <w:multiLevelType w:val="hybridMultilevel"/>
    <w:tmpl w:val="1656223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581977E4"/>
    <w:multiLevelType w:val="hybridMultilevel"/>
    <w:tmpl w:val="F9E0C17C"/>
    <w:lvl w:ilvl="0" w:tplc="5BF66C9C">
      <w:start w:val="7"/>
      <w:numFmt w:val="bullet"/>
      <w:lvlText w:val="-"/>
      <w:lvlJc w:val="left"/>
      <w:pPr>
        <w:ind w:left="720" w:hanging="360"/>
      </w:pPr>
      <w:rPr>
        <w:rFonts w:ascii="Arial" w:eastAsiaTheme="minorHAnsi" w:hAnsi="Arial" w:cs="Arial" w:hint="default"/>
      </w:rPr>
    </w:lvl>
    <w:lvl w:ilvl="1" w:tplc="0809000B">
      <w:start w:val="1"/>
      <w:numFmt w:val="bullet"/>
      <w:lvlText w:val=""/>
      <w:lvlJc w:val="left"/>
      <w:pPr>
        <w:ind w:left="1440" w:hanging="360"/>
      </w:pPr>
      <w:rPr>
        <w:rFonts w:ascii="Wingdings" w:hAnsi="Wingdings"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585576C5"/>
    <w:multiLevelType w:val="hybridMultilevel"/>
    <w:tmpl w:val="E124A068"/>
    <w:lvl w:ilvl="0" w:tplc="26804028">
      <w:start w:val="3"/>
      <w:numFmt w:val="bullet"/>
      <w:lvlText w:val=""/>
      <w:lvlJc w:val="left"/>
      <w:pPr>
        <w:ind w:left="1080" w:hanging="360"/>
      </w:pPr>
      <w:rPr>
        <w:rFonts w:ascii="Wingdings" w:eastAsiaTheme="minorHAnsi" w:hAnsi="Wingdings" w:cs="Aria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1" w15:restartNumberingAfterBreak="0">
    <w:nsid w:val="5EE0779F"/>
    <w:multiLevelType w:val="hybridMultilevel"/>
    <w:tmpl w:val="C580502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669B1435"/>
    <w:multiLevelType w:val="hybridMultilevel"/>
    <w:tmpl w:val="E878CE3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6BC0700C"/>
    <w:multiLevelType w:val="hybridMultilevel"/>
    <w:tmpl w:val="B10EE048"/>
    <w:lvl w:ilvl="0" w:tplc="18B057AA">
      <w:start w:val="1"/>
      <w:numFmt w:val="bullet"/>
      <w:lvlText w:val="-"/>
      <w:lvlJc w:val="left"/>
      <w:pPr>
        <w:ind w:left="1080" w:hanging="360"/>
      </w:pPr>
      <w:rPr>
        <w:rFonts w:ascii="Arial" w:eastAsia="Times New Roman" w:hAnsi="Arial" w:cs="Aria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4" w15:restartNumberingAfterBreak="0">
    <w:nsid w:val="6CB93F2A"/>
    <w:multiLevelType w:val="hybridMultilevel"/>
    <w:tmpl w:val="C79ADB9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6D62185E"/>
    <w:multiLevelType w:val="hybridMultilevel"/>
    <w:tmpl w:val="0FCA2BD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7B901FC0"/>
    <w:multiLevelType w:val="hybridMultilevel"/>
    <w:tmpl w:val="74B01322"/>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1"/>
  </w:num>
  <w:num w:numId="2">
    <w:abstractNumId w:val="12"/>
  </w:num>
  <w:num w:numId="3">
    <w:abstractNumId w:val="7"/>
  </w:num>
  <w:num w:numId="4">
    <w:abstractNumId w:val="8"/>
  </w:num>
  <w:num w:numId="5">
    <w:abstractNumId w:val="9"/>
  </w:num>
  <w:num w:numId="6">
    <w:abstractNumId w:val="10"/>
  </w:num>
  <w:num w:numId="7">
    <w:abstractNumId w:val="4"/>
  </w:num>
  <w:num w:numId="8">
    <w:abstractNumId w:val="14"/>
  </w:num>
  <w:num w:numId="9">
    <w:abstractNumId w:val="5"/>
  </w:num>
  <w:num w:numId="10">
    <w:abstractNumId w:val="2"/>
  </w:num>
  <w:num w:numId="11">
    <w:abstractNumId w:val="15"/>
  </w:num>
  <w:num w:numId="12">
    <w:abstractNumId w:val="0"/>
  </w:num>
  <w:num w:numId="13">
    <w:abstractNumId w:val="3"/>
  </w:num>
  <w:num w:numId="14">
    <w:abstractNumId w:val="16"/>
  </w:num>
  <w:num w:numId="15">
    <w:abstractNumId w:val="13"/>
  </w:num>
  <w:num w:numId="16">
    <w:abstractNumId w:val="11"/>
  </w:num>
  <w:num w:numId="17">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2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61432"/>
    <w:rsid w:val="000B1F94"/>
    <w:rsid w:val="000D66CB"/>
    <w:rsid w:val="001222EA"/>
    <w:rsid w:val="001533C6"/>
    <w:rsid w:val="00162317"/>
    <w:rsid w:val="00343ABE"/>
    <w:rsid w:val="00343BAB"/>
    <w:rsid w:val="00381152"/>
    <w:rsid w:val="003E5E50"/>
    <w:rsid w:val="004B1E9E"/>
    <w:rsid w:val="004D024F"/>
    <w:rsid w:val="005D060F"/>
    <w:rsid w:val="00620C7E"/>
    <w:rsid w:val="00770236"/>
    <w:rsid w:val="00770F95"/>
    <w:rsid w:val="00792AFE"/>
    <w:rsid w:val="007962C8"/>
    <w:rsid w:val="007C1BCD"/>
    <w:rsid w:val="00861432"/>
    <w:rsid w:val="00866892"/>
    <w:rsid w:val="008E5ED1"/>
    <w:rsid w:val="00A221EF"/>
    <w:rsid w:val="00A63488"/>
    <w:rsid w:val="00A835B5"/>
    <w:rsid w:val="00A92AC8"/>
    <w:rsid w:val="00AB1F7E"/>
    <w:rsid w:val="00AC2D12"/>
    <w:rsid w:val="00AE209E"/>
    <w:rsid w:val="00B06757"/>
    <w:rsid w:val="00C66D42"/>
    <w:rsid w:val="00CF0568"/>
    <w:rsid w:val="00D11658"/>
    <w:rsid w:val="00D5532B"/>
    <w:rsid w:val="00E70C8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811EF89"/>
  <w15:chartTrackingRefBased/>
  <w15:docId w15:val="{8F64037D-F6D6-4EFF-B618-EA5B7C5738D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iPriority="0"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861432"/>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aliases w:val="F5 List Paragraph,List Paragraph1,Bullet point text,Dot pt,List Paragraph Char Char Char,Indicator Text,Numbered Para 1,Bullet 1,Bullet Points,MAIN CONTENT,List Paragraph2,Normal numbered,OBC Bullet,No Spacing1,List Paragraph11,Bullet Sty"/>
    <w:basedOn w:val="Normal"/>
    <w:link w:val="ListParagraphChar"/>
    <w:uiPriority w:val="34"/>
    <w:qFormat/>
    <w:rsid w:val="00861432"/>
    <w:pPr>
      <w:ind w:left="720"/>
      <w:contextualSpacing/>
    </w:pPr>
  </w:style>
  <w:style w:type="paragraph" w:styleId="BodyTextIndent3">
    <w:name w:val="Body Text Indent 3"/>
    <w:basedOn w:val="Normal"/>
    <w:link w:val="BodyTextIndent3Char"/>
    <w:rsid w:val="00861432"/>
    <w:pPr>
      <w:spacing w:after="0" w:line="240" w:lineRule="auto"/>
      <w:ind w:left="567"/>
    </w:pPr>
    <w:rPr>
      <w:rFonts w:ascii="Arial" w:eastAsia="Times New Roman" w:hAnsi="Arial" w:cs="Times New Roman"/>
      <w:u w:val="single"/>
      <w:lang w:eastAsia="en-GB"/>
    </w:rPr>
  </w:style>
  <w:style w:type="character" w:customStyle="1" w:styleId="BodyTextIndent3Char">
    <w:name w:val="Body Text Indent 3 Char"/>
    <w:basedOn w:val="DefaultParagraphFont"/>
    <w:link w:val="BodyTextIndent3"/>
    <w:rsid w:val="00861432"/>
    <w:rPr>
      <w:rFonts w:ascii="Arial" w:eastAsia="Times New Roman" w:hAnsi="Arial" w:cs="Times New Roman"/>
      <w:u w:val="single"/>
      <w:lang w:eastAsia="en-GB"/>
    </w:rPr>
  </w:style>
  <w:style w:type="paragraph" w:styleId="Header">
    <w:name w:val="header"/>
    <w:basedOn w:val="Normal"/>
    <w:link w:val="HeaderChar"/>
    <w:uiPriority w:val="99"/>
    <w:unhideWhenUsed/>
    <w:rsid w:val="00861432"/>
    <w:pPr>
      <w:tabs>
        <w:tab w:val="center" w:pos="4513"/>
        <w:tab w:val="right" w:pos="9026"/>
      </w:tabs>
      <w:spacing w:after="0" w:line="240" w:lineRule="auto"/>
    </w:pPr>
  </w:style>
  <w:style w:type="character" w:customStyle="1" w:styleId="HeaderChar">
    <w:name w:val="Header Char"/>
    <w:basedOn w:val="DefaultParagraphFont"/>
    <w:link w:val="Header"/>
    <w:uiPriority w:val="99"/>
    <w:rsid w:val="00861432"/>
  </w:style>
  <w:style w:type="character" w:customStyle="1" w:styleId="ListParagraphChar">
    <w:name w:val="List Paragraph Char"/>
    <w:aliases w:val="F5 List Paragraph Char,List Paragraph1 Char,Bullet point text Char,Dot pt Char,List Paragraph Char Char Char Char,Indicator Text Char,Numbered Para 1 Char,Bullet 1 Char,Bullet Points Char,MAIN CONTENT Char,List Paragraph2 Char"/>
    <w:basedOn w:val="DefaultParagraphFont"/>
    <w:link w:val="ListParagraph"/>
    <w:uiPriority w:val="34"/>
    <w:qFormat/>
    <w:rsid w:val="00861432"/>
  </w:style>
  <w:style w:type="paragraph" w:styleId="NoSpacing">
    <w:name w:val="No Spacing"/>
    <w:uiPriority w:val="1"/>
    <w:qFormat/>
    <w:rsid w:val="00861432"/>
    <w:pPr>
      <w:spacing w:after="0" w:line="240" w:lineRule="auto"/>
    </w:pPr>
  </w:style>
  <w:style w:type="character" w:styleId="CommentReference">
    <w:name w:val="annotation reference"/>
    <w:basedOn w:val="DefaultParagraphFont"/>
    <w:uiPriority w:val="99"/>
    <w:semiHidden/>
    <w:unhideWhenUsed/>
    <w:rsid w:val="00A63488"/>
    <w:rPr>
      <w:sz w:val="16"/>
      <w:szCs w:val="16"/>
    </w:rPr>
  </w:style>
  <w:style w:type="paragraph" w:styleId="CommentText">
    <w:name w:val="annotation text"/>
    <w:basedOn w:val="Normal"/>
    <w:link w:val="CommentTextChar"/>
    <w:uiPriority w:val="99"/>
    <w:semiHidden/>
    <w:unhideWhenUsed/>
    <w:rsid w:val="00A63488"/>
    <w:pPr>
      <w:spacing w:line="240" w:lineRule="auto"/>
    </w:pPr>
    <w:rPr>
      <w:sz w:val="20"/>
      <w:szCs w:val="20"/>
    </w:rPr>
  </w:style>
  <w:style w:type="character" w:customStyle="1" w:styleId="CommentTextChar">
    <w:name w:val="Comment Text Char"/>
    <w:basedOn w:val="DefaultParagraphFont"/>
    <w:link w:val="CommentText"/>
    <w:uiPriority w:val="99"/>
    <w:semiHidden/>
    <w:rsid w:val="00A63488"/>
    <w:rPr>
      <w:sz w:val="20"/>
      <w:szCs w:val="20"/>
    </w:rPr>
  </w:style>
  <w:style w:type="paragraph" w:styleId="CommentSubject">
    <w:name w:val="annotation subject"/>
    <w:basedOn w:val="CommentText"/>
    <w:next w:val="CommentText"/>
    <w:link w:val="CommentSubjectChar"/>
    <w:uiPriority w:val="99"/>
    <w:semiHidden/>
    <w:unhideWhenUsed/>
    <w:rsid w:val="00A63488"/>
    <w:rPr>
      <w:b/>
      <w:bCs/>
    </w:rPr>
  </w:style>
  <w:style w:type="character" w:customStyle="1" w:styleId="CommentSubjectChar">
    <w:name w:val="Comment Subject Char"/>
    <w:basedOn w:val="CommentTextChar"/>
    <w:link w:val="CommentSubject"/>
    <w:uiPriority w:val="99"/>
    <w:semiHidden/>
    <w:rsid w:val="00A63488"/>
    <w:rPr>
      <w:b/>
      <w:bCs/>
      <w:sz w:val="20"/>
      <w:szCs w:val="20"/>
    </w:rPr>
  </w:style>
  <w:style w:type="paragraph" w:styleId="BalloonText">
    <w:name w:val="Balloon Text"/>
    <w:basedOn w:val="Normal"/>
    <w:link w:val="BalloonTextChar"/>
    <w:uiPriority w:val="99"/>
    <w:semiHidden/>
    <w:unhideWhenUsed/>
    <w:rsid w:val="00A63488"/>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A63488"/>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78</TotalTime>
  <Pages>8</Pages>
  <Words>2140</Words>
  <Characters>12203</Characters>
  <Application>Microsoft Office Word</Application>
  <DocSecurity>0</DocSecurity>
  <Lines>101</Lines>
  <Paragraphs>28</Paragraphs>
  <ScaleCrop>false</ScaleCrop>
  <HeadingPairs>
    <vt:vector size="2" baseType="variant">
      <vt:variant>
        <vt:lpstr>Title</vt:lpstr>
      </vt:variant>
      <vt:variant>
        <vt:i4>1</vt:i4>
      </vt:variant>
    </vt:vector>
  </HeadingPairs>
  <TitlesOfParts>
    <vt:vector size="1" baseType="lpstr">
      <vt:lpstr/>
    </vt:vector>
  </TitlesOfParts>
  <Company>CardiffandVale UHB</Company>
  <LinksUpToDate>false</LinksUpToDate>
  <CharactersWithSpaces>14315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Nathan Saunders (Cardiff and Vale UHB - CORPORATE GOVERNANCE)</dc:creator>
  <cp:keywords/>
  <dc:description/>
  <cp:lastModifiedBy>Nathan Saunders (Cardiff and Vale UHB - CORPORATE GOVERNANCE)</cp:lastModifiedBy>
  <cp:revision>12</cp:revision>
  <dcterms:created xsi:type="dcterms:W3CDTF">2023-03-02T16:15:00Z</dcterms:created>
  <dcterms:modified xsi:type="dcterms:W3CDTF">2023-03-21T10:57:00Z</dcterms:modified>
</cp:coreProperties>
</file>