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CE0" w:rsidRDefault="003C2CE0" w:rsidP="003C2CE0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CARDIFF AND VALE UNIVERSITY HEALTH BOARD</w:t>
      </w:r>
    </w:p>
    <w:p w:rsidR="003C2CE0" w:rsidRDefault="003C2CE0" w:rsidP="003C2CE0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SPECIAL BOARD MEETING</w:t>
      </w:r>
    </w:p>
    <w:p w:rsidR="003C2CE0" w:rsidRDefault="003C2CE0" w:rsidP="003C2CE0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To be held on Tuesday, 14 June 2022 at 2.30pm</w:t>
      </w:r>
    </w:p>
    <w:p w:rsidR="003C2CE0" w:rsidRDefault="003C2CE0" w:rsidP="003C2CE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:rsidR="003C2CE0" w:rsidRDefault="003C2CE0" w:rsidP="003C2CE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Via MS Teams</w:t>
      </w:r>
    </w:p>
    <w:p w:rsidR="003C2CE0" w:rsidRDefault="003C2CE0" w:rsidP="003C2CE0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3C2CE0" w:rsidRDefault="003C2CE0" w:rsidP="003C2CE0">
      <w:pPr>
        <w:spacing w:after="0" w:line="240" w:lineRule="auto"/>
        <w:ind w:right="140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AGENDA</w:t>
      </w:r>
    </w:p>
    <w:p w:rsidR="003C2CE0" w:rsidRDefault="003C2CE0" w:rsidP="003C2CE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tbl>
      <w:tblPr>
        <w:tblStyle w:val="TableGridLight1"/>
        <w:tblW w:w="0" w:type="dxa"/>
        <w:jc w:val="center"/>
        <w:tblInd w:w="0" w:type="dxa"/>
        <w:tblBorders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874"/>
        <w:gridCol w:w="6977"/>
        <w:gridCol w:w="2350"/>
      </w:tblGrid>
      <w:tr w:rsidR="003C2CE0" w:rsidTr="003C2CE0">
        <w:trPr>
          <w:trHeight w:val="23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Welcome &amp; Introductions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Ceri Phillips</w:t>
            </w:r>
          </w:p>
        </w:tc>
      </w:tr>
      <w:tr w:rsidR="003C2CE0" w:rsidTr="003C2CE0">
        <w:trPr>
          <w:trHeight w:val="28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2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Apologies for Absence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40" w:lineRule="auto"/>
              <w:jc w:val="right"/>
              <w:rPr>
                <w:rFonts w:ascii="Arial" w:hAnsi="Arial"/>
                <w:sz w:val="24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Ceri Phillips</w:t>
            </w:r>
          </w:p>
        </w:tc>
      </w:tr>
      <w:tr w:rsidR="003C2CE0" w:rsidTr="003C2CE0">
        <w:trPr>
          <w:trHeight w:val="21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3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Declarations of Interest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40" w:lineRule="auto"/>
              <w:jc w:val="right"/>
              <w:rPr>
                <w:rFonts w:ascii="Arial" w:hAnsi="Arial"/>
                <w:sz w:val="24"/>
                <w:szCs w:val="20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Ceri Phillips</w:t>
            </w:r>
          </w:p>
        </w:tc>
      </w:tr>
      <w:tr w:rsidR="003C2CE0" w:rsidTr="003C2CE0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4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after="120" w:line="276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Items for Approval / Ratification</w:t>
            </w:r>
          </w:p>
        </w:tc>
      </w:tr>
      <w:tr w:rsidR="003C2CE0" w:rsidTr="003C2CE0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4.1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Introduction to the Annual Report and Accounts 2022-22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Catherine Phillips &amp; Nicola Foreman</w:t>
            </w:r>
          </w:p>
        </w:tc>
      </w:tr>
      <w:tr w:rsidR="003C2CE0" w:rsidTr="003C2CE0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4.2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Audit Wales ISA 260 Report for 2021-22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Audit Wales</w:t>
            </w:r>
          </w:p>
        </w:tc>
      </w:tr>
      <w:tr w:rsidR="003C2CE0" w:rsidTr="003C2CE0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4.3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The Head of Internal Audit Opinion and Annual Report for 2021-22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Ian Virgil</w:t>
            </w:r>
          </w:p>
        </w:tc>
      </w:tr>
      <w:tr w:rsidR="003C2CE0" w:rsidTr="003C2CE0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4.4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0"/>
                <w:lang w:eastAsia="en-GB"/>
              </w:rPr>
              <w:t>The response to the audit enquiries of those charged with Governance and Management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Catherine Phillips</w:t>
            </w:r>
          </w:p>
        </w:tc>
      </w:tr>
      <w:tr w:rsidR="003C2CE0" w:rsidTr="003C2CE0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4.5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The CVUHB Annual Report 2021-22 including the Annual Accountability Report, Performance Report and the Financial Statements</w:t>
            </w:r>
            <w:r>
              <w:rPr>
                <w:rFonts w:ascii="Arial" w:hAnsi="Arial" w:cs="Arial"/>
                <w:sz w:val="24"/>
                <w:szCs w:val="20"/>
                <w:lang w:eastAsia="en-GB"/>
              </w:rPr>
              <w:t xml:space="preserve"> 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Catherine Phillips &amp; Nicola Foreman</w:t>
            </w:r>
          </w:p>
        </w:tc>
      </w:tr>
      <w:tr w:rsidR="003C2CE0" w:rsidTr="003C2CE0">
        <w:trPr>
          <w:trHeight w:val="2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GB"/>
              </w:rPr>
              <w:t>5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en-GB"/>
              </w:rPr>
              <w:t>Date and time of next Meeting</w:t>
            </w:r>
          </w:p>
        </w:tc>
      </w:tr>
      <w:tr w:rsidR="003C2CE0" w:rsidTr="003C2CE0">
        <w:trPr>
          <w:trHeight w:val="2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0" w:rsidRDefault="003C2CE0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CE0" w:rsidRDefault="003C2CE0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28 July 2022 – 12.00pm – Woodland House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CE0" w:rsidRDefault="003C2CE0">
            <w:pPr>
              <w:spacing w:line="276" w:lineRule="auto"/>
              <w:jc w:val="right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</w:tbl>
    <w:p w:rsidR="003C2CE0" w:rsidRDefault="003C2CE0" w:rsidP="003C2CE0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3C2CE0" w:rsidRDefault="003C2CE0" w:rsidP="003C2CE0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en-GB"/>
        </w:rPr>
      </w:pPr>
    </w:p>
    <w:p w:rsidR="003C2CE0" w:rsidRDefault="003C2CE0" w:rsidP="003C2CE0"/>
    <w:p w:rsidR="004207CD" w:rsidRDefault="004207CD">
      <w:bookmarkStart w:id="0" w:name="_GoBack"/>
      <w:bookmarkEnd w:id="0"/>
    </w:p>
    <w:sectPr w:rsidR="004207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E0"/>
    <w:rsid w:val="003C2CE0"/>
    <w:rsid w:val="0042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68DC6D-3849-4F34-8E72-CB3E045D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CE0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3C2CE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Nathan Saunders (Cardiff and Vale UHB - CORPORATE GOVERNANCE)</cp:lastModifiedBy>
  <cp:revision>1</cp:revision>
  <dcterms:created xsi:type="dcterms:W3CDTF">2022-06-07T13:09:00Z</dcterms:created>
  <dcterms:modified xsi:type="dcterms:W3CDTF">2022-06-07T13:10:00Z</dcterms:modified>
</cp:coreProperties>
</file>