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Style w:val="TableGrid"/>
        <w:tblpPr w:leftFromText="181" w:rightFromText="181" w:vertAnchor="page" w:horzAnchor="margin" w:tblpXSpec="center" w:tblpY="421"/>
        <w:tblW w:w="10456" w:type="dxa"/>
        <w:tblBorders>
          <w:top w:val="single" w:sz="2" w:space="0" w:color="B8CCE4" w:themeColor="accent1" w:themeTint="66"/>
          <w:left w:val="single" w:sz="2" w:space="0" w:color="B8CCE4" w:themeColor="accent1" w:themeTint="66"/>
          <w:bottom w:val="single" w:sz="2" w:space="0" w:color="B8CCE4" w:themeColor="accent1" w:themeTint="66"/>
          <w:right w:val="single" w:sz="2" w:space="0" w:color="B8CCE4" w:themeColor="accent1" w:themeTint="66"/>
          <w:insideH w:val="single" w:sz="2" w:space="0" w:color="B8CCE4" w:themeColor="accent1" w:themeTint="66"/>
          <w:insideV w:val="single" w:sz="2" w:space="0" w:color="B8CCE4" w:themeColor="accent1" w:themeTint="66"/>
        </w:tblBorders>
        <w:tblLayout w:type="fixed"/>
        <w:tblLook w:val="04A0" w:firstRow="1" w:lastRow="0" w:firstColumn="1" w:lastColumn="0" w:noHBand="0" w:noVBand="1"/>
      </w:tblPr>
      <w:tblGrid>
        <w:gridCol w:w="10"/>
        <w:gridCol w:w="1374"/>
        <w:gridCol w:w="567"/>
        <w:gridCol w:w="142"/>
        <w:gridCol w:w="1276"/>
        <w:gridCol w:w="425"/>
        <w:gridCol w:w="142"/>
        <w:gridCol w:w="141"/>
        <w:gridCol w:w="284"/>
        <w:gridCol w:w="709"/>
        <w:gridCol w:w="283"/>
        <w:gridCol w:w="567"/>
        <w:gridCol w:w="284"/>
        <w:gridCol w:w="1306"/>
        <w:gridCol w:w="111"/>
        <w:gridCol w:w="142"/>
        <w:gridCol w:w="425"/>
        <w:gridCol w:w="740"/>
        <w:gridCol w:w="819"/>
        <w:gridCol w:w="10"/>
        <w:gridCol w:w="416"/>
        <w:gridCol w:w="283"/>
      </w:tblGrid>
      <w:tr w:rsidR="00D46732" w:rsidRPr="003219B5" w:rsidTr="00D46732">
        <w:trPr>
          <w:trHeight w:val="704"/>
        </w:trPr>
        <w:tc>
          <w:tcPr>
            <w:tcW w:w="2093" w:type="dxa"/>
            <w:gridSpan w:val="4"/>
            <w:tcBorders>
              <w:bottom w:val="single" w:sz="2" w:space="0" w:color="B8CCE4" w:themeColor="accent1" w:themeTint="66"/>
            </w:tcBorders>
            <w:shd w:val="clear" w:color="auto" w:fill="DBE5F1" w:themeFill="accent1" w:themeFillTint="33"/>
            <w:vAlign w:val="center"/>
          </w:tcPr>
          <w:p w:rsidR="00D46732" w:rsidRPr="003219B5" w:rsidRDefault="00D46732" w:rsidP="003219B5">
            <w:pPr>
              <w:rPr>
                <w:rFonts w:asciiTheme="majorHAnsi" w:hAnsiTheme="majorHAnsi" w:cstheme="majorHAnsi"/>
                <w:b/>
                <w:noProof/>
                <w:lang w:eastAsia="en-GB"/>
              </w:rPr>
            </w:pPr>
            <w:r w:rsidRPr="003219B5">
              <w:rPr>
                <w:rFonts w:asciiTheme="majorHAnsi" w:hAnsiTheme="majorHAnsi" w:cstheme="majorHAnsi"/>
                <w:b/>
                <w:noProof/>
                <w:lang w:eastAsia="en-GB"/>
              </w:rPr>
              <w:t>Report Title:</w:t>
            </w:r>
          </w:p>
        </w:tc>
        <w:tc>
          <w:tcPr>
            <w:tcW w:w="5417" w:type="dxa"/>
            <w:gridSpan w:val="10"/>
          </w:tcPr>
          <w:p w:rsidR="00D46732" w:rsidRDefault="00D46732" w:rsidP="003219B5">
            <w:pPr>
              <w:rPr>
                <w:rFonts w:asciiTheme="majorHAnsi" w:hAnsiTheme="majorHAnsi" w:cstheme="majorHAnsi"/>
                <w:b/>
                <w:noProof/>
                <w:lang w:eastAsia="en-GB"/>
              </w:rPr>
            </w:pPr>
          </w:p>
          <w:p w:rsidR="00D46732" w:rsidRPr="003219B5" w:rsidRDefault="00D46732" w:rsidP="003219B5">
            <w:pPr>
              <w:rPr>
                <w:rFonts w:asciiTheme="majorHAnsi" w:hAnsiTheme="majorHAnsi" w:cstheme="majorHAnsi"/>
                <w:b/>
                <w:noProof/>
                <w:lang w:eastAsia="en-GB"/>
              </w:rPr>
            </w:pPr>
            <w:r w:rsidRPr="003219B5">
              <w:rPr>
                <w:rFonts w:asciiTheme="majorHAnsi" w:hAnsiTheme="majorHAnsi" w:cstheme="majorHAnsi"/>
                <w:b/>
                <w:noProof/>
                <w:lang w:eastAsia="en-GB"/>
              </w:rPr>
              <w:t>Presssure Damage Collaborative update</w:t>
            </w:r>
          </w:p>
        </w:tc>
        <w:tc>
          <w:tcPr>
            <w:tcW w:w="1418" w:type="dxa"/>
            <w:gridSpan w:val="4"/>
            <w:shd w:val="clear" w:color="auto" w:fill="DBE5F1" w:themeFill="accent1" w:themeFillTint="33"/>
          </w:tcPr>
          <w:p w:rsidR="00D46732" w:rsidRPr="003219B5" w:rsidRDefault="00D46732" w:rsidP="003219B5">
            <w:pPr>
              <w:rPr>
                <w:rFonts w:asciiTheme="majorHAnsi" w:hAnsiTheme="majorHAnsi" w:cstheme="majorHAnsi"/>
                <w:b/>
                <w:noProof/>
                <w:lang w:eastAsia="en-GB"/>
              </w:rPr>
            </w:pPr>
            <w:r>
              <w:rPr>
                <w:rFonts w:asciiTheme="majorHAnsi" w:hAnsiTheme="majorHAnsi" w:cstheme="majorHAnsi"/>
                <w:b/>
                <w:noProof/>
                <w:lang w:eastAsia="en-GB"/>
              </w:rPr>
              <w:t>Agenda Item:</w:t>
            </w:r>
          </w:p>
        </w:tc>
        <w:tc>
          <w:tcPr>
            <w:tcW w:w="1528" w:type="dxa"/>
            <w:gridSpan w:val="4"/>
          </w:tcPr>
          <w:p w:rsidR="00D46732" w:rsidRPr="003219B5" w:rsidRDefault="00D46732" w:rsidP="003219B5">
            <w:pPr>
              <w:rPr>
                <w:rFonts w:asciiTheme="majorHAnsi" w:hAnsiTheme="majorHAnsi" w:cstheme="majorHAnsi"/>
                <w:b/>
                <w:noProof/>
                <w:lang w:eastAsia="en-GB"/>
              </w:rPr>
            </w:pPr>
            <w:r>
              <w:rPr>
                <w:rFonts w:asciiTheme="majorHAnsi" w:hAnsiTheme="majorHAnsi" w:cstheme="majorHAnsi"/>
                <w:b/>
                <w:noProof/>
                <w:lang w:eastAsia="en-GB"/>
              </w:rPr>
              <w:t>2.2</w:t>
            </w:r>
          </w:p>
        </w:tc>
      </w:tr>
      <w:tr w:rsidR="00E40B2A" w:rsidRPr="003219B5" w:rsidTr="00D46732">
        <w:trPr>
          <w:trHeight w:val="284"/>
        </w:trPr>
        <w:tc>
          <w:tcPr>
            <w:tcW w:w="2093" w:type="dxa"/>
            <w:gridSpan w:val="4"/>
            <w:tcBorders>
              <w:bottom w:val="single" w:sz="2" w:space="0" w:color="B8CCE4" w:themeColor="accent1" w:themeTint="66"/>
            </w:tcBorders>
            <w:shd w:val="clear" w:color="auto" w:fill="DBE5F1" w:themeFill="accent1" w:themeFillTint="33"/>
            <w:vAlign w:val="center"/>
          </w:tcPr>
          <w:p w:rsidR="006B4F52" w:rsidRPr="003219B5" w:rsidRDefault="006B4F52" w:rsidP="003219B5">
            <w:pPr>
              <w:rPr>
                <w:rFonts w:asciiTheme="majorHAnsi" w:hAnsiTheme="majorHAnsi" w:cstheme="majorHAnsi"/>
                <w:b/>
                <w:noProof/>
                <w:lang w:eastAsia="en-GB"/>
              </w:rPr>
            </w:pPr>
            <w:r w:rsidRPr="003219B5">
              <w:rPr>
                <w:rFonts w:asciiTheme="majorHAnsi" w:hAnsiTheme="majorHAnsi" w:cstheme="majorHAnsi"/>
                <w:b/>
                <w:noProof/>
                <w:lang w:eastAsia="en-GB"/>
              </w:rPr>
              <w:t>M</w:t>
            </w:r>
            <w:r w:rsidR="00FD767A" w:rsidRPr="003219B5">
              <w:rPr>
                <w:rFonts w:asciiTheme="majorHAnsi" w:hAnsiTheme="majorHAnsi" w:cstheme="majorHAnsi"/>
                <w:b/>
                <w:noProof/>
                <w:lang w:eastAsia="en-GB"/>
              </w:rPr>
              <w:t>eeting</w:t>
            </w:r>
            <w:r w:rsidRPr="003219B5">
              <w:rPr>
                <w:rFonts w:asciiTheme="majorHAnsi" w:hAnsiTheme="majorHAnsi" w:cstheme="majorHAnsi"/>
                <w:b/>
                <w:noProof/>
                <w:lang w:eastAsia="en-GB"/>
              </w:rPr>
              <w:t>:</w:t>
            </w:r>
          </w:p>
        </w:tc>
        <w:tc>
          <w:tcPr>
            <w:tcW w:w="5417" w:type="dxa"/>
            <w:gridSpan w:val="10"/>
            <w:vAlign w:val="center"/>
          </w:tcPr>
          <w:p w:rsidR="006B4F52" w:rsidRPr="003219B5" w:rsidRDefault="0060194A" w:rsidP="003219B5">
            <w:pPr>
              <w:rPr>
                <w:rFonts w:asciiTheme="majorHAnsi" w:hAnsiTheme="majorHAnsi" w:cstheme="majorHAnsi"/>
                <w:noProof/>
                <w:lang w:eastAsia="en-GB"/>
              </w:rPr>
            </w:pPr>
            <w:r w:rsidRPr="003219B5">
              <w:rPr>
                <w:rFonts w:asciiTheme="majorHAnsi" w:hAnsiTheme="majorHAnsi" w:cstheme="majorHAnsi"/>
                <w:noProof/>
                <w:lang w:eastAsia="en-GB"/>
              </w:rPr>
              <w:t xml:space="preserve">Quality and Safey  Committee </w:t>
            </w:r>
          </w:p>
        </w:tc>
        <w:tc>
          <w:tcPr>
            <w:tcW w:w="1418" w:type="dxa"/>
            <w:gridSpan w:val="4"/>
            <w:shd w:val="clear" w:color="auto" w:fill="DBE5F1" w:themeFill="accent1" w:themeFillTint="33"/>
            <w:vAlign w:val="center"/>
          </w:tcPr>
          <w:p w:rsidR="006B4F52" w:rsidRPr="003219B5" w:rsidRDefault="006B4F52" w:rsidP="003219B5">
            <w:pPr>
              <w:rPr>
                <w:rFonts w:asciiTheme="majorHAnsi" w:hAnsiTheme="majorHAnsi" w:cstheme="majorHAnsi"/>
                <w:b/>
                <w:noProof/>
                <w:lang w:eastAsia="en-GB"/>
              </w:rPr>
            </w:pPr>
            <w:r w:rsidRPr="003219B5">
              <w:rPr>
                <w:rFonts w:asciiTheme="majorHAnsi" w:hAnsiTheme="majorHAnsi" w:cstheme="majorHAnsi"/>
                <w:b/>
                <w:noProof/>
                <w:lang w:eastAsia="en-GB"/>
              </w:rPr>
              <w:t>M</w:t>
            </w:r>
            <w:r w:rsidR="00FD767A" w:rsidRPr="003219B5">
              <w:rPr>
                <w:rFonts w:asciiTheme="majorHAnsi" w:hAnsiTheme="majorHAnsi" w:cstheme="majorHAnsi"/>
                <w:b/>
                <w:noProof/>
                <w:lang w:eastAsia="en-GB"/>
              </w:rPr>
              <w:t xml:space="preserve">eeting </w:t>
            </w:r>
            <w:r w:rsidRPr="003219B5">
              <w:rPr>
                <w:rFonts w:asciiTheme="majorHAnsi" w:hAnsiTheme="majorHAnsi" w:cstheme="majorHAnsi"/>
                <w:b/>
                <w:noProof/>
                <w:lang w:eastAsia="en-GB"/>
              </w:rPr>
              <w:t>D</w:t>
            </w:r>
            <w:r w:rsidR="00FD767A" w:rsidRPr="003219B5">
              <w:rPr>
                <w:rFonts w:asciiTheme="majorHAnsi" w:hAnsiTheme="majorHAnsi" w:cstheme="majorHAnsi"/>
                <w:b/>
                <w:noProof/>
                <w:lang w:eastAsia="en-GB"/>
              </w:rPr>
              <w:t>ate</w:t>
            </w:r>
            <w:r w:rsidRPr="003219B5">
              <w:rPr>
                <w:rFonts w:asciiTheme="majorHAnsi" w:hAnsiTheme="majorHAnsi" w:cstheme="majorHAnsi"/>
                <w:b/>
                <w:noProof/>
                <w:lang w:eastAsia="en-GB"/>
              </w:rPr>
              <w:t>:</w:t>
            </w:r>
          </w:p>
        </w:tc>
        <w:tc>
          <w:tcPr>
            <w:tcW w:w="1528" w:type="dxa"/>
            <w:gridSpan w:val="4"/>
            <w:vAlign w:val="center"/>
          </w:tcPr>
          <w:p w:rsidR="006B4F52" w:rsidRPr="003219B5" w:rsidRDefault="0060194A" w:rsidP="003219B5">
            <w:pPr>
              <w:rPr>
                <w:rFonts w:asciiTheme="majorHAnsi" w:hAnsiTheme="majorHAnsi" w:cstheme="majorHAnsi"/>
                <w:noProof/>
                <w:lang w:eastAsia="en-GB"/>
              </w:rPr>
            </w:pPr>
            <w:r w:rsidRPr="003219B5">
              <w:rPr>
                <w:rFonts w:asciiTheme="majorHAnsi" w:hAnsiTheme="majorHAnsi" w:cstheme="majorHAnsi"/>
                <w:noProof/>
                <w:lang w:eastAsia="en-GB"/>
              </w:rPr>
              <w:t>15</w:t>
            </w:r>
            <w:r w:rsidRPr="003219B5">
              <w:rPr>
                <w:rFonts w:asciiTheme="majorHAnsi" w:hAnsiTheme="majorHAnsi" w:cstheme="majorHAnsi"/>
                <w:noProof/>
                <w:vertAlign w:val="superscript"/>
                <w:lang w:eastAsia="en-GB"/>
              </w:rPr>
              <w:t>th</w:t>
            </w:r>
            <w:r w:rsidRPr="003219B5">
              <w:rPr>
                <w:rFonts w:asciiTheme="majorHAnsi" w:hAnsiTheme="majorHAnsi" w:cstheme="majorHAnsi"/>
                <w:noProof/>
                <w:lang w:eastAsia="en-GB"/>
              </w:rPr>
              <w:t xml:space="preserve"> </w:t>
            </w:r>
            <w:r w:rsidR="00A17084" w:rsidRPr="003219B5">
              <w:rPr>
                <w:rFonts w:asciiTheme="majorHAnsi" w:hAnsiTheme="majorHAnsi" w:cstheme="majorHAnsi"/>
                <w:noProof/>
                <w:lang w:eastAsia="en-GB"/>
              </w:rPr>
              <w:t xml:space="preserve">Dec </w:t>
            </w:r>
            <w:r w:rsidRPr="003219B5">
              <w:rPr>
                <w:rFonts w:asciiTheme="majorHAnsi" w:hAnsiTheme="majorHAnsi" w:cstheme="majorHAnsi"/>
                <w:noProof/>
                <w:lang w:eastAsia="en-GB"/>
              </w:rPr>
              <w:t xml:space="preserve">2021 </w:t>
            </w:r>
          </w:p>
        </w:tc>
      </w:tr>
      <w:tr w:rsidR="00E40B2A" w:rsidRPr="003219B5" w:rsidTr="00D46732">
        <w:trPr>
          <w:trHeight w:val="284"/>
        </w:trPr>
        <w:tc>
          <w:tcPr>
            <w:tcW w:w="2093" w:type="dxa"/>
            <w:gridSpan w:val="4"/>
            <w:tcBorders>
              <w:bottom w:val="single" w:sz="2" w:space="0" w:color="B8CCE4" w:themeColor="accent1" w:themeTint="66"/>
            </w:tcBorders>
            <w:shd w:val="clear" w:color="auto" w:fill="DBE5F1" w:themeFill="accent1" w:themeFillTint="33"/>
            <w:vAlign w:val="center"/>
          </w:tcPr>
          <w:p w:rsidR="00DF57C5" w:rsidRPr="003219B5" w:rsidRDefault="00DF57C5" w:rsidP="003219B5">
            <w:pPr>
              <w:rPr>
                <w:rFonts w:asciiTheme="majorHAnsi" w:hAnsiTheme="majorHAnsi" w:cstheme="majorHAnsi"/>
                <w:b/>
                <w:noProof/>
                <w:lang w:eastAsia="en-GB"/>
              </w:rPr>
            </w:pPr>
            <w:r w:rsidRPr="003219B5">
              <w:rPr>
                <w:rFonts w:asciiTheme="majorHAnsi" w:hAnsiTheme="majorHAnsi" w:cstheme="majorHAnsi"/>
                <w:b/>
                <w:noProof/>
                <w:lang w:eastAsia="en-GB"/>
              </w:rPr>
              <w:t>S</w:t>
            </w:r>
            <w:r w:rsidR="00FD767A" w:rsidRPr="003219B5">
              <w:rPr>
                <w:rFonts w:asciiTheme="majorHAnsi" w:hAnsiTheme="majorHAnsi" w:cstheme="majorHAnsi"/>
                <w:b/>
                <w:noProof/>
                <w:lang w:eastAsia="en-GB"/>
              </w:rPr>
              <w:t>tatus</w:t>
            </w:r>
            <w:r w:rsidRPr="003219B5">
              <w:rPr>
                <w:rFonts w:asciiTheme="majorHAnsi" w:hAnsiTheme="majorHAnsi" w:cstheme="majorHAnsi"/>
                <w:b/>
                <w:noProof/>
                <w:lang w:eastAsia="en-GB"/>
              </w:rPr>
              <w:t xml:space="preserve">: </w:t>
            </w:r>
          </w:p>
        </w:tc>
        <w:tc>
          <w:tcPr>
            <w:tcW w:w="1701" w:type="dxa"/>
            <w:gridSpan w:val="2"/>
            <w:vAlign w:val="center"/>
          </w:tcPr>
          <w:p w:rsidR="00DF57C5" w:rsidRPr="003219B5" w:rsidRDefault="00DF57C5" w:rsidP="003219B5">
            <w:pPr>
              <w:rPr>
                <w:rFonts w:asciiTheme="majorHAnsi" w:hAnsiTheme="majorHAnsi" w:cstheme="majorHAnsi"/>
                <w:b/>
                <w:noProof/>
                <w:lang w:eastAsia="en-GB"/>
              </w:rPr>
            </w:pPr>
            <w:r w:rsidRPr="003219B5">
              <w:rPr>
                <w:rFonts w:asciiTheme="majorHAnsi" w:hAnsiTheme="majorHAnsi" w:cstheme="majorHAnsi"/>
                <w:b/>
                <w:noProof/>
                <w:lang w:eastAsia="en-GB"/>
              </w:rPr>
              <w:t>For D</w:t>
            </w:r>
            <w:r w:rsidR="004D28DE" w:rsidRPr="003219B5">
              <w:rPr>
                <w:rFonts w:asciiTheme="majorHAnsi" w:hAnsiTheme="majorHAnsi" w:cstheme="majorHAnsi"/>
                <w:b/>
                <w:noProof/>
                <w:lang w:eastAsia="en-GB"/>
              </w:rPr>
              <w:t>iscussion</w:t>
            </w:r>
          </w:p>
        </w:tc>
        <w:tc>
          <w:tcPr>
            <w:tcW w:w="283" w:type="dxa"/>
            <w:gridSpan w:val="2"/>
            <w:vAlign w:val="center"/>
          </w:tcPr>
          <w:p w:rsidR="00DF57C5" w:rsidRPr="003219B5" w:rsidRDefault="00DF57C5" w:rsidP="003219B5">
            <w:pPr>
              <w:rPr>
                <w:rFonts w:asciiTheme="majorHAnsi" w:hAnsiTheme="majorHAnsi" w:cstheme="majorHAnsi"/>
                <w:b/>
                <w:noProof/>
                <w:lang w:eastAsia="en-GB"/>
              </w:rPr>
            </w:pPr>
          </w:p>
        </w:tc>
        <w:tc>
          <w:tcPr>
            <w:tcW w:w="1843" w:type="dxa"/>
            <w:gridSpan w:val="4"/>
            <w:vAlign w:val="center"/>
          </w:tcPr>
          <w:p w:rsidR="00DF57C5" w:rsidRPr="003219B5" w:rsidRDefault="00DF57C5" w:rsidP="003219B5">
            <w:pPr>
              <w:rPr>
                <w:rFonts w:asciiTheme="majorHAnsi" w:hAnsiTheme="majorHAnsi" w:cstheme="majorHAnsi"/>
                <w:b/>
                <w:noProof/>
                <w:lang w:eastAsia="en-GB"/>
              </w:rPr>
            </w:pPr>
            <w:r w:rsidRPr="003219B5">
              <w:rPr>
                <w:rFonts w:asciiTheme="majorHAnsi" w:hAnsiTheme="majorHAnsi" w:cstheme="majorHAnsi"/>
                <w:b/>
                <w:noProof/>
                <w:lang w:eastAsia="en-GB"/>
              </w:rPr>
              <w:t>For A</w:t>
            </w:r>
            <w:r w:rsidR="00E40B2A" w:rsidRPr="003219B5">
              <w:rPr>
                <w:rFonts w:asciiTheme="majorHAnsi" w:hAnsiTheme="majorHAnsi" w:cstheme="majorHAnsi"/>
                <w:b/>
                <w:noProof/>
                <w:lang w:eastAsia="en-GB"/>
              </w:rPr>
              <w:t>ssurance</w:t>
            </w:r>
          </w:p>
        </w:tc>
        <w:tc>
          <w:tcPr>
            <w:tcW w:w="284" w:type="dxa"/>
            <w:vAlign w:val="center"/>
          </w:tcPr>
          <w:p w:rsidR="00DF57C5" w:rsidRPr="003219B5" w:rsidRDefault="00DF57C5" w:rsidP="003219B5">
            <w:pPr>
              <w:rPr>
                <w:rFonts w:asciiTheme="majorHAnsi" w:hAnsiTheme="majorHAnsi" w:cstheme="majorHAnsi"/>
                <w:b/>
                <w:noProof/>
                <w:lang w:eastAsia="en-GB"/>
              </w:rPr>
            </w:pPr>
          </w:p>
        </w:tc>
        <w:tc>
          <w:tcPr>
            <w:tcW w:w="1306" w:type="dxa"/>
            <w:vAlign w:val="center"/>
          </w:tcPr>
          <w:p w:rsidR="00DF57C5" w:rsidRPr="003219B5" w:rsidRDefault="00E40B2A" w:rsidP="003219B5">
            <w:pPr>
              <w:rPr>
                <w:rFonts w:asciiTheme="majorHAnsi" w:hAnsiTheme="majorHAnsi" w:cstheme="majorHAnsi"/>
                <w:b/>
                <w:noProof/>
                <w:lang w:eastAsia="en-GB"/>
              </w:rPr>
            </w:pPr>
            <w:r w:rsidRPr="003219B5">
              <w:rPr>
                <w:rFonts w:asciiTheme="majorHAnsi" w:hAnsiTheme="majorHAnsi" w:cstheme="majorHAnsi"/>
                <w:b/>
                <w:noProof/>
                <w:lang w:eastAsia="en-GB"/>
              </w:rPr>
              <w:t>For Approval</w:t>
            </w:r>
          </w:p>
        </w:tc>
        <w:tc>
          <w:tcPr>
            <w:tcW w:w="253" w:type="dxa"/>
            <w:gridSpan w:val="2"/>
            <w:vAlign w:val="center"/>
          </w:tcPr>
          <w:p w:rsidR="00DF57C5" w:rsidRPr="003219B5" w:rsidRDefault="00DF57C5" w:rsidP="003219B5">
            <w:pPr>
              <w:rPr>
                <w:rFonts w:asciiTheme="majorHAnsi" w:hAnsiTheme="majorHAnsi" w:cstheme="majorHAnsi"/>
                <w:b/>
                <w:noProof/>
                <w:lang w:eastAsia="en-GB"/>
              </w:rPr>
            </w:pPr>
          </w:p>
        </w:tc>
        <w:tc>
          <w:tcPr>
            <w:tcW w:w="2410" w:type="dxa"/>
            <w:gridSpan w:val="5"/>
            <w:vAlign w:val="center"/>
          </w:tcPr>
          <w:p w:rsidR="00DF57C5" w:rsidRPr="003219B5" w:rsidRDefault="00E40B2A" w:rsidP="003219B5">
            <w:pPr>
              <w:rPr>
                <w:rFonts w:asciiTheme="majorHAnsi" w:hAnsiTheme="majorHAnsi" w:cstheme="majorHAnsi"/>
                <w:b/>
                <w:noProof/>
                <w:lang w:eastAsia="en-GB"/>
              </w:rPr>
            </w:pPr>
            <w:r w:rsidRPr="003219B5">
              <w:rPr>
                <w:rFonts w:asciiTheme="majorHAnsi" w:hAnsiTheme="majorHAnsi" w:cstheme="majorHAnsi"/>
                <w:b/>
                <w:noProof/>
                <w:lang w:eastAsia="en-GB"/>
              </w:rPr>
              <w:t>For Information</w:t>
            </w:r>
          </w:p>
        </w:tc>
        <w:tc>
          <w:tcPr>
            <w:tcW w:w="283" w:type="dxa"/>
            <w:vAlign w:val="center"/>
          </w:tcPr>
          <w:p w:rsidR="00DF57C5" w:rsidRPr="003219B5" w:rsidRDefault="0060194A" w:rsidP="003219B5">
            <w:pPr>
              <w:rPr>
                <w:rFonts w:asciiTheme="majorHAnsi" w:hAnsiTheme="majorHAnsi" w:cstheme="majorHAnsi"/>
                <w:b/>
                <w:noProof/>
                <w:lang w:eastAsia="en-GB"/>
              </w:rPr>
            </w:pPr>
            <w:r w:rsidRPr="003219B5">
              <w:rPr>
                <w:rFonts w:asciiTheme="majorHAnsi" w:hAnsiTheme="majorHAnsi" w:cstheme="majorHAnsi"/>
                <w:b/>
                <w:noProof/>
                <w:lang w:eastAsia="en-GB"/>
              </w:rPr>
              <w:t>x</w:t>
            </w:r>
          </w:p>
        </w:tc>
      </w:tr>
      <w:tr w:rsidR="006B4F52" w:rsidRPr="003219B5" w:rsidTr="00EF0173">
        <w:trPr>
          <w:trHeight w:val="284"/>
        </w:trPr>
        <w:tc>
          <w:tcPr>
            <w:tcW w:w="2093" w:type="dxa"/>
            <w:gridSpan w:val="4"/>
            <w:tcBorders>
              <w:bottom w:val="single" w:sz="2" w:space="0" w:color="B8CCE4" w:themeColor="accent1" w:themeTint="66"/>
            </w:tcBorders>
            <w:shd w:val="clear" w:color="auto" w:fill="DBE5F1" w:themeFill="accent1" w:themeFillTint="33"/>
            <w:vAlign w:val="center"/>
          </w:tcPr>
          <w:p w:rsidR="006B4F52" w:rsidRPr="003219B5" w:rsidRDefault="006B4F52" w:rsidP="003219B5">
            <w:pPr>
              <w:rPr>
                <w:rFonts w:asciiTheme="majorHAnsi" w:hAnsiTheme="majorHAnsi" w:cstheme="majorHAnsi"/>
                <w:b/>
                <w:noProof/>
                <w:lang w:eastAsia="en-GB"/>
              </w:rPr>
            </w:pPr>
            <w:r w:rsidRPr="003219B5">
              <w:rPr>
                <w:rFonts w:asciiTheme="majorHAnsi" w:hAnsiTheme="majorHAnsi" w:cstheme="majorHAnsi"/>
                <w:b/>
                <w:noProof/>
                <w:lang w:eastAsia="en-GB"/>
              </w:rPr>
              <w:t>L</w:t>
            </w:r>
            <w:r w:rsidR="00FD767A" w:rsidRPr="003219B5">
              <w:rPr>
                <w:rFonts w:asciiTheme="majorHAnsi" w:hAnsiTheme="majorHAnsi" w:cstheme="majorHAnsi"/>
                <w:b/>
                <w:noProof/>
                <w:lang w:eastAsia="en-GB"/>
              </w:rPr>
              <w:t>ead</w:t>
            </w:r>
            <w:r w:rsidRPr="003219B5">
              <w:rPr>
                <w:rFonts w:asciiTheme="majorHAnsi" w:hAnsiTheme="majorHAnsi" w:cstheme="majorHAnsi"/>
                <w:b/>
                <w:noProof/>
                <w:lang w:eastAsia="en-GB"/>
              </w:rPr>
              <w:t xml:space="preserve"> E</w:t>
            </w:r>
            <w:r w:rsidR="00FD767A" w:rsidRPr="003219B5">
              <w:rPr>
                <w:rFonts w:asciiTheme="majorHAnsi" w:hAnsiTheme="majorHAnsi" w:cstheme="majorHAnsi"/>
                <w:b/>
                <w:noProof/>
                <w:lang w:eastAsia="en-GB"/>
              </w:rPr>
              <w:t>xecutive</w:t>
            </w:r>
            <w:r w:rsidR="004F00EE" w:rsidRPr="003219B5">
              <w:rPr>
                <w:rFonts w:asciiTheme="majorHAnsi" w:hAnsiTheme="majorHAnsi" w:cstheme="majorHAnsi"/>
                <w:b/>
                <w:noProof/>
                <w:lang w:eastAsia="en-GB"/>
              </w:rPr>
              <w:t>:</w:t>
            </w:r>
          </w:p>
        </w:tc>
        <w:tc>
          <w:tcPr>
            <w:tcW w:w="8363" w:type="dxa"/>
            <w:gridSpan w:val="18"/>
            <w:vAlign w:val="center"/>
          </w:tcPr>
          <w:p w:rsidR="004F00EE" w:rsidRPr="003219B5" w:rsidRDefault="004F00EE" w:rsidP="003219B5">
            <w:pPr>
              <w:rPr>
                <w:rFonts w:asciiTheme="majorHAnsi" w:hAnsiTheme="majorHAnsi" w:cstheme="majorHAnsi"/>
                <w:noProof/>
                <w:lang w:eastAsia="en-GB"/>
              </w:rPr>
            </w:pPr>
          </w:p>
          <w:p w:rsidR="004F00EE" w:rsidRPr="003219B5" w:rsidRDefault="0060194A" w:rsidP="003219B5">
            <w:pPr>
              <w:rPr>
                <w:rFonts w:asciiTheme="majorHAnsi" w:hAnsiTheme="majorHAnsi" w:cstheme="majorHAnsi"/>
                <w:b/>
                <w:noProof/>
                <w:lang w:eastAsia="en-GB"/>
              </w:rPr>
            </w:pPr>
            <w:r w:rsidRPr="003219B5">
              <w:rPr>
                <w:rFonts w:asciiTheme="majorHAnsi" w:hAnsiTheme="majorHAnsi" w:cstheme="majorHAnsi"/>
                <w:b/>
                <w:noProof/>
                <w:lang w:eastAsia="en-GB"/>
              </w:rPr>
              <w:t xml:space="preserve">Ruth Walker Executive Nurse Director </w:t>
            </w:r>
          </w:p>
        </w:tc>
      </w:tr>
      <w:tr w:rsidR="006B4F52" w:rsidRPr="003219B5" w:rsidTr="00EF0173">
        <w:trPr>
          <w:trHeight w:val="301"/>
        </w:trPr>
        <w:tc>
          <w:tcPr>
            <w:tcW w:w="2093" w:type="dxa"/>
            <w:gridSpan w:val="4"/>
            <w:tcBorders>
              <w:bottom w:val="single" w:sz="2" w:space="0" w:color="B8CCE4" w:themeColor="accent1" w:themeTint="66"/>
            </w:tcBorders>
            <w:shd w:val="clear" w:color="auto" w:fill="DBE5F1" w:themeFill="accent1" w:themeFillTint="33"/>
            <w:vAlign w:val="center"/>
          </w:tcPr>
          <w:p w:rsidR="004F00EE" w:rsidRPr="003219B5" w:rsidRDefault="006B4F52" w:rsidP="003219B5">
            <w:pPr>
              <w:rPr>
                <w:rFonts w:asciiTheme="majorHAnsi" w:hAnsiTheme="majorHAnsi" w:cstheme="majorHAnsi"/>
                <w:b/>
                <w:noProof/>
                <w:lang w:eastAsia="en-GB"/>
              </w:rPr>
            </w:pPr>
            <w:r w:rsidRPr="003219B5">
              <w:rPr>
                <w:rFonts w:asciiTheme="majorHAnsi" w:hAnsiTheme="majorHAnsi" w:cstheme="majorHAnsi"/>
                <w:b/>
                <w:noProof/>
                <w:lang w:eastAsia="en-GB"/>
              </w:rPr>
              <w:t>R</w:t>
            </w:r>
            <w:r w:rsidR="00FD767A" w:rsidRPr="003219B5">
              <w:rPr>
                <w:rFonts w:asciiTheme="majorHAnsi" w:hAnsiTheme="majorHAnsi" w:cstheme="majorHAnsi"/>
                <w:b/>
                <w:noProof/>
                <w:lang w:eastAsia="en-GB"/>
              </w:rPr>
              <w:t>eport</w:t>
            </w:r>
            <w:r w:rsidRPr="003219B5">
              <w:rPr>
                <w:rFonts w:asciiTheme="majorHAnsi" w:hAnsiTheme="majorHAnsi" w:cstheme="majorHAnsi"/>
                <w:b/>
                <w:noProof/>
                <w:lang w:eastAsia="en-GB"/>
              </w:rPr>
              <w:t xml:space="preserve"> A</w:t>
            </w:r>
            <w:r w:rsidR="00FD767A" w:rsidRPr="003219B5">
              <w:rPr>
                <w:rFonts w:asciiTheme="majorHAnsi" w:hAnsiTheme="majorHAnsi" w:cstheme="majorHAnsi"/>
                <w:b/>
                <w:noProof/>
                <w:lang w:eastAsia="en-GB"/>
              </w:rPr>
              <w:t>uthor</w:t>
            </w:r>
            <w:r w:rsidRPr="003219B5">
              <w:rPr>
                <w:rFonts w:asciiTheme="majorHAnsi" w:hAnsiTheme="majorHAnsi" w:cstheme="majorHAnsi"/>
                <w:b/>
                <w:noProof/>
                <w:lang w:eastAsia="en-GB"/>
              </w:rPr>
              <w:t xml:space="preserve"> (T</w:t>
            </w:r>
            <w:r w:rsidR="00FD767A" w:rsidRPr="003219B5">
              <w:rPr>
                <w:rFonts w:asciiTheme="majorHAnsi" w:hAnsiTheme="majorHAnsi" w:cstheme="majorHAnsi"/>
                <w:b/>
                <w:noProof/>
                <w:lang w:eastAsia="en-GB"/>
              </w:rPr>
              <w:t>itle</w:t>
            </w:r>
            <w:r w:rsidRPr="003219B5">
              <w:rPr>
                <w:rFonts w:asciiTheme="majorHAnsi" w:hAnsiTheme="majorHAnsi" w:cstheme="majorHAnsi"/>
                <w:b/>
                <w:noProof/>
                <w:lang w:eastAsia="en-GB"/>
              </w:rPr>
              <w:t>):</w:t>
            </w:r>
          </w:p>
        </w:tc>
        <w:tc>
          <w:tcPr>
            <w:tcW w:w="8363" w:type="dxa"/>
            <w:gridSpan w:val="18"/>
            <w:vAlign w:val="center"/>
          </w:tcPr>
          <w:p w:rsidR="004F00EE" w:rsidRPr="003219B5" w:rsidRDefault="004F00EE" w:rsidP="003219B5">
            <w:pPr>
              <w:rPr>
                <w:rFonts w:asciiTheme="majorHAnsi" w:hAnsiTheme="majorHAnsi" w:cstheme="majorHAnsi"/>
                <w:b/>
                <w:noProof/>
                <w:lang w:eastAsia="en-GB"/>
              </w:rPr>
            </w:pPr>
          </w:p>
          <w:p w:rsidR="00EB405A" w:rsidRPr="003219B5" w:rsidRDefault="0060194A" w:rsidP="003219B5">
            <w:pPr>
              <w:rPr>
                <w:rFonts w:asciiTheme="majorHAnsi" w:hAnsiTheme="majorHAnsi" w:cstheme="majorHAnsi"/>
                <w:b/>
                <w:noProof/>
                <w:lang w:eastAsia="en-GB"/>
              </w:rPr>
            </w:pPr>
            <w:r w:rsidRPr="003219B5">
              <w:rPr>
                <w:rFonts w:asciiTheme="majorHAnsi" w:hAnsiTheme="majorHAnsi" w:cstheme="majorHAnsi"/>
                <w:b/>
                <w:noProof/>
                <w:lang w:eastAsia="en-GB"/>
              </w:rPr>
              <w:t xml:space="preserve">Clare Wade – Director of Nursing Surgery Clinical Board </w:t>
            </w:r>
          </w:p>
          <w:p w:rsidR="00881BD2" w:rsidRPr="003219B5" w:rsidRDefault="00881BD2" w:rsidP="003219B5">
            <w:pPr>
              <w:rPr>
                <w:rFonts w:asciiTheme="majorHAnsi" w:hAnsiTheme="majorHAnsi" w:cstheme="majorHAnsi"/>
                <w:b/>
                <w:noProof/>
                <w:lang w:eastAsia="en-GB"/>
              </w:rPr>
            </w:pPr>
          </w:p>
        </w:tc>
      </w:tr>
      <w:tr w:rsidR="003A3244" w:rsidRPr="003219B5" w:rsidTr="003A3244">
        <w:trPr>
          <w:trHeight w:val="3158"/>
        </w:trPr>
        <w:tc>
          <w:tcPr>
            <w:tcW w:w="10456" w:type="dxa"/>
            <w:gridSpan w:val="22"/>
            <w:tcBorders>
              <w:bottom w:val="single" w:sz="2" w:space="0" w:color="B8CCE4" w:themeColor="accent1" w:themeTint="66"/>
            </w:tcBorders>
            <w:shd w:val="clear" w:color="auto" w:fill="auto"/>
            <w:vAlign w:val="center"/>
          </w:tcPr>
          <w:p w:rsidR="003A3244" w:rsidRPr="003219B5" w:rsidRDefault="00762EED" w:rsidP="003219B5">
            <w:pPr>
              <w:spacing w:line="276" w:lineRule="auto"/>
              <w:rPr>
                <w:rFonts w:asciiTheme="majorHAnsi" w:hAnsiTheme="majorHAnsi" w:cstheme="majorHAnsi"/>
                <w:b/>
              </w:rPr>
            </w:pPr>
            <w:r w:rsidRPr="003219B5">
              <w:rPr>
                <w:rFonts w:asciiTheme="majorHAnsi" w:hAnsiTheme="majorHAnsi" w:cstheme="majorHAnsi"/>
                <w:b/>
              </w:rPr>
              <w:t xml:space="preserve">Background and current situation: </w:t>
            </w:r>
          </w:p>
          <w:p w:rsidR="00132425" w:rsidRPr="003219B5" w:rsidRDefault="00132425" w:rsidP="003219B5">
            <w:pPr>
              <w:spacing w:line="276" w:lineRule="auto"/>
              <w:rPr>
                <w:rFonts w:asciiTheme="majorHAnsi" w:hAnsiTheme="majorHAnsi" w:cstheme="majorHAnsi"/>
                <w:b/>
              </w:rPr>
            </w:pPr>
          </w:p>
          <w:p w:rsidR="00BD4E74" w:rsidRPr="003219B5" w:rsidRDefault="00F40D47" w:rsidP="003219B5">
            <w:pPr>
              <w:spacing w:line="276" w:lineRule="auto"/>
              <w:rPr>
                <w:rFonts w:asciiTheme="majorHAnsi" w:hAnsiTheme="majorHAnsi" w:cstheme="majorHAnsi"/>
              </w:rPr>
            </w:pPr>
            <w:r w:rsidRPr="003219B5">
              <w:rPr>
                <w:rFonts w:asciiTheme="majorHAnsi" w:hAnsiTheme="majorHAnsi" w:cstheme="majorHAnsi"/>
              </w:rPr>
              <w:t>T</w:t>
            </w:r>
            <w:r w:rsidR="00287793" w:rsidRPr="003219B5">
              <w:rPr>
                <w:rFonts w:asciiTheme="majorHAnsi" w:hAnsiTheme="majorHAnsi" w:cstheme="majorHAnsi"/>
              </w:rPr>
              <w:t xml:space="preserve">he purpose of this report is to provide </w:t>
            </w:r>
            <w:r w:rsidR="002543AA">
              <w:rPr>
                <w:rFonts w:asciiTheme="majorHAnsi" w:hAnsiTheme="majorHAnsi" w:cstheme="majorHAnsi"/>
              </w:rPr>
              <w:t xml:space="preserve">an </w:t>
            </w:r>
            <w:r w:rsidR="00A17084" w:rsidRPr="003219B5">
              <w:rPr>
                <w:rFonts w:asciiTheme="majorHAnsi" w:hAnsiTheme="majorHAnsi" w:cstheme="majorHAnsi"/>
              </w:rPr>
              <w:t xml:space="preserve">updated </w:t>
            </w:r>
            <w:r w:rsidR="002543AA">
              <w:rPr>
                <w:rFonts w:asciiTheme="majorHAnsi" w:hAnsiTheme="majorHAnsi" w:cstheme="majorHAnsi"/>
              </w:rPr>
              <w:t>assurance report  to</w:t>
            </w:r>
            <w:r w:rsidR="00287793" w:rsidRPr="003219B5">
              <w:rPr>
                <w:rFonts w:asciiTheme="majorHAnsi" w:hAnsiTheme="majorHAnsi" w:cstheme="majorHAnsi"/>
              </w:rPr>
              <w:t xml:space="preserve"> Quality, Safety and Patient </w:t>
            </w:r>
            <w:r w:rsidR="00BD4E74" w:rsidRPr="003219B5">
              <w:rPr>
                <w:rFonts w:asciiTheme="majorHAnsi" w:hAnsiTheme="majorHAnsi" w:cstheme="majorHAnsi"/>
              </w:rPr>
              <w:t xml:space="preserve">Experience </w:t>
            </w:r>
            <w:r w:rsidR="002543AA" w:rsidRPr="003219B5">
              <w:rPr>
                <w:rFonts w:asciiTheme="majorHAnsi" w:hAnsiTheme="majorHAnsi" w:cstheme="majorHAnsi"/>
              </w:rPr>
              <w:t xml:space="preserve"> Committee </w:t>
            </w:r>
            <w:r w:rsidR="002543AA">
              <w:rPr>
                <w:rFonts w:asciiTheme="majorHAnsi" w:hAnsiTheme="majorHAnsi" w:cstheme="majorHAnsi"/>
              </w:rPr>
              <w:t xml:space="preserve">on </w:t>
            </w:r>
            <w:r w:rsidR="00BD4E74" w:rsidRPr="003219B5">
              <w:rPr>
                <w:rFonts w:asciiTheme="majorHAnsi" w:hAnsiTheme="majorHAnsi" w:cstheme="majorHAnsi"/>
              </w:rPr>
              <w:t xml:space="preserve">the </w:t>
            </w:r>
            <w:r w:rsidR="00A90531" w:rsidRPr="003219B5">
              <w:rPr>
                <w:rFonts w:asciiTheme="majorHAnsi" w:hAnsiTheme="majorHAnsi" w:cstheme="majorHAnsi"/>
              </w:rPr>
              <w:t>goal</w:t>
            </w:r>
            <w:r w:rsidR="00BD4E74" w:rsidRPr="003219B5">
              <w:rPr>
                <w:rFonts w:asciiTheme="majorHAnsi" w:hAnsiTheme="majorHAnsi" w:cstheme="majorHAnsi"/>
              </w:rPr>
              <w:t xml:space="preserve"> </w:t>
            </w:r>
            <w:r w:rsidR="00A90531" w:rsidRPr="003219B5">
              <w:rPr>
                <w:rFonts w:asciiTheme="majorHAnsi" w:hAnsiTheme="majorHAnsi" w:cstheme="majorHAnsi"/>
              </w:rPr>
              <w:t xml:space="preserve">of </w:t>
            </w:r>
            <w:r w:rsidR="003B2327" w:rsidRPr="003219B5">
              <w:rPr>
                <w:rFonts w:asciiTheme="majorHAnsi" w:hAnsiTheme="majorHAnsi" w:cstheme="majorHAnsi"/>
              </w:rPr>
              <w:t>r</w:t>
            </w:r>
            <w:r w:rsidR="00BD4E74" w:rsidRPr="003219B5">
              <w:rPr>
                <w:rFonts w:asciiTheme="majorHAnsi" w:hAnsiTheme="majorHAnsi" w:cstheme="majorHAnsi"/>
              </w:rPr>
              <w:t>educing heath care acquired pressure damage with</w:t>
            </w:r>
            <w:r w:rsidR="002543AA">
              <w:rPr>
                <w:rFonts w:asciiTheme="majorHAnsi" w:hAnsiTheme="majorHAnsi" w:cstheme="majorHAnsi"/>
              </w:rPr>
              <w:t>in</w:t>
            </w:r>
            <w:r w:rsidR="00BD4E74" w:rsidRPr="003219B5">
              <w:rPr>
                <w:rFonts w:asciiTheme="majorHAnsi" w:hAnsiTheme="majorHAnsi" w:cstheme="majorHAnsi"/>
              </w:rPr>
              <w:t xml:space="preserve"> the Health Board </w:t>
            </w:r>
          </w:p>
          <w:p w:rsidR="00BD4E74" w:rsidRPr="003219B5" w:rsidRDefault="00BD4E74" w:rsidP="003219B5">
            <w:pPr>
              <w:spacing w:line="276" w:lineRule="auto"/>
              <w:rPr>
                <w:rFonts w:asciiTheme="majorHAnsi" w:hAnsiTheme="majorHAnsi" w:cstheme="majorHAnsi"/>
              </w:rPr>
            </w:pPr>
          </w:p>
          <w:p w:rsidR="00F40D47" w:rsidRPr="003219B5" w:rsidRDefault="00BD4E74" w:rsidP="003219B5">
            <w:pPr>
              <w:spacing w:line="276" w:lineRule="auto"/>
              <w:rPr>
                <w:rFonts w:asciiTheme="majorHAnsi" w:hAnsiTheme="majorHAnsi" w:cstheme="majorHAnsi"/>
              </w:rPr>
            </w:pPr>
            <w:r w:rsidRPr="003219B5">
              <w:rPr>
                <w:rFonts w:asciiTheme="majorHAnsi" w:hAnsiTheme="majorHAnsi" w:cstheme="majorHAnsi"/>
              </w:rPr>
              <w:t>T</w:t>
            </w:r>
            <w:r w:rsidR="00F40D47" w:rsidRPr="003219B5">
              <w:rPr>
                <w:rFonts w:asciiTheme="majorHAnsi" w:hAnsiTheme="majorHAnsi" w:cstheme="majorHAnsi"/>
              </w:rPr>
              <w:t>he Director of Nursing for Surgery Clinical Boa</w:t>
            </w:r>
            <w:r w:rsidR="002543AA">
              <w:rPr>
                <w:rFonts w:asciiTheme="majorHAnsi" w:hAnsiTheme="majorHAnsi" w:cstheme="majorHAnsi"/>
              </w:rPr>
              <w:t>rd is the Professional lead on this</w:t>
            </w:r>
            <w:r w:rsidR="00F40D47" w:rsidRPr="003219B5">
              <w:rPr>
                <w:rFonts w:asciiTheme="majorHAnsi" w:hAnsiTheme="majorHAnsi" w:cstheme="majorHAnsi"/>
              </w:rPr>
              <w:t xml:space="preserve"> piece of work for the UHB that looks at reducing the occurrence of healthcare acquired pressure damage within Cardiff and Vale UHB.</w:t>
            </w:r>
          </w:p>
          <w:p w:rsidR="00F40D47" w:rsidRPr="003219B5" w:rsidRDefault="00F40D47" w:rsidP="003219B5">
            <w:pPr>
              <w:spacing w:line="276" w:lineRule="auto"/>
              <w:rPr>
                <w:rFonts w:asciiTheme="majorHAnsi" w:hAnsiTheme="majorHAnsi" w:cstheme="majorHAnsi"/>
              </w:rPr>
            </w:pPr>
          </w:p>
          <w:p w:rsidR="00BC27D3" w:rsidRPr="003219B5" w:rsidRDefault="00D92EA8" w:rsidP="003219B5">
            <w:pPr>
              <w:spacing w:line="276" w:lineRule="auto"/>
              <w:rPr>
                <w:rFonts w:asciiTheme="majorHAnsi" w:hAnsiTheme="majorHAnsi" w:cstheme="majorHAnsi"/>
              </w:rPr>
            </w:pPr>
            <w:r w:rsidRPr="003219B5">
              <w:rPr>
                <w:rFonts w:asciiTheme="majorHAnsi" w:hAnsiTheme="majorHAnsi" w:cstheme="majorHAnsi"/>
              </w:rPr>
              <w:t xml:space="preserve">To </w:t>
            </w:r>
            <w:r w:rsidR="00132425" w:rsidRPr="003219B5">
              <w:rPr>
                <w:rFonts w:asciiTheme="majorHAnsi" w:hAnsiTheme="majorHAnsi" w:cstheme="majorHAnsi"/>
              </w:rPr>
              <w:t>ensure that</w:t>
            </w:r>
            <w:r w:rsidRPr="003219B5">
              <w:rPr>
                <w:rFonts w:asciiTheme="majorHAnsi" w:hAnsiTheme="majorHAnsi" w:cstheme="majorHAnsi"/>
              </w:rPr>
              <w:t xml:space="preserve"> there is a Multidisciplinary approach to this scheme of work a</w:t>
            </w:r>
            <w:r w:rsidR="00E21653" w:rsidRPr="003219B5">
              <w:rPr>
                <w:rFonts w:asciiTheme="majorHAnsi" w:hAnsiTheme="majorHAnsi" w:cstheme="majorHAnsi"/>
              </w:rPr>
              <w:t xml:space="preserve"> Collaborative </w:t>
            </w:r>
            <w:r w:rsidR="00A17084" w:rsidRPr="003219B5">
              <w:rPr>
                <w:rFonts w:asciiTheme="majorHAnsi" w:hAnsiTheme="majorHAnsi" w:cstheme="majorHAnsi"/>
              </w:rPr>
              <w:t xml:space="preserve">was formed in June 2021. </w:t>
            </w:r>
            <w:r w:rsidR="00BC27D3" w:rsidRPr="003219B5">
              <w:rPr>
                <w:rFonts w:asciiTheme="majorHAnsi" w:hAnsiTheme="majorHAnsi" w:cstheme="majorHAnsi"/>
              </w:rPr>
              <w:t xml:space="preserve">The </w:t>
            </w:r>
            <w:r w:rsidR="00F56416" w:rsidRPr="003219B5">
              <w:rPr>
                <w:rFonts w:asciiTheme="majorHAnsi" w:hAnsiTheme="majorHAnsi" w:cstheme="majorHAnsi"/>
              </w:rPr>
              <w:t xml:space="preserve">goal </w:t>
            </w:r>
            <w:r w:rsidR="00BC27D3" w:rsidRPr="003219B5">
              <w:rPr>
                <w:rFonts w:asciiTheme="majorHAnsi" w:hAnsiTheme="majorHAnsi" w:cstheme="majorHAnsi"/>
              </w:rPr>
              <w:t xml:space="preserve"> of the Collaborative is</w:t>
            </w:r>
            <w:r w:rsidR="0061487C" w:rsidRPr="003219B5">
              <w:rPr>
                <w:rFonts w:asciiTheme="majorHAnsi" w:hAnsiTheme="majorHAnsi" w:cstheme="majorHAnsi"/>
              </w:rPr>
              <w:t>:</w:t>
            </w:r>
          </w:p>
          <w:p w:rsidR="002D775F" w:rsidRPr="003219B5" w:rsidRDefault="002D775F" w:rsidP="003219B5">
            <w:pPr>
              <w:spacing w:line="276" w:lineRule="auto"/>
              <w:rPr>
                <w:rFonts w:asciiTheme="majorHAnsi" w:hAnsiTheme="majorHAnsi" w:cstheme="majorHAnsi"/>
              </w:rPr>
            </w:pPr>
          </w:p>
          <w:p w:rsidR="004D397D" w:rsidRPr="003219B5" w:rsidRDefault="00D5157F" w:rsidP="003219B5">
            <w:pPr>
              <w:pStyle w:val="ListParagraph"/>
              <w:numPr>
                <w:ilvl w:val="0"/>
                <w:numId w:val="35"/>
              </w:numPr>
              <w:spacing w:line="276" w:lineRule="auto"/>
              <w:rPr>
                <w:rFonts w:asciiTheme="majorHAnsi" w:hAnsiTheme="majorHAnsi" w:cstheme="majorHAnsi"/>
              </w:rPr>
            </w:pPr>
            <w:r w:rsidRPr="003219B5">
              <w:rPr>
                <w:rFonts w:asciiTheme="majorHAnsi" w:hAnsiTheme="majorHAnsi" w:cstheme="majorHAnsi"/>
              </w:rPr>
              <w:t>reduce the incidence of healthcare acquired pressure damage</w:t>
            </w:r>
            <w:r w:rsidR="00FA750A" w:rsidRPr="003219B5">
              <w:rPr>
                <w:rFonts w:asciiTheme="majorHAnsi" w:hAnsiTheme="majorHAnsi" w:cstheme="majorHAnsi"/>
              </w:rPr>
              <w:t xml:space="preserve"> with the Health Board</w:t>
            </w:r>
            <w:r w:rsidR="00F56416" w:rsidRPr="003219B5">
              <w:rPr>
                <w:rFonts w:asciiTheme="majorHAnsi" w:hAnsiTheme="majorHAnsi" w:cstheme="majorHAnsi"/>
              </w:rPr>
              <w:t xml:space="preserve"> by 25% by July 2022</w:t>
            </w:r>
          </w:p>
          <w:p w:rsidR="004D397D" w:rsidRPr="003219B5" w:rsidRDefault="005B45B7" w:rsidP="003219B5">
            <w:pPr>
              <w:pStyle w:val="ListParagraph"/>
              <w:numPr>
                <w:ilvl w:val="0"/>
                <w:numId w:val="35"/>
              </w:numPr>
              <w:spacing w:line="276" w:lineRule="auto"/>
              <w:rPr>
                <w:rFonts w:asciiTheme="majorHAnsi" w:hAnsiTheme="majorHAnsi" w:cstheme="majorHAnsi"/>
              </w:rPr>
            </w:pPr>
            <w:r w:rsidRPr="003219B5">
              <w:rPr>
                <w:rFonts w:asciiTheme="majorHAnsi" w:hAnsiTheme="majorHAnsi" w:cstheme="majorHAnsi"/>
              </w:rPr>
              <w:t>s</w:t>
            </w:r>
            <w:r w:rsidR="004D397D" w:rsidRPr="003219B5">
              <w:rPr>
                <w:rFonts w:asciiTheme="majorHAnsi" w:hAnsiTheme="majorHAnsi" w:cstheme="majorHAnsi"/>
              </w:rPr>
              <w:t>peed up adoption of innovation into practice to improve clinical outcomes and patient experience</w:t>
            </w:r>
          </w:p>
          <w:p w:rsidR="004D397D" w:rsidRPr="003219B5" w:rsidRDefault="004D397D" w:rsidP="003219B5">
            <w:pPr>
              <w:pStyle w:val="ListParagraph"/>
              <w:spacing w:line="276" w:lineRule="auto"/>
              <w:ind w:left="780"/>
              <w:rPr>
                <w:rFonts w:asciiTheme="majorHAnsi" w:hAnsiTheme="majorHAnsi" w:cstheme="majorHAnsi"/>
              </w:rPr>
            </w:pPr>
          </w:p>
          <w:p w:rsidR="003A3244" w:rsidRPr="003219B5" w:rsidRDefault="004D397D" w:rsidP="003219B5">
            <w:pPr>
              <w:spacing w:line="276" w:lineRule="auto"/>
              <w:rPr>
                <w:rFonts w:asciiTheme="majorHAnsi" w:hAnsiTheme="majorHAnsi" w:cstheme="majorHAnsi"/>
              </w:rPr>
            </w:pPr>
            <w:r w:rsidRPr="003219B5">
              <w:rPr>
                <w:rFonts w:asciiTheme="majorHAnsi" w:hAnsiTheme="majorHAnsi" w:cstheme="majorHAnsi"/>
              </w:rPr>
              <w:t xml:space="preserve">The Collaborative has </w:t>
            </w:r>
            <w:r w:rsidR="0032151F" w:rsidRPr="003219B5">
              <w:rPr>
                <w:rFonts w:asciiTheme="majorHAnsi" w:hAnsiTheme="majorHAnsi" w:cstheme="majorHAnsi"/>
              </w:rPr>
              <w:t>secured input</w:t>
            </w:r>
            <w:r w:rsidR="00D7462C" w:rsidRPr="003219B5">
              <w:rPr>
                <w:rFonts w:asciiTheme="majorHAnsi" w:hAnsiTheme="majorHAnsi" w:cstheme="majorHAnsi"/>
              </w:rPr>
              <w:t xml:space="preserve"> from the Patient Safety</w:t>
            </w:r>
            <w:r w:rsidR="00A17084" w:rsidRPr="003219B5">
              <w:rPr>
                <w:rFonts w:asciiTheme="majorHAnsi" w:hAnsiTheme="majorHAnsi" w:cstheme="majorHAnsi"/>
              </w:rPr>
              <w:t xml:space="preserve"> Team</w:t>
            </w:r>
            <w:r w:rsidR="00D7462C" w:rsidRPr="003219B5">
              <w:rPr>
                <w:rFonts w:asciiTheme="majorHAnsi" w:hAnsiTheme="majorHAnsi" w:cstheme="majorHAnsi"/>
              </w:rPr>
              <w:t>, Improvement and Organisational Learning Team</w:t>
            </w:r>
            <w:r w:rsidR="00A17084" w:rsidRPr="003219B5">
              <w:rPr>
                <w:rFonts w:asciiTheme="majorHAnsi" w:hAnsiTheme="majorHAnsi" w:cstheme="majorHAnsi"/>
              </w:rPr>
              <w:t xml:space="preserve">, Learning Education and Development, and various experts within the Health Board  </w:t>
            </w:r>
            <w:r w:rsidR="00D7462C" w:rsidRPr="003219B5">
              <w:rPr>
                <w:rFonts w:asciiTheme="majorHAnsi" w:hAnsiTheme="majorHAnsi" w:cstheme="majorHAnsi"/>
              </w:rPr>
              <w:t xml:space="preserve"> to help progress existing work and help identification and to support learning and improvement.</w:t>
            </w:r>
            <w:r w:rsidR="008F106E" w:rsidRPr="003219B5">
              <w:rPr>
                <w:rFonts w:asciiTheme="majorHAnsi" w:hAnsiTheme="majorHAnsi" w:cstheme="majorHAnsi"/>
              </w:rPr>
              <w:t xml:space="preserve"> The Collaborative will help focus and drive forward improvements in care.  Every team member </w:t>
            </w:r>
            <w:r w:rsidR="00E32102" w:rsidRPr="003219B5">
              <w:rPr>
                <w:rFonts w:asciiTheme="majorHAnsi" w:hAnsiTheme="majorHAnsi" w:cstheme="majorHAnsi"/>
              </w:rPr>
              <w:t xml:space="preserve">of the </w:t>
            </w:r>
            <w:r w:rsidR="00555309" w:rsidRPr="003219B5">
              <w:rPr>
                <w:rFonts w:asciiTheme="majorHAnsi" w:hAnsiTheme="majorHAnsi" w:cstheme="majorHAnsi"/>
              </w:rPr>
              <w:t xml:space="preserve">collaborative is </w:t>
            </w:r>
            <w:r w:rsidR="008F106E" w:rsidRPr="003219B5">
              <w:rPr>
                <w:rFonts w:asciiTheme="majorHAnsi" w:hAnsiTheme="majorHAnsi" w:cstheme="majorHAnsi"/>
              </w:rPr>
              <w:t xml:space="preserve">invested in solving the problems </w:t>
            </w:r>
            <w:r w:rsidR="00A14593" w:rsidRPr="003219B5">
              <w:rPr>
                <w:rFonts w:asciiTheme="majorHAnsi" w:hAnsiTheme="majorHAnsi" w:cstheme="majorHAnsi"/>
              </w:rPr>
              <w:t xml:space="preserve">face </w:t>
            </w:r>
            <w:r w:rsidR="008F106E" w:rsidRPr="003219B5">
              <w:rPr>
                <w:rFonts w:asciiTheme="majorHAnsi" w:hAnsiTheme="majorHAnsi" w:cstheme="majorHAnsi"/>
              </w:rPr>
              <w:t xml:space="preserve">and </w:t>
            </w:r>
            <w:r w:rsidR="00A14593" w:rsidRPr="003219B5">
              <w:rPr>
                <w:rFonts w:asciiTheme="majorHAnsi" w:hAnsiTheme="majorHAnsi" w:cstheme="majorHAnsi"/>
              </w:rPr>
              <w:t xml:space="preserve">developing </w:t>
            </w:r>
            <w:r w:rsidR="008F106E" w:rsidRPr="003219B5">
              <w:rPr>
                <w:rFonts w:asciiTheme="majorHAnsi" w:hAnsiTheme="majorHAnsi" w:cstheme="majorHAnsi"/>
              </w:rPr>
              <w:t>innovative solutions. We have created a</w:t>
            </w:r>
            <w:r w:rsidR="00A14593" w:rsidRPr="003219B5">
              <w:rPr>
                <w:rFonts w:asciiTheme="majorHAnsi" w:hAnsiTheme="majorHAnsi" w:cstheme="majorHAnsi"/>
              </w:rPr>
              <w:t xml:space="preserve"> collaborative </w:t>
            </w:r>
            <w:r w:rsidR="00B503F2" w:rsidRPr="003219B5">
              <w:rPr>
                <w:rFonts w:asciiTheme="majorHAnsi" w:hAnsiTheme="majorHAnsi" w:cstheme="majorHAnsi"/>
              </w:rPr>
              <w:t>to structure</w:t>
            </w:r>
            <w:r w:rsidR="008F106E" w:rsidRPr="003219B5">
              <w:rPr>
                <w:rFonts w:asciiTheme="majorHAnsi" w:hAnsiTheme="majorHAnsi" w:cstheme="majorHAnsi"/>
              </w:rPr>
              <w:t xml:space="preserve"> a system to support our leadership methodology and continually communicated our vision and our plans</w:t>
            </w:r>
            <w:r w:rsidR="00287793" w:rsidRPr="003219B5">
              <w:rPr>
                <w:rFonts w:asciiTheme="majorHAnsi" w:hAnsiTheme="majorHAnsi" w:cstheme="majorHAnsi"/>
              </w:rPr>
              <w:t>.</w:t>
            </w:r>
          </w:p>
          <w:p w:rsidR="003219B5" w:rsidRPr="003219B5" w:rsidRDefault="003219B5" w:rsidP="003219B5">
            <w:pPr>
              <w:spacing w:line="276" w:lineRule="auto"/>
              <w:rPr>
                <w:rFonts w:asciiTheme="majorHAnsi" w:hAnsiTheme="majorHAnsi" w:cstheme="majorHAnsi"/>
                <w:b/>
              </w:rPr>
            </w:pPr>
          </w:p>
          <w:p w:rsidR="003219B5" w:rsidRPr="003219B5" w:rsidRDefault="003219B5" w:rsidP="003219B5">
            <w:pPr>
              <w:spacing w:line="276" w:lineRule="auto"/>
              <w:rPr>
                <w:rFonts w:asciiTheme="majorHAnsi" w:hAnsiTheme="majorHAnsi" w:cstheme="majorHAnsi"/>
                <w:b/>
              </w:rPr>
            </w:pPr>
          </w:p>
        </w:tc>
      </w:tr>
      <w:tr w:rsidR="003A3244" w:rsidRPr="003219B5" w:rsidTr="004143C2">
        <w:trPr>
          <w:trHeight w:val="306"/>
        </w:trPr>
        <w:tc>
          <w:tcPr>
            <w:tcW w:w="10456" w:type="dxa"/>
            <w:gridSpan w:val="22"/>
            <w:tcBorders>
              <w:bottom w:val="single" w:sz="2" w:space="0" w:color="B8CCE4" w:themeColor="accent1" w:themeTint="66"/>
            </w:tcBorders>
            <w:shd w:val="clear" w:color="auto" w:fill="auto"/>
            <w:vAlign w:val="center"/>
          </w:tcPr>
          <w:p w:rsidR="003A3244" w:rsidRPr="003219B5" w:rsidRDefault="004C3976" w:rsidP="003219B5">
            <w:pPr>
              <w:spacing w:line="276" w:lineRule="auto"/>
              <w:rPr>
                <w:rFonts w:asciiTheme="majorHAnsi" w:hAnsiTheme="majorHAnsi" w:cstheme="majorHAnsi"/>
                <w:b/>
              </w:rPr>
            </w:pPr>
            <w:r w:rsidRPr="003219B5">
              <w:rPr>
                <w:rFonts w:asciiTheme="majorHAnsi" w:hAnsiTheme="majorHAnsi" w:cstheme="majorHAnsi"/>
                <w:b/>
              </w:rPr>
              <w:t>Executive Director Opinion /</w:t>
            </w:r>
            <w:r w:rsidR="008E1700" w:rsidRPr="003219B5">
              <w:rPr>
                <w:rFonts w:asciiTheme="majorHAnsi" w:hAnsiTheme="majorHAnsi" w:cstheme="majorHAnsi"/>
                <w:b/>
              </w:rPr>
              <w:t>Key Issues to bring to the attention of the Board</w:t>
            </w:r>
            <w:r w:rsidR="00E011A2" w:rsidRPr="003219B5">
              <w:rPr>
                <w:rFonts w:asciiTheme="majorHAnsi" w:hAnsiTheme="majorHAnsi" w:cstheme="majorHAnsi"/>
                <w:b/>
              </w:rPr>
              <w:t>/ Committee</w:t>
            </w:r>
            <w:r w:rsidR="003A3244" w:rsidRPr="003219B5">
              <w:rPr>
                <w:rFonts w:asciiTheme="majorHAnsi" w:hAnsiTheme="majorHAnsi" w:cstheme="majorHAnsi"/>
                <w:b/>
              </w:rPr>
              <w:t>:</w:t>
            </w:r>
          </w:p>
          <w:p w:rsidR="005A4354" w:rsidRPr="003219B5" w:rsidRDefault="005A4354" w:rsidP="003219B5">
            <w:pPr>
              <w:spacing w:line="276" w:lineRule="auto"/>
              <w:rPr>
                <w:rFonts w:asciiTheme="majorHAnsi" w:hAnsiTheme="majorHAnsi" w:cstheme="majorHAnsi"/>
                <w:b/>
              </w:rPr>
            </w:pPr>
          </w:p>
          <w:p w:rsidR="005A4354" w:rsidRPr="003219B5" w:rsidRDefault="005A4354" w:rsidP="003219B5">
            <w:pPr>
              <w:spacing w:line="276" w:lineRule="auto"/>
              <w:rPr>
                <w:rFonts w:asciiTheme="majorHAnsi" w:hAnsiTheme="majorHAnsi" w:cstheme="majorHAnsi"/>
              </w:rPr>
            </w:pPr>
            <w:r w:rsidRPr="003219B5">
              <w:rPr>
                <w:rFonts w:asciiTheme="majorHAnsi" w:hAnsiTheme="majorHAnsi" w:cstheme="majorHAnsi"/>
              </w:rPr>
              <w:t xml:space="preserve">Pressure ulcers are painful and debilitating and, if left untreated, can lead to serious harm and death (National Patient Safety Agency, (NPSA) 2010; Whitlock et al, 2011). Every year up to 20% of patients in acute care in England and Wales are affected by pressure ulcers. </w:t>
            </w:r>
          </w:p>
          <w:p w:rsidR="005A4354" w:rsidRPr="003219B5" w:rsidRDefault="005A4354" w:rsidP="003219B5">
            <w:pPr>
              <w:spacing w:line="276" w:lineRule="auto"/>
              <w:rPr>
                <w:rFonts w:asciiTheme="majorHAnsi" w:hAnsiTheme="majorHAnsi" w:cstheme="majorHAnsi"/>
              </w:rPr>
            </w:pPr>
          </w:p>
          <w:p w:rsidR="005A4354" w:rsidRPr="003219B5" w:rsidRDefault="005A4354" w:rsidP="003219B5">
            <w:pPr>
              <w:spacing w:line="276" w:lineRule="auto"/>
              <w:rPr>
                <w:rFonts w:asciiTheme="majorHAnsi" w:hAnsiTheme="majorHAnsi" w:cstheme="majorHAnsi"/>
              </w:rPr>
            </w:pPr>
            <w:r w:rsidRPr="003219B5">
              <w:rPr>
                <w:rFonts w:asciiTheme="majorHAnsi" w:hAnsiTheme="majorHAnsi" w:cstheme="majorHAnsi"/>
              </w:rPr>
              <w:lastRenderedPageBreak/>
              <w:t xml:space="preserve">The costs of treating a pressure ulcer are estimated to range from £43 to £374 daily with hospital-acquired pressure ulcers increasing the length of stay by an average of five to eight days per pressure ulcer (Bennett, Dealey and Posnett, 2012). In Wales pressure ulcers affected 8.9% of all in hospital patients (Clark, Semple, Irvins et al, 2017). </w:t>
            </w:r>
          </w:p>
          <w:p w:rsidR="005A4354" w:rsidRPr="003219B5" w:rsidRDefault="005A4354" w:rsidP="003219B5">
            <w:pPr>
              <w:spacing w:line="276" w:lineRule="auto"/>
              <w:rPr>
                <w:rFonts w:asciiTheme="majorHAnsi" w:hAnsiTheme="majorHAnsi" w:cstheme="majorHAnsi"/>
              </w:rPr>
            </w:pPr>
          </w:p>
          <w:p w:rsidR="003A3244" w:rsidRPr="003219B5" w:rsidRDefault="005A4354" w:rsidP="003219B5">
            <w:pPr>
              <w:spacing w:line="276" w:lineRule="auto"/>
              <w:rPr>
                <w:rFonts w:asciiTheme="majorHAnsi" w:hAnsiTheme="majorHAnsi" w:cstheme="majorHAnsi"/>
              </w:rPr>
            </w:pPr>
            <w:r w:rsidRPr="003219B5">
              <w:rPr>
                <w:rFonts w:asciiTheme="majorHAnsi" w:hAnsiTheme="majorHAnsi" w:cstheme="majorHAnsi"/>
              </w:rPr>
              <w:t>Extensive work through</w:t>
            </w:r>
            <w:r w:rsidR="002E1A03" w:rsidRPr="003219B5">
              <w:rPr>
                <w:rFonts w:asciiTheme="majorHAnsi" w:hAnsiTheme="majorHAnsi" w:cstheme="majorHAnsi"/>
              </w:rPr>
              <w:t xml:space="preserve"> previous All Wales initiatives</w:t>
            </w:r>
            <w:r w:rsidRPr="003219B5">
              <w:rPr>
                <w:rFonts w:asciiTheme="majorHAnsi" w:hAnsiTheme="majorHAnsi" w:cstheme="majorHAnsi"/>
              </w:rPr>
              <w:t xml:space="preserve"> such as 1000 Lives Plus and Fundamentals of Care has helped raise the profile of pressure damage and driven the development of rigorous and practical ways of recording and preventing pressure ulcer incidents. Initiatives such as SKIN bundles were introduced in Wales in 2009 through Transforming Care and aimed to improve patient care by reducing pressure ulcers. However, when pressure damage unfortunately occurs, the learning from such an incident must be effective if the risk to further patients suffering the same harm is to be reduced. </w:t>
            </w:r>
          </w:p>
          <w:p w:rsidR="00BD223B" w:rsidRPr="003219B5" w:rsidRDefault="00BD223B" w:rsidP="003219B5">
            <w:pPr>
              <w:spacing w:line="276" w:lineRule="auto"/>
              <w:rPr>
                <w:rFonts w:asciiTheme="majorHAnsi" w:hAnsiTheme="majorHAnsi" w:cstheme="majorHAnsi"/>
                <w:b/>
                <w:highlight w:val="yellow"/>
              </w:rPr>
            </w:pPr>
          </w:p>
          <w:p w:rsidR="003A3244" w:rsidRPr="003219B5" w:rsidRDefault="00F55C91" w:rsidP="003219B5">
            <w:pPr>
              <w:spacing w:line="276" w:lineRule="auto"/>
              <w:rPr>
                <w:rFonts w:asciiTheme="majorHAnsi" w:hAnsiTheme="majorHAnsi" w:cstheme="majorHAnsi"/>
                <w:lang w:val="en"/>
              </w:rPr>
            </w:pPr>
            <w:r w:rsidRPr="003219B5">
              <w:rPr>
                <w:rFonts w:asciiTheme="majorHAnsi" w:hAnsiTheme="majorHAnsi" w:cstheme="majorHAnsi"/>
                <w:lang w:val="en"/>
              </w:rPr>
              <w:t>The below graph shows the decrease in the number of WG reportable pressure damage over the last 3 years.</w:t>
            </w:r>
          </w:p>
          <w:p w:rsidR="003219B5" w:rsidRPr="003219B5" w:rsidRDefault="003219B5" w:rsidP="003219B5">
            <w:pPr>
              <w:spacing w:line="276" w:lineRule="auto"/>
              <w:rPr>
                <w:rFonts w:asciiTheme="majorHAnsi" w:hAnsiTheme="majorHAnsi" w:cstheme="majorHAnsi"/>
                <w:b/>
                <w:highlight w:val="yellow"/>
              </w:rPr>
            </w:pPr>
          </w:p>
          <w:p w:rsidR="004143C2" w:rsidRPr="003219B5" w:rsidRDefault="00002C7D" w:rsidP="003219B5">
            <w:pPr>
              <w:autoSpaceDE w:val="0"/>
              <w:autoSpaceDN w:val="0"/>
              <w:adjustRightInd w:val="0"/>
              <w:spacing w:after="200" w:line="276" w:lineRule="auto"/>
              <w:rPr>
                <w:rFonts w:asciiTheme="majorHAnsi" w:hAnsiTheme="majorHAnsi" w:cstheme="majorHAnsi"/>
                <w:lang w:val="en"/>
              </w:rPr>
            </w:pPr>
            <w:r w:rsidRPr="003219B5">
              <w:rPr>
                <w:rFonts w:asciiTheme="majorHAnsi" w:hAnsiTheme="majorHAnsi" w:cstheme="majorHAnsi"/>
                <w:lang w:val="en"/>
              </w:rPr>
              <w:t xml:space="preserve">Between April </w:t>
            </w:r>
            <w:r w:rsidR="00FD5AF2" w:rsidRPr="003219B5">
              <w:rPr>
                <w:rFonts w:asciiTheme="majorHAnsi" w:hAnsiTheme="majorHAnsi" w:cstheme="majorHAnsi"/>
                <w:lang w:val="en"/>
              </w:rPr>
              <w:t xml:space="preserve">2019 </w:t>
            </w:r>
            <w:r w:rsidR="003219B5" w:rsidRPr="003219B5">
              <w:rPr>
                <w:rFonts w:asciiTheme="majorHAnsi" w:hAnsiTheme="majorHAnsi" w:cstheme="majorHAnsi"/>
                <w:lang w:val="en"/>
              </w:rPr>
              <w:t xml:space="preserve">and </w:t>
            </w:r>
            <w:r w:rsidRPr="003219B5">
              <w:rPr>
                <w:rFonts w:asciiTheme="majorHAnsi" w:hAnsiTheme="majorHAnsi" w:cstheme="majorHAnsi"/>
                <w:lang w:val="en"/>
              </w:rPr>
              <w:t xml:space="preserve">March 2020, the UHB reported </w:t>
            </w:r>
            <w:r w:rsidR="00FD5AF2" w:rsidRPr="003219B5">
              <w:rPr>
                <w:rFonts w:asciiTheme="majorHAnsi" w:hAnsiTheme="majorHAnsi" w:cstheme="majorHAnsi"/>
                <w:lang w:val="en"/>
              </w:rPr>
              <w:t>4</w:t>
            </w:r>
            <w:r w:rsidR="00F55C91" w:rsidRPr="003219B5">
              <w:rPr>
                <w:rFonts w:asciiTheme="majorHAnsi" w:hAnsiTheme="majorHAnsi" w:cstheme="majorHAnsi"/>
                <w:lang w:val="en"/>
              </w:rPr>
              <w:t>9</w:t>
            </w:r>
            <w:r w:rsidRPr="003219B5">
              <w:rPr>
                <w:rFonts w:asciiTheme="majorHAnsi" w:hAnsiTheme="majorHAnsi" w:cstheme="majorHAnsi"/>
                <w:lang w:val="en"/>
              </w:rPr>
              <w:t xml:space="preserve"> Serious Incidents to Welsh Government in relation to Health Care Acquired Grade III, Grade IV or unstagable pressure damage. </w:t>
            </w:r>
            <w:r w:rsidR="00F55C91" w:rsidRPr="003219B5">
              <w:rPr>
                <w:rFonts w:asciiTheme="majorHAnsi" w:hAnsiTheme="majorHAnsi" w:cstheme="majorHAnsi"/>
                <w:lang w:val="en"/>
              </w:rPr>
              <w:t xml:space="preserve">Between April 2020 </w:t>
            </w:r>
            <w:r w:rsidR="003219B5" w:rsidRPr="003219B5">
              <w:rPr>
                <w:rFonts w:asciiTheme="majorHAnsi" w:hAnsiTheme="majorHAnsi" w:cstheme="majorHAnsi"/>
                <w:lang w:val="en"/>
              </w:rPr>
              <w:t xml:space="preserve">and </w:t>
            </w:r>
            <w:r w:rsidR="00F55C91" w:rsidRPr="003219B5">
              <w:rPr>
                <w:rFonts w:asciiTheme="majorHAnsi" w:hAnsiTheme="majorHAnsi" w:cstheme="majorHAnsi"/>
                <w:lang w:val="en"/>
              </w:rPr>
              <w:t xml:space="preserve">March 2021, the UHB reported 6 Serious Incidents to Welsh Government in relation to Health Care Acquired Grade III, Grade IV or </w:t>
            </w:r>
            <w:r w:rsidR="00AE6156" w:rsidRPr="003219B5">
              <w:rPr>
                <w:rFonts w:asciiTheme="majorHAnsi" w:hAnsiTheme="majorHAnsi" w:cstheme="majorHAnsi"/>
                <w:lang w:val="en"/>
              </w:rPr>
              <w:t>unstageable</w:t>
            </w:r>
            <w:r w:rsidR="00F55C91" w:rsidRPr="003219B5">
              <w:rPr>
                <w:rFonts w:asciiTheme="majorHAnsi" w:hAnsiTheme="majorHAnsi" w:cstheme="majorHAnsi"/>
                <w:lang w:val="en"/>
              </w:rPr>
              <w:t xml:space="preserve"> pressure damage. </w:t>
            </w:r>
            <w:r w:rsidR="00FD5AF2" w:rsidRPr="003219B5">
              <w:rPr>
                <w:rFonts w:asciiTheme="majorHAnsi" w:hAnsiTheme="majorHAnsi" w:cstheme="majorHAnsi"/>
                <w:lang w:val="en"/>
              </w:rPr>
              <w:t xml:space="preserve">However, it should be noted that the SI reporting process for Heath Acquired Pressure Damage ceased during the height of the COVID pandemic. The Health Board has still captured this data however </w:t>
            </w:r>
            <w:r w:rsidR="00545C49" w:rsidRPr="003219B5">
              <w:rPr>
                <w:rFonts w:asciiTheme="majorHAnsi" w:hAnsiTheme="majorHAnsi" w:cstheme="majorHAnsi"/>
                <w:lang w:val="en"/>
              </w:rPr>
              <w:t>and carried</w:t>
            </w:r>
            <w:r w:rsidR="00FD5AF2" w:rsidRPr="003219B5">
              <w:rPr>
                <w:rFonts w:asciiTheme="majorHAnsi" w:hAnsiTheme="majorHAnsi" w:cstheme="majorHAnsi"/>
                <w:lang w:val="en"/>
              </w:rPr>
              <w:t xml:space="preserve"> out appropriate investigations to ascertain learning and improvement</w:t>
            </w:r>
            <w:r w:rsidR="00545C49" w:rsidRPr="003219B5">
              <w:rPr>
                <w:rFonts w:asciiTheme="majorHAnsi" w:hAnsiTheme="majorHAnsi" w:cstheme="majorHAnsi"/>
                <w:lang w:val="en"/>
              </w:rPr>
              <w:t xml:space="preserve"> during this period. </w:t>
            </w:r>
          </w:p>
          <w:p w:rsidR="004143C2" w:rsidRPr="003219B5" w:rsidRDefault="004143C2" w:rsidP="003219B5">
            <w:pPr>
              <w:spacing w:line="276" w:lineRule="auto"/>
              <w:rPr>
                <w:rFonts w:asciiTheme="majorHAnsi" w:hAnsiTheme="majorHAnsi" w:cstheme="majorHAnsi"/>
                <w:highlight w:val="yellow"/>
              </w:rPr>
            </w:pPr>
            <w:r w:rsidRPr="003219B5">
              <w:rPr>
                <w:rFonts w:asciiTheme="majorHAnsi" w:hAnsiTheme="majorHAnsi" w:cstheme="majorHAnsi"/>
                <w:noProof/>
                <w:lang w:val="en-GB" w:eastAsia="en-GB"/>
              </w:rPr>
              <w:lastRenderedPageBreak/>
              <w:drawing>
                <wp:inline distT="0" distB="0" distL="0" distR="0" wp14:anchorId="1B06033E" wp14:editId="7EB2C8A2">
                  <wp:extent cx="6502400" cy="4464685"/>
                  <wp:effectExtent l="0" t="0" r="12700" b="12065"/>
                  <wp:docPr id="6" name="Chart 6">
                    <a:extLst xmlns:a="http://schemas.openxmlformats.org/drawingml/2006/main">
                      <a:ext uri="{FF2B5EF4-FFF2-40B4-BE49-F238E27FC236}">
                        <a16:creationId xmlns:a16="http://schemas.microsoft.com/office/drawing/2014/main" xmlns:w16se="http://schemas.microsoft.com/office/word/2015/wordml/symex" xmlns:w16cid="http://schemas.microsoft.com/office/word/2016/wordml/cid"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00000000-0008-0000-0100-00000104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rsidR="004143C2" w:rsidRPr="003219B5" w:rsidRDefault="004143C2" w:rsidP="003219B5">
            <w:pPr>
              <w:spacing w:line="276" w:lineRule="auto"/>
              <w:rPr>
                <w:rFonts w:asciiTheme="majorHAnsi" w:hAnsiTheme="majorHAnsi" w:cstheme="majorHAnsi"/>
                <w:highlight w:val="yellow"/>
              </w:rPr>
            </w:pPr>
          </w:p>
          <w:p w:rsidR="004143C2" w:rsidRPr="003219B5" w:rsidRDefault="004143C2" w:rsidP="003219B5">
            <w:pPr>
              <w:spacing w:line="276" w:lineRule="auto"/>
              <w:rPr>
                <w:rFonts w:asciiTheme="majorHAnsi" w:hAnsiTheme="majorHAnsi" w:cstheme="majorHAnsi"/>
                <w:highlight w:val="yellow"/>
              </w:rPr>
            </w:pPr>
          </w:p>
          <w:p w:rsidR="00BC27D3" w:rsidRPr="003219B5" w:rsidRDefault="002E1A03" w:rsidP="003219B5">
            <w:pPr>
              <w:spacing w:line="276" w:lineRule="auto"/>
              <w:rPr>
                <w:rFonts w:asciiTheme="majorHAnsi" w:hAnsiTheme="majorHAnsi" w:cstheme="majorHAnsi"/>
              </w:rPr>
            </w:pPr>
            <w:r w:rsidRPr="003219B5">
              <w:rPr>
                <w:rFonts w:asciiTheme="majorHAnsi" w:hAnsiTheme="majorHAnsi" w:cstheme="majorHAnsi"/>
              </w:rPr>
              <w:t>The below graph shows the number and categories of pressure damage</w:t>
            </w:r>
            <w:r w:rsidR="00034CEF" w:rsidRPr="003219B5">
              <w:rPr>
                <w:rFonts w:asciiTheme="majorHAnsi" w:hAnsiTheme="majorHAnsi" w:cstheme="majorHAnsi"/>
              </w:rPr>
              <w:t xml:space="preserve"> ( heath care and non-health) care acquired) </w:t>
            </w:r>
            <w:r w:rsidRPr="003219B5">
              <w:rPr>
                <w:rFonts w:asciiTheme="majorHAnsi" w:hAnsiTheme="majorHAnsi" w:cstheme="majorHAnsi"/>
              </w:rPr>
              <w:t xml:space="preserve"> </w:t>
            </w:r>
            <w:r w:rsidRPr="003219B5">
              <w:rPr>
                <w:rFonts w:asciiTheme="majorHAnsi" w:hAnsiTheme="majorHAnsi" w:cstheme="majorHAnsi"/>
                <w:b/>
              </w:rPr>
              <w:t xml:space="preserve">reported </w:t>
            </w:r>
            <w:r w:rsidRPr="003219B5">
              <w:rPr>
                <w:rFonts w:asciiTheme="majorHAnsi" w:hAnsiTheme="majorHAnsi" w:cstheme="majorHAnsi"/>
              </w:rPr>
              <w:t xml:space="preserve">by the Heath Board since 2018. The highest reported category of </w:t>
            </w:r>
            <w:r w:rsidR="00020A5D" w:rsidRPr="003219B5">
              <w:rPr>
                <w:rFonts w:asciiTheme="majorHAnsi" w:hAnsiTheme="majorHAnsi" w:cstheme="majorHAnsi"/>
              </w:rPr>
              <w:t xml:space="preserve">pressure </w:t>
            </w:r>
            <w:r w:rsidRPr="003219B5">
              <w:rPr>
                <w:rFonts w:asciiTheme="majorHAnsi" w:hAnsiTheme="majorHAnsi" w:cstheme="majorHAnsi"/>
              </w:rPr>
              <w:t>damage for all years is Grade 2 which makes up</w:t>
            </w:r>
            <w:r w:rsidR="00034CEF" w:rsidRPr="003219B5">
              <w:rPr>
                <w:rFonts w:asciiTheme="majorHAnsi" w:hAnsiTheme="majorHAnsi" w:cstheme="majorHAnsi"/>
              </w:rPr>
              <w:t xml:space="preserve"> 49</w:t>
            </w:r>
            <w:r w:rsidRPr="003219B5">
              <w:rPr>
                <w:rFonts w:asciiTheme="majorHAnsi" w:hAnsiTheme="majorHAnsi" w:cstheme="majorHAnsi"/>
              </w:rPr>
              <w:t xml:space="preserve">% of the incidents reported. </w:t>
            </w:r>
            <w:r w:rsidR="00034CEF" w:rsidRPr="003219B5">
              <w:rPr>
                <w:rFonts w:asciiTheme="majorHAnsi" w:hAnsiTheme="majorHAnsi" w:cstheme="majorHAnsi"/>
              </w:rPr>
              <w:t xml:space="preserve">The </w:t>
            </w:r>
            <w:r w:rsidRPr="003219B5">
              <w:rPr>
                <w:rFonts w:asciiTheme="majorHAnsi" w:hAnsiTheme="majorHAnsi" w:cstheme="majorHAnsi"/>
              </w:rPr>
              <w:t xml:space="preserve">Health Board </w:t>
            </w:r>
            <w:r w:rsidR="00034CEF" w:rsidRPr="003219B5">
              <w:rPr>
                <w:rFonts w:asciiTheme="majorHAnsi" w:hAnsiTheme="majorHAnsi" w:cstheme="majorHAnsi"/>
              </w:rPr>
              <w:t xml:space="preserve">has </w:t>
            </w:r>
            <w:r w:rsidRPr="003219B5">
              <w:rPr>
                <w:rFonts w:asciiTheme="majorHAnsi" w:hAnsiTheme="majorHAnsi" w:cstheme="majorHAnsi"/>
              </w:rPr>
              <w:t xml:space="preserve">seen </w:t>
            </w:r>
            <w:r w:rsidR="00020A5D" w:rsidRPr="003219B5">
              <w:rPr>
                <w:rFonts w:asciiTheme="majorHAnsi" w:hAnsiTheme="majorHAnsi" w:cstheme="majorHAnsi"/>
              </w:rPr>
              <w:t xml:space="preserve">an </w:t>
            </w:r>
            <w:r w:rsidRPr="003219B5">
              <w:rPr>
                <w:rFonts w:asciiTheme="majorHAnsi" w:hAnsiTheme="majorHAnsi" w:cstheme="majorHAnsi"/>
              </w:rPr>
              <w:t xml:space="preserve">increase year on year since 2018 in the number of </w:t>
            </w:r>
            <w:r w:rsidR="00034CEF" w:rsidRPr="003219B5">
              <w:rPr>
                <w:rFonts w:asciiTheme="majorHAnsi" w:hAnsiTheme="majorHAnsi" w:cstheme="majorHAnsi"/>
              </w:rPr>
              <w:t xml:space="preserve">reported pressure damage incidents so </w:t>
            </w:r>
            <w:r w:rsidR="002D775F" w:rsidRPr="003219B5">
              <w:rPr>
                <w:rFonts w:asciiTheme="majorHAnsi" w:hAnsiTheme="majorHAnsi" w:cstheme="majorHAnsi"/>
              </w:rPr>
              <w:t>despite the wide-ranging work that had been carried out by the</w:t>
            </w:r>
            <w:r w:rsidR="008E431E" w:rsidRPr="003219B5">
              <w:rPr>
                <w:rFonts w:asciiTheme="majorHAnsi" w:hAnsiTheme="majorHAnsi" w:cstheme="majorHAnsi"/>
              </w:rPr>
              <w:t xml:space="preserve"> previous </w:t>
            </w:r>
            <w:r w:rsidR="002D775F" w:rsidRPr="003219B5">
              <w:rPr>
                <w:rFonts w:asciiTheme="majorHAnsi" w:hAnsiTheme="majorHAnsi" w:cstheme="majorHAnsi"/>
              </w:rPr>
              <w:t xml:space="preserve"> UHB Task and Finish Group this had not impacted on the number of pressure ulcer reported across the Health Board. </w:t>
            </w:r>
            <w:r w:rsidR="00020A5D" w:rsidRPr="003219B5">
              <w:rPr>
                <w:rFonts w:asciiTheme="majorHAnsi" w:hAnsiTheme="majorHAnsi" w:cstheme="majorHAnsi"/>
              </w:rPr>
              <w:t xml:space="preserve"> It should be notes however that this data also includes reported moisture lesions which was only captured from 2019 onwards which affects the overall numbers. </w:t>
            </w:r>
            <w:r w:rsidR="00BC27D3" w:rsidRPr="003219B5">
              <w:rPr>
                <w:rFonts w:asciiTheme="majorHAnsi" w:hAnsiTheme="majorHAnsi" w:cstheme="majorHAnsi"/>
              </w:rPr>
              <w:t>The Collaborative has commitment to reduce health acquired pressure ulcers for our patients both in hospital and in the community</w:t>
            </w:r>
            <w:r w:rsidR="00034CEF" w:rsidRPr="003219B5">
              <w:rPr>
                <w:rFonts w:asciiTheme="majorHAnsi" w:hAnsiTheme="majorHAnsi" w:cstheme="majorHAnsi"/>
              </w:rPr>
              <w:t xml:space="preserve"> however there are</w:t>
            </w:r>
            <w:r w:rsidR="00020A5D" w:rsidRPr="003219B5">
              <w:rPr>
                <w:rFonts w:asciiTheme="majorHAnsi" w:hAnsiTheme="majorHAnsi" w:cstheme="majorHAnsi"/>
              </w:rPr>
              <w:t xml:space="preserve"> currently </w:t>
            </w:r>
            <w:r w:rsidR="00034CEF" w:rsidRPr="003219B5">
              <w:rPr>
                <w:rFonts w:asciiTheme="majorHAnsi" w:hAnsiTheme="majorHAnsi" w:cstheme="majorHAnsi"/>
              </w:rPr>
              <w:t>some challenges in pulling out the data separating heath care acquired and non-healthcare acquired damage</w:t>
            </w:r>
            <w:r w:rsidR="00020A5D" w:rsidRPr="003219B5">
              <w:rPr>
                <w:rFonts w:asciiTheme="majorHAnsi" w:hAnsiTheme="majorHAnsi" w:cstheme="majorHAnsi"/>
              </w:rPr>
              <w:t xml:space="preserve">. </w:t>
            </w:r>
          </w:p>
          <w:p w:rsidR="00FA52BD" w:rsidRPr="003219B5" w:rsidRDefault="00FA52BD" w:rsidP="003219B5">
            <w:pPr>
              <w:spacing w:line="276" w:lineRule="auto"/>
              <w:rPr>
                <w:rFonts w:asciiTheme="majorHAnsi" w:hAnsiTheme="majorHAnsi" w:cstheme="majorHAnsi"/>
              </w:rPr>
            </w:pPr>
          </w:p>
          <w:p w:rsidR="00FA52BD" w:rsidRPr="003219B5" w:rsidRDefault="00FA52BD" w:rsidP="003219B5">
            <w:pPr>
              <w:spacing w:line="276" w:lineRule="auto"/>
              <w:rPr>
                <w:rFonts w:asciiTheme="majorHAnsi" w:hAnsiTheme="majorHAnsi" w:cstheme="majorHAnsi"/>
              </w:rPr>
            </w:pPr>
          </w:p>
          <w:p w:rsidR="00FA52BD" w:rsidRPr="003219B5" w:rsidRDefault="00FA52BD" w:rsidP="003219B5">
            <w:pPr>
              <w:spacing w:line="276" w:lineRule="auto"/>
              <w:rPr>
                <w:rFonts w:asciiTheme="majorHAnsi" w:hAnsiTheme="majorHAnsi" w:cstheme="majorHAnsi"/>
              </w:rPr>
            </w:pPr>
          </w:p>
          <w:p w:rsidR="00FA52BD" w:rsidRPr="003219B5" w:rsidRDefault="00FA52BD" w:rsidP="003219B5">
            <w:pPr>
              <w:spacing w:line="276" w:lineRule="auto"/>
              <w:rPr>
                <w:rFonts w:asciiTheme="majorHAnsi" w:hAnsiTheme="majorHAnsi" w:cstheme="majorHAnsi"/>
              </w:rPr>
            </w:pPr>
          </w:p>
          <w:p w:rsidR="00FA52BD" w:rsidRPr="003219B5" w:rsidRDefault="00FA52BD" w:rsidP="003219B5">
            <w:pPr>
              <w:spacing w:line="276" w:lineRule="auto"/>
              <w:rPr>
                <w:rFonts w:asciiTheme="majorHAnsi" w:hAnsiTheme="majorHAnsi" w:cstheme="majorHAnsi"/>
              </w:rPr>
            </w:pPr>
          </w:p>
          <w:p w:rsidR="00FA52BD" w:rsidRPr="003219B5" w:rsidRDefault="00FA52BD" w:rsidP="003219B5">
            <w:pPr>
              <w:spacing w:line="276" w:lineRule="auto"/>
              <w:rPr>
                <w:rFonts w:asciiTheme="majorHAnsi" w:hAnsiTheme="majorHAnsi" w:cstheme="majorHAnsi"/>
              </w:rPr>
            </w:pPr>
          </w:p>
          <w:p w:rsidR="00FA52BD" w:rsidRPr="003219B5" w:rsidRDefault="00FA52BD" w:rsidP="003219B5">
            <w:pPr>
              <w:spacing w:line="276" w:lineRule="auto"/>
              <w:rPr>
                <w:rFonts w:asciiTheme="majorHAnsi" w:hAnsiTheme="majorHAnsi" w:cstheme="majorHAnsi"/>
              </w:rPr>
            </w:pPr>
          </w:p>
          <w:p w:rsidR="00FA52BD" w:rsidRPr="003219B5" w:rsidRDefault="00FA52BD" w:rsidP="003219B5">
            <w:pPr>
              <w:spacing w:line="276" w:lineRule="auto"/>
              <w:rPr>
                <w:rFonts w:asciiTheme="majorHAnsi" w:hAnsiTheme="majorHAnsi" w:cstheme="majorHAnsi"/>
              </w:rPr>
            </w:pPr>
          </w:p>
          <w:p w:rsidR="00091C5F" w:rsidRPr="003219B5" w:rsidRDefault="00091C5F" w:rsidP="003219B5">
            <w:pPr>
              <w:spacing w:line="276" w:lineRule="auto"/>
              <w:rPr>
                <w:rFonts w:asciiTheme="majorHAnsi" w:hAnsiTheme="majorHAnsi" w:cstheme="majorHAnsi"/>
                <w:noProof/>
              </w:rPr>
            </w:pPr>
          </w:p>
          <w:p w:rsidR="00091C5F" w:rsidRPr="003219B5" w:rsidRDefault="00091C5F" w:rsidP="003219B5">
            <w:pPr>
              <w:spacing w:line="276" w:lineRule="auto"/>
              <w:rPr>
                <w:rFonts w:asciiTheme="majorHAnsi" w:hAnsiTheme="majorHAnsi" w:cstheme="majorHAnsi"/>
                <w:noProof/>
              </w:rPr>
            </w:pPr>
            <w:r w:rsidRPr="003219B5">
              <w:rPr>
                <w:rFonts w:asciiTheme="majorHAnsi" w:hAnsiTheme="majorHAnsi" w:cstheme="majorHAnsi"/>
                <w:noProof/>
                <w:lang w:val="en-GB" w:eastAsia="en-GB"/>
              </w:rPr>
              <w:drawing>
                <wp:inline distT="0" distB="0" distL="0" distR="0" wp14:anchorId="7706A6AE" wp14:editId="0341FBBA">
                  <wp:extent cx="6502400" cy="2085975"/>
                  <wp:effectExtent l="0" t="0" r="0" b="9525"/>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stretch>
                            <a:fillRect/>
                          </a:stretch>
                        </pic:blipFill>
                        <pic:spPr>
                          <a:xfrm>
                            <a:off x="0" y="0"/>
                            <a:ext cx="6502400" cy="2085975"/>
                          </a:xfrm>
                          <a:prstGeom prst="rect">
                            <a:avLst/>
                          </a:prstGeom>
                        </pic:spPr>
                      </pic:pic>
                    </a:graphicData>
                  </a:graphic>
                </wp:inline>
              </w:drawing>
            </w:r>
          </w:p>
          <w:p w:rsidR="00091C5F" w:rsidRPr="003219B5" w:rsidRDefault="00091C5F" w:rsidP="003219B5">
            <w:pPr>
              <w:spacing w:line="276" w:lineRule="auto"/>
              <w:rPr>
                <w:rFonts w:asciiTheme="majorHAnsi" w:hAnsiTheme="majorHAnsi" w:cstheme="majorHAnsi"/>
                <w:noProof/>
              </w:rPr>
            </w:pPr>
          </w:p>
          <w:p w:rsidR="00091C5F" w:rsidRPr="003219B5" w:rsidRDefault="00091C5F" w:rsidP="003219B5">
            <w:pPr>
              <w:spacing w:line="276" w:lineRule="auto"/>
              <w:rPr>
                <w:rFonts w:asciiTheme="majorHAnsi" w:hAnsiTheme="majorHAnsi" w:cstheme="majorHAnsi"/>
                <w:noProof/>
              </w:rPr>
            </w:pPr>
          </w:p>
          <w:p w:rsidR="00091C5F" w:rsidRPr="003219B5" w:rsidRDefault="00034CEF" w:rsidP="003219B5">
            <w:pPr>
              <w:spacing w:line="276" w:lineRule="auto"/>
              <w:rPr>
                <w:rFonts w:asciiTheme="majorHAnsi" w:hAnsiTheme="majorHAnsi" w:cstheme="majorHAnsi"/>
                <w:noProof/>
              </w:rPr>
            </w:pPr>
            <w:r w:rsidRPr="003219B5">
              <w:rPr>
                <w:rFonts w:asciiTheme="majorHAnsi" w:hAnsiTheme="majorHAnsi" w:cstheme="majorHAnsi"/>
                <w:noProof/>
                <w:lang w:val="en-GB" w:eastAsia="en-GB"/>
              </w:rPr>
              <w:drawing>
                <wp:inline distT="0" distB="0" distL="0" distR="0">
                  <wp:extent cx="6419850" cy="4057650"/>
                  <wp:effectExtent l="0" t="0" r="0" b="0"/>
                  <wp:docPr id="10" name="Picture 10" descr="cid:image003.png@01D7E226.5A8614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hart 1" descr="cid:image003.png@01D7E226.5A861410"/>
                          <pic:cNvPicPr>
                            <a:picLocks noChangeAspect="1" noChangeArrowheads="1"/>
                          </pic:cNvPicPr>
                        </pic:nvPicPr>
                        <pic:blipFill>
                          <a:blip r:embed="rId10" r:link="rId11">
                            <a:extLst>
                              <a:ext uri="{28A0092B-C50C-407E-A947-70E740481C1C}">
                                <a14:useLocalDpi xmlns:a14="http://schemas.microsoft.com/office/drawing/2010/main" val="0"/>
                              </a:ext>
                            </a:extLst>
                          </a:blip>
                          <a:srcRect/>
                          <a:stretch>
                            <a:fillRect/>
                          </a:stretch>
                        </pic:blipFill>
                        <pic:spPr bwMode="auto">
                          <a:xfrm>
                            <a:off x="0" y="0"/>
                            <a:ext cx="6419850" cy="4057650"/>
                          </a:xfrm>
                          <a:prstGeom prst="rect">
                            <a:avLst/>
                          </a:prstGeom>
                          <a:noFill/>
                          <a:ln>
                            <a:noFill/>
                          </a:ln>
                        </pic:spPr>
                      </pic:pic>
                    </a:graphicData>
                  </a:graphic>
                </wp:inline>
              </w:drawing>
            </w:r>
          </w:p>
          <w:p w:rsidR="00034CEF" w:rsidRPr="003219B5" w:rsidRDefault="00034CEF" w:rsidP="003219B5">
            <w:pPr>
              <w:spacing w:line="276" w:lineRule="auto"/>
              <w:rPr>
                <w:rFonts w:asciiTheme="majorHAnsi" w:hAnsiTheme="majorHAnsi" w:cstheme="majorHAnsi"/>
                <w:b/>
              </w:rPr>
            </w:pPr>
          </w:p>
          <w:p w:rsidR="00034CEF" w:rsidRPr="003219B5" w:rsidRDefault="00020A5D" w:rsidP="003219B5">
            <w:pPr>
              <w:spacing w:line="276" w:lineRule="auto"/>
              <w:rPr>
                <w:rFonts w:asciiTheme="majorHAnsi" w:hAnsiTheme="majorHAnsi" w:cstheme="majorHAnsi"/>
              </w:rPr>
            </w:pPr>
            <w:r w:rsidRPr="003219B5">
              <w:rPr>
                <w:rFonts w:asciiTheme="majorHAnsi" w:hAnsiTheme="majorHAnsi" w:cstheme="majorHAnsi"/>
              </w:rPr>
              <w:t>A</w:t>
            </w:r>
            <w:r w:rsidR="008E431E" w:rsidRPr="003219B5">
              <w:rPr>
                <w:rFonts w:asciiTheme="majorHAnsi" w:hAnsiTheme="majorHAnsi" w:cstheme="majorHAnsi"/>
              </w:rPr>
              <w:t>s</w:t>
            </w:r>
            <w:r w:rsidR="002543AA">
              <w:rPr>
                <w:rFonts w:asciiTheme="majorHAnsi" w:hAnsiTheme="majorHAnsi" w:cstheme="majorHAnsi"/>
              </w:rPr>
              <w:t xml:space="preserve"> </w:t>
            </w:r>
            <w:r w:rsidRPr="003219B5">
              <w:rPr>
                <w:rFonts w:asciiTheme="majorHAnsi" w:hAnsiTheme="majorHAnsi" w:cstheme="majorHAnsi"/>
              </w:rPr>
              <w:t xml:space="preserve">can be seen by the </w:t>
            </w:r>
            <w:r w:rsidR="008E431E" w:rsidRPr="003219B5">
              <w:rPr>
                <w:rFonts w:asciiTheme="majorHAnsi" w:hAnsiTheme="majorHAnsi" w:cstheme="majorHAnsi"/>
              </w:rPr>
              <w:t>b</w:t>
            </w:r>
            <w:r w:rsidR="002543AA">
              <w:rPr>
                <w:rFonts w:asciiTheme="majorHAnsi" w:hAnsiTheme="majorHAnsi" w:cstheme="majorHAnsi"/>
              </w:rPr>
              <w:t>elow chart the</w:t>
            </w:r>
            <w:r w:rsidRPr="003219B5">
              <w:rPr>
                <w:rFonts w:asciiTheme="majorHAnsi" w:hAnsiTheme="majorHAnsi" w:cstheme="majorHAnsi"/>
              </w:rPr>
              <w:t xml:space="preserve"> highest </w:t>
            </w:r>
            <w:r w:rsidR="002543AA">
              <w:rPr>
                <w:rFonts w:asciiTheme="majorHAnsi" w:hAnsiTheme="majorHAnsi" w:cstheme="majorHAnsi"/>
              </w:rPr>
              <w:t>reporting Clinical Board</w:t>
            </w:r>
            <w:r w:rsidRPr="003219B5">
              <w:rPr>
                <w:rFonts w:asciiTheme="majorHAnsi" w:hAnsiTheme="majorHAnsi" w:cstheme="majorHAnsi"/>
              </w:rPr>
              <w:t xml:space="preserve"> over the last year is PCIC</w:t>
            </w:r>
            <w:r w:rsidR="008E431E" w:rsidRPr="003219B5">
              <w:rPr>
                <w:rFonts w:asciiTheme="majorHAnsi" w:hAnsiTheme="majorHAnsi" w:cstheme="majorHAnsi"/>
              </w:rPr>
              <w:t xml:space="preserve">. It is challenging based on the e-datix reporting system that we use within the Health board currently  to stop duplication of pressure damage being reported as patients </w:t>
            </w:r>
            <w:r w:rsidR="00FA52BD" w:rsidRPr="003219B5">
              <w:rPr>
                <w:rFonts w:asciiTheme="majorHAnsi" w:hAnsiTheme="majorHAnsi" w:cstheme="majorHAnsi"/>
              </w:rPr>
              <w:t>travel</w:t>
            </w:r>
            <w:r w:rsidR="002543AA">
              <w:rPr>
                <w:rFonts w:asciiTheme="majorHAnsi" w:hAnsiTheme="majorHAnsi" w:cstheme="majorHAnsi"/>
              </w:rPr>
              <w:t xml:space="preserve"> across</w:t>
            </w:r>
            <w:r w:rsidR="008E431E" w:rsidRPr="003219B5">
              <w:rPr>
                <w:rFonts w:asciiTheme="majorHAnsi" w:hAnsiTheme="majorHAnsi" w:cstheme="majorHAnsi"/>
              </w:rPr>
              <w:t xml:space="preserve"> or access our health care system</w:t>
            </w:r>
            <w:r w:rsidR="002543AA">
              <w:rPr>
                <w:rFonts w:asciiTheme="majorHAnsi" w:hAnsiTheme="majorHAnsi" w:cstheme="majorHAnsi"/>
              </w:rPr>
              <w:t xml:space="preserve"> at different points</w:t>
            </w:r>
            <w:r w:rsidR="008E431E" w:rsidRPr="003219B5">
              <w:rPr>
                <w:rFonts w:asciiTheme="majorHAnsi" w:hAnsiTheme="majorHAnsi" w:cstheme="majorHAnsi"/>
              </w:rPr>
              <w:t xml:space="preserve">. As Cardiff and Vale proactively encourages the reporting of incidents and pressure damage it is likely that there is much duplication of pressure incidents in the current e-datix system.  The </w:t>
            </w:r>
            <w:r w:rsidR="00FA52BD" w:rsidRPr="003219B5">
              <w:rPr>
                <w:rFonts w:asciiTheme="majorHAnsi" w:hAnsiTheme="majorHAnsi" w:cstheme="majorHAnsi"/>
              </w:rPr>
              <w:t xml:space="preserve">collaborative </w:t>
            </w:r>
            <w:r w:rsidR="002543AA">
              <w:rPr>
                <w:rFonts w:asciiTheme="majorHAnsi" w:hAnsiTheme="majorHAnsi" w:cstheme="majorHAnsi"/>
              </w:rPr>
              <w:t xml:space="preserve">are in the process of developing </w:t>
            </w:r>
            <w:r w:rsidR="008E431E" w:rsidRPr="003219B5">
              <w:rPr>
                <w:rFonts w:asciiTheme="majorHAnsi" w:hAnsiTheme="majorHAnsi" w:cstheme="majorHAnsi"/>
              </w:rPr>
              <w:t>a QI dashboard for pressure damage which will triangulate data from both e-datix and our business intelligence system (BIS) to provide a more robust streamlined</w:t>
            </w:r>
            <w:r w:rsidR="00FA52BD" w:rsidRPr="003219B5">
              <w:rPr>
                <w:rFonts w:asciiTheme="majorHAnsi" w:hAnsiTheme="majorHAnsi" w:cstheme="majorHAnsi"/>
              </w:rPr>
              <w:t xml:space="preserve"> reliable </w:t>
            </w:r>
            <w:r w:rsidR="008E431E" w:rsidRPr="003219B5">
              <w:rPr>
                <w:rFonts w:asciiTheme="majorHAnsi" w:hAnsiTheme="majorHAnsi" w:cstheme="majorHAnsi"/>
              </w:rPr>
              <w:t xml:space="preserve">data set and measurement. </w:t>
            </w:r>
          </w:p>
          <w:p w:rsidR="00034CEF" w:rsidRPr="003219B5" w:rsidRDefault="00034CEF" w:rsidP="003219B5">
            <w:pPr>
              <w:spacing w:line="276" w:lineRule="auto"/>
              <w:rPr>
                <w:rFonts w:asciiTheme="majorHAnsi" w:hAnsiTheme="majorHAnsi" w:cstheme="majorHAnsi"/>
                <w:b/>
              </w:rPr>
            </w:pPr>
          </w:p>
          <w:p w:rsidR="00034CEF" w:rsidRPr="003219B5" w:rsidRDefault="00034CEF" w:rsidP="003219B5">
            <w:pPr>
              <w:spacing w:line="276" w:lineRule="auto"/>
              <w:rPr>
                <w:rFonts w:asciiTheme="majorHAnsi" w:hAnsiTheme="majorHAnsi" w:cstheme="majorHAnsi"/>
                <w:b/>
              </w:rPr>
            </w:pPr>
            <w:r w:rsidRPr="003219B5">
              <w:rPr>
                <w:rFonts w:asciiTheme="majorHAnsi" w:hAnsiTheme="majorHAnsi" w:cstheme="majorHAnsi"/>
                <w:noProof/>
                <w:lang w:val="en-GB" w:eastAsia="en-GB"/>
              </w:rPr>
              <w:drawing>
                <wp:inline distT="0" distB="0" distL="0" distR="0">
                  <wp:extent cx="6372225" cy="4019550"/>
                  <wp:effectExtent l="0" t="0" r="9525" b="0"/>
                  <wp:docPr id="14" name="Picture 14" descr="cid:image001.png@01D7E219.1A10B0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hart 2" descr="cid:image001.png@01D7E219.1A10B000"/>
                          <pic:cNvPicPr>
                            <a:picLocks noChangeAspect="1" noChangeArrowheads="1"/>
                          </pic:cNvPicPr>
                        </pic:nvPicPr>
                        <pic:blipFill>
                          <a:blip r:embed="rId12" r:link="rId13">
                            <a:extLst>
                              <a:ext uri="{28A0092B-C50C-407E-A947-70E740481C1C}">
                                <a14:useLocalDpi xmlns:a14="http://schemas.microsoft.com/office/drawing/2010/main" val="0"/>
                              </a:ext>
                            </a:extLst>
                          </a:blip>
                          <a:srcRect/>
                          <a:stretch>
                            <a:fillRect/>
                          </a:stretch>
                        </pic:blipFill>
                        <pic:spPr bwMode="auto">
                          <a:xfrm>
                            <a:off x="0" y="0"/>
                            <a:ext cx="6372225" cy="4019550"/>
                          </a:xfrm>
                          <a:prstGeom prst="rect">
                            <a:avLst/>
                          </a:prstGeom>
                          <a:noFill/>
                          <a:ln>
                            <a:noFill/>
                          </a:ln>
                        </pic:spPr>
                      </pic:pic>
                    </a:graphicData>
                  </a:graphic>
                </wp:inline>
              </w:drawing>
            </w:r>
          </w:p>
          <w:p w:rsidR="00034CEF" w:rsidRPr="003219B5" w:rsidRDefault="00034CEF" w:rsidP="003219B5">
            <w:pPr>
              <w:spacing w:line="276" w:lineRule="auto"/>
              <w:rPr>
                <w:rFonts w:asciiTheme="majorHAnsi" w:hAnsiTheme="majorHAnsi" w:cstheme="majorHAnsi"/>
                <w:b/>
              </w:rPr>
            </w:pPr>
          </w:p>
          <w:p w:rsidR="00034CEF" w:rsidRPr="003219B5" w:rsidRDefault="00034CEF" w:rsidP="003219B5">
            <w:pPr>
              <w:spacing w:line="276" w:lineRule="auto"/>
              <w:rPr>
                <w:rFonts w:asciiTheme="majorHAnsi" w:hAnsiTheme="majorHAnsi" w:cstheme="majorHAnsi"/>
                <w:b/>
              </w:rPr>
            </w:pPr>
          </w:p>
        </w:tc>
      </w:tr>
      <w:tr w:rsidR="006B4F52" w:rsidRPr="003219B5" w:rsidTr="00FD767A">
        <w:trPr>
          <w:trHeight w:val="306"/>
        </w:trPr>
        <w:tc>
          <w:tcPr>
            <w:tcW w:w="10456" w:type="dxa"/>
            <w:gridSpan w:val="22"/>
            <w:tcBorders>
              <w:bottom w:val="single" w:sz="2" w:space="0" w:color="B8CCE4" w:themeColor="accent1" w:themeTint="66"/>
            </w:tcBorders>
            <w:shd w:val="clear" w:color="auto" w:fill="auto"/>
            <w:vAlign w:val="center"/>
          </w:tcPr>
          <w:p w:rsidR="00FD767A" w:rsidRPr="003219B5" w:rsidRDefault="00762EED" w:rsidP="003219B5">
            <w:pPr>
              <w:rPr>
                <w:rFonts w:asciiTheme="majorHAnsi" w:eastAsia="Times New Roman" w:hAnsiTheme="majorHAnsi" w:cstheme="majorHAnsi"/>
                <w:bCs/>
                <w:i/>
              </w:rPr>
            </w:pPr>
            <w:r w:rsidRPr="003219B5">
              <w:rPr>
                <w:rFonts w:asciiTheme="majorHAnsi" w:hAnsiTheme="majorHAnsi" w:cstheme="majorHAnsi"/>
                <w:b/>
              </w:rPr>
              <w:lastRenderedPageBreak/>
              <w:t xml:space="preserve">Assessment and Risk Implications </w:t>
            </w:r>
          </w:p>
          <w:p w:rsidR="004A0236" w:rsidRPr="003219B5" w:rsidRDefault="004A0236" w:rsidP="003219B5">
            <w:pPr>
              <w:rPr>
                <w:rFonts w:asciiTheme="majorHAnsi" w:hAnsiTheme="majorHAnsi" w:cstheme="majorHAnsi"/>
                <w:b/>
                <w:noProof/>
                <w:u w:val="single"/>
                <w:lang w:eastAsia="en-GB"/>
              </w:rPr>
            </w:pPr>
          </w:p>
          <w:p w:rsidR="00007C1B" w:rsidRPr="003219B5" w:rsidRDefault="003336B4" w:rsidP="003219B5">
            <w:pPr>
              <w:rPr>
                <w:rFonts w:asciiTheme="majorHAnsi" w:hAnsiTheme="majorHAnsi" w:cstheme="majorHAnsi"/>
                <w:b/>
                <w:noProof/>
                <w:lang w:eastAsia="en-GB"/>
              </w:rPr>
            </w:pPr>
            <w:r w:rsidRPr="003219B5">
              <w:rPr>
                <w:rFonts w:asciiTheme="majorHAnsi" w:hAnsiTheme="majorHAnsi" w:cstheme="majorHAnsi"/>
                <w:b/>
                <w:noProof/>
                <w:lang w:eastAsia="en-GB"/>
              </w:rPr>
              <w:t>Assessment</w:t>
            </w:r>
          </w:p>
          <w:p w:rsidR="00007C1B" w:rsidRPr="003219B5" w:rsidRDefault="002D462A" w:rsidP="003219B5">
            <w:pPr>
              <w:rPr>
                <w:rFonts w:asciiTheme="majorHAnsi" w:hAnsiTheme="majorHAnsi" w:cstheme="majorHAnsi"/>
                <w:noProof/>
                <w:lang w:eastAsia="en-GB"/>
              </w:rPr>
            </w:pPr>
            <w:r w:rsidRPr="003219B5">
              <w:rPr>
                <w:rFonts w:asciiTheme="majorHAnsi" w:hAnsiTheme="majorHAnsi" w:cstheme="majorHAnsi"/>
                <w:noProof/>
                <w:lang w:eastAsia="en-GB"/>
              </w:rPr>
              <w:t xml:space="preserve">The Pressure Damage Collaborative </w:t>
            </w:r>
            <w:r w:rsidR="002D775F" w:rsidRPr="003219B5">
              <w:rPr>
                <w:rFonts w:asciiTheme="majorHAnsi" w:hAnsiTheme="majorHAnsi" w:cstheme="majorHAnsi"/>
                <w:noProof/>
                <w:lang w:eastAsia="en-GB"/>
              </w:rPr>
              <w:t>since its formation in</w:t>
            </w:r>
            <w:r w:rsidR="00975E3A" w:rsidRPr="003219B5">
              <w:rPr>
                <w:rFonts w:asciiTheme="majorHAnsi" w:hAnsiTheme="majorHAnsi" w:cstheme="majorHAnsi"/>
                <w:noProof/>
                <w:lang w:eastAsia="en-GB"/>
              </w:rPr>
              <w:t xml:space="preserve"> April </w:t>
            </w:r>
            <w:r w:rsidR="00DB7171" w:rsidRPr="003219B5">
              <w:rPr>
                <w:rFonts w:asciiTheme="majorHAnsi" w:hAnsiTheme="majorHAnsi" w:cstheme="majorHAnsi"/>
                <w:noProof/>
                <w:lang w:eastAsia="en-GB"/>
              </w:rPr>
              <w:t xml:space="preserve">21 </w:t>
            </w:r>
            <w:r w:rsidRPr="003219B5">
              <w:rPr>
                <w:rFonts w:asciiTheme="majorHAnsi" w:hAnsiTheme="majorHAnsi" w:cstheme="majorHAnsi"/>
                <w:noProof/>
                <w:lang w:eastAsia="en-GB"/>
              </w:rPr>
              <w:t>has</w:t>
            </w:r>
            <w:r w:rsidR="00953C0F" w:rsidRPr="003219B5">
              <w:rPr>
                <w:rFonts w:asciiTheme="majorHAnsi" w:hAnsiTheme="majorHAnsi" w:cstheme="majorHAnsi"/>
                <w:noProof/>
                <w:lang w:eastAsia="en-GB"/>
              </w:rPr>
              <w:t xml:space="preserve"> progressed </w:t>
            </w:r>
            <w:r w:rsidR="00B3100B" w:rsidRPr="003219B5">
              <w:rPr>
                <w:rFonts w:asciiTheme="majorHAnsi" w:hAnsiTheme="majorHAnsi" w:cstheme="majorHAnsi"/>
                <w:noProof/>
                <w:lang w:eastAsia="en-GB"/>
              </w:rPr>
              <w:t xml:space="preserve"> with a robust work plan</w:t>
            </w:r>
            <w:r w:rsidR="00DD0FA6" w:rsidRPr="003219B5">
              <w:rPr>
                <w:rFonts w:asciiTheme="majorHAnsi" w:hAnsiTheme="majorHAnsi" w:cstheme="majorHAnsi"/>
                <w:noProof/>
                <w:lang w:eastAsia="en-GB"/>
              </w:rPr>
              <w:t xml:space="preserve">. </w:t>
            </w:r>
            <w:r w:rsidR="00113081" w:rsidRPr="003219B5">
              <w:rPr>
                <w:rFonts w:asciiTheme="majorHAnsi" w:hAnsiTheme="majorHAnsi" w:cstheme="majorHAnsi"/>
                <w:noProof/>
                <w:lang w:eastAsia="en-GB"/>
              </w:rPr>
              <w:t>This work has le</w:t>
            </w:r>
            <w:r w:rsidR="002D775F" w:rsidRPr="003219B5">
              <w:rPr>
                <w:rFonts w:asciiTheme="majorHAnsi" w:hAnsiTheme="majorHAnsi" w:cstheme="majorHAnsi"/>
                <w:noProof/>
                <w:lang w:eastAsia="en-GB"/>
              </w:rPr>
              <w:t>d to</w:t>
            </w:r>
            <w:r w:rsidR="00113081" w:rsidRPr="003219B5">
              <w:rPr>
                <w:rFonts w:asciiTheme="majorHAnsi" w:hAnsiTheme="majorHAnsi" w:cstheme="majorHAnsi"/>
                <w:noProof/>
                <w:lang w:eastAsia="en-GB"/>
              </w:rPr>
              <w:t xml:space="preserve"> the development of </w:t>
            </w:r>
            <w:r w:rsidRPr="003219B5">
              <w:rPr>
                <w:rFonts w:asciiTheme="majorHAnsi" w:hAnsiTheme="majorHAnsi" w:cstheme="majorHAnsi"/>
                <w:noProof/>
                <w:lang w:eastAsia="en-GB"/>
              </w:rPr>
              <w:t xml:space="preserve"> </w:t>
            </w:r>
            <w:r w:rsidR="00545C49" w:rsidRPr="003219B5">
              <w:rPr>
                <w:rFonts w:asciiTheme="majorHAnsi" w:hAnsiTheme="majorHAnsi" w:cstheme="majorHAnsi"/>
                <w:noProof/>
                <w:lang w:eastAsia="en-GB"/>
              </w:rPr>
              <w:t>7</w:t>
            </w:r>
            <w:r w:rsidRPr="003219B5">
              <w:rPr>
                <w:rFonts w:asciiTheme="majorHAnsi" w:hAnsiTheme="majorHAnsi" w:cstheme="majorHAnsi"/>
                <w:noProof/>
                <w:lang w:eastAsia="en-GB"/>
              </w:rPr>
              <w:t xml:space="preserve"> </w:t>
            </w:r>
            <w:r w:rsidR="00545C49" w:rsidRPr="003219B5">
              <w:rPr>
                <w:rFonts w:asciiTheme="majorHAnsi" w:hAnsiTheme="majorHAnsi" w:cstheme="majorHAnsi"/>
                <w:noProof/>
                <w:lang w:eastAsia="en-GB"/>
              </w:rPr>
              <w:t xml:space="preserve">subgroups </w:t>
            </w:r>
            <w:r w:rsidRPr="003219B5">
              <w:rPr>
                <w:rFonts w:asciiTheme="majorHAnsi" w:hAnsiTheme="majorHAnsi" w:cstheme="majorHAnsi"/>
                <w:noProof/>
                <w:lang w:eastAsia="en-GB"/>
              </w:rPr>
              <w:t>lead by experinced clinical leads from the H</w:t>
            </w:r>
            <w:r w:rsidR="003B2327" w:rsidRPr="003219B5">
              <w:rPr>
                <w:rFonts w:asciiTheme="majorHAnsi" w:hAnsiTheme="majorHAnsi" w:cstheme="majorHAnsi"/>
                <w:noProof/>
                <w:lang w:eastAsia="en-GB"/>
              </w:rPr>
              <w:t xml:space="preserve">ealth </w:t>
            </w:r>
            <w:r w:rsidRPr="003219B5">
              <w:rPr>
                <w:rFonts w:asciiTheme="majorHAnsi" w:hAnsiTheme="majorHAnsi" w:cstheme="majorHAnsi"/>
                <w:noProof/>
                <w:lang w:eastAsia="en-GB"/>
              </w:rPr>
              <w:t>B</w:t>
            </w:r>
            <w:r w:rsidR="003B2327" w:rsidRPr="003219B5">
              <w:rPr>
                <w:rFonts w:asciiTheme="majorHAnsi" w:hAnsiTheme="majorHAnsi" w:cstheme="majorHAnsi"/>
                <w:noProof/>
                <w:lang w:eastAsia="en-GB"/>
              </w:rPr>
              <w:t>oard</w:t>
            </w:r>
            <w:r w:rsidRPr="003219B5">
              <w:rPr>
                <w:rFonts w:asciiTheme="majorHAnsi" w:hAnsiTheme="majorHAnsi" w:cstheme="majorHAnsi"/>
                <w:noProof/>
                <w:lang w:eastAsia="en-GB"/>
              </w:rPr>
              <w:t xml:space="preserve"> under the following headings </w:t>
            </w:r>
          </w:p>
          <w:p w:rsidR="002D462A" w:rsidRPr="003219B5" w:rsidRDefault="002D462A" w:rsidP="003219B5">
            <w:pPr>
              <w:rPr>
                <w:rFonts w:asciiTheme="majorHAnsi" w:hAnsiTheme="majorHAnsi" w:cstheme="majorHAnsi"/>
                <w:noProof/>
                <w:u w:val="single"/>
                <w:lang w:eastAsia="en-GB"/>
              </w:rPr>
            </w:pPr>
          </w:p>
          <w:p w:rsidR="002D462A" w:rsidRPr="003219B5" w:rsidRDefault="002D462A" w:rsidP="003219B5">
            <w:pPr>
              <w:pStyle w:val="ListParagraph"/>
              <w:numPr>
                <w:ilvl w:val="0"/>
                <w:numId w:val="36"/>
              </w:numPr>
              <w:rPr>
                <w:rFonts w:asciiTheme="majorHAnsi" w:hAnsiTheme="majorHAnsi" w:cstheme="majorHAnsi"/>
                <w:noProof/>
              </w:rPr>
            </w:pPr>
            <w:r w:rsidRPr="003219B5">
              <w:rPr>
                <w:rFonts w:asciiTheme="majorHAnsi" w:hAnsiTheme="majorHAnsi" w:cstheme="majorHAnsi"/>
                <w:noProof/>
              </w:rPr>
              <w:t>Information and Data</w:t>
            </w:r>
          </w:p>
          <w:p w:rsidR="002D462A" w:rsidRPr="003219B5" w:rsidRDefault="002D462A" w:rsidP="003219B5">
            <w:pPr>
              <w:pStyle w:val="ListParagraph"/>
              <w:numPr>
                <w:ilvl w:val="0"/>
                <w:numId w:val="36"/>
              </w:numPr>
              <w:rPr>
                <w:rFonts w:asciiTheme="majorHAnsi" w:hAnsiTheme="majorHAnsi" w:cstheme="majorHAnsi"/>
                <w:noProof/>
              </w:rPr>
            </w:pPr>
            <w:r w:rsidRPr="003219B5">
              <w:rPr>
                <w:rFonts w:asciiTheme="majorHAnsi" w:hAnsiTheme="majorHAnsi" w:cstheme="majorHAnsi"/>
                <w:noProof/>
              </w:rPr>
              <w:t>Edu</w:t>
            </w:r>
            <w:r w:rsidR="00D57E91" w:rsidRPr="003219B5">
              <w:rPr>
                <w:rFonts w:asciiTheme="majorHAnsi" w:hAnsiTheme="majorHAnsi" w:cstheme="majorHAnsi"/>
                <w:noProof/>
              </w:rPr>
              <w:t>ca</w:t>
            </w:r>
            <w:r w:rsidRPr="003219B5">
              <w:rPr>
                <w:rFonts w:asciiTheme="majorHAnsi" w:hAnsiTheme="majorHAnsi" w:cstheme="majorHAnsi"/>
                <w:noProof/>
              </w:rPr>
              <w:t xml:space="preserve">tion and training </w:t>
            </w:r>
          </w:p>
          <w:p w:rsidR="002D462A" w:rsidRPr="003219B5" w:rsidRDefault="002D462A" w:rsidP="003219B5">
            <w:pPr>
              <w:pStyle w:val="ListParagraph"/>
              <w:numPr>
                <w:ilvl w:val="0"/>
                <w:numId w:val="36"/>
              </w:numPr>
              <w:rPr>
                <w:rFonts w:asciiTheme="majorHAnsi" w:hAnsiTheme="majorHAnsi" w:cstheme="majorHAnsi"/>
                <w:noProof/>
              </w:rPr>
            </w:pPr>
            <w:r w:rsidRPr="003219B5">
              <w:rPr>
                <w:rFonts w:asciiTheme="majorHAnsi" w:hAnsiTheme="majorHAnsi" w:cstheme="majorHAnsi"/>
                <w:noProof/>
              </w:rPr>
              <w:t>Incident Management and SI process</w:t>
            </w:r>
          </w:p>
          <w:p w:rsidR="002D462A" w:rsidRPr="003219B5" w:rsidRDefault="00DD0FA6" w:rsidP="003219B5">
            <w:pPr>
              <w:pStyle w:val="ListParagraph"/>
              <w:numPr>
                <w:ilvl w:val="0"/>
                <w:numId w:val="36"/>
              </w:numPr>
              <w:rPr>
                <w:rFonts w:asciiTheme="majorHAnsi" w:hAnsiTheme="majorHAnsi" w:cstheme="majorHAnsi"/>
                <w:noProof/>
              </w:rPr>
            </w:pPr>
            <w:r w:rsidRPr="003219B5">
              <w:rPr>
                <w:rFonts w:asciiTheme="majorHAnsi" w:hAnsiTheme="majorHAnsi" w:cstheme="majorHAnsi"/>
                <w:noProof/>
              </w:rPr>
              <w:t>H</w:t>
            </w:r>
            <w:r w:rsidR="002D462A" w:rsidRPr="003219B5">
              <w:rPr>
                <w:rFonts w:asciiTheme="majorHAnsi" w:hAnsiTheme="majorHAnsi" w:cstheme="majorHAnsi"/>
                <w:noProof/>
              </w:rPr>
              <w:t>eel offloading</w:t>
            </w:r>
            <w:r w:rsidRPr="003219B5">
              <w:rPr>
                <w:rFonts w:asciiTheme="majorHAnsi" w:hAnsiTheme="majorHAnsi" w:cstheme="majorHAnsi"/>
                <w:noProof/>
              </w:rPr>
              <w:t xml:space="preserve">. </w:t>
            </w:r>
          </w:p>
          <w:p w:rsidR="002D462A" w:rsidRPr="003219B5" w:rsidRDefault="002D462A" w:rsidP="003219B5">
            <w:pPr>
              <w:pStyle w:val="ListParagraph"/>
              <w:numPr>
                <w:ilvl w:val="0"/>
                <w:numId w:val="36"/>
              </w:numPr>
              <w:rPr>
                <w:rFonts w:asciiTheme="majorHAnsi" w:hAnsiTheme="majorHAnsi" w:cstheme="majorHAnsi"/>
                <w:noProof/>
              </w:rPr>
            </w:pPr>
            <w:r w:rsidRPr="003219B5">
              <w:rPr>
                <w:rFonts w:asciiTheme="majorHAnsi" w:hAnsiTheme="majorHAnsi" w:cstheme="majorHAnsi"/>
                <w:noProof/>
              </w:rPr>
              <w:t>Pressure redistribution work stream</w:t>
            </w:r>
          </w:p>
          <w:p w:rsidR="002D462A" w:rsidRPr="003219B5" w:rsidRDefault="002D462A" w:rsidP="003219B5">
            <w:pPr>
              <w:pStyle w:val="ListParagraph"/>
              <w:numPr>
                <w:ilvl w:val="0"/>
                <w:numId w:val="36"/>
              </w:numPr>
              <w:rPr>
                <w:rFonts w:asciiTheme="majorHAnsi" w:hAnsiTheme="majorHAnsi" w:cstheme="majorHAnsi"/>
                <w:noProof/>
              </w:rPr>
            </w:pPr>
            <w:r w:rsidRPr="003219B5">
              <w:rPr>
                <w:rFonts w:asciiTheme="majorHAnsi" w:hAnsiTheme="majorHAnsi" w:cstheme="majorHAnsi"/>
                <w:noProof/>
              </w:rPr>
              <w:t>Documentation</w:t>
            </w:r>
          </w:p>
          <w:p w:rsidR="002D775F" w:rsidRPr="003219B5" w:rsidRDefault="002D462A" w:rsidP="003219B5">
            <w:pPr>
              <w:pStyle w:val="ListParagraph"/>
              <w:numPr>
                <w:ilvl w:val="0"/>
                <w:numId w:val="36"/>
              </w:numPr>
              <w:rPr>
                <w:rFonts w:asciiTheme="majorHAnsi" w:hAnsiTheme="majorHAnsi" w:cstheme="majorHAnsi"/>
                <w:noProof/>
              </w:rPr>
            </w:pPr>
            <w:r w:rsidRPr="003219B5">
              <w:rPr>
                <w:rFonts w:asciiTheme="majorHAnsi" w:hAnsiTheme="majorHAnsi" w:cstheme="majorHAnsi"/>
                <w:noProof/>
              </w:rPr>
              <w:t xml:space="preserve">Perfect Ward roll out </w:t>
            </w:r>
          </w:p>
          <w:p w:rsidR="00A90531" w:rsidRPr="003219B5" w:rsidRDefault="00A90531" w:rsidP="003219B5">
            <w:pPr>
              <w:rPr>
                <w:rFonts w:asciiTheme="majorHAnsi" w:hAnsiTheme="majorHAnsi" w:cstheme="majorHAnsi"/>
                <w:noProof/>
              </w:rPr>
            </w:pPr>
          </w:p>
          <w:p w:rsidR="003219B5" w:rsidRPr="003219B5" w:rsidRDefault="003219B5" w:rsidP="003219B5">
            <w:pPr>
              <w:rPr>
                <w:rFonts w:asciiTheme="majorHAnsi" w:hAnsiTheme="majorHAnsi" w:cstheme="majorHAnsi"/>
                <w:noProof/>
              </w:rPr>
            </w:pPr>
          </w:p>
          <w:p w:rsidR="003219B5" w:rsidRPr="003219B5" w:rsidRDefault="003219B5" w:rsidP="003219B5">
            <w:pPr>
              <w:rPr>
                <w:rFonts w:asciiTheme="majorHAnsi" w:hAnsiTheme="majorHAnsi" w:cstheme="majorHAnsi"/>
                <w:noProof/>
              </w:rPr>
            </w:pPr>
          </w:p>
          <w:p w:rsidR="0082797A" w:rsidRPr="003219B5" w:rsidRDefault="0082797A" w:rsidP="003219B5">
            <w:pPr>
              <w:rPr>
                <w:rFonts w:asciiTheme="majorHAnsi" w:hAnsiTheme="majorHAnsi" w:cstheme="majorHAnsi"/>
                <w:noProof/>
              </w:rPr>
            </w:pPr>
            <w:r w:rsidRPr="003219B5">
              <w:rPr>
                <w:rFonts w:asciiTheme="majorHAnsi" w:hAnsiTheme="majorHAnsi" w:cstheme="majorHAnsi"/>
                <w:noProof/>
              </w:rPr>
              <w:t>The key actions taken by the colloborative  so far</w:t>
            </w:r>
            <w:r w:rsidR="00F56416" w:rsidRPr="003219B5">
              <w:rPr>
                <w:rFonts w:asciiTheme="majorHAnsi" w:hAnsiTheme="majorHAnsi" w:cstheme="majorHAnsi"/>
                <w:noProof/>
              </w:rPr>
              <w:t xml:space="preserve"> since July 2021</w:t>
            </w:r>
            <w:r w:rsidRPr="003219B5">
              <w:rPr>
                <w:rFonts w:asciiTheme="majorHAnsi" w:hAnsiTheme="majorHAnsi" w:cstheme="majorHAnsi"/>
                <w:noProof/>
              </w:rPr>
              <w:t xml:space="preserve"> are listed below:</w:t>
            </w:r>
          </w:p>
          <w:p w:rsidR="008E431E" w:rsidRPr="003219B5" w:rsidRDefault="008E431E" w:rsidP="003219B5">
            <w:pPr>
              <w:rPr>
                <w:rFonts w:asciiTheme="majorHAnsi" w:hAnsiTheme="majorHAnsi" w:cstheme="majorHAnsi"/>
                <w:noProof/>
              </w:rPr>
            </w:pPr>
          </w:p>
          <w:p w:rsidR="00A5276A" w:rsidRPr="003219B5" w:rsidRDefault="00A5276A" w:rsidP="003219B5">
            <w:pPr>
              <w:pStyle w:val="ListParagraph"/>
              <w:numPr>
                <w:ilvl w:val="0"/>
                <w:numId w:val="40"/>
              </w:numPr>
              <w:rPr>
                <w:rFonts w:asciiTheme="majorHAnsi" w:hAnsiTheme="majorHAnsi" w:cstheme="majorHAnsi"/>
                <w:noProof/>
              </w:rPr>
            </w:pPr>
            <w:r w:rsidRPr="003219B5">
              <w:rPr>
                <w:rFonts w:asciiTheme="majorHAnsi" w:hAnsiTheme="majorHAnsi" w:cstheme="majorHAnsi"/>
                <w:noProof/>
              </w:rPr>
              <w:t xml:space="preserve">Bariatric cushion procurement completed </w:t>
            </w:r>
          </w:p>
          <w:p w:rsidR="00A5276A" w:rsidRPr="003219B5" w:rsidRDefault="00A5276A" w:rsidP="003219B5">
            <w:pPr>
              <w:pStyle w:val="ListParagraph"/>
              <w:numPr>
                <w:ilvl w:val="0"/>
                <w:numId w:val="40"/>
              </w:numPr>
              <w:rPr>
                <w:rFonts w:asciiTheme="majorHAnsi" w:hAnsiTheme="majorHAnsi" w:cstheme="majorHAnsi"/>
                <w:noProof/>
              </w:rPr>
            </w:pPr>
            <w:r w:rsidRPr="003219B5">
              <w:rPr>
                <w:rFonts w:asciiTheme="majorHAnsi" w:hAnsiTheme="majorHAnsi" w:cstheme="majorHAnsi"/>
                <w:noProof/>
              </w:rPr>
              <w:t>Du</w:t>
            </w:r>
            <w:r w:rsidR="006E296E" w:rsidRPr="003219B5">
              <w:rPr>
                <w:rFonts w:asciiTheme="majorHAnsi" w:hAnsiTheme="majorHAnsi" w:cstheme="majorHAnsi"/>
                <w:noProof/>
              </w:rPr>
              <w:t>o</w:t>
            </w:r>
            <w:r w:rsidRPr="003219B5">
              <w:rPr>
                <w:rFonts w:asciiTheme="majorHAnsi" w:hAnsiTheme="majorHAnsi" w:cstheme="majorHAnsi"/>
                <w:noProof/>
              </w:rPr>
              <w:t xml:space="preserve"> 2 replacments being evaluted ( Aria Pro) </w:t>
            </w:r>
          </w:p>
          <w:p w:rsidR="009F14F7" w:rsidRPr="003219B5" w:rsidRDefault="008E431E" w:rsidP="003219B5">
            <w:pPr>
              <w:pStyle w:val="paragraph"/>
              <w:numPr>
                <w:ilvl w:val="0"/>
                <w:numId w:val="36"/>
              </w:numPr>
              <w:spacing w:before="0" w:beforeAutospacing="0" w:after="0" w:afterAutospacing="0"/>
              <w:textAlignment w:val="baseline"/>
              <w:rPr>
                <w:rStyle w:val="eop"/>
                <w:rFonts w:asciiTheme="majorHAnsi" w:hAnsiTheme="majorHAnsi" w:cstheme="majorHAnsi"/>
                <w:lang w:val="en-US"/>
              </w:rPr>
            </w:pPr>
            <w:r w:rsidRPr="003219B5">
              <w:rPr>
                <w:rStyle w:val="normaltextrun"/>
                <w:rFonts w:asciiTheme="majorHAnsi" w:hAnsiTheme="majorHAnsi" w:cstheme="majorHAnsi"/>
                <w:color w:val="000000"/>
              </w:rPr>
              <w:t xml:space="preserve">Scoping </w:t>
            </w:r>
            <w:r w:rsidR="009F14F7" w:rsidRPr="003219B5">
              <w:rPr>
                <w:rStyle w:val="normaltextrun"/>
                <w:rFonts w:asciiTheme="majorHAnsi" w:hAnsiTheme="majorHAnsi" w:cstheme="majorHAnsi"/>
                <w:color w:val="000000"/>
              </w:rPr>
              <w:t xml:space="preserve">RL Datix Cloud </w:t>
            </w:r>
            <w:r w:rsidR="00FD636D" w:rsidRPr="003219B5">
              <w:rPr>
                <w:rStyle w:val="normaltextrun"/>
                <w:rFonts w:asciiTheme="majorHAnsi" w:hAnsiTheme="majorHAnsi" w:cstheme="majorHAnsi"/>
                <w:color w:val="000000"/>
              </w:rPr>
              <w:t>IQ system</w:t>
            </w:r>
            <w:r w:rsidR="009F14F7" w:rsidRPr="003219B5">
              <w:rPr>
                <w:rStyle w:val="normaltextrun"/>
                <w:rFonts w:asciiTheme="majorHAnsi" w:hAnsiTheme="majorHAnsi" w:cstheme="majorHAnsi"/>
                <w:color w:val="000000"/>
              </w:rPr>
              <w:t xml:space="preserve"> training package for incident reporters and incident managers to include coaching for novice incident managers</w:t>
            </w:r>
            <w:r w:rsidR="009F14F7" w:rsidRPr="003219B5">
              <w:rPr>
                <w:rStyle w:val="eop"/>
                <w:rFonts w:asciiTheme="majorHAnsi" w:hAnsiTheme="majorHAnsi" w:cstheme="majorHAnsi"/>
                <w:lang w:val="en-US"/>
              </w:rPr>
              <w:t>​</w:t>
            </w:r>
          </w:p>
          <w:p w:rsidR="009F14F7" w:rsidRPr="003219B5" w:rsidRDefault="009F14F7" w:rsidP="003219B5">
            <w:pPr>
              <w:pStyle w:val="paragraph"/>
              <w:numPr>
                <w:ilvl w:val="0"/>
                <w:numId w:val="36"/>
              </w:numPr>
              <w:spacing w:before="0" w:beforeAutospacing="0" w:after="0" w:afterAutospacing="0"/>
              <w:textAlignment w:val="baseline"/>
              <w:rPr>
                <w:rFonts w:asciiTheme="majorHAnsi" w:hAnsiTheme="majorHAnsi" w:cstheme="majorHAnsi"/>
                <w:lang w:val="en-US"/>
              </w:rPr>
            </w:pPr>
            <w:r w:rsidRPr="003219B5">
              <w:rPr>
                <w:rStyle w:val="normaltextrun"/>
                <w:rFonts w:asciiTheme="majorHAnsi" w:hAnsiTheme="majorHAnsi" w:cstheme="majorHAnsi"/>
                <w:color w:val="000000"/>
              </w:rPr>
              <w:lastRenderedPageBreak/>
              <w:t>Scrutiny Panel </w:t>
            </w:r>
            <w:r w:rsidRPr="003219B5">
              <w:rPr>
                <w:rStyle w:val="spellingerror"/>
                <w:rFonts w:asciiTheme="majorHAnsi" w:hAnsiTheme="majorHAnsi" w:cstheme="majorHAnsi"/>
                <w:color w:val="000000"/>
              </w:rPr>
              <w:t>T</w:t>
            </w:r>
            <w:r w:rsidR="001151FE" w:rsidRPr="003219B5">
              <w:rPr>
                <w:rStyle w:val="spellingerror"/>
                <w:rFonts w:asciiTheme="majorHAnsi" w:hAnsiTheme="majorHAnsi" w:cstheme="majorHAnsi"/>
                <w:color w:val="000000"/>
              </w:rPr>
              <w:t>erms of Reference</w:t>
            </w:r>
            <w:r w:rsidRPr="003219B5">
              <w:rPr>
                <w:rStyle w:val="normaltextrun"/>
                <w:rFonts w:asciiTheme="majorHAnsi" w:hAnsiTheme="majorHAnsi" w:cstheme="majorHAnsi"/>
                <w:color w:val="000000"/>
              </w:rPr>
              <w:t xml:space="preserve"> and </w:t>
            </w:r>
            <w:r w:rsidR="00FD636D" w:rsidRPr="003219B5">
              <w:rPr>
                <w:rStyle w:val="normaltextrun"/>
                <w:rFonts w:asciiTheme="majorHAnsi" w:hAnsiTheme="majorHAnsi" w:cstheme="majorHAnsi"/>
                <w:color w:val="000000"/>
              </w:rPr>
              <w:t>S</w:t>
            </w:r>
            <w:r w:rsidR="001151FE" w:rsidRPr="003219B5">
              <w:rPr>
                <w:rStyle w:val="normaltextrun"/>
                <w:rFonts w:asciiTheme="majorHAnsi" w:hAnsiTheme="majorHAnsi" w:cstheme="majorHAnsi"/>
                <w:color w:val="000000"/>
              </w:rPr>
              <w:t xml:space="preserve">tandard Operating procedure </w:t>
            </w:r>
            <w:r w:rsidR="00FD636D" w:rsidRPr="003219B5">
              <w:rPr>
                <w:rStyle w:val="normaltextrun"/>
                <w:rFonts w:asciiTheme="majorHAnsi" w:hAnsiTheme="majorHAnsi" w:cstheme="majorHAnsi"/>
                <w:color w:val="000000"/>
              </w:rPr>
              <w:t>drafted</w:t>
            </w:r>
            <w:r w:rsidRPr="003219B5">
              <w:rPr>
                <w:rStyle w:val="normaltextrun"/>
                <w:rFonts w:asciiTheme="majorHAnsi" w:hAnsiTheme="majorHAnsi" w:cstheme="majorHAnsi"/>
                <w:color w:val="000000"/>
              </w:rPr>
              <w:t xml:space="preserve"> and sent out for comments   </w:t>
            </w:r>
            <w:r w:rsidRPr="003219B5">
              <w:rPr>
                <w:rStyle w:val="eop"/>
                <w:rFonts w:asciiTheme="majorHAnsi" w:hAnsiTheme="majorHAnsi" w:cstheme="majorHAnsi"/>
                <w:lang w:val="en-US"/>
              </w:rPr>
              <w:t>​</w:t>
            </w:r>
          </w:p>
          <w:p w:rsidR="009F14F7" w:rsidRPr="003219B5" w:rsidRDefault="009F14F7" w:rsidP="003219B5">
            <w:pPr>
              <w:pStyle w:val="paragraph"/>
              <w:numPr>
                <w:ilvl w:val="0"/>
                <w:numId w:val="36"/>
              </w:numPr>
              <w:spacing w:before="0" w:beforeAutospacing="0" w:after="0" w:afterAutospacing="0"/>
              <w:textAlignment w:val="baseline"/>
              <w:rPr>
                <w:rStyle w:val="eop"/>
                <w:rFonts w:asciiTheme="majorHAnsi" w:hAnsiTheme="majorHAnsi" w:cstheme="majorHAnsi"/>
                <w:lang w:val="en-US"/>
              </w:rPr>
            </w:pPr>
            <w:r w:rsidRPr="003219B5">
              <w:rPr>
                <w:rStyle w:val="normaltextrun"/>
                <w:rFonts w:asciiTheme="majorHAnsi" w:hAnsiTheme="majorHAnsi" w:cstheme="majorHAnsi"/>
                <w:color w:val="000000"/>
              </w:rPr>
              <w:t>Pathway to redress and litigation already in place.  Flow chart for pressure damage redress to</w:t>
            </w:r>
            <w:r w:rsidR="003B2327" w:rsidRPr="003219B5">
              <w:rPr>
                <w:rStyle w:val="normaltextrun"/>
                <w:rFonts w:asciiTheme="majorHAnsi" w:hAnsiTheme="majorHAnsi" w:cstheme="majorHAnsi"/>
                <w:color w:val="000000"/>
              </w:rPr>
              <w:t xml:space="preserve"> be </w:t>
            </w:r>
            <w:r w:rsidRPr="003219B5">
              <w:rPr>
                <w:rStyle w:val="contextualspellingandgrammarerror"/>
                <w:rFonts w:asciiTheme="majorHAnsi" w:eastAsiaTheme="minorEastAsia" w:hAnsiTheme="majorHAnsi" w:cstheme="majorHAnsi"/>
                <w:color w:val="000000"/>
              </w:rPr>
              <w:t>agreed</w:t>
            </w:r>
            <w:r w:rsidRPr="003219B5">
              <w:rPr>
                <w:rStyle w:val="normaltextrun"/>
                <w:rFonts w:asciiTheme="majorHAnsi" w:hAnsiTheme="majorHAnsi" w:cstheme="majorHAnsi"/>
                <w:color w:val="000000"/>
              </w:rPr>
              <w:t> </w:t>
            </w:r>
            <w:r w:rsidR="003B2327" w:rsidRPr="003219B5">
              <w:rPr>
                <w:rStyle w:val="normaltextrun"/>
                <w:rFonts w:asciiTheme="majorHAnsi" w:hAnsiTheme="majorHAnsi" w:cstheme="majorHAnsi"/>
                <w:color w:val="000000"/>
              </w:rPr>
              <w:t xml:space="preserve">between Clinical Boards </w:t>
            </w:r>
            <w:r w:rsidR="005D2C93" w:rsidRPr="003219B5">
              <w:rPr>
                <w:rStyle w:val="normaltextrun"/>
                <w:rFonts w:asciiTheme="majorHAnsi" w:hAnsiTheme="majorHAnsi" w:cstheme="majorHAnsi"/>
                <w:color w:val="000000"/>
              </w:rPr>
              <w:t>and Concerns</w:t>
            </w:r>
            <w:r w:rsidRPr="003219B5">
              <w:rPr>
                <w:rStyle w:val="normaltextrun"/>
                <w:rFonts w:asciiTheme="majorHAnsi" w:hAnsiTheme="majorHAnsi" w:cstheme="majorHAnsi"/>
                <w:color w:val="000000"/>
              </w:rPr>
              <w:t xml:space="preserve"> Team</w:t>
            </w:r>
            <w:r w:rsidRPr="003219B5">
              <w:rPr>
                <w:rStyle w:val="eop"/>
                <w:rFonts w:asciiTheme="majorHAnsi" w:hAnsiTheme="majorHAnsi" w:cstheme="majorHAnsi"/>
                <w:lang w:val="en-US"/>
              </w:rPr>
              <w:t>​</w:t>
            </w:r>
          </w:p>
          <w:p w:rsidR="009F14F7" w:rsidRPr="003219B5" w:rsidRDefault="003336B4" w:rsidP="003219B5">
            <w:pPr>
              <w:pStyle w:val="paragraph"/>
              <w:numPr>
                <w:ilvl w:val="0"/>
                <w:numId w:val="36"/>
              </w:numPr>
              <w:spacing w:before="0" w:beforeAutospacing="0" w:after="0" w:afterAutospacing="0"/>
              <w:textAlignment w:val="baseline"/>
              <w:rPr>
                <w:rStyle w:val="normaltextrun"/>
                <w:rFonts w:asciiTheme="majorHAnsi" w:hAnsiTheme="majorHAnsi" w:cstheme="majorHAnsi"/>
                <w:lang w:val="en-US"/>
              </w:rPr>
            </w:pPr>
            <w:r w:rsidRPr="003219B5">
              <w:rPr>
                <w:rFonts w:asciiTheme="majorHAnsi" w:hAnsiTheme="majorHAnsi" w:cstheme="majorHAnsi"/>
                <w:lang w:val="en-US"/>
              </w:rPr>
              <w:t xml:space="preserve">Agreed </w:t>
            </w:r>
            <w:r w:rsidR="001151FE" w:rsidRPr="003219B5">
              <w:rPr>
                <w:rFonts w:asciiTheme="majorHAnsi" w:hAnsiTheme="majorHAnsi" w:cstheme="majorHAnsi"/>
                <w:lang w:val="en-US"/>
              </w:rPr>
              <w:t xml:space="preserve">use UHB wide of </w:t>
            </w:r>
            <w:r w:rsidRPr="003219B5">
              <w:rPr>
                <w:rFonts w:asciiTheme="majorHAnsi" w:hAnsiTheme="majorHAnsi" w:cstheme="majorHAnsi"/>
                <w:lang w:val="en-US"/>
              </w:rPr>
              <w:t>Asski</w:t>
            </w:r>
            <w:r w:rsidR="003B2327" w:rsidRPr="003219B5">
              <w:rPr>
                <w:rFonts w:asciiTheme="majorHAnsi" w:hAnsiTheme="majorHAnsi" w:cstheme="majorHAnsi"/>
                <w:lang w:val="en-US"/>
              </w:rPr>
              <w:t>nG</w:t>
            </w:r>
            <w:r w:rsidRPr="003219B5">
              <w:rPr>
                <w:rFonts w:asciiTheme="majorHAnsi" w:hAnsiTheme="majorHAnsi" w:cstheme="majorHAnsi"/>
                <w:lang w:val="en-US"/>
              </w:rPr>
              <w:t xml:space="preserve"> –</w:t>
            </w:r>
            <w:r w:rsidR="001151FE" w:rsidRPr="003219B5">
              <w:rPr>
                <w:rFonts w:asciiTheme="majorHAnsi" w:hAnsiTheme="majorHAnsi" w:cstheme="majorHAnsi"/>
                <w:lang w:val="en-US"/>
              </w:rPr>
              <w:t xml:space="preserve"> updated</w:t>
            </w:r>
            <w:r w:rsidRPr="003219B5">
              <w:rPr>
                <w:rFonts w:asciiTheme="majorHAnsi" w:hAnsiTheme="majorHAnsi" w:cstheme="majorHAnsi"/>
                <w:lang w:val="en-US"/>
              </w:rPr>
              <w:t xml:space="preserve"> standardised skin bundle </w:t>
            </w:r>
          </w:p>
          <w:p w:rsidR="00F23617" w:rsidRPr="003219B5" w:rsidRDefault="00F23617" w:rsidP="003219B5">
            <w:pPr>
              <w:pStyle w:val="paragraph"/>
              <w:numPr>
                <w:ilvl w:val="0"/>
                <w:numId w:val="36"/>
              </w:numPr>
              <w:spacing w:before="0" w:beforeAutospacing="0" w:after="0" w:afterAutospacing="0"/>
              <w:textAlignment w:val="baseline"/>
              <w:rPr>
                <w:rFonts w:asciiTheme="majorHAnsi" w:hAnsiTheme="majorHAnsi" w:cstheme="majorHAnsi"/>
                <w:lang w:val="en-US"/>
              </w:rPr>
            </w:pPr>
            <w:r w:rsidRPr="003219B5">
              <w:rPr>
                <w:rStyle w:val="normaltextrun"/>
                <w:rFonts w:asciiTheme="majorHAnsi" w:hAnsiTheme="majorHAnsi" w:cstheme="majorHAnsi"/>
                <w:color w:val="000000"/>
                <w:position w:val="1"/>
              </w:rPr>
              <w:t>Perfect Ward is now rolled out to 45 wards will be rolled out by end of October</w:t>
            </w:r>
            <w:r w:rsidRPr="003219B5">
              <w:rPr>
                <w:rStyle w:val="eop"/>
                <w:rFonts w:asciiTheme="majorHAnsi" w:hAnsiTheme="majorHAnsi" w:cstheme="majorHAnsi"/>
                <w:lang w:val="en-US"/>
              </w:rPr>
              <w:t>​</w:t>
            </w:r>
          </w:p>
          <w:p w:rsidR="00F23617" w:rsidRPr="003219B5" w:rsidRDefault="00F23617" w:rsidP="003219B5">
            <w:pPr>
              <w:pStyle w:val="paragraph"/>
              <w:numPr>
                <w:ilvl w:val="0"/>
                <w:numId w:val="36"/>
              </w:numPr>
              <w:spacing w:before="0" w:beforeAutospacing="0" w:after="0" w:afterAutospacing="0"/>
              <w:textAlignment w:val="baseline"/>
              <w:rPr>
                <w:rFonts w:asciiTheme="majorHAnsi" w:hAnsiTheme="majorHAnsi" w:cstheme="majorHAnsi"/>
                <w:lang w:val="en-US"/>
              </w:rPr>
            </w:pPr>
            <w:r w:rsidRPr="003219B5">
              <w:rPr>
                <w:rStyle w:val="normaltextrun"/>
                <w:rFonts w:asciiTheme="majorHAnsi" w:hAnsiTheme="majorHAnsi" w:cstheme="majorHAnsi"/>
                <w:color w:val="000000"/>
                <w:position w:val="1"/>
              </w:rPr>
              <w:t xml:space="preserve">Audit results </w:t>
            </w:r>
            <w:r w:rsidR="00AE6156" w:rsidRPr="003219B5">
              <w:rPr>
                <w:rStyle w:val="normaltextrun"/>
                <w:rFonts w:asciiTheme="majorHAnsi" w:hAnsiTheme="majorHAnsi" w:cstheme="majorHAnsi"/>
                <w:color w:val="000000"/>
                <w:position w:val="1"/>
              </w:rPr>
              <w:t>will be able to be extracted</w:t>
            </w:r>
            <w:r w:rsidRPr="003219B5">
              <w:rPr>
                <w:rStyle w:val="normaltextrun"/>
                <w:rFonts w:asciiTheme="majorHAnsi" w:hAnsiTheme="majorHAnsi" w:cstheme="majorHAnsi"/>
                <w:color w:val="000000"/>
                <w:position w:val="1"/>
              </w:rPr>
              <w:t xml:space="preserve"> onto a live dashboard for display against other metrics (</w:t>
            </w:r>
            <w:r w:rsidR="008E431E" w:rsidRPr="003219B5">
              <w:rPr>
                <w:rStyle w:val="spellingerror"/>
                <w:rFonts w:asciiTheme="majorHAnsi" w:hAnsiTheme="majorHAnsi" w:cstheme="majorHAnsi"/>
                <w:color w:val="000000"/>
                <w:position w:val="1"/>
              </w:rPr>
              <w:t>i.e.</w:t>
            </w:r>
            <w:r w:rsidRPr="003219B5">
              <w:rPr>
                <w:rStyle w:val="normaltextrun"/>
                <w:rFonts w:asciiTheme="majorHAnsi" w:hAnsiTheme="majorHAnsi" w:cstheme="majorHAnsi"/>
                <w:color w:val="000000"/>
                <w:position w:val="1"/>
              </w:rPr>
              <w:t> Datix)  </w:t>
            </w:r>
          </w:p>
          <w:p w:rsidR="00DC2914" w:rsidRPr="003219B5" w:rsidRDefault="00020A5D" w:rsidP="003219B5">
            <w:pPr>
              <w:pStyle w:val="paragraph"/>
              <w:numPr>
                <w:ilvl w:val="0"/>
                <w:numId w:val="36"/>
              </w:numPr>
              <w:spacing w:before="0" w:beforeAutospacing="0" w:after="0" w:afterAutospacing="0"/>
              <w:textAlignment w:val="baseline"/>
              <w:rPr>
                <w:rFonts w:asciiTheme="majorHAnsi" w:hAnsiTheme="majorHAnsi" w:cstheme="majorHAnsi"/>
                <w:lang w:val="en-US"/>
              </w:rPr>
            </w:pPr>
            <w:r w:rsidRPr="003219B5">
              <w:rPr>
                <w:rStyle w:val="normaltextrun"/>
                <w:rFonts w:asciiTheme="majorHAnsi" w:hAnsiTheme="majorHAnsi" w:cstheme="majorHAnsi"/>
                <w:color w:val="000000"/>
                <w:position w:val="1"/>
              </w:rPr>
              <w:t xml:space="preserve">Draft QI </w:t>
            </w:r>
            <w:r w:rsidR="00DC2914" w:rsidRPr="003219B5">
              <w:rPr>
                <w:rStyle w:val="normaltextrun"/>
                <w:rFonts w:asciiTheme="majorHAnsi" w:hAnsiTheme="majorHAnsi" w:cstheme="majorHAnsi"/>
                <w:color w:val="000000"/>
                <w:position w:val="1"/>
              </w:rPr>
              <w:t>dashboard created and shared with collaborative, detailing a range of possible metrics available</w:t>
            </w:r>
            <w:r w:rsidR="00DC2914" w:rsidRPr="003219B5">
              <w:rPr>
                <w:rStyle w:val="eop"/>
                <w:rFonts w:asciiTheme="majorHAnsi" w:hAnsiTheme="majorHAnsi" w:cstheme="majorHAnsi"/>
                <w:lang w:val="en-US"/>
              </w:rPr>
              <w:t>​</w:t>
            </w:r>
          </w:p>
          <w:p w:rsidR="00DC2914" w:rsidRPr="003219B5" w:rsidRDefault="00DC2914" w:rsidP="003219B5">
            <w:pPr>
              <w:pStyle w:val="paragraph"/>
              <w:numPr>
                <w:ilvl w:val="0"/>
                <w:numId w:val="36"/>
              </w:numPr>
              <w:spacing w:before="0" w:beforeAutospacing="0" w:after="0" w:afterAutospacing="0"/>
              <w:textAlignment w:val="baseline"/>
              <w:rPr>
                <w:rFonts w:asciiTheme="majorHAnsi" w:hAnsiTheme="majorHAnsi" w:cstheme="majorHAnsi"/>
                <w:lang w:val="en-US"/>
              </w:rPr>
            </w:pPr>
            <w:r w:rsidRPr="003219B5">
              <w:rPr>
                <w:rStyle w:val="normaltextrun"/>
                <w:rFonts w:asciiTheme="majorHAnsi" w:hAnsiTheme="majorHAnsi" w:cstheme="majorHAnsi"/>
                <w:color w:val="000000"/>
                <w:position w:val="1"/>
              </w:rPr>
              <w:t>Meeting held to determine most useful/ priority metrics to display. 10 data sets identified, of which 8</w:t>
            </w:r>
            <w:r w:rsidR="003336B4" w:rsidRPr="003219B5">
              <w:rPr>
                <w:rStyle w:val="normaltextrun"/>
                <w:rFonts w:asciiTheme="majorHAnsi" w:hAnsiTheme="majorHAnsi" w:cstheme="majorHAnsi"/>
                <w:color w:val="000000"/>
                <w:position w:val="1"/>
              </w:rPr>
              <w:t xml:space="preserve"> </w:t>
            </w:r>
            <w:r w:rsidR="003B2327" w:rsidRPr="003219B5">
              <w:rPr>
                <w:rStyle w:val="normaltextrun"/>
                <w:rFonts w:asciiTheme="majorHAnsi" w:hAnsiTheme="majorHAnsi" w:cstheme="majorHAnsi"/>
                <w:color w:val="000000"/>
                <w:position w:val="1"/>
              </w:rPr>
              <w:t>metrics are</w:t>
            </w:r>
            <w:r w:rsidRPr="003219B5">
              <w:rPr>
                <w:rStyle w:val="normaltextrun"/>
                <w:rFonts w:asciiTheme="majorHAnsi" w:hAnsiTheme="majorHAnsi" w:cstheme="majorHAnsi"/>
                <w:color w:val="000000"/>
                <w:position w:val="1"/>
              </w:rPr>
              <w:t xml:space="preserve"> possible to create</w:t>
            </w:r>
            <w:r w:rsidRPr="003219B5">
              <w:rPr>
                <w:rStyle w:val="eop"/>
                <w:rFonts w:asciiTheme="majorHAnsi" w:hAnsiTheme="majorHAnsi" w:cstheme="majorHAnsi"/>
                <w:lang w:val="en-US"/>
              </w:rPr>
              <w:t>​</w:t>
            </w:r>
          </w:p>
          <w:p w:rsidR="00DC2914" w:rsidRPr="003219B5" w:rsidRDefault="00DC2914" w:rsidP="003219B5">
            <w:pPr>
              <w:pStyle w:val="paragraph"/>
              <w:numPr>
                <w:ilvl w:val="0"/>
                <w:numId w:val="36"/>
              </w:numPr>
              <w:spacing w:before="0" w:beforeAutospacing="0" w:after="0" w:afterAutospacing="0"/>
              <w:textAlignment w:val="baseline"/>
              <w:rPr>
                <w:rStyle w:val="normaltextrun"/>
                <w:rFonts w:asciiTheme="majorHAnsi" w:hAnsiTheme="majorHAnsi" w:cstheme="majorHAnsi"/>
                <w:lang w:val="en-US"/>
              </w:rPr>
            </w:pPr>
            <w:r w:rsidRPr="003219B5">
              <w:rPr>
                <w:rStyle w:val="normaltextrun"/>
                <w:rFonts w:asciiTheme="majorHAnsi" w:hAnsiTheme="majorHAnsi" w:cstheme="majorHAnsi"/>
                <w:color w:val="000000"/>
                <w:position w:val="1"/>
              </w:rPr>
              <w:t>Work underway to display these 8 metrics on a ward level dashboard</w:t>
            </w:r>
          </w:p>
          <w:p w:rsidR="00FA52BD" w:rsidRPr="003219B5" w:rsidRDefault="003B2327" w:rsidP="003219B5">
            <w:pPr>
              <w:pStyle w:val="paragraph"/>
              <w:numPr>
                <w:ilvl w:val="0"/>
                <w:numId w:val="36"/>
              </w:numPr>
              <w:spacing w:before="0" w:beforeAutospacing="0" w:after="0" w:afterAutospacing="0"/>
              <w:textAlignment w:val="baseline"/>
              <w:rPr>
                <w:rFonts w:asciiTheme="majorHAnsi" w:hAnsiTheme="majorHAnsi" w:cstheme="majorHAnsi"/>
                <w:lang w:val="en-US"/>
              </w:rPr>
            </w:pPr>
            <w:r w:rsidRPr="003219B5">
              <w:rPr>
                <w:rFonts w:asciiTheme="majorHAnsi" w:hAnsiTheme="majorHAnsi" w:cstheme="majorHAnsi"/>
                <w:lang w:val="en-US"/>
              </w:rPr>
              <w:t xml:space="preserve">Launch of pressure damage Collaborative Twitter page </w:t>
            </w:r>
            <w:r w:rsidR="008172CB" w:rsidRPr="003219B5">
              <w:rPr>
                <w:rFonts w:asciiTheme="majorHAnsi" w:hAnsiTheme="majorHAnsi" w:cstheme="majorHAnsi"/>
                <w:lang w:val="en-US"/>
              </w:rPr>
              <w:t xml:space="preserve"> @CV_UHBPressure</w:t>
            </w:r>
          </w:p>
          <w:p w:rsidR="005D2C93" w:rsidRPr="003219B5" w:rsidRDefault="005D2C93" w:rsidP="003219B5">
            <w:pPr>
              <w:pStyle w:val="paragraph"/>
              <w:numPr>
                <w:ilvl w:val="0"/>
                <w:numId w:val="36"/>
              </w:numPr>
              <w:spacing w:before="0" w:beforeAutospacing="0" w:after="0" w:afterAutospacing="0"/>
              <w:textAlignment w:val="baseline"/>
              <w:rPr>
                <w:rFonts w:asciiTheme="majorHAnsi" w:hAnsiTheme="majorHAnsi" w:cstheme="majorHAnsi"/>
                <w:lang w:val="en-US"/>
              </w:rPr>
            </w:pPr>
            <w:r w:rsidRPr="003219B5">
              <w:rPr>
                <w:rFonts w:asciiTheme="majorHAnsi" w:hAnsiTheme="majorHAnsi" w:cstheme="majorHAnsi"/>
                <w:lang w:val="en-US"/>
              </w:rPr>
              <w:t>Development of Skin Safety Card  and Pressure Ulcer Quick Reference guide  ( Appendix 1 and 2)</w:t>
            </w:r>
          </w:p>
          <w:p w:rsidR="005D2C93" w:rsidRPr="003219B5" w:rsidRDefault="005D2C93" w:rsidP="003219B5">
            <w:pPr>
              <w:pStyle w:val="paragraph"/>
              <w:numPr>
                <w:ilvl w:val="0"/>
                <w:numId w:val="36"/>
              </w:numPr>
              <w:spacing w:before="0" w:beforeAutospacing="0" w:after="0" w:afterAutospacing="0"/>
              <w:textAlignment w:val="baseline"/>
              <w:rPr>
                <w:rFonts w:asciiTheme="majorHAnsi" w:hAnsiTheme="majorHAnsi" w:cstheme="majorHAnsi"/>
                <w:lang w:val="en-US"/>
              </w:rPr>
            </w:pPr>
            <w:r w:rsidRPr="003219B5">
              <w:rPr>
                <w:rFonts w:asciiTheme="majorHAnsi" w:hAnsiTheme="majorHAnsi" w:cstheme="majorHAnsi"/>
                <w:lang w:val="en-US"/>
              </w:rPr>
              <w:t xml:space="preserve">Restart of Pressure Ulcer and Prevention Virtual Study Sessions </w:t>
            </w:r>
          </w:p>
          <w:p w:rsidR="001151FE" w:rsidRPr="003219B5" w:rsidRDefault="001151FE" w:rsidP="003219B5">
            <w:pPr>
              <w:pStyle w:val="ListParagraph"/>
              <w:numPr>
                <w:ilvl w:val="0"/>
                <w:numId w:val="36"/>
              </w:numPr>
              <w:rPr>
                <w:rFonts w:asciiTheme="majorHAnsi" w:hAnsiTheme="majorHAnsi" w:cstheme="majorHAnsi"/>
                <w:color w:val="000000"/>
              </w:rPr>
            </w:pPr>
            <w:r w:rsidRPr="003219B5">
              <w:rPr>
                <w:rFonts w:asciiTheme="majorHAnsi" w:hAnsiTheme="majorHAnsi" w:cstheme="majorHAnsi"/>
                <w:lang w:val="en-US"/>
              </w:rPr>
              <w:t xml:space="preserve">Updated </w:t>
            </w:r>
            <w:r w:rsidRPr="003219B5">
              <w:rPr>
                <w:rFonts w:asciiTheme="majorHAnsi" w:hAnsiTheme="majorHAnsi" w:cstheme="majorHAnsi"/>
              </w:rPr>
              <w:t xml:space="preserve">Stop the Pressure film for both Staff and Patients - </w:t>
            </w:r>
            <w:hyperlink r:id="rId14" w:history="1">
              <w:r w:rsidRPr="003219B5">
                <w:rPr>
                  <w:rStyle w:val="Hyperlink"/>
                  <w:rFonts w:asciiTheme="majorHAnsi" w:hAnsiTheme="majorHAnsi" w:cstheme="majorHAnsi"/>
                </w:rPr>
                <w:t>https://youtu.be/Bv7wRrG0M5I</w:t>
              </w:r>
            </w:hyperlink>
          </w:p>
          <w:p w:rsidR="001151FE" w:rsidRPr="003219B5" w:rsidRDefault="001151FE" w:rsidP="003219B5">
            <w:pPr>
              <w:pStyle w:val="paragraph"/>
              <w:spacing w:before="0" w:beforeAutospacing="0" w:after="0" w:afterAutospacing="0"/>
              <w:ind w:left="720"/>
              <w:textAlignment w:val="baseline"/>
              <w:rPr>
                <w:rFonts w:asciiTheme="majorHAnsi" w:hAnsiTheme="majorHAnsi" w:cstheme="majorHAnsi"/>
                <w:lang w:val="en-US"/>
              </w:rPr>
            </w:pPr>
          </w:p>
          <w:p w:rsidR="00A90531" w:rsidRPr="003219B5" w:rsidRDefault="00A90531" w:rsidP="003219B5">
            <w:pPr>
              <w:rPr>
                <w:rFonts w:asciiTheme="majorHAnsi" w:hAnsiTheme="majorHAnsi" w:cstheme="majorHAnsi"/>
                <w:b/>
                <w:noProof/>
              </w:rPr>
            </w:pPr>
            <w:r w:rsidRPr="003219B5">
              <w:rPr>
                <w:rFonts w:asciiTheme="majorHAnsi" w:hAnsiTheme="majorHAnsi" w:cstheme="majorHAnsi"/>
                <w:b/>
                <w:noProof/>
              </w:rPr>
              <w:t>Risk</w:t>
            </w:r>
            <w:r w:rsidR="00F56416" w:rsidRPr="003219B5">
              <w:rPr>
                <w:rFonts w:asciiTheme="majorHAnsi" w:hAnsiTheme="majorHAnsi" w:cstheme="majorHAnsi"/>
                <w:b/>
                <w:noProof/>
              </w:rPr>
              <w:t xml:space="preserve">s </w:t>
            </w:r>
            <w:r w:rsidR="00AE6156" w:rsidRPr="003219B5">
              <w:rPr>
                <w:rFonts w:asciiTheme="majorHAnsi" w:hAnsiTheme="majorHAnsi" w:cstheme="majorHAnsi"/>
                <w:b/>
                <w:noProof/>
              </w:rPr>
              <w:t>to the Collaboratives Goal</w:t>
            </w:r>
          </w:p>
          <w:p w:rsidR="00FD636D" w:rsidRPr="003219B5" w:rsidRDefault="00FD636D" w:rsidP="003219B5">
            <w:pPr>
              <w:rPr>
                <w:rFonts w:asciiTheme="majorHAnsi" w:hAnsiTheme="majorHAnsi" w:cstheme="majorHAnsi"/>
                <w:noProof/>
              </w:rPr>
            </w:pPr>
          </w:p>
          <w:p w:rsidR="00B3100B" w:rsidRPr="003219B5" w:rsidRDefault="00FD636D" w:rsidP="003219B5">
            <w:pPr>
              <w:pStyle w:val="ListParagraph"/>
              <w:numPr>
                <w:ilvl w:val="0"/>
                <w:numId w:val="41"/>
              </w:numPr>
              <w:rPr>
                <w:rFonts w:asciiTheme="majorHAnsi" w:hAnsiTheme="majorHAnsi" w:cstheme="majorHAnsi"/>
              </w:rPr>
            </w:pPr>
            <w:r w:rsidRPr="003219B5">
              <w:rPr>
                <w:rFonts w:asciiTheme="majorHAnsi" w:hAnsiTheme="majorHAnsi" w:cstheme="majorHAnsi"/>
              </w:rPr>
              <w:t xml:space="preserve">We cannot deliver this </w:t>
            </w:r>
            <w:r w:rsidR="003B2327" w:rsidRPr="003219B5">
              <w:rPr>
                <w:rFonts w:asciiTheme="majorHAnsi" w:hAnsiTheme="majorHAnsi" w:cstheme="majorHAnsi"/>
              </w:rPr>
              <w:t>goal in</w:t>
            </w:r>
            <w:r w:rsidRPr="003219B5">
              <w:rPr>
                <w:rFonts w:asciiTheme="majorHAnsi" w:hAnsiTheme="majorHAnsi" w:cstheme="majorHAnsi"/>
              </w:rPr>
              <w:t xml:space="preserve"> isolation of other important work that is already being undertaken across the </w:t>
            </w:r>
            <w:r w:rsidR="003B2327" w:rsidRPr="003219B5">
              <w:rPr>
                <w:rFonts w:asciiTheme="majorHAnsi" w:hAnsiTheme="majorHAnsi" w:cstheme="majorHAnsi"/>
              </w:rPr>
              <w:t>organisation</w:t>
            </w:r>
            <w:r w:rsidRPr="003219B5">
              <w:rPr>
                <w:rFonts w:asciiTheme="majorHAnsi" w:hAnsiTheme="majorHAnsi" w:cstheme="majorHAnsi"/>
              </w:rPr>
              <w:t>.</w:t>
            </w:r>
            <w:r w:rsidR="00F56416" w:rsidRPr="003219B5">
              <w:rPr>
                <w:rFonts w:asciiTheme="majorHAnsi" w:hAnsiTheme="majorHAnsi" w:cstheme="majorHAnsi"/>
              </w:rPr>
              <w:t xml:space="preserve"> </w:t>
            </w:r>
            <w:r w:rsidR="00A90531" w:rsidRPr="003219B5">
              <w:rPr>
                <w:rFonts w:asciiTheme="majorHAnsi" w:hAnsiTheme="majorHAnsi" w:cstheme="majorHAnsi"/>
                <w:noProof/>
              </w:rPr>
              <w:t>The current</w:t>
            </w:r>
            <w:r w:rsidR="00F56416" w:rsidRPr="003219B5">
              <w:rPr>
                <w:rFonts w:asciiTheme="majorHAnsi" w:hAnsiTheme="majorHAnsi" w:cstheme="majorHAnsi"/>
                <w:noProof/>
              </w:rPr>
              <w:t xml:space="preserve"> overwhemling and</w:t>
            </w:r>
            <w:r w:rsidR="004C57A7" w:rsidRPr="003219B5">
              <w:rPr>
                <w:rFonts w:asciiTheme="majorHAnsi" w:hAnsiTheme="majorHAnsi" w:cstheme="majorHAnsi"/>
                <w:noProof/>
              </w:rPr>
              <w:t xml:space="preserve"> </w:t>
            </w:r>
            <w:r w:rsidR="00A90531" w:rsidRPr="003219B5">
              <w:rPr>
                <w:rFonts w:asciiTheme="majorHAnsi" w:hAnsiTheme="majorHAnsi" w:cstheme="majorHAnsi"/>
                <w:noProof/>
              </w:rPr>
              <w:t>u</w:t>
            </w:r>
            <w:r w:rsidR="003B2327" w:rsidRPr="003219B5">
              <w:rPr>
                <w:rFonts w:asciiTheme="majorHAnsi" w:hAnsiTheme="majorHAnsi" w:cstheme="majorHAnsi"/>
                <w:noProof/>
              </w:rPr>
              <w:t>n</w:t>
            </w:r>
            <w:r w:rsidR="00A90531" w:rsidRPr="003219B5">
              <w:rPr>
                <w:rFonts w:asciiTheme="majorHAnsi" w:hAnsiTheme="majorHAnsi" w:cstheme="majorHAnsi"/>
                <w:noProof/>
              </w:rPr>
              <w:t>precidented pressures on inpatient occupance</w:t>
            </w:r>
            <w:r w:rsidR="003B2327" w:rsidRPr="003219B5">
              <w:rPr>
                <w:rFonts w:asciiTheme="majorHAnsi" w:hAnsiTheme="majorHAnsi" w:cstheme="majorHAnsi"/>
                <w:noProof/>
              </w:rPr>
              <w:t xml:space="preserve"> and our workforce requirement </w:t>
            </w:r>
            <w:r w:rsidR="00A90531" w:rsidRPr="003219B5">
              <w:rPr>
                <w:rFonts w:asciiTheme="majorHAnsi" w:hAnsiTheme="majorHAnsi" w:cstheme="majorHAnsi"/>
                <w:noProof/>
              </w:rPr>
              <w:t xml:space="preserve"> </w:t>
            </w:r>
            <w:r w:rsidR="00CA553D" w:rsidRPr="003219B5">
              <w:rPr>
                <w:rFonts w:asciiTheme="majorHAnsi" w:hAnsiTheme="majorHAnsi" w:cstheme="majorHAnsi"/>
                <w:noProof/>
              </w:rPr>
              <w:t>in the Health Board</w:t>
            </w:r>
            <w:r w:rsidR="00893164" w:rsidRPr="003219B5">
              <w:rPr>
                <w:rFonts w:asciiTheme="majorHAnsi" w:hAnsiTheme="majorHAnsi" w:cstheme="majorHAnsi"/>
                <w:noProof/>
              </w:rPr>
              <w:t xml:space="preserve"> may </w:t>
            </w:r>
            <w:r w:rsidR="00F56416" w:rsidRPr="003219B5">
              <w:rPr>
                <w:rFonts w:asciiTheme="majorHAnsi" w:hAnsiTheme="majorHAnsi" w:cstheme="majorHAnsi"/>
                <w:noProof/>
              </w:rPr>
              <w:t>impact on the ability to deliver the</w:t>
            </w:r>
            <w:r w:rsidR="00020A5D" w:rsidRPr="003219B5">
              <w:rPr>
                <w:rFonts w:asciiTheme="majorHAnsi" w:hAnsiTheme="majorHAnsi" w:cstheme="majorHAnsi"/>
                <w:noProof/>
              </w:rPr>
              <w:t xml:space="preserve"> reduction </w:t>
            </w:r>
            <w:r w:rsidR="00F56416" w:rsidRPr="003219B5">
              <w:rPr>
                <w:rFonts w:asciiTheme="majorHAnsi" w:hAnsiTheme="majorHAnsi" w:cstheme="majorHAnsi"/>
                <w:noProof/>
              </w:rPr>
              <w:t xml:space="preserve"> goal</w:t>
            </w:r>
            <w:r w:rsidR="003B2327" w:rsidRPr="003219B5">
              <w:rPr>
                <w:rFonts w:asciiTheme="majorHAnsi" w:hAnsiTheme="majorHAnsi" w:cstheme="majorHAnsi"/>
                <w:noProof/>
              </w:rPr>
              <w:t xml:space="preserve"> by July 202</w:t>
            </w:r>
            <w:r w:rsidR="00D25772" w:rsidRPr="003219B5">
              <w:rPr>
                <w:rFonts w:asciiTheme="majorHAnsi" w:hAnsiTheme="majorHAnsi" w:cstheme="majorHAnsi"/>
                <w:noProof/>
              </w:rPr>
              <w:t>2</w:t>
            </w:r>
            <w:r w:rsidR="003B2327" w:rsidRPr="003219B5">
              <w:rPr>
                <w:rFonts w:asciiTheme="majorHAnsi" w:hAnsiTheme="majorHAnsi" w:cstheme="majorHAnsi"/>
                <w:noProof/>
              </w:rPr>
              <w:t xml:space="preserve"> </w:t>
            </w:r>
          </w:p>
          <w:p w:rsidR="00B3100B" w:rsidRPr="003219B5" w:rsidRDefault="00F56416" w:rsidP="003219B5">
            <w:pPr>
              <w:pStyle w:val="ListParagraph"/>
              <w:numPr>
                <w:ilvl w:val="0"/>
                <w:numId w:val="41"/>
              </w:numPr>
              <w:rPr>
                <w:rFonts w:asciiTheme="majorHAnsi" w:hAnsiTheme="majorHAnsi" w:cstheme="majorHAnsi"/>
              </w:rPr>
            </w:pPr>
            <w:r w:rsidRPr="003219B5">
              <w:rPr>
                <w:rFonts w:asciiTheme="majorHAnsi" w:hAnsiTheme="majorHAnsi" w:cstheme="majorHAnsi"/>
              </w:rPr>
              <w:t>As our goal</w:t>
            </w:r>
            <w:r w:rsidR="00B3100B" w:rsidRPr="003219B5">
              <w:rPr>
                <w:rFonts w:asciiTheme="majorHAnsi" w:hAnsiTheme="majorHAnsi" w:cstheme="majorHAnsi"/>
              </w:rPr>
              <w:t xml:space="preserve"> is ambitious and needs to be achieved while recognising the work that is required to deliver </w:t>
            </w:r>
            <w:r w:rsidR="008E431E" w:rsidRPr="003219B5">
              <w:rPr>
                <w:rFonts w:asciiTheme="majorHAnsi" w:hAnsiTheme="majorHAnsi" w:cstheme="majorHAnsi"/>
              </w:rPr>
              <w:t>the reduction</w:t>
            </w:r>
            <w:r w:rsidR="00020A5D" w:rsidRPr="003219B5">
              <w:rPr>
                <w:rFonts w:asciiTheme="majorHAnsi" w:hAnsiTheme="majorHAnsi" w:cstheme="majorHAnsi"/>
              </w:rPr>
              <w:t xml:space="preserve"> of </w:t>
            </w:r>
            <w:r w:rsidR="00B3100B" w:rsidRPr="003219B5">
              <w:rPr>
                <w:rFonts w:asciiTheme="majorHAnsi" w:hAnsiTheme="majorHAnsi" w:cstheme="majorHAnsi"/>
              </w:rPr>
              <w:t>‘four harms approach’ to our Covid-19 recovery plans</w:t>
            </w:r>
          </w:p>
          <w:p w:rsidR="003B2327" w:rsidRPr="003219B5" w:rsidRDefault="003B2327" w:rsidP="003219B5">
            <w:pPr>
              <w:pStyle w:val="ListParagraph"/>
              <w:numPr>
                <w:ilvl w:val="0"/>
                <w:numId w:val="41"/>
              </w:numPr>
              <w:rPr>
                <w:rFonts w:asciiTheme="majorHAnsi" w:hAnsiTheme="majorHAnsi" w:cstheme="majorHAnsi"/>
              </w:rPr>
            </w:pPr>
            <w:r w:rsidRPr="003219B5">
              <w:rPr>
                <w:rFonts w:asciiTheme="majorHAnsi" w:hAnsiTheme="majorHAnsi" w:cstheme="majorHAnsi"/>
              </w:rPr>
              <w:t xml:space="preserve">There may be some short-term limitation with the delay in the roll out of the new  </w:t>
            </w:r>
            <w:r w:rsidR="00044C04" w:rsidRPr="003219B5">
              <w:rPr>
                <w:rFonts w:asciiTheme="majorHAnsi" w:hAnsiTheme="majorHAnsi" w:cstheme="majorHAnsi"/>
              </w:rPr>
              <w:t>“O</w:t>
            </w:r>
            <w:r w:rsidRPr="003219B5">
              <w:rPr>
                <w:rFonts w:asciiTheme="majorHAnsi" w:hAnsiTheme="majorHAnsi" w:cstheme="majorHAnsi"/>
              </w:rPr>
              <w:t>nce for Wales</w:t>
            </w:r>
            <w:r w:rsidR="00044C04" w:rsidRPr="003219B5">
              <w:rPr>
                <w:rFonts w:asciiTheme="majorHAnsi" w:hAnsiTheme="majorHAnsi" w:cstheme="majorHAnsi"/>
              </w:rPr>
              <w:t>”</w:t>
            </w:r>
            <w:r w:rsidRPr="003219B5">
              <w:rPr>
                <w:rFonts w:asciiTheme="majorHAnsi" w:hAnsiTheme="majorHAnsi" w:cstheme="majorHAnsi"/>
              </w:rPr>
              <w:t xml:space="preserve"> </w:t>
            </w:r>
            <w:r w:rsidR="00044C04" w:rsidRPr="003219B5">
              <w:rPr>
                <w:rFonts w:asciiTheme="majorHAnsi" w:hAnsiTheme="majorHAnsi" w:cstheme="majorHAnsi"/>
              </w:rPr>
              <w:t xml:space="preserve"> reporting </w:t>
            </w:r>
            <w:r w:rsidRPr="003219B5">
              <w:rPr>
                <w:rFonts w:asciiTheme="majorHAnsi" w:hAnsiTheme="majorHAnsi" w:cstheme="majorHAnsi"/>
              </w:rPr>
              <w:t>system</w:t>
            </w:r>
          </w:p>
          <w:p w:rsidR="003B2327" w:rsidRPr="003219B5" w:rsidRDefault="003B2327" w:rsidP="003219B5">
            <w:pPr>
              <w:pStyle w:val="ListParagraph"/>
              <w:numPr>
                <w:ilvl w:val="0"/>
                <w:numId w:val="41"/>
              </w:numPr>
              <w:rPr>
                <w:rFonts w:asciiTheme="majorHAnsi" w:hAnsiTheme="majorHAnsi" w:cstheme="majorHAnsi"/>
              </w:rPr>
            </w:pPr>
            <w:r w:rsidRPr="003219B5">
              <w:rPr>
                <w:rFonts w:asciiTheme="majorHAnsi" w:hAnsiTheme="majorHAnsi" w:cstheme="majorHAnsi"/>
              </w:rPr>
              <w:t xml:space="preserve">The slow roll out of the All Wales E-documentation programme may cause duplication of work and effort </w:t>
            </w:r>
          </w:p>
          <w:p w:rsidR="009F14F7" w:rsidRPr="003219B5" w:rsidRDefault="009F14F7" w:rsidP="003219B5">
            <w:pPr>
              <w:rPr>
                <w:rFonts w:asciiTheme="majorHAnsi" w:hAnsiTheme="majorHAnsi" w:cstheme="majorHAnsi"/>
                <w:noProof/>
              </w:rPr>
            </w:pPr>
          </w:p>
          <w:p w:rsidR="00B503F2" w:rsidRPr="003219B5" w:rsidRDefault="00B503F2" w:rsidP="003219B5">
            <w:pPr>
              <w:rPr>
                <w:rFonts w:asciiTheme="majorHAnsi" w:hAnsiTheme="majorHAnsi" w:cstheme="majorHAnsi"/>
                <w:b/>
                <w:noProof/>
                <w:u w:val="single"/>
                <w:lang w:eastAsia="en-GB"/>
              </w:rPr>
            </w:pPr>
          </w:p>
        </w:tc>
      </w:tr>
      <w:tr w:rsidR="00007C1B" w:rsidRPr="003219B5" w:rsidTr="00EF0173">
        <w:trPr>
          <w:trHeight w:val="2098"/>
        </w:trPr>
        <w:tc>
          <w:tcPr>
            <w:tcW w:w="10456" w:type="dxa"/>
            <w:gridSpan w:val="22"/>
            <w:tcBorders>
              <w:bottom w:val="single" w:sz="2" w:space="0" w:color="B8CCE4" w:themeColor="accent1" w:themeTint="66"/>
            </w:tcBorders>
            <w:shd w:val="clear" w:color="auto" w:fill="auto"/>
            <w:vAlign w:val="center"/>
          </w:tcPr>
          <w:p w:rsidR="00F852D9" w:rsidRPr="003219B5" w:rsidRDefault="00762EED" w:rsidP="003219B5">
            <w:pPr>
              <w:rPr>
                <w:rFonts w:asciiTheme="majorHAnsi" w:eastAsia="Times New Roman" w:hAnsiTheme="majorHAnsi" w:cstheme="majorHAnsi"/>
                <w:b/>
                <w:bCs/>
              </w:rPr>
            </w:pPr>
            <w:r w:rsidRPr="003219B5">
              <w:rPr>
                <w:rFonts w:asciiTheme="majorHAnsi" w:eastAsia="Times New Roman" w:hAnsiTheme="majorHAnsi" w:cstheme="majorHAnsi"/>
                <w:b/>
                <w:bCs/>
              </w:rPr>
              <w:lastRenderedPageBreak/>
              <w:t>Recommendation:</w:t>
            </w:r>
          </w:p>
          <w:p w:rsidR="00BD4E74" w:rsidRPr="003219B5" w:rsidRDefault="00BD4E74" w:rsidP="003219B5">
            <w:pPr>
              <w:rPr>
                <w:rFonts w:asciiTheme="majorHAnsi" w:eastAsia="Times New Roman" w:hAnsiTheme="majorHAnsi" w:cstheme="majorHAnsi"/>
                <w:bCs/>
              </w:rPr>
            </w:pPr>
          </w:p>
          <w:p w:rsidR="00D10069" w:rsidRPr="003219B5" w:rsidRDefault="00BD4E74" w:rsidP="003219B5">
            <w:pPr>
              <w:rPr>
                <w:rFonts w:asciiTheme="majorHAnsi" w:hAnsiTheme="majorHAnsi" w:cstheme="majorHAnsi"/>
              </w:rPr>
            </w:pPr>
            <w:r w:rsidRPr="003219B5">
              <w:rPr>
                <w:rFonts w:asciiTheme="majorHAnsi" w:hAnsiTheme="majorHAnsi" w:cstheme="majorHAnsi"/>
              </w:rPr>
              <w:t>The Quality, Safety and Experience Committee is asked to NOTE the contents of</w:t>
            </w:r>
            <w:r w:rsidR="00B503F2" w:rsidRPr="003219B5">
              <w:rPr>
                <w:rFonts w:asciiTheme="majorHAnsi" w:hAnsiTheme="majorHAnsi" w:cstheme="majorHAnsi"/>
              </w:rPr>
              <w:t xml:space="preserve"> this </w:t>
            </w:r>
            <w:r w:rsidRPr="003219B5">
              <w:rPr>
                <w:rFonts w:asciiTheme="majorHAnsi" w:hAnsiTheme="majorHAnsi" w:cstheme="majorHAnsi"/>
              </w:rPr>
              <w:t>report and the actions being taken forward to address areas for improvement</w:t>
            </w:r>
            <w:r w:rsidR="005B45B7" w:rsidRPr="003219B5">
              <w:rPr>
                <w:rFonts w:asciiTheme="majorHAnsi" w:hAnsiTheme="majorHAnsi" w:cstheme="majorHAnsi"/>
              </w:rPr>
              <w:t xml:space="preserve">. </w:t>
            </w:r>
          </w:p>
          <w:p w:rsidR="00545C49" w:rsidRPr="003219B5" w:rsidRDefault="00545C49" w:rsidP="003219B5">
            <w:pPr>
              <w:rPr>
                <w:rFonts w:asciiTheme="majorHAnsi" w:eastAsia="Times New Roman" w:hAnsiTheme="majorHAnsi" w:cstheme="majorHAnsi"/>
                <w:bCs/>
              </w:rPr>
            </w:pPr>
          </w:p>
        </w:tc>
      </w:tr>
      <w:tr w:rsidR="004D28DE" w:rsidRPr="003219B5" w:rsidTr="00EF0173">
        <w:trPr>
          <w:trHeight w:val="306"/>
        </w:trPr>
        <w:tc>
          <w:tcPr>
            <w:tcW w:w="10456" w:type="dxa"/>
            <w:gridSpan w:val="22"/>
            <w:shd w:val="clear" w:color="auto" w:fill="DBE5F1" w:themeFill="accent1" w:themeFillTint="33"/>
            <w:vAlign w:val="center"/>
          </w:tcPr>
          <w:p w:rsidR="004D28DE" w:rsidRPr="003219B5" w:rsidRDefault="004D28DE" w:rsidP="003219B5">
            <w:pPr>
              <w:rPr>
                <w:rFonts w:asciiTheme="majorHAnsi" w:hAnsiTheme="majorHAnsi" w:cstheme="majorHAnsi"/>
                <w:b/>
                <w:noProof/>
                <w:lang w:eastAsia="en-GB"/>
              </w:rPr>
            </w:pPr>
            <w:r w:rsidRPr="003219B5">
              <w:rPr>
                <w:rFonts w:asciiTheme="majorHAnsi" w:hAnsiTheme="majorHAnsi" w:cstheme="majorHAnsi"/>
                <w:b/>
                <w:noProof/>
                <w:lang w:eastAsia="en-GB"/>
              </w:rPr>
              <w:t>S</w:t>
            </w:r>
            <w:r w:rsidR="009E2519" w:rsidRPr="003219B5">
              <w:rPr>
                <w:rFonts w:asciiTheme="majorHAnsi" w:hAnsiTheme="majorHAnsi" w:cstheme="majorHAnsi"/>
                <w:b/>
                <w:noProof/>
                <w:lang w:eastAsia="en-GB"/>
              </w:rPr>
              <w:t xml:space="preserve">haping our </w:t>
            </w:r>
            <w:r w:rsidRPr="003219B5">
              <w:rPr>
                <w:rFonts w:asciiTheme="majorHAnsi" w:hAnsiTheme="majorHAnsi" w:cstheme="majorHAnsi"/>
                <w:b/>
                <w:noProof/>
                <w:lang w:eastAsia="en-GB"/>
              </w:rPr>
              <w:t>F</w:t>
            </w:r>
            <w:r w:rsidR="009E2519" w:rsidRPr="003219B5">
              <w:rPr>
                <w:rFonts w:asciiTheme="majorHAnsi" w:hAnsiTheme="majorHAnsi" w:cstheme="majorHAnsi"/>
                <w:b/>
                <w:noProof/>
                <w:lang w:eastAsia="en-GB"/>
              </w:rPr>
              <w:t xml:space="preserve">uture </w:t>
            </w:r>
            <w:r w:rsidRPr="003219B5">
              <w:rPr>
                <w:rFonts w:asciiTheme="majorHAnsi" w:hAnsiTheme="majorHAnsi" w:cstheme="majorHAnsi"/>
                <w:b/>
                <w:noProof/>
                <w:lang w:eastAsia="en-GB"/>
              </w:rPr>
              <w:t>W</w:t>
            </w:r>
            <w:r w:rsidR="009E2519" w:rsidRPr="003219B5">
              <w:rPr>
                <w:rFonts w:asciiTheme="majorHAnsi" w:hAnsiTheme="majorHAnsi" w:cstheme="majorHAnsi"/>
                <w:b/>
                <w:noProof/>
                <w:lang w:eastAsia="en-GB"/>
              </w:rPr>
              <w:t xml:space="preserve">ellbeing </w:t>
            </w:r>
            <w:r w:rsidRPr="003219B5">
              <w:rPr>
                <w:rFonts w:asciiTheme="majorHAnsi" w:hAnsiTheme="majorHAnsi" w:cstheme="majorHAnsi"/>
                <w:b/>
                <w:noProof/>
                <w:lang w:eastAsia="en-GB"/>
              </w:rPr>
              <w:t>S</w:t>
            </w:r>
            <w:r w:rsidR="009E2519" w:rsidRPr="003219B5">
              <w:rPr>
                <w:rFonts w:asciiTheme="majorHAnsi" w:hAnsiTheme="majorHAnsi" w:cstheme="majorHAnsi"/>
                <w:b/>
                <w:noProof/>
                <w:lang w:eastAsia="en-GB"/>
              </w:rPr>
              <w:t xml:space="preserve">trategic </w:t>
            </w:r>
            <w:r w:rsidRPr="003219B5">
              <w:rPr>
                <w:rFonts w:asciiTheme="majorHAnsi" w:hAnsiTheme="majorHAnsi" w:cstheme="majorHAnsi"/>
                <w:b/>
                <w:noProof/>
                <w:lang w:eastAsia="en-GB"/>
              </w:rPr>
              <w:t>O</w:t>
            </w:r>
            <w:r w:rsidR="009E2519" w:rsidRPr="003219B5">
              <w:rPr>
                <w:rFonts w:asciiTheme="majorHAnsi" w:hAnsiTheme="majorHAnsi" w:cstheme="majorHAnsi"/>
                <w:b/>
                <w:noProof/>
                <w:lang w:eastAsia="en-GB"/>
              </w:rPr>
              <w:t xml:space="preserve">bjectives </w:t>
            </w:r>
          </w:p>
          <w:p w:rsidR="009E2519" w:rsidRPr="003219B5" w:rsidRDefault="009E2519" w:rsidP="003219B5">
            <w:pPr>
              <w:rPr>
                <w:rFonts w:asciiTheme="majorHAnsi" w:hAnsiTheme="majorHAnsi" w:cstheme="majorHAnsi"/>
                <w:b/>
                <w:noProof/>
                <w:lang w:eastAsia="en-GB"/>
              </w:rPr>
            </w:pPr>
            <w:r w:rsidRPr="003219B5">
              <w:rPr>
                <w:rFonts w:asciiTheme="majorHAnsi" w:hAnsiTheme="majorHAnsi" w:cstheme="majorHAnsi"/>
                <w:i/>
              </w:rPr>
              <w:t>This report should relate to at least one of the UHB’s objectives, so please tick the box of the relevant objective(s) for this report</w:t>
            </w:r>
          </w:p>
        </w:tc>
      </w:tr>
      <w:tr w:rsidR="004D28DE" w:rsidRPr="003219B5" w:rsidTr="003B0B63">
        <w:trPr>
          <w:trHeight w:val="574"/>
        </w:trPr>
        <w:tc>
          <w:tcPr>
            <w:tcW w:w="4361" w:type="dxa"/>
            <w:gridSpan w:val="9"/>
            <w:shd w:val="clear" w:color="auto" w:fill="auto"/>
          </w:tcPr>
          <w:p w:rsidR="004D28DE" w:rsidRPr="003219B5" w:rsidRDefault="003B0B63" w:rsidP="003219B5">
            <w:pPr>
              <w:pStyle w:val="ListParagraph"/>
              <w:numPr>
                <w:ilvl w:val="0"/>
                <w:numId w:val="25"/>
              </w:numPr>
              <w:ind w:left="426" w:hanging="426"/>
              <w:contextualSpacing/>
              <w:rPr>
                <w:rFonts w:asciiTheme="majorHAnsi" w:hAnsiTheme="majorHAnsi" w:cstheme="majorHAnsi"/>
                <w:noProof/>
              </w:rPr>
            </w:pPr>
            <w:r w:rsidRPr="003219B5">
              <w:rPr>
                <w:rFonts w:asciiTheme="majorHAnsi" w:hAnsiTheme="majorHAnsi" w:cstheme="majorHAnsi"/>
                <w:noProof/>
              </w:rPr>
              <w:t>Reduce health inequalities</w:t>
            </w:r>
          </w:p>
          <w:p w:rsidR="003B0B63" w:rsidRPr="003219B5" w:rsidRDefault="003B0B63" w:rsidP="003219B5">
            <w:pPr>
              <w:pStyle w:val="ListParagraph"/>
              <w:ind w:left="426"/>
              <w:contextualSpacing/>
              <w:rPr>
                <w:rFonts w:asciiTheme="majorHAnsi" w:hAnsiTheme="majorHAnsi" w:cstheme="majorHAnsi"/>
                <w:noProof/>
              </w:rPr>
            </w:pPr>
          </w:p>
        </w:tc>
        <w:tc>
          <w:tcPr>
            <w:tcW w:w="709" w:type="dxa"/>
          </w:tcPr>
          <w:p w:rsidR="004D28DE" w:rsidRPr="003219B5" w:rsidRDefault="004D28DE" w:rsidP="003219B5">
            <w:pPr>
              <w:rPr>
                <w:rFonts w:asciiTheme="majorHAnsi" w:hAnsiTheme="majorHAnsi" w:cstheme="majorHAnsi"/>
                <w:noProof/>
                <w:color w:val="000000"/>
                <w:lang w:eastAsia="en-GB"/>
              </w:rPr>
            </w:pPr>
          </w:p>
        </w:tc>
        <w:tc>
          <w:tcPr>
            <w:tcW w:w="4687" w:type="dxa"/>
            <w:gridSpan w:val="10"/>
          </w:tcPr>
          <w:p w:rsidR="004D28DE" w:rsidRPr="003219B5" w:rsidRDefault="004D28DE" w:rsidP="003219B5">
            <w:pPr>
              <w:pStyle w:val="ListParagraph"/>
              <w:numPr>
                <w:ilvl w:val="0"/>
                <w:numId w:val="26"/>
              </w:numPr>
              <w:ind w:left="459" w:hanging="459"/>
              <w:contextualSpacing/>
              <w:rPr>
                <w:rFonts w:asciiTheme="majorHAnsi" w:hAnsiTheme="majorHAnsi" w:cstheme="majorHAnsi"/>
              </w:rPr>
            </w:pPr>
            <w:r w:rsidRPr="003219B5">
              <w:rPr>
                <w:rFonts w:asciiTheme="majorHAnsi" w:hAnsiTheme="majorHAnsi" w:cstheme="majorHAnsi"/>
              </w:rPr>
              <w:t>Have a planned care system where demand and capacity are in balance</w:t>
            </w:r>
          </w:p>
        </w:tc>
        <w:tc>
          <w:tcPr>
            <w:tcW w:w="699" w:type="dxa"/>
            <w:gridSpan w:val="2"/>
            <w:vAlign w:val="center"/>
          </w:tcPr>
          <w:p w:rsidR="004D28DE" w:rsidRPr="003219B5" w:rsidRDefault="004D28DE" w:rsidP="003219B5">
            <w:pPr>
              <w:rPr>
                <w:rFonts w:asciiTheme="majorHAnsi" w:hAnsiTheme="majorHAnsi" w:cstheme="majorHAnsi"/>
                <w:color w:val="000000"/>
              </w:rPr>
            </w:pPr>
          </w:p>
        </w:tc>
      </w:tr>
      <w:tr w:rsidR="004D28DE" w:rsidRPr="003219B5" w:rsidTr="003B0B63">
        <w:trPr>
          <w:trHeight w:val="556"/>
        </w:trPr>
        <w:tc>
          <w:tcPr>
            <w:tcW w:w="4361" w:type="dxa"/>
            <w:gridSpan w:val="9"/>
            <w:shd w:val="clear" w:color="auto" w:fill="auto"/>
          </w:tcPr>
          <w:p w:rsidR="004D28DE" w:rsidRPr="003219B5" w:rsidRDefault="004D28DE" w:rsidP="003219B5">
            <w:pPr>
              <w:pStyle w:val="ListParagraph"/>
              <w:numPr>
                <w:ilvl w:val="0"/>
                <w:numId w:val="25"/>
              </w:numPr>
              <w:ind w:left="426" w:hanging="426"/>
              <w:contextualSpacing/>
              <w:rPr>
                <w:rFonts w:asciiTheme="majorHAnsi" w:hAnsiTheme="majorHAnsi" w:cstheme="majorHAnsi"/>
                <w:noProof/>
              </w:rPr>
            </w:pPr>
            <w:r w:rsidRPr="003219B5">
              <w:rPr>
                <w:rFonts w:asciiTheme="majorHAnsi" w:hAnsiTheme="majorHAnsi" w:cstheme="majorHAnsi"/>
                <w:noProof/>
              </w:rPr>
              <w:t>Deliver outcomes that matter to people</w:t>
            </w:r>
          </w:p>
        </w:tc>
        <w:tc>
          <w:tcPr>
            <w:tcW w:w="709" w:type="dxa"/>
          </w:tcPr>
          <w:p w:rsidR="004D28DE" w:rsidRPr="003219B5" w:rsidRDefault="004C57A7" w:rsidP="003219B5">
            <w:pPr>
              <w:rPr>
                <w:rFonts w:asciiTheme="majorHAnsi" w:hAnsiTheme="majorHAnsi" w:cstheme="majorHAnsi"/>
                <w:color w:val="000000"/>
              </w:rPr>
            </w:pPr>
            <w:r w:rsidRPr="003219B5">
              <w:rPr>
                <w:rFonts w:asciiTheme="majorHAnsi" w:hAnsiTheme="majorHAnsi" w:cstheme="majorHAnsi"/>
                <w:color w:val="000000"/>
              </w:rPr>
              <w:t>x</w:t>
            </w:r>
          </w:p>
        </w:tc>
        <w:tc>
          <w:tcPr>
            <w:tcW w:w="4687" w:type="dxa"/>
            <w:gridSpan w:val="10"/>
          </w:tcPr>
          <w:p w:rsidR="004D28DE" w:rsidRPr="003219B5" w:rsidRDefault="004D28DE" w:rsidP="003219B5">
            <w:pPr>
              <w:pStyle w:val="ListParagraph"/>
              <w:numPr>
                <w:ilvl w:val="0"/>
                <w:numId w:val="26"/>
              </w:numPr>
              <w:ind w:left="459" w:hanging="459"/>
              <w:contextualSpacing/>
              <w:rPr>
                <w:rFonts w:asciiTheme="majorHAnsi" w:hAnsiTheme="majorHAnsi" w:cstheme="majorHAnsi"/>
              </w:rPr>
            </w:pPr>
            <w:r w:rsidRPr="003219B5">
              <w:rPr>
                <w:rFonts w:asciiTheme="majorHAnsi" w:hAnsiTheme="majorHAnsi" w:cstheme="majorHAnsi"/>
              </w:rPr>
              <w:t xml:space="preserve">Be a great place to work and learn </w:t>
            </w:r>
          </w:p>
          <w:p w:rsidR="003B0B63" w:rsidRPr="003219B5" w:rsidRDefault="003B0B63" w:rsidP="003219B5">
            <w:pPr>
              <w:contextualSpacing/>
              <w:rPr>
                <w:rFonts w:asciiTheme="majorHAnsi" w:hAnsiTheme="majorHAnsi" w:cstheme="majorHAnsi"/>
              </w:rPr>
            </w:pPr>
          </w:p>
        </w:tc>
        <w:tc>
          <w:tcPr>
            <w:tcW w:w="699" w:type="dxa"/>
            <w:gridSpan w:val="2"/>
            <w:vAlign w:val="center"/>
          </w:tcPr>
          <w:p w:rsidR="004D28DE" w:rsidRPr="003219B5" w:rsidRDefault="004D28DE" w:rsidP="003219B5">
            <w:pPr>
              <w:rPr>
                <w:rFonts w:asciiTheme="majorHAnsi" w:hAnsiTheme="majorHAnsi" w:cstheme="majorHAnsi"/>
                <w:color w:val="000000"/>
              </w:rPr>
            </w:pPr>
          </w:p>
        </w:tc>
      </w:tr>
      <w:tr w:rsidR="004D28DE" w:rsidRPr="003219B5" w:rsidTr="003B0B63">
        <w:trPr>
          <w:trHeight w:val="604"/>
        </w:trPr>
        <w:tc>
          <w:tcPr>
            <w:tcW w:w="4361" w:type="dxa"/>
            <w:gridSpan w:val="9"/>
            <w:shd w:val="clear" w:color="auto" w:fill="auto"/>
          </w:tcPr>
          <w:p w:rsidR="004D28DE" w:rsidRPr="003219B5" w:rsidRDefault="004D28DE" w:rsidP="003219B5">
            <w:pPr>
              <w:pStyle w:val="ListParagraph"/>
              <w:numPr>
                <w:ilvl w:val="0"/>
                <w:numId w:val="27"/>
              </w:numPr>
              <w:ind w:left="426" w:hanging="426"/>
              <w:contextualSpacing/>
              <w:rPr>
                <w:rFonts w:asciiTheme="majorHAnsi" w:hAnsiTheme="majorHAnsi" w:cstheme="majorHAnsi"/>
                <w:noProof/>
              </w:rPr>
            </w:pPr>
            <w:r w:rsidRPr="003219B5">
              <w:rPr>
                <w:rFonts w:asciiTheme="majorHAnsi" w:hAnsiTheme="majorHAnsi" w:cstheme="majorHAnsi"/>
                <w:noProof/>
              </w:rPr>
              <w:lastRenderedPageBreak/>
              <w:t>All take responsibility for improving our health and wellbeing</w:t>
            </w:r>
          </w:p>
          <w:p w:rsidR="003B0B63" w:rsidRPr="003219B5" w:rsidRDefault="003B0B63" w:rsidP="003219B5">
            <w:pPr>
              <w:contextualSpacing/>
              <w:rPr>
                <w:rFonts w:asciiTheme="majorHAnsi" w:hAnsiTheme="majorHAnsi" w:cstheme="majorHAnsi"/>
                <w:noProof/>
              </w:rPr>
            </w:pPr>
          </w:p>
        </w:tc>
        <w:tc>
          <w:tcPr>
            <w:tcW w:w="709" w:type="dxa"/>
          </w:tcPr>
          <w:p w:rsidR="004D28DE" w:rsidRPr="003219B5" w:rsidRDefault="004C57A7" w:rsidP="003219B5">
            <w:pPr>
              <w:rPr>
                <w:rFonts w:asciiTheme="majorHAnsi" w:hAnsiTheme="majorHAnsi" w:cstheme="majorHAnsi"/>
                <w:color w:val="000000"/>
              </w:rPr>
            </w:pPr>
            <w:r w:rsidRPr="003219B5">
              <w:rPr>
                <w:rFonts w:asciiTheme="majorHAnsi" w:hAnsiTheme="majorHAnsi" w:cstheme="majorHAnsi"/>
                <w:color w:val="000000"/>
              </w:rPr>
              <w:t>x</w:t>
            </w:r>
          </w:p>
        </w:tc>
        <w:tc>
          <w:tcPr>
            <w:tcW w:w="4687" w:type="dxa"/>
            <w:gridSpan w:val="10"/>
          </w:tcPr>
          <w:p w:rsidR="004D28DE" w:rsidRPr="003219B5" w:rsidRDefault="004D28DE" w:rsidP="003219B5">
            <w:pPr>
              <w:pStyle w:val="ListParagraph"/>
              <w:numPr>
                <w:ilvl w:val="0"/>
                <w:numId w:val="26"/>
              </w:numPr>
              <w:ind w:left="459" w:hanging="459"/>
              <w:contextualSpacing/>
              <w:rPr>
                <w:rFonts w:asciiTheme="majorHAnsi" w:hAnsiTheme="majorHAnsi" w:cstheme="majorHAnsi"/>
              </w:rPr>
            </w:pPr>
            <w:r w:rsidRPr="003219B5">
              <w:rPr>
                <w:rFonts w:asciiTheme="majorHAnsi" w:hAnsiTheme="majorHAnsi" w:cstheme="majorHAnsi"/>
              </w:rPr>
              <w:t>Work better together with partners to deliver care and support across care sectors, making best use of our people and technology</w:t>
            </w:r>
          </w:p>
        </w:tc>
        <w:tc>
          <w:tcPr>
            <w:tcW w:w="699" w:type="dxa"/>
            <w:gridSpan w:val="2"/>
            <w:vAlign w:val="center"/>
          </w:tcPr>
          <w:p w:rsidR="004D28DE" w:rsidRPr="003219B5" w:rsidRDefault="004D28DE" w:rsidP="003219B5">
            <w:pPr>
              <w:rPr>
                <w:rFonts w:asciiTheme="majorHAnsi" w:hAnsiTheme="majorHAnsi" w:cstheme="majorHAnsi"/>
                <w:color w:val="000000"/>
              </w:rPr>
            </w:pPr>
          </w:p>
        </w:tc>
      </w:tr>
      <w:tr w:rsidR="004D28DE" w:rsidRPr="003219B5" w:rsidTr="003B0B63">
        <w:trPr>
          <w:trHeight w:val="572"/>
        </w:trPr>
        <w:tc>
          <w:tcPr>
            <w:tcW w:w="4361" w:type="dxa"/>
            <w:gridSpan w:val="9"/>
            <w:shd w:val="clear" w:color="auto" w:fill="auto"/>
          </w:tcPr>
          <w:p w:rsidR="004D28DE" w:rsidRPr="003219B5" w:rsidRDefault="004D28DE" w:rsidP="003219B5">
            <w:pPr>
              <w:pStyle w:val="ListParagraph"/>
              <w:numPr>
                <w:ilvl w:val="0"/>
                <w:numId w:val="27"/>
              </w:numPr>
              <w:ind w:left="426" w:hanging="426"/>
              <w:contextualSpacing/>
              <w:rPr>
                <w:rFonts w:asciiTheme="majorHAnsi" w:hAnsiTheme="majorHAnsi" w:cstheme="majorHAnsi"/>
                <w:noProof/>
              </w:rPr>
            </w:pPr>
            <w:r w:rsidRPr="003219B5">
              <w:rPr>
                <w:rFonts w:asciiTheme="majorHAnsi" w:hAnsiTheme="majorHAnsi" w:cstheme="majorHAnsi"/>
                <w:noProof/>
              </w:rPr>
              <w:t>Offer services that deliver the population health our citizens are entitled to expect</w:t>
            </w:r>
          </w:p>
        </w:tc>
        <w:tc>
          <w:tcPr>
            <w:tcW w:w="709" w:type="dxa"/>
          </w:tcPr>
          <w:p w:rsidR="004D28DE" w:rsidRPr="003219B5" w:rsidRDefault="004C57A7" w:rsidP="003219B5">
            <w:pPr>
              <w:rPr>
                <w:rFonts w:asciiTheme="majorHAnsi" w:hAnsiTheme="majorHAnsi" w:cstheme="majorHAnsi"/>
                <w:color w:val="000000"/>
              </w:rPr>
            </w:pPr>
            <w:r w:rsidRPr="003219B5">
              <w:rPr>
                <w:rFonts w:asciiTheme="majorHAnsi" w:hAnsiTheme="majorHAnsi" w:cstheme="majorHAnsi"/>
                <w:color w:val="000000"/>
              </w:rPr>
              <w:t>xx</w:t>
            </w:r>
          </w:p>
        </w:tc>
        <w:tc>
          <w:tcPr>
            <w:tcW w:w="4687" w:type="dxa"/>
            <w:gridSpan w:val="10"/>
          </w:tcPr>
          <w:p w:rsidR="004D28DE" w:rsidRPr="003219B5" w:rsidRDefault="003B0B63" w:rsidP="003219B5">
            <w:pPr>
              <w:pStyle w:val="ListParagraph"/>
              <w:numPr>
                <w:ilvl w:val="0"/>
                <w:numId w:val="28"/>
              </w:numPr>
              <w:ind w:left="459" w:hanging="459"/>
              <w:contextualSpacing/>
              <w:rPr>
                <w:rFonts w:asciiTheme="majorHAnsi" w:hAnsiTheme="majorHAnsi" w:cstheme="majorHAnsi"/>
              </w:rPr>
            </w:pPr>
            <w:r w:rsidRPr="003219B5">
              <w:rPr>
                <w:rFonts w:asciiTheme="majorHAnsi" w:hAnsiTheme="majorHAnsi" w:cstheme="majorHAnsi"/>
              </w:rPr>
              <w:t xml:space="preserve">   </w:t>
            </w:r>
            <w:r w:rsidR="004D28DE" w:rsidRPr="003219B5">
              <w:rPr>
                <w:rFonts w:asciiTheme="majorHAnsi" w:hAnsiTheme="majorHAnsi" w:cstheme="majorHAnsi"/>
              </w:rPr>
              <w:t>Reduce harm, waste and variation sustainably making best use of the resources available to us</w:t>
            </w:r>
          </w:p>
        </w:tc>
        <w:tc>
          <w:tcPr>
            <w:tcW w:w="699" w:type="dxa"/>
            <w:gridSpan w:val="2"/>
            <w:vAlign w:val="center"/>
          </w:tcPr>
          <w:p w:rsidR="004D28DE" w:rsidRPr="003219B5" w:rsidRDefault="004D28DE" w:rsidP="003219B5">
            <w:pPr>
              <w:rPr>
                <w:rFonts w:asciiTheme="majorHAnsi" w:hAnsiTheme="majorHAnsi" w:cstheme="majorHAnsi"/>
                <w:color w:val="000000"/>
              </w:rPr>
            </w:pPr>
          </w:p>
        </w:tc>
      </w:tr>
      <w:tr w:rsidR="004D28DE" w:rsidRPr="003219B5" w:rsidTr="003B0B63">
        <w:trPr>
          <w:trHeight w:val="707"/>
        </w:trPr>
        <w:tc>
          <w:tcPr>
            <w:tcW w:w="4361" w:type="dxa"/>
            <w:gridSpan w:val="9"/>
            <w:shd w:val="clear" w:color="auto" w:fill="auto"/>
          </w:tcPr>
          <w:p w:rsidR="004D28DE" w:rsidRPr="003219B5" w:rsidRDefault="004D28DE" w:rsidP="003219B5">
            <w:pPr>
              <w:pStyle w:val="ListParagraph"/>
              <w:numPr>
                <w:ilvl w:val="0"/>
                <w:numId w:val="27"/>
              </w:numPr>
              <w:ind w:left="426" w:hanging="426"/>
              <w:contextualSpacing/>
              <w:rPr>
                <w:rFonts w:asciiTheme="majorHAnsi" w:hAnsiTheme="majorHAnsi" w:cstheme="majorHAnsi"/>
                <w:noProof/>
              </w:rPr>
            </w:pPr>
            <w:r w:rsidRPr="003219B5">
              <w:rPr>
                <w:rFonts w:asciiTheme="majorHAnsi" w:hAnsiTheme="majorHAnsi" w:cstheme="majorHAnsi"/>
                <w:noProof/>
              </w:rPr>
              <w:t>Have an unplanned (emergency) care system that provides the right care, in the right place, first time</w:t>
            </w:r>
          </w:p>
        </w:tc>
        <w:tc>
          <w:tcPr>
            <w:tcW w:w="709" w:type="dxa"/>
          </w:tcPr>
          <w:p w:rsidR="004D28DE" w:rsidRPr="003219B5" w:rsidRDefault="004D28DE" w:rsidP="003219B5">
            <w:pPr>
              <w:rPr>
                <w:rFonts w:asciiTheme="majorHAnsi" w:hAnsiTheme="majorHAnsi" w:cstheme="majorHAnsi"/>
                <w:color w:val="000000"/>
              </w:rPr>
            </w:pPr>
          </w:p>
        </w:tc>
        <w:tc>
          <w:tcPr>
            <w:tcW w:w="4687" w:type="dxa"/>
            <w:gridSpan w:val="10"/>
          </w:tcPr>
          <w:p w:rsidR="004D28DE" w:rsidRPr="003219B5" w:rsidRDefault="003B0B63" w:rsidP="003219B5">
            <w:pPr>
              <w:pStyle w:val="ListParagraph"/>
              <w:numPr>
                <w:ilvl w:val="0"/>
                <w:numId w:val="28"/>
              </w:numPr>
              <w:ind w:left="459" w:hanging="459"/>
              <w:contextualSpacing/>
              <w:rPr>
                <w:rFonts w:asciiTheme="majorHAnsi" w:hAnsiTheme="majorHAnsi" w:cstheme="majorHAnsi"/>
              </w:rPr>
            </w:pPr>
            <w:r w:rsidRPr="003219B5">
              <w:rPr>
                <w:rFonts w:asciiTheme="majorHAnsi" w:hAnsiTheme="majorHAnsi" w:cstheme="majorHAnsi"/>
              </w:rPr>
              <w:t xml:space="preserve"> </w:t>
            </w:r>
            <w:r w:rsidR="004D28DE" w:rsidRPr="003219B5">
              <w:rPr>
                <w:rFonts w:asciiTheme="majorHAnsi" w:hAnsiTheme="majorHAnsi" w:cstheme="majorHAnsi"/>
              </w:rPr>
              <w:t>Excel at teaching, research, innovation and improvement and provide an environment where innovation thrives</w:t>
            </w:r>
          </w:p>
        </w:tc>
        <w:tc>
          <w:tcPr>
            <w:tcW w:w="699" w:type="dxa"/>
            <w:gridSpan w:val="2"/>
            <w:vAlign w:val="center"/>
          </w:tcPr>
          <w:p w:rsidR="004D28DE" w:rsidRPr="003219B5" w:rsidRDefault="004C57A7" w:rsidP="003219B5">
            <w:pPr>
              <w:rPr>
                <w:rFonts w:asciiTheme="majorHAnsi" w:hAnsiTheme="majorHAnsi" w:cstheme="majorHAnsi"/>
                <w:color w:val="000000"/>
              </w:rPr>
            </w:pPr>
            <w:r w:rsidRPr="003219B5">
              <w:rPr>
                <w:rFonts w:asciiTheme="majorHAnsi" w:hAnsiTheme="majorHAnsi" w:cstheme="majorHAnsi"/>
                <w:color w:val="000000"/>
              </w:rPr>
              <w:t>x</w:t>
            </w:r>
          </w:p>
        </w:tc>
      </w:tr>
      <w:tr w:rsidR="004D28DE" w:rsidRPr="003219B5" w:rsidTr="00EF0173">
        <w:trPr>
          <w:gridBefore w:val="1"/>
          <w:wBefore w:w="10" w:type="dxa"/>
          <w:trHeight w:val="707"/>
        </w:trPr>
        <w:tc>
          <w:tcPr>
            <w:tcW w:w="10446" w:type="dxa"/>
            <w:gridSpan w:val="21"/>
            <w:shd w:val="clear" w:color="auto" w:fill="DBE5F1" w:themeFill="accent1" w:themeFillTint="33"/>
            <w:vAlign w:val="center"/>
          </w:tcPr>
          <w:p w:rsidR="00D12C71" w:rsidRPr="003219B5" w:rsidRDefault="004D28DE" w:rsidP="003219B5">
            <w:pPr>
              <w:rPr>
                <w:rFonts w:asciiTheme="majorHAnsi" w:eastAsia="Times New Roman" w:hAnsiTheme="majorHAnsi" w:cstheme="majorHAnsi"/>
                <w:bCs/>
              </w:rPr>
            </w:pPr>
            <w:r w:rsidRPr="003219B5">
              <w:rPr>
                <w:rFonts w:asciiTheme="majorHAnsi" w:eastAsia="Times New Roman" w:hAnsiTheme="majorHAnsi" w:cstheme="majorHAnsi"/>
                <w:b/>
                <w:bCs/>
              </w:rPr>
              <w:t>Five Ways of Working (Sustainable Development Princi</w:t>
            </w:r>
            <w:r w:rsidR="00D12C71" w:rsidRPr="003219B5">
              <w:rPr>
                <w:rFonts w:asciiTheme="majorHAnsi" w:eastAsia="Times New Roman" w:hAnsiTheme="majorHAnsi" w:cstheme="majorHAnsi"/>
                <w:b/>
                <w:bCs/>
              </w:rPr>
              <w:t>ples) considered</w:t>
            </w:r>
            <w:r w:rsidRPr="003219B5">
              <w:rPr>
                <w:rFonts w:asciiTheme="majorHAnsi" w:eastAsia="Times New Roman" w:hAnsiTheme="majorHAnsi" w:cstheme="majorHAnsi"/>
                <w:bCs/>
              </w:rPr>
              <w:t xml:space="preserve">  </w:t>
            </w:r>
          </w:p>
          <w:p w:rsidR="004D28DE" w:rsidRPr="003219B5" w:rsidRDefault="004D28DE" w:rsidP="003219B5">
            <w:pPr>
              <w:rPr>
                <w:rFonts w:asciiTheme="majorHAnsi" w:hAnsiTheme="majorHAnsi" w:cstheme="majorHAnsi"/>
                <w:color w:val="FF0000"/>
              </w:rPr>
            </w:pPr>
            <w:r w:rsidRPr="003219B5">
              <w:rPr>
                <w:rFonts w:asciiTheme="majorHAnsi" w:eastAsia="Times New Roman" w:hAnsiTheme="majorHAnsi" w:cstheme="majorHAnsi"/>
                <w:bCs/>
                <w:i/>
              </w:rPr>
              <w:t xml:space="preserve">Please </w:t>
            </w:r>
            <w:r w:rsidR="00D12C71" w:rsidRPr="003219B5">
              <w:rPr>
                <w:rFonts w:asciiTheme="majorHAnsi" w:eastAsia="Times New Roman" w:hAnsiTheme="majorHAnsi" w:cstheme="majorHAnsi"/>
                <w:bCs/>
                <w:i/>
              </w:rPr>
              <w:t xml:space="preserve">tick as relevant, </w:t>
            </w:r>
            <w:r w:rsidRPr="003219B5">
              <w:rPr>
                <w:rFonts w:asciiTheme="majorHAnsi" w:eastAsia="Times New Roman" w:hAnsiTheme="majorHAnsi" w:cstheme="majorHAnsi"/>
                <w:bCs/>
                <w:i/>
              </w:rPr>
              <w:t xml:space="preserve">click </w:t>
            </w:r>
            <w:hyperlink r:id="rId15" w:history="1">
              <w:r w:rsidRPr="003219B5">
                <w:rPr>
                  <w:rStyle w:val="Hyperlink"/>
                  <w:rFonts w:asciiTheme="majorHAnsi" w:eastAsia="Times New Roman" w:hAnsiTheme="majorHAnsi" w:cstheme="majorHAnsi"/>
                  <w:bCs/>
                  <w:i/>
                </w:rPr>
                <w:t>here</w:t>
              </w:r>
            </w:hyperlink>
            <w:r w:rsidRPr="003219B5">
              <w:rPr>
                <w:rFonts w:asciiTheme="majorHAnsi" w:eastAsia="Times New Roman" w:hAnsiTheme="majorHAnsi" w:cstheme="majorHAnsi"/>
                <w:bCs/>
                <w:i/>
              </w:rPr>
              <w:t xml:space="preserve"> for more information</w:t>
            </w:r>
          </w:p>
        </w:tc>
      </w:tr>
      <w:tr w:rsidR="00EF0173" w:rsidRPr="003219B5" w:rsidTr="00EF0173">
        <w:trPr>
          <w:gridBefore w:val="1"/>
          <w:wBefore w:w="10" w:type="dxa"/>
          <w:trHeight w:val="707"/>
        </w:trPr>
        <w:tc>
          <w:tcPr>
            <w:tcW w:w="1374" w:type="dxa"/>
            <w:shd w:val="clear" w:color="auto" w:fill="auto"/>
            <w:vAlign w:val="center"/>
          </w:tcPr>
          <w:p w:rsidR="00EF0173" w:rsidRPr="003219B5" w:rsidRDefault="00EF0173" w:rsidP="003219B5">
            <w:pPr>
              <w:rPr>
                <w:rFonts w:asciiTheme="majorHAnsi" w:hAnsiTheme="majorHAnsi" w:cstheme="majorHAnsi"/>
              </w:rPr>
            </w:pPr>
            <w:r w:rsidRPr="003219B5">
              <w:rPr>
                <w:rFonts w:asciiTheme="majorHAnsi" w:hAnsiTheme="majorHAnsi" w:cstheme="majorHAnsi"/>
              </w:rPr>
              <w:t>Prevention</w:t>
            </w:r>
          </w:p>
        </w:tc>
        <w:tc>
          <w:tcPr>
            <w:tcW w:w="567" w:type="dxa"/>
            <w:shd w:val="clear" w:color="auto" w:fill="auto"/>
            <w:vAlign w:val="center"/>
          </w:tcPr>
          <w:p w:rsidR="00EF0173" w:rsidRPr="003219B5" w:rsidRDefault="00A31703" w:rsidP="003219B5">
            <w:pPr>
              <w:rPr>
                <w:rFonts w:asciiTheme="majorHAnsi" w:hAnsiTheme="majorHAnsi" w:cstheme="majorHAnsi"/>
              </w:rPr>
            </w:pPr>
            <w:r w:rsidRPr="003219B5">
              <w:rPr>
                <w:rFonts w:asciiTheme="majorHAnsi" w:hAnsiTheme="majorHAnsi" w:cstheme="majorHAnsi"/>
              </w:rPr>
              <w:t>X</w:t>
            </w:r>
          </w:p>
        </w:tc>
        <w:tc>
          <w:tcPr>
            <w:tcW w:w="1418" w:type="dxa"/>
            <w:gridSpan w:val="2"/>
            <w:shd w:val="clear" w:color="auto" w:fill="auto"/>
            <w:vAlign w:val="center"/>
          </w:tcPr>
          <w:p w:rsidR="00EF0173" w:rsidRPr="003219B5" w:rsidRDefault="00EF0173" w:rsidP="003219B5">
            <w:pPr>
              <w:rPr>
                <w:rFonts w:asciiTheme="majorHAnsi" w:hAnsiTheme="majorHAnsi" w:cstheme="majorHAnsi"/>
              </w:rPr>
            </w:pPr>
            <w:r w:rsidRPr="003219B5">
              <w:rPr>
                <w:rFonts w:asciiTheme="majorHAnsi" w:hAnsiTheme="majorHAnsi" w:cstheme="majorHAnsi"/>
              </w:rPr>
              <w:t>Long term</w:t>
            </w:r>
          </w:p>
        </w:tc>
        <w:tc>
          <w:tcPr>
            <w:tcW w:w="567" w:type="dxa"/>
            <w:gridSpan w:val="2"/>
            <w:shd w:val="clear" w:color="auto" w:fill="auto"/>
            <w:vAlign w:val="center"/>
          </w:tcPr>
          <w:p w:rsidR="00EF0173" w:rsidRPr="003219B5" w:rsidRDefault="00A31703" w:rsidP="003219B5">
            <w:pPr>
              <w:rPr>
                <w:rFonts w:asciiTheme="majorHAnsi" w:hAnsiTheme="majorHAnsi" w:cstheme="majorHAnsi"/>
              </w:rPr>
            </w:pPr>
            <w:r w:rsidRPr="003219B5">
              <w:rPr>
                <w:rFonts w:asciiTheme="majorHAnsi" w:hAnsiTheme="majorHAnsi" w:cstheme="majorHAnsi"/>
              </w:rPr>
              <w:t>X</w:t>
            </w:r>
          </w:p>
        </w:tc>
        <w:tc>
          <w:tcPr>
            <w:tcW w:w="1417" w:type="dxa"/>
            <w:gridSpan w:val="4"/>
            <w:shd w:val="clear" w:color="auto" w:fill="auto"/>
            <w:vAlign w:val="center"/>
          </w:tcPr>
          <w:p w:rsidR="00EF0173" w:rsidRPr="003219B5" w:rsidRDefault="00EF0173" w:rsidP="003219B5">
            <w:pPr>
              <w:rPr>
                <w:rFonts w:asciiTheme="majorHAnsi" w:hAnsiTheme="majorHAnsi" w:cstheme="majorHAnsi"/>
              </w:rPr>
            </w:pPr>
            <w:r w:rsidRPr="003219B5">
              <w:rPr>
                <w:rFonts w:asciiTheme="majorHAnsi" w:hAnsiTheme="majorHAnsi" w:cstheme="majorHAnsi"/>
              </w:rPr>
              <w:t>Integration</w:t>
            </w:r>
          </w:p>
        </w:tc>
        <w:tc>
          <w:tcPr>
            <w:tcW w:w="567" w:type="dxa"/>
            <w:shd w:val="clear" w:color="auto" w:fill="auto"/>
            <w:vAlign w:val="center"/>
          </w:tcPr>
          <w:p w:rsidR="00EF0173" w:rsidRPr="003219B5" w:rsidRDefault="00EF0173" w:rsidP="003219B5">
            <w:pPr>
              <w:rPr>
                <w:rFonts w:asciiTheme="majorHAnsi" w:hAnsiTheme="majorHAnsi" w:cstheme="majorHAnsi"/>
              </w:rPr>
            </w:pPr>
          </w:p>
        </w:tc>
        <w:tc>
          <w:tcPr>
            <w:tcW w:w="1701" w:type="dxa"/>
            <w:gridSpan w:val="3"/>
            <w:shd w:val="clear" w:color="auto" w:fill="auto"/>
            <w:vAlign w:val="center"/>
          </w:tcPr>
          <w:p w:rsidR="00EF0173" w:rsidRPr="003219B5" w:rsidRDefault="00EF0173" w:rsidP="003219B5">
            <w:pPr>
              <w:rPr>
                <w:rFonts w:asciiTheme="majorHAnsi" w:hAnsiTheme="majorHAnsi" w:cstheme="majorHAnsi"/>
              </w:rPr>
            </w:pPr>
            <w:r w:rsidRPr="003219B5">
              <w:rPr>
                <w:rFonts w:asciiTheme="majorHAnsi" w:hAnsiTheme="majorHAnsi" w:cstheme="majorHAnsi"/>
              </w:rPr>
              <w:t>Collaboration</w:t>
            </w:r>
          </w:p>
        </w:tc>
        <w:tc>
          <w:tcPr>
            <w:tcW w:w="567" w:type="dxa"/>
            <w:gridSpan w:val="2"/>
            <w:shd w:val="clear" w:color="auto" w:fill="auto"/>
            <w:vAlign w:val="center"/>
          </w:tcPr>
          <w:p w:rsidR="00EF0173" w:rsidRPr="003219B5" w:rsidRDefault="00EF0173" w:rsidP="003219B5">
            <w:pPr>
              <w:rPr>
                <w:rFonts w:asciiTheme="majorHAnsi" w:hAnsiTheme="majorHAnsi" w:cstheme="majorHAnsi"/>
              </w:rPr>
            </w:pPr>
          </w:p>
        </w:tc>
        <w:tc>
          <w:tcPr>
            <w:tcW w:w="1559" w:type="dxa"/>
            <w:gridSpan w:val="2"/>
            <w:shd w:val="clear" w:color="auto" w:fill="auto"/>
            <w:vAlign w:val="center"/>
          </w:tcPr>
          <w:p w:rsidR="00EF0173" w:rsidRPr="003219B5" w:rsidRDefault="00EF0173" w:rsidP="003219B5">
            <w:pPr>
              <w:rPr>
                <w:rFonts w:asciiTheme="majorHAnsi" w:hAnsiTheme="majorHAnsi" w:cstheme="majorHAnsi"/>
              </w:rPr>
            </w:pPr>
            <w:r w:rsidRPr="003219B5">
              <w:rPr>
                <w:rFonts w:asciiTheme="majorHAnsi" w:hAnsiTheme="majorHAnsi" w:cstheme="majorHAnsi"/>
              </w:rPr>
              <w:t>Involvement</w:t>
            </w:r>
          </w:p>
        </w:tc>
        <w:tc>
          <w:tcPr>
            <w:tcW w:w="709" w:type="dxa"/>
            <w:gridSpan w:val="3"/>
            <w:shd w:val="clear" w:color="auto" w:fill="auto"/>
            <w:vAlign w:val="center"/>
          </w:tcPr>
          <w:p w:rsidR="00EF0173" w:rsidRPr="003219B5" w:rsidRDefault="00A31703" w:rsidP="003219B5">
            <w:pPr>
              <w:rPr>
                <w:rFonts w:asciiTheme="majorHAnsi" w:hAnsiTheme="majorHAnsi" w:cstheme="majorHAnsi"/>
              </w:rPr>
            </w:pPr>
            <w:r w:rsidRPr="003219B5">
              <w:rPr>
                <w:rFonts w:asciiTheme="majorHAnsi" w:hAnsiTheme="majorHAnsi" w:cstheme="majorHAnsi"/>
              </w:rPr>
              <w:t>X</w:t>
            </w:r>
          </w:p>
        </w:tc>
      </w:tr>
      <w:tr w:rsidR="004D28DE" w:rsidRPr="003219B5" w:rsidTr="00EF0173">
        <w:trPr>
          <w:trHeight w:val="973"/>
        </w:trPr>
        <w:tc>
          <w:tcPr>
            <w:tcW w:w="1951" w:type="dxa"/>
            <w:gridSpan w:val="3"/>
            <w:shd w:val="clear" w:color="auto" w:fill="DBE5F1" w:themeFill="accent1" w:themeFillTint="33"/>
            <w:vAlign w:val="center"/>
          </w:tcPr>
          <w:p w:rsidR="004D28DE" w:rsidRPr="003219B5" w:rsidRDefault="004D28DE" w:rsidP="003219B5">
            <w:pPr>
              <w:rPr>
                <w:rFonts w:asciiTheme="majorHAnsi" w:eastAsia="Times New Roman" w:hAnsiTheme="majorHAnsi" w:cstheme="majorHAnsi"/>
                <w:b/>
                <w:bCs/>
              </w:rPr>
            </w:pPr>
            <w:r w:rsidRPr="003219B5">
              <w:rPr>
                <w:rFonts w:asciiTheme="majorHAnsi" w:eastAsia="Times New Roman" w:hAnsiTheme="majorHAnsi" w:cstheme="majorHAnsi"/>
                <w:b/>
                <w:bCs/>
              </w:rPr>
              <w:t>E</w:t>
            </w:r>
            <w:r w:rsidR="00D12C71" w:rsidRPr="003219B5">
              <w:rPr>
                <w:rFonts w:asciiTheme="majorHAnsi" w:eastAsia="Times New Roman" w:hAnsiTheme="majorHAnsi" w:cstheme="majorHAnsi"/>
                <w:b/>
                <w:bCs/>
              </w:rPr>
              <w:t>quality and</w:t>
            </w:r>
            <w:r w:rsidRPr="003219B5">
              <w:rPr>
                <w:rFonts w:asciiTheme="majorHAnsi" w:eastAsia="Times New Roman" w:hAnsiTheme="majorHAnsi" w:cstheme="majorHAnsi"/>
                <w:b/>
                <w:bCs/>
              </w:rPr>
              <w:t xml:space="preserve"> H</w:t>
            </w:r>
            <w:r w:rsidR="00D12C71" w:rsidRPr="003219B5">
              <w:rPr>
                <w:rFonts w:asciiTheme="majorHAnsi" w:eastAsia="Times New Roman" w:hAnsiTheme="majorHAnsi" w:cstheme="majorHAnsi"/>
                <w:b/>
                <w:bCs/>
              </w:rPr>
              <w:t>ealth</w:t>
            </w:r>
            <w:r w:rsidRPr="003219B5">
              <w:rPr>
                <w:rFonts w:asciiTheme="majorHAnsi" w:eastAsia="Times New Roman" w:hAnsiTheme="majorHAnsi" w:cstheme="majorHAnsi"/>
                <w:b/>
                <w:bCs/>
              </w:rPr>
              <w:t xml:space="preserve"> I</w:t>
            </w:r>
            <w:r w:rsidR="00D12C71" w:rsidRPr="003219B5">
              <w:rPr>
                <w:rFonts w:asciiTheme="majorHAnsi" w:eastAsia="Times New Roman" w:hAnsiTheme="majorHAnsi" w:cstheme="majorHAnsi"/>
                <w:b/>
                <w:bCs/>
              </w:rPr>
              <w:t>mpact</w:t>
            </w:r>
            <w:r w:rsidRPr="003219B5">
              <w:rPr>
                <w:rFonts w:asciiTheme="majorHAnsi" w:eastAsia="Times New Roman" w:hAnsiTheme="majorHAnsi" w:cstheme="majorHAnsi"/>
                <w:b/>
                <w:bCs/>
              </w:rPr>
              <w:t xml:space="preserve"> A</w:t>
            </w:r>
            <w:r w:rsidR="00D12C71" w:rsidRPr="003219B5">
              <w:rPr>
                <w:rFonts w:asciiTheme="majorHAnsi" w:eastAsia="Times New Roman" w:hAnsiTheme="majorHAnsi" w:cstheme="majorHAnsi"/>
                <w:b/>
                <w:bCs/>
              </w:rPr>
              <w:t>ssessment</w:t>
            </w:r>
            <w:r w:rsidRPr="003219B5">
              <w:rPr>
                <w:rFonts w:asciiTheme="majorHAnsi" w:eastAsia="Times New Roman" w:hAnsiTheme="majorHAnsi" w:cstheme="majorHAnsi"/>
                <w:b/>
                <w:bCs/>
              </w:rPr>
              <w:t xml:space="preserve"> C</w:t>
            </w:r>
            <w:r w:rsidR="00D12C71" w:rsidRPr="003219B5">
              <w:rPr>
                <w:rFonts w:asciiTheme="majorHAnsi" w:eastAsia="Times New Roman" w:hAnsiTheme="majorHAnsi" w:cstheme="majorHAnsi"/>
                <w:b/>
                <w:bCs/>
              </w:rPr>
              <w:t>ompleted</w:t>
            </w:r>
            <w:r w:rsidRPr="003219B5">
              <w:rPr>
                <w:rFonts w:asciiTheme="majorHAnsi" w:eastAsia="Times New Roman" w:hAnsiTheme="majorHAnsi" w:cstheme="majorHAnsi"/>
                <w:b/>
                <w:bCs/>
              </w:rPr>
              <w:t>:</w:t>
            </w:r>
          </w:p>
          <w:p w:rsidR="004D28DE" w:rsidRPr="003219B5" w:rsidRDefault="004D28DE" w:rsidP="003219B5">
            <w:pPr>
              <w:rPr>
                <w:rFonts w:asciiTheme="majorHAnsi" w:eastAsia="Times New Roman" w:hAnsiTheme="majorHAnsi" w:cstheme="majorHAnsi"/>
                <w:b/>
                <w:bCs/>
              </w:rPr>
            </w:pPr>
          </w:p>
        </w:tc>
        <w:tc>
          <w:tcPr>
            <w:tcW w:w="8505" w:type="dxa"/>
            <w:gridSpan w:val="19"/>
            <w:shd w:val="clear" w:color="auto" w:fill="auto"/>
            <w:vAlign w:val="center"/>
          </w:tcPr>
          <w:p w:rsidR="004D28DE" w:rsidRPr="003219B5" w:rsidRDefault="004D28DE" w:rsidP="003219B5">
            <w:pPr>
              <w:rPr>
                <w:rFonts w:asciiTheme="majorHAnsi" w:eastAsia="Times New Roman" w:hAnsiTheme="majorHAnsi" w:cstheme="majorHAnsi"/>
                <w:bCs/>
              </w:rPr>
            </w:pPr>
            <w:r w:rsidRPr="003219B5">
              <w:rPr>
                <w:rFonts w:asciiTheme="majorHAnsi" w:eastAsia="Times New Roman" w:hAnsiTheme="majorHAnsi" w:cstheme="majorHAnsi"/>
                <w:bCs/>
              </w:rPr>
              <w:t xml:space="preserve">Yes / No / Not Applicable </w:t>
            </w:r>
          </w:p>
          <w:p w:rsidR="004D28DE" w:rsidRPr="003219B5" w:rsidRDefault="004D28DE" w:rsidP="003219B5">
            <w:pPr>
              <w:rPr>
                <w:rFonts w:asciiTheme="majorHAnsi" w:eastAsia="Times New Roman" w:hAnsiTheme="majorHAnsi" w:cstheme="majorHAnsi"/>
                <w:b/>
                <w:bCs/>
                <w:i/>
              </w:rPr>
            </w:pPr>
            <w:r w:rsidRPr="003219B5">
              <w:rPr>
                <w:rFonts w:asciiTheme="majorHAnsi" w:eastAsia="Times New Roman" w:hAnsiTheme="majorHAnsi" w:cstheme="majorHAnsi"/>
                <w:bCs/>
                <w:i/>
                <w:color w:val="000000"/>
              </w:rPr>
              <w:t>If “yes” please provide copy</w:t>
            </w:r>
            <w:r w:rsidR="00D10069" w:rsidRPr="003219B5">
              <w:rPr>
                <w:rFonts w:asciiTheme="majorHAnsi" w:eastAsia="Times New Roman" w:hAnsiTheme="majorHAnsi" w:cstheme="majorHAnsi"/>
                <w:bCs/>
                <w:i/>
                <w:color w:val="000000"/>
              </w:rPr>
              <w:t xml:space="preserve"> of the assessment</w:t>
            </w:r>
            <w:r w:rsidRPr="003219B5">
              <w:rPr>
                <w:rFonts w:asciiTheme="majorHAnsi" w:eastAsia="Times New Roman" w:hAnsiTheme="majorHAnsi" w:cstheme="majorHAnsi"/>
                <w:bCs/>
                <w:i/>
                <w:color w:val="000000"/>
              </w:rPr>
              <w:t>.  This will be linked to the report when published.</w:t>
            </w:r>
          </w:p>
        </w:tc>
      </w:tr>
    </w:tbl>
    <w:p w:rsidR="00FA52BD" w:rsidRPr="003219B5" w:rsidRDefault="00FA52BD" w:rsidP="003219B5">
      <w:pPr>
        <w:tabs>
          <w:tab w:val="left" w:pos="567"/>
        </w:tabs>
        <w:rPr>
          <w:rFonts w:asciiTheme="majorHAnsi" w:hAnsiTheme="majorHAnsi" w:cstheme="majorHAnsi"/>
        </w:rPr>
      </w:pPr>
    </w:p>
    <w:p w:rsidR="003219B5" w:rsidRPr="003219B5" w:rsidRDefault="003219B5" w:rsidP="003219B5">
      <w:pPr>
        <w:tabs>
          <w:tab w:val="left" w:pos="567"/>
        </w:tabs>
        <w:rPr>
          <w:rFonts w:asciiTheme="majorHAnsi" w:hAnsiTheme="majorHAnsi" w:cstheme="majorHAnsi"/>
        </w:rPr>
      </w:pPr>
    </w:p>
    <w:p w:rsidR="00497FFA" w:rsidRDefault="00497FFA" w:rsidP="003219B5">
      <w:pPr>
        <w:tabs>
          <w:tab w:val="left" w:pos="567"/>
        </w:tabs>
        <w:rPr>
          <w:rFonts w:asciiTheme="majorHAnsi" w:hAnsiTheme="majorHAnsi" w:cstheme="majorHAnsi"/>
        </w:rPr>
      </w:pPr>
    </w:p>
    <w:p w:rsidR="00497FFA" w:rsidRDefault="00497FFA" w:rsidP="003219B5">
      <w:pPr>
        <w:tabs>
          <w:tab w:val="left" w:pos="567"/>
        </w:tabs>
        <w:rPr>
          <w:rFonts w:asciiTheme="majorHAnsi" w:hAnsiTheme="majorHAnsi" w:cstheme="majorHAnsi"/>
        </w:rPr>
      </w:pPr>
    </w:p>
    <w:p w:rsidR="00497FFA" w:rsidRDefault="00497FFA" w:rsidP="003219B5">
      <w:pPr>
        <w:tabs>
          <w:tab w:val="left" w:pos="567"/>
        </w:tabs>
        <w:rPr>
          <w:rFonts w:asciiTheme="majorHAnsi" w:hAnsiTheme="majorHAnsi" w:cstheme="majorHAnsi"/>
        </w:rPr>
      </w:pPr>
    </w:p>
    <w:p w:rsidR="00497FFA" w:rsidRDefault="00497FFA" w:rsidP="003219B5">
      <w:pPr>
        <w:tabs>
          <w:tab w:val="left" w:pos="567"/>
        </w:tabs>
        <w:rPr>
          <w:rFonts w:asciiTheme="majorHAnsi" w:hAnsiTheme="majorHAnsi" w:cstheme="majorHAnsi"/>
        </w:rPr>
      </w:pPr>
    </w:p>
    <w:p w:rsidR="00497FFA" w:rsidRDefault="00497FFA" w:rsidP="003219B5">
      <w:pPr>
        <w:tabs>
          <w:tab w:val="left" w:pos="567"/>
        </w:tabs>
        <w:rPr>
          <w:rFonts w:asciiTheme="majorHAnsi" w:hAnsiTheme="majorHAnsi" w:cstheme="majorHAnsi"/>
        </w:rPr>
      </w:pPr>
    </w:p>
    <w:p w:rsidR="00497FFA" w:rsidRDefault="00497FFA" w:rsidP="003219B5">
      <w:pPr>
        <w:tabs>
          <w:tab w:val="left" w:pos="567"/>
        </w:tabs>
        <w:rPr>
          <w:rFonts w:asciiTheme="majorHAnsi" w:hAnsiTheme="majorHAnsi" w:cstheme="majorHAnsi"/>
        </w:rPr>
      </w:pPr>
    </w:p>
    <w:p w:rsidR="00497FFA" w:rsidRDefault="00497FFA" w:rsidP="003219B5">
      <w:pPr>
        <w:tabs>
          <w:tab w:val="left" w:pos="567"/>
        </w:tabs>
        <w:rPr>
          <w:rFonts w:asciiTheme="majorHAnsi" w:hAnsiTheme="majorHAnsi" w:cstheme="majorHAnsi"/>
        </w:rPr>
      </w:pPr>
    </w:p>
    <w:p w:rsidR="00497FFA" w:rsidRDefault="00497FFA" w:rsidP="003219B5">
      <w:pPr>
        <w:tabs>
          <w:tab w:val="left" w:pos="567"/>
        </w:tabs>
        <w:rPr>
          <w:rFonts w:asciiTheme="majorHAnsi" w:hAnsiTheme="majorHAnsi" w:cstheme="majorHAnsi"/>
        </w:rPr>
      </w:pPr>
    </w:p>
    <w:p w:rsidR="00497FFA" w:rsidRDefault="00497FFA" w:rsidP="003219B5">
      <w:pPr>
        <w:tabs>
          <w:tab w:val="left" w:pos="567"/>
        </w:tabs>
        <w:rPr>
          <w:rFonts w:asciiTheme="majorHAnsi" w:hAnsiTheme="majorHAnsi" w:cstheme="majorHAnsi"/>
        </w:rPr>
      </w:pPr>
    </w:p>
    <w:p w:rsidR="00497FFA" w:rsidRDefault="00497FFA" w:rsidP="003219B5">
      <w:pPr>
        <w:tabs>
          <w:tab w:val="left" w:pos="567"/>
        </w:tabs>
        <w:rPr>
          <w:rFonts w:asciiTheme="majorHAnsi" w:hAnsiTheme="majorHAnsi" w:cstheme="majorHAnsi"/>
        </w:rPr>
      </w:pPr>
    </w:p>
    <w:p w:rsidR="00497FFA" w:rsidRDefault="00497FFA" w:rsidP="003219B5">
      <w:pPr>
        <w:tabs>
          <w:tab w:val="left" w:pos="567"/>
        </w:tabs>
        <w:rPr>
          <w:rFonts w:asciiTheme="majorHAnsi" w:hAnsiTheme="majorHAnsi" w:cstheme="majorHAnsi"/>
        </w:rPr>
      </w:pPr>
    </w:p>
    <w:p w:rsidR="00497FFA" w:rsidRDefault="00497FFA" w:rsidP="003219B5">
      <w:pPr>
        <w:tabs>
          <w:tab w:val="left" w:pos="567"/>
        </w:tabs>
        <w:rPr>
          <w:rFonts w:asciiTheme="majorHAnsi" w:hAnsiTheme="majorHAnsi" w:cstheme="majorHAnsi"/>
        </w:rPr>
      </w:pPr>
    </w:p>
    <w:p w:rsidR="00497FFA" w:rsidRDefault="00497FFA" w:rsidP="003219B5">
      <w:pPr>
        <w:tabs>
          <w:tab w:val="left" w:pos="567"/>
        </w:tabs>
        <w:rPr>
          <w:rFonts w:asciiTheme="majorHAnsi" w:hAnsiTheme="majorHAnsi" w:cstheme="majorHAnsi"/>
        </w:rPr>
      </w:pPr>
    </w:p>
    <w:p w:rsidR="00497FFA" w:rsidRDefault="00497FFA" w:rsidP="003219B5">
      <w:pPr>
        <w:tabs>
          <w:tab w:val="left" w:pos="567"/>
        </w:tabs>
        <w:rPr>
          <w:rFonts w:asciiTheme="majorHAnsi" w:hAnsiTheme="majorHAnsi" w:cstheme="majorHAnsi"/>
        </w:rPr>
      </w:pPr>
    </w:p>
    <w:p w:rsidR="00497FFA" w:rsidRDefault="00497FFA" w:rsidP="003219B5">
      <w:pPr>
        <w:tabs>
          <w:tab w:val="left" w:pos="567"/>
        </w:tabs>
        <w:rPr>
          <w:rFonts w:asciiTheme="majorHAnsi" w:hAnsiTheme="majorHAnsi" w:cstheme="majorHAnsi"/>
        </w:rPr>
      </w:pPr>
    </w:p>
    <w:p w:rsidR="00497FFA" w:rsidRDefault="00497FFA" w:rsidP="003219B5">
      <w:pPr>
        <w:tabs>
          <w:tab w:val="left" w:pos="567"/>
        </w:tabs>
        <w:rPr>
          <w:rFonts w:asciiTheme="majorHAnsi" w:hAnsiTheme="majorHAnsi" w:cstheme="majorHAnsi"/>
        </w:rPr>
      </w:pPr>
    </w:p>
    <w:p w:rsidR="00497FFA" w:rsidRDefault="00497FFA" w:rsidP="003219B5">
      <w:pPr>
        <w:tabs>
          <w:tab w:val="left" w:pos="567"/>
        </w:tabs>
        <w:rPr>
          <w:rFonts w:asciiTheme="majorHAnsi" w:hAnsiTheme="majorHAnsi" w:cstheme="majorHAnsi"/>
        </w:rPr>
      </w:pPr>
    </w:p>
    <w:p w:rsidR="00497FFA" w:rsidRDefault="00497FFA" w:rsidP="003219B5">
      <w:pPr>
        <w:tabs>
          <w:tab w:val="left" w:pos="567"/>
        </w:tabs>
        <w:rPr>
          <w:rFonts w:asciiTheme="majorHAnsi" w:hAnsiTheme="majorHAnsi" w:cstheme="majorHAnsi"/>
        </w:rPr>
      </w:pPr>
    </w:p>
    <w:p w:rsidR="00497FFA" w:rsidRDefault="00497FFA" w:rsidP="003219B5">
      <w:pPr>
        <w:tabs>
          <w:tab w:val="left" w:pos="567"/>
        </w:tabs>
        <w:rPr>
          <w:rFonts w:asciiTheme="majorHAnsi" w:hAnsiTheme="majorHAnsi" w:cstheme="majorHAnsi"/>
        </w:rPr>
      </w:pPr>
    </w:p>
    <w:p w:rsidR="00497FFA" w:rsidRDefault="00497FFA" w:rsidP="003219B5">
      <w:pPr>
        <w:tabs>
          <w:tab w:val="left" w:pos="567"/>
        </w:tabs>
        <w:rPr>
          <w:rFonts w:asciiTheme="majorHAnsi" w:hAnsiTheme="majorHAnsi" w:cstheme="majorHAnsi"/>
        </w:rPr>
      </w:pPr>
    </w:p>
    <w:p w:rsidR="00497FFA" w:rsidRDefault="00497FFA" w:rsidP="003219B5">
      <w:pPr>
        <w:tabs>
          <w:tab w:val="left" w:pos="567"/>
        </w:tabs>
        <w:rPr>
          <w:rFonts w:asciiTheme="majorHAnsi" w:hAnsiTheme="majorHAnsi" w:cstheme="majorHAnsi"/>
        </w:rPr>
      </w:pPr>
    </w:p>
    <w:p w:rsidR="00497FFA" w:rsidRDefault="00497FFA" w:rsidP="003219B5">
      <w:pPr>
        <w:tabs>
          <w:tab w:val="left" w:pos="567"/>
        </w:tabs>
        <w:rPr>
          <w:rFonts w:asciiTheme="majorHAnsi" w:hAnsiTheme="majorHAnsi" w:cstheme="majorHAnsi"/>
        </w:rPr>
      </w:pPr>
    </w:p>
    <w:p w:rsidR="00497FFA" w:rsidRDefault="00497FFA" w:rsidP="003219B5">
      <w:pPr>
        <w:tabs>
          <w:tab w:val="left" w:pos="567"/>
        </w:tabs>
        <w:rPr>
          <w:rFonts w:asciiTheme="majorHAnsi" w:hAnsiTheme="majorHAnsi" w:cstheme="majorHAnsi"/>
        </w:rPr>
      </w:pPr>
    </w:p>
    <w:p w:rsidR="00497FFA" w:rsidRDefault="00497FFA" w:rsidP="003219B5">
      <w:pPr>
        <w:tabs>
          <w:tab w:val="left" w:pos="567"/>
        </w:tabs>
        <w:rPr>
          <w:rFonts w:asciiTheme="majorHAnsi" w:hAnsiTheme="majorHAnsi" w:cstheme="majorHAnsi"/>
        </w:rPr>
      </w:pPr>
    </w:p>
    <w:p w:rsidR="00497FFA" w:rsidRDefault="00497FFA" w:rsidP="003219B5">
      <w:pPr>
        <w:tabs>
          <w:tab w:val="left" w:pos="567"/>
        </w:tabs>
        <w:rPr>
          <w:rFonts w:asciiTheme="majorHAnsi" w:hAnsiTheme="majorHAnsi" w:cstheme="majorHAnsi"/>
        </w:rPr>
      </w:pPr>
    </w:p>
    <w:p w:rsidR="00497FFA" w:rsidRDefault="00497FFA" w:rsidP="003219B5">
      <w:pPr>
        <w:tabs>
          <w:tab w:val="left" w:pos="567"/>
        </w:tabs>
        <w:rPr>
          <w:rFonts w:asciiTheme="majorHAnsi" w:hAnsiTheme="majorHAnsi" w:cstheme="majorHAnsi"/>
        </w:rPr>
      </w:pPr>
    </w:p>
    <w:p w:rsidR="00497FFA" w:rsidRDefault="00497FFA" w:rsidP="003219B5">
      <w:pPr>
        <w:tabs>
          <w:tab w:val="left" w:pos="567"/>
        </w:tabs>
        <w:rPr>
          <w:rFonts w:asciiTheme="majorHAnsi" w:hAnsiTheme="majorHAnsi" w:cstheme="majorHAnsi"/>
        </w:rPr>
      </w:pPr>
    </w:p>
    <w:p w:rsidR="00D23C5F" w:rsidRPr="00497FFA" w:rsidRDefault="00D12C71" w:rsidP="003219B5">
      <w:pPr>
        <w:tabs>
          <w:tab w:val="left" w:pos="567"/>
        </w:tabs>
        <w:rPr>
          <w:rFonts w:asciiTheme="majorHAnsi" w:hAnsiTheme="majorHAnsi" w:cstheme="majorHAnsi"/>
          <w:b/>
        </w:rPr>
      </w:pPr>
      <w:r w:rsidRPr="00497FFA">
        <w:rPr>
          <w:rFonts w:asciiTheme="majorHAnsi" w:hAnsiTheme="majorHAnsi" w:cstheme="majorHAnsi"/>
          <w:b/>
          <w:noProof/>
          <w:u w:val="single"/>
          <w:lang w:val="en-GB" w:eastAsia="en-GB"/>
        </w:rPr>
        <w:lastRenderedPageBreak/>
        <w:drawing>
          <wp:anchor distT="0" distB="0" distL="114300" distR="114300" simplePos="0" relativeHeight="251659264" behindDoc="1" locked="0" layoutInCell="1" allowOverlap="1" wp14:anchorId="445DF68C" wp14:editId="63C83C96">
            <wp:simplePos x="0" y="0"/>
            <wp:positionH relativeFrom="column">
              <wp:posOffset>-457200</wp:posOffset>
            </wp:positionH>
            <wp:positionV relativeFrom="paragraph">
              <wp:posOffset>8058150</wp:posOffset>
            </wp:positionV>
            <wp:extent cx="3390900" cy="390525"/>
            <wp:effectExtent l="0" t="0" r="0" b="9525"/>
            <wp:wrapNone/>
            <wp:docPr id="1"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16" cstate="print">
                      <a:lum/>
                    </a:blip>
                    <a:srcRect/>
                    <a:stretch>
                      <a:fillRect/>
                    </a:stretch>
                  </pic:blipFill>
                  <pic:spPr bwMode="auto">
                    <a:xfrm>
                      <a:off x="0" y="0"/>
                      <a:ext cx="3390900" cy="390525"/>
                    </a:xfrm>
                    <a:prstGeom prst="rect">
                      <a:avLst/>
                    </a:prstGeom>
                    <a:noFill/>
                    <a:ln w="9525">
                      <a:noFill/>
                      <a:miter lim="800000"/>
                      <a:headEnd/>
                      <a:tailEnd/>
                    </a:ln>
                  </pic:spPr>
                </pic:pic>
              </a:graphicData>
            </a:graphic>
            <wp14:sizeRelH relativeFrom="margin">
              <wp14:pctWidth>0</wp14:pctWidth>
            </wp14:sizeRelH>
            <wp14:sizeRelV relativeFrom="margin">
              <wp14:pctHeight>0</wp14:pctHeight>
            </wp14:sizeRelV>
          </wp:anchor>
        </w:drawing>
      </w:r>
      <w:r w:rsidR="005D2C93" w:rsidRPr="00497FFA">
        <w:rPr>
          <w:rFonts w:asciiTheme="majorHAnsi" w:hAnsiTheme="majorHAnsi" w:cstheme="majorHAnsi"/>
          <w:b/>
        </w:rPr>
        <w:t>Appendix 1</w:t>
      </w:r>
    </w:p>
    <w:p w:rsidR="005D2C93" w:rsidRPr="003219B5" w:rsidRDefault="005D2C93" w:rsidP="003219B5">
      <w:pPr>
        <w:tabs>
          <w:tab w:val="left" w:pos="567"/>
        </w:tabs>
        <w:rPr>
          <w:rFonts w:asciiTheme="majorHAnsi" w:hAnsiTheme="majorHAnsi" w:cstheme="majorHAnsi"/>
        </w:rPr>
      </w:pPr>
    </w:p>
    <w:p w:rsidR="004C57A7" w:rsidRPr="003219B5" w:rsidRDefault="001151FE" w:rsidP="003219B5">
      <w:pPr>
        <w:tabs>
          <w:tab w:val="left" w:pos="567"/>
        </w:tabs>
        <w:rPr>
          <w:rFonts w:asciiTheme="majorHAnsi" w:hAnsiTheme="majorHAnsi" w:cstheme="majorHAnsi"/>
        </w:rPr>
      </w:pPr>
      <w:r w:rsidRPr="003219B5">
        <w:rPr>
          <w:rFonts w:asciiTheme="majorHAnsi" w:hAnsiTheme="majorHAnsi" w:cstheme="majorHAnsi"/>
          <w:noProof/>
          <w:lang w:val="en-GB" w:eastAsia="en-GB"/>
        </w:rPr>
        <w:drawing>
          <wp:inline distT="0" distB="0" distL="0" distR="0" wp14:anchorId="405BA388" wp14:editId="217FCCA7">
            <wp:extent cx="5210175" cy="7411474"/>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5218010" cy="7422620"/>
                    </a:xfrm>
                    <a:prstGeom prst="rect">
                      <a:avLst/>
                    </a:prstGeom>
                  </pic:spPr>
                </pic:pic>
              </a:graphicData>
            </a:graphic>
          </wp:inline>
        </w:drawing>
      </w:r>
    </w:p>
    <w:p w:rsidR="004C57A7" w:rsidRPr="003219B5" w:rsidRDefault="004C57A7" w:rsidP="003219B5">
      <w:pPr>
        <w:tabs>
          <w:tab w:val="left" w:pos="567"/>
        </w:tabs>
        <w:rPr>
          <w:rFonts w:asciiTheme="majorHAnsi" w:hAnsiTheme="majorHAnsi" w:cstheme="majorHAnsi"/>
        </w:rPr>
      </w:pPr>
    </w:p>
    <w:p w:rsidR="004C57A7" w:rsidRPr="003219B5" w:rsidRDefault="004C57A7" w:rsidP="003219B5">
      <w:pPr>
        <w:tabs>
          <w:tab w:val="left" w:pos="567"/>
        </w:tabs>
        <w:rPr>
          <w:rFonts w:asciiTheme="majorHAnsi" w:hAnsiTheme="majorHAnsi" w:cstheme="majorHAnsi"/>
        </w:rPr>
      </w:pPr>
    </w:p>
    <w:p w:rsidR="004C57A7" w:rsidRPr="003219B5" w:rsidRDefault="004C57A7" w:rsidP="003219B5">
      <w:pPr>
        <w:tabs>
          <w:tab w:val="left" w:pos="567"/>
        </w:tabs>
        <w:rPr>
          <w:rFonts w:asciiTheme="majorHAnsi" w:hAnsiTheme="majorHAnsi" w:cstheme="majorHAnsi"/>
        </w:rPr>
      </w:pPr>
    </w:p>
    <w:p w:rsidR="004C57A7" w:rsidRPr="003219B5" w:rsidRDefault="004C57A7" w:rsidP="003219B5">
      <w:pPr>
        <w:tabs>
          <w:tab w:val="left" w:pos="567"/>
        </w:tabs>
        <w:rPr>
          <w:rFonts w:asciiTheme="majorHAnsi" w:hAnsiTheme="majorHAnsi" w:cstheme="majorHAnsi"/>
        </w:rPr>
      </w:pPr>
    </w:p>
    <w:p w:rsidR="004C57A7" w:rsidRPr="003219B5" w:rsidRDefault="004C57A7" w:rsidP="003219B5">
      <w:pPr>
        <w:tabs>
          <w:tab w:val="left" w:pos="567"/>
        </w:tabs>
        <w:rPr>
          <w:rFonts w:asciiTheme="majorHAnsi" w:hAnsiTheme="majorHAnsi" w:cstheme="majorHAnsi"/>
        </w:rPr>
      </w:pPr>
    </w:p>
    <w:p w:rsidR="004C57A7" w:rsidRPr="003219B5" w:rsidRDefault="004C57A7" w:rsidP="003219B5">
      <w:pPr>
        <w:tabs>
          <w:tab w:val="left" w:pos="567"/>
        </w:tabs>
        <w:rPr>
          <w:rFonts w:asciiTheme="majorHAnsi" w:hAnsiTheme="majorHAnsi" w:cstheme="majorHAnsi"/>
        </w:rPr>
      </w:pPr>
    </w:p>
    <w:p w:rsidR="004C57A7" w:rsidRPr="003219B5" w:rsidRDefault="004C57A7" w:rsidP="003219B5">
      <w:pPr>
        <w:tabs>
          <w:tab w:val="left" w:pos="567"/>
        </w:tabs>
        <w:rPr>
          <w:rFonts w:asciiTheme="majorHAnsi" w:hAnsiTheme="majorHAnsi" w:cstheme="majorHAnsi"/>
        </w:rPr>
      </w:pPr>
    </w:p>
    <w:p w:rsidR="004C57A7" w:rsidRPr="003219B5" w:rsidRDefault="004C57A7" w:rsidP="003219B5">
      <w:pPr>
        <w:tabs>
          <w:tab w:val="left" w:pos="567"/>
        </w:tabs>
        <w:rPr>
          <w:rFonts w:asciiTheme="majorHAnsi" w:hAnsiTheme="majorHAnsi" w:cstheme="majorHAnsi"/>
        </w:rPr>
      </w:pPr>
    </w:p>
    <w:p w:rsidR="005D2C93" w:rsidRPr="00497FFA" w:rsidRDefault="005D2C93" w:rsidP="003219B5">
      <w:pPr>
        <w:tabs>
          <w:tab w:val="left" w:pos="567"/>
        </w:tabs>
        <w:rPr>
          <w:rFonts w:asciiTheme="majorHAnsi" w:hAnsiTheme="majorHAnsi" w:cstheme="majorHAnsi"/>
          <w:b/>
        </w:rPr>
      </w:pPr>
      <w:r w:rsidRPr="00497FFA">
        <w:rPr>
          <w:rFonts w:asciiTheme="majorHAnsi" w:hAnsiTheme="majorHAnsi" w:cstheme="majorHAnsi"/>
          <w:b/>
        </w:rPr>
        <w:t xml:space="preserve">Appendix 2 </w:t>
      </w:r>
    </w:p>
    <w:p w:rsidR="001151FE" w:rsidRPr="003219B5" w:rsidRDefault="001151FE" w:rsidP="003219B5">
      <w:pPr>
        <w:tabs>
          <w:tab w:val="left" w:pos="567"/>
        </w:tabs>
        <w:rPr>
          <w:rFonts w:asciiTheme="majorHAnsi" w:hAnsiTheme="majorHAnsi" w:cstheme="majorHAnsi"/>
        </w:rPr>
      </w:pPr>
    </w:p>
    <w:p w:rsidR="001151FE" w:rsidRPr="003219B5" w:rsidRDefault="001151FE" w:rsidP="003219B5">
      <w:pPr>
        <w:tabs>
          <w:tab w:val="left" w:pos="567"/>
        </w:tabs>
        <w:rPr>
          <w:rFonts w:asciiTheme="majorHAnsi" w:hAnsiTheme="majorHAnsi" w:cstheme="majorHAnsi"/>
        </w:rPr>
      </w:pPr>
      <w:r w:rsidRPr="003219B5">
        <w:rPr>
          <w:rFonts w:asciiTheme="majorHAnsi" w:hAnsiTheme="majorHAnsi" w:cstheme="majorHAnsi"/>
          <w:noProof/>
          <w:lang w:val="en-GB" w:eastAsia="en-GB"/>
        </w:rPr>
        <w:drawing>
          <wp:inline distT="0" distB="0" distL="0" distR="0" wp14:anchorId="2E0BDA74" wp14:editId="17C85EB2">
            <wp:extent cx="5534025" cy="6848738"/>
            <wp:effectExtent l="0" t="0" r="0" b="9525"/>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5539387" cy="6855373"/>
                    </a:xfrm>
                    <a:prstGeom prst="rect">
                      <a:avLst/>
                    </a:prstGeom>
                  </pic:spPr>
                </pic:pic>
              </a:graphicData>
            </a:graphic>
          </wp:inline>
        </w:drawing>
      </w:r>
      <w:bookmarkStart w:id="0" w:name="_GoBack"/>
      <w:bookmarkEnd w:id="0"/>
    </w:p>
    <w:sectPr w:rsidR="001151FE" w:rsidRPr="003219B5" w:rsidSect="00EF0173">
      <w:headerReference w:type="even" r:id="rId19"/>
      <w:headerReference w:type="default" r:id="rId20"/>
      <w:headerReference w:type="first" r:id="rId21"/>
      <w:pgSz w:w="11900" w:h="16840" w:code="9"/>
      <w:pgMar w:top="1440" w:right="1440" w:bottom="1440" w:left="1440"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0C5698" w:rsidRDefault="000C5698">
      <w:r>
        <w:separator/>
      </w:r>
    </w:p>
  </w:endnote>
  <w:endnote w:type="continuationSeparator" w:id="0">
    <w:p w:rsidR="000C5698" w:rsidRDefault="000C569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0C5698" w:rsidRDefault="000C5698">
      <w:r>
        <w:separator/>
      </w:r>
    </w:p>
  </w:footnote>
  <w:footnote w:type="continuationSeparator" w:id="0">
    <w:p w:rsidR="000C5698" w:rsidRDefault="000C569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90381" w:rsidRDefault="00497FFA">
    <w:pPr>
      <w:pStyle w:val="Header"/>
    </w:pP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2" o:spid="_x0000_s2050" type="#_x0000_t75" style="position:absolute;margin-left:0;margin-top:0;width:595.3pt;height:841.9pt;z-index:-251656192;mso-wrap-edited:f;mso-position-horizontal:center;mso-position-horizontal-relative:margin;mso-position-vertical:center;mso-position-vertical-relative:margin" wrapcoords="21436 18714 19423 18984 19260 19022 16186 19291 -27 19388 -27 19580 10800 19945 14445 20253 1060 20253 979 20426 1142 20561 1006 20753 979 21022 7399 21138 14853 21138 18661 21138 20539 21119 20539 20926 17301 20869 19559 20734 19233 20657 18308 20561 19695 20542 20430 20292 20430 20138 17002 20042 10800 19945 19505 19618 21600 19426 21600 18714 21436 18714">
          <v:imagedata r:id="rId1" o:title="Caring for people_Layout 1"/>
          <w10:wrap anchorx="margin" anchory="margin"/>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90381" w:rsidRPr="003F528D" w:rsidRDefault="00497FFA">
    <w:pPr>
      <w:pStyle w:val="Header"/>
      <w:rPr>
        <w:rFonts w:ascii="Arial" w:hAnsi="Arial" w:cs="Arial"/>
        <w:b/>
        <w:sz w:val="20"/>
        <w:szCs w:val="20"/>
      </w:rPr>
    </w:pPr>
    <w:r>
      <w:rPr>
        <w:rFonts w:ascii="Arial" w:hAnsi="Arial" w:cs="Arial"/>
        <w:b/>
        <w:noProof/>
        <w:sz w:val="20"/>
        <w:szCs w:val="20"/>
        <w:highlight w:val="cyan"/>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1" o:spid="_x0000_s2049" type="#_x0000_t75" style="position:absolute;margin-left:-72.15pt;margin-top:-98.25pt;width:595.3pt;height:866.65pt;z-index:-251657216;mso-wrap-edited:f;mso-position-horizontal-relative:margin;mso-position-vertical-relative:margin" wrapcoords="21436 18714 19423 18984 19260 19022 16186 19291 -27 19388 -27 19580 10800 19945 14445 20253 1060 20253 979 20426 1142 20561 1006 20753 979 21022 7399 21138 14853 21138 18661 21138 20539 21119 20539 20926 17301 20869 19559 20734 19233 20657 18308 20561 19695 20542 20430 20292 20430 20138 17002 20042 10800 19945 19505 19618 21600 19426 21600 18714 21436 18714">
          <v:imagedata r:id="rId1" o:title="Caring for people_Layout 1"/>
          <w10:wrap anchorx="margin" anchory="margin"/>
        </v:shape>
      </w:pic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90381" w:rsidRDefault="00497FFA">
    <w:pPr>
      <w:pStyle w:val="Header"/>
    </w:pP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3" o:spid="_x0000_s2051" type="#_x0000_t75" style="position:absolute;margin-left:0;margin-top:0;width:595.3pt;height:841.9pt;z-index:-251655168;mso-wrap-edited:f;mso-position-horizontal:center;mso-position-horizontal-relative:margin;mso-position-vertical:center;mso-position-vertical-relative:margin" wrapcoords="21436 18714 19423 18984 19260 19022 16186 19291 -27 19388 -27 19580 10800 19945 14445 20253 1060 20253 979 20426 1142 20561 1006 20753 979 21022 7399 21138 14853 21138 18661 21138 20539 21119 20539 20926 17301 20869 19559 20734 19233 20657 18308 20561 19695 20542 20430 20292 20430 20138 17002 20042 10800 19945 19505 19618 21600 19426 21600 18714 21436 18714">
          <v:imagedata r:id="rId1" o:title="Caring for people_Layout 1"/>
          <w10:wrap anchorx="margin" anchory="margin"/>
        </v:shape>
      </w:pic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3E80383"/>
    <w:multiLevelType w:val="hybridMultilevel"/>
    <w:tmpl w:val="8D06A6D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4FA181F"/>
    <w:multiLevelType w:val="hybridMultilevel"/>
    <w:tmpl w:val="19BCAE16"/>
    <w:lvl w:ilvl="0" w:tplc="06CE5616">
      <w:start w:val="1"/>
      <w:numFmt w:val="decimal"/>
      <w:lvlText w:val="%1."/>
      <w:lvlJc w:val="left"/>
      <w:pPr>
        <w:ind w:left="720" w:hanging="360"/>
      </w:pPr>
      <w:rPr>
        <w:rFonts w:hint="default"/>
        <w:b w:val="0"/>
        <w:color w:val="auto"/>
        <w:sz w:val="24"/>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05F40289"/>
    <w:multiLevelType w:val="multilevel"/>
    <w:tmpl w:val="E0AE2634"/>
    <w:lvl w:ilvl="0">
      <w:start w:val="1"/>
      <w:numFmt w:val="decimal"/>
      <w:lvlText w:val="%1."/>
      <w:lvlJc w:val="left"/>
      <w:pPr>
        <w:ind w:left="720" w:hanging="360"/>
      </w:pPr>
    </w:lvl>
    <w:lvl w:ilvl="1">
      <w:start w:val="1"/>
      <w:numFmt w:val="decimal"/>
      <w:isLgl/>
      <w:lvlText w:val="%1.%2"/>
      <w:lvlJc w:val="left"/>
      <w:pPr>
        <w:ind w:left="924" w:hanging="564"/>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3" w15:restartNumberingAfterBreak="0">
    <w:nsid w:val="073A78C5"/>
    <w:multiLevelType w:val="hybridMultilevel"/>
    <w:tmpl w:val="13E6C6A6"/>
    <w:lvl w:ilvl="0" w:tplc="06CE5616">
      <w:start w:val="1"/>
      <w:numFmt w:val="decimal"/>
      <w:lvlText w:val="%1."/>
      <w:lvlJc w:val="left"/>
      <w:pPr>
        <w:ind w:left="720" w:hanging="360"/>
      </w:pPr>
      <w:rPr>
        <w:rFonts w:hint="default"/>
        <w:b w:val="0"/>
        <w:color w:val="auto"/>
        <w:sz w:val="24"/>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1183756C"/>
    <w:multiLevelType w:val="hybridMultilevel"/>
    <w:tmpl w:val="E2B6036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 w15:restartNumberingAfterBreak="0">
    <w:nsid w:val="12515098"/>
    <w:multiLevelType w:val="multilevel"/>
    <w:tmpl w:val="0809001F"/>
    <w:styleLink w:val="Mystyle"/>
    <w:lvl w:ilvl="0">
      <w:start w:val="1"/>
      <w:numFmt w:val="decimal"/>
      <w:lvlText w:val="%1."/>
      <w:lvlJc w:val="left"/>
      <w:pPr>
        <w:ind w:left="360" w:hanging="360"/>
      </w:pPr>
      <w:rPr>
        <w:rFonts w:ascii="Arial" w:hAnsi="Arial"/>
        <w:sz w:val="24"/>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15:restartNumberingAfterBreak="0">
    <w:nsid w:val="13722511"/>
    <w:multiLevelType w:val="hybridMultilevel"/>
    <w:tmpl w:val="891690C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3BA679D"/>
    <w:multiLevelType w:val="hybridMultilevel"/>
    <w:tmpl w:val="9BCECB2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DD76C55"/>
    <w:multiLevelType w:val="hybridMultilevel"/>
    <w:tmpl w:val="FF8C2162"/>
    <w:lvl w:ilvl="0" w:tplc="06CE5616">
      <w:start w:val="1"/>
      <w:numFmt w:val="decimal"/>
      <w:lvlText w:val="%1."/>
      <w:lvlJc w:val="left"/>
      <w:pPr>
        <w:ind w:left="720" w:hanging="360"/>
      </w:pPr>
      <w:rPr>
        <w:rFonts w:hint="default"/>
        <w:b w:val="0"/>
        <w:color w:val="auto"/>
        <w:sz w:val="24"/>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21C07FD6"/>
    <w:multiLevelType w:val="hybridMultilevel"/>
    <w:tmpl w:val="13E6C6A6"/>
    <w:lvl w:ilvl="0" w:tplc="06CE5616">
      <w:start w:val="1"/>
      <w:numFmt w:val="decimal"/>
      <w:lvlText w:val="%1."/>
      <w:lvlJc w:val="left"/>
      <w:pPr>
        <w:ind w:left="720" w:hanging="360"/>
      </w:pPr>
      <w:rPr>
        <w:rFonts w:hint="default"/>
        <w:b w:val="0"/>
        <w:color w:val="auto"/>
        <w:sz w:val="24"/>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237754C6"/>
    <w:multiLevelType w:val="hybridMultilevel"/>
    <w:tmpl w:val="EFCC2D0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2A8D1CD2"/>
    <w:multiLevelType w:val="hybridMultilevel"/>
    <w:tmpl w:val="A3D0DC9A"/>
    <w:lvl w:ilvl="0" w:tplc="FC224746">
      <w:numFmt w:val="bullet"/>
      <w:lvlText w:val="-"/>
      <w:lvlJc w:val="left"/>
      <w:pPr>
        <w:tabs>
          <w:tab w:val="num" w:pos="720"/>
        </w:tabs>
        <w:ind w:left="720" w:hanging="360"/>
      </w:pPr>
      <w:rPr>
        <w:rFonts w:ascii="Arial" w:eastAsia="Times New Roman" w:hAnsi="Arial" w:cs="Aria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304D3F2E"/>
    <w:multiLevelType w:val="hybridMultilevel"/>
    <w:tmpl w:val="D804C58A"/>
    <w:lvl w:ilvl="0" w:tplc="E3EC9726">
      <w:start w:val="2"/>
      <w:numFmt w:val="bullet"/>
      <w:lvlText w:val=""/>
      <w:lvlJc w:val="left"/>
      <w:pPr>
        <w:ind w:left="720" w:hanging="360"/>
      </w:pPr>
      <w:rPr>
        <w:rFonts w:ascii="Symbol" w:eastAsiaTheme="minorHAnsi" w:hAnsi="Symbo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33DE7C9D"/>
    <w:multiLevelType w:val="hybridMultilevel"/>
    <w:tmpl w:val="190892F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35374605"/>
    <w:multiLevelType w:val="hybridMultilevel"/>
    <w:tmpl w:val="EB9E899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3BB26136"/>
    <w:multiLevelType w:val="hybridMultilevel"/>
    <w:tmpl w:val="742400F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3E11601C"/>
    <w:multiLevelType w:val="hybridMultilevel"/>
    <w:tmpl w:val="E7A8D2D0"/>
    <w:lvl w:ilvl="0" w:tplc="AB60FFD2">
      <w:start w:val="3"/>
      <w:numFmt w:val="decimal"/>
      <w:lvlText w:val="%1."/>
      <w:lvlJc w:val="left"/>
      <w:pPr>
        <w:ind w:left="227" w:hanging="227"/>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48813201"/>
    <w:multiLevelType w:val="hybridMultilevel"/>
    <w:tmpl w:val="C6506A0C"/>
    <w:lvl w:ilvl="0" w:tplc="55A05A12">
      <w:start w:val="1"/>
      <w:numFmt w:val="decimal"/>
      <w:lvlText w:val="%1."/>
      <w:lvlJc w:val="left"/>
      <w:pPr>
        <w:ind w:left="227" w:hanging="227"/>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8" w15:restartNumberingAfterBreak="0">
    <w:nsid w:val="48F05B34"/>
    <w:multiLevelType w:val="hybridMultilevel"/>
    <w:tmpl w:val="64F8045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48FB0232"/>
    <w:multiLevelType w:val="hybridMultilevel"/>
    <w:tmpl w:val="F54E3B8C"/>
    <w:lvl w:ilvl="0" w:tplc="F4702AB8">
      <w:start w:val="4"/>
      <w:numFmt w:val="decimal"/>
      <w:lvlText w:val="%1."/>
      <w:lvlJc w:val="left"/>
      <w:pPr>
        <w:ind w:left="720" w:hanging="360"/>
      </w:pPr>
      <w:rPr>
        <w:rFonts w:hint="default"/>
        <w:b/>
        <w:color w:val="auto"/>
        <w:sz w:val="24"/>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 w15:restartNumberingAfterBreak="0">
    <w:nsid w:val="4CB46901"/>
    <w:multiLevelType w:val="hybridMultilevel"/>
    <w:tmpl w:val="371A5E4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4CD67C39"/>
    <w:multiLevelType w:val="hybridMultilevel"/>
    <w:tmpl w:val="CAD61E2C"/>
    <w:lvl w:ilvl="0" w:tplc="9E581B82">
      <w:start w:val="9"/>
      <w:numFmt w:val="decimal"/>
      <w:suff w:val="space"/>
      <w:lvlText w:val="%1."/>
      <w:lvlJc w:val="left"/>
      <w:pPr>
        <w:ind w:left="227" w:hanging="227"/>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2" w15:restartNumberingAfterBreak="0">
    <w:nsid w:val="50E9491E"/>
    <w:multiLevelType w:val="hybridMultilevel"/>
    <w:tmpl w:val="13E6C6A6"/>
    <w:lvl w:ilvl="0" w:tplc="06CE5616">
      <w:start w:val="1"/>
      <w:numFmt w:val="decimal"/>
      <w:lvlText w:val="%1."/>
      <w:lvlJc w:val="left"/>
      <w:pPr>
        <w:ind w:left="720" w:hanging="360"/>
      </w:pPr>
      <w:rPr>
        <w:rFonts w:hint="default"/>
        <w:b w:val="0"/>
        <w:color w:val="auto"/>
        <w:sz w:val="24"/>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3" w15:restartNumberingAfterBreak="0">
    <w:nsid w:val="52844724"/>
    <w:multiLevelType w:val="hybridMultilevel"/>
    <w:tmpl w:val="41F811E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54A3427C"/>
    <w:multiLevelType w:val="hybridMultilevel"/>
    <w:tmpl w:val="8180A3B0"/>
    <w:lvl w:ilvl="0" w:tplc="4EA68B0E">
      <w:start w:val="1"/>
      <w:numFmt w:val="bullet"/>
      <w:lvlText w:val=""/>
      <w:lvlJc w:val="left"/>
      <w:pPr>
        <w:tabs>
          <w:tab w:val="num" w:pos="720"/>
        </w:tabs>
        <w:ind w:left="720" w:hanging="360"/>
      </w:pPr>
      <w:rPr>
        <w:rFonts w:ascii="Symbol" w:hAnsi="Symbol" w:hint="default"/>
        <w:color w:val="auto"/>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55F732D5"/>
    <w:multiLevelType w:val="multilevel"/>
    <w:tmpl w:val="A4D2A63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6" w15:restartNumberingAfterBreak="0">
    <w:nsid w:val="5CDC23DE"/>
    <w:multiLevelType w:val="hybridMultilevel"/>
    <w:tmpl w:val="85E292F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7" w15:restartNumberingAfterBreak="0">
    <w:nsid w:val="5CE45756"/>
    <w:multiLevelType w:val="hybridMultilevel"/>
    <w:tmpl w:val="98F20788"/>
    <w:lvl w:ilvl="0" w:tplc="571C374A">
      <w:start w:val="2"/>
      <w:numFmt w:val="bullet"/>
      <w:lvlText w:val="-"/>
      <w:lvlJc w:val="left"/>
      <w:pPr>
        <w:ind w:left="1080" w:hanging="360"/>
      </w:pPr>
      <w:rPr>
        <w:rFonts w:ascii="Arial" w:eastAsia="MS Mincho" w:hAnsi="Arial" w:cs="Arial" w:hint="default"/>
        <w:color w:val="auto"/>
        <w:sz w:val="24"/>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8" w15:restartNumberingAfterBreak="0">
    <w:nsid w:val="6060126B"/>
    <w:multiLevelType w:val="hybridMultilevel"/>
    <w:tmpl w:val="AE94FC9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626A3D44"/>
    <w:multiLevelType w:val="multilevel"/>
    <w:tmpl w:val="4DBEC11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0" w15:restartNumberingAfterBreak="0">
    <w:nsid w:val="62ED5FA8"/>
    <w:multiLevelType w:val="hybridMultilevel"/>
    <w:tmpl w:val="0A188EF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65CB67B4"/>
    <w:multiLevelType w:val="hybridMultilevel"/>
    <w:tmpl w:val="3EAEF18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66CB4191"/>
    <w:multiLevelType w:val="hybridMultilevel"/>
    <w:tmpl w:val="47248550"/>
    <w:lvl w:ilvl="0" w:tplc="CDD4F42E">
      <w:start w:val="6"/>
      <w:numFmt w:val="decimal"/>
      <w:lvlText w:val="%1."/>
      <w:lvlJc w:val="left"/>
      <w:pPr>
        <w:ind w:left="227" w:hanging="227"/>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3" w15:restartNumberingAfterBreak="0">
    <w:nsid w:val="67450921"/>
    <w:multiLevelType w:val="multilevel"/>
    <w:tmpl w:val="D126562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4" w15:restartNumberingAfterBreak="0">
    <w:nsid w:val="6A324EEA"/>
    <w:multiLevelType w:val="hybridMultilevel"/>
    <w:tmpl w:val="6622C4C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6AF92683"/>
    <w:multiLevelType w:val="hybridMultilevel"/>
    <w:tmpl w:val="66F8AD8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7AB675CF"/>
    <w:multiLevelType w:val="hybridMultilevel"/>
    <w:tmpl w:val="B246D01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7B6103E9"/>
    <w:multiLevelType w:val="multilevel"/>
    <w:tmpl w:val="89CA8212"/>
    <w:lvl w:ilvl="0">
      <w:start w:val="1"/>
      <w:numFmt w:val="decimal"/>
      <w:lvlText w:val="%1"/>
      <w:lvlJc w:val="left"/>
      <w:pPr>
        <w:ind w:left="786" w:hanging="360"/>
      </w:pPr>
      <w:rPr>
        <w:rFonts w:hint="default"/>
        <w:color w:val="auto"/>
      </w:rPr>
    </w:lvl>
    <w:lvl w:ilvl="1">
      <w:start w:val="1"/>
      <w:numFmt w:val="decimal"/>
      <w:isLgl/>
      <w:lvlText w:val="%1.%2"/>
      <w:lvlJc w:val="left"/>
      <w:pPr>
        <w:ind w:left="786" w:hanging="360"/>
      </w:pPr>
      <w:rPr>
        <w:rFonts w:hint="default"/>
      </w:rPr>
    </w:lvl>
    <w:lvl w:ilvl="2">
      <w:start w:val="1"/>
      <w:numFmt w:val="decimal"/>
      <w:isLgl/>
      <w:lvlText w:val="%1.%2.%3"/>
      <w:lvlJc w:val="left"/>
      <w:pPr>
        <w:ind w:left="1146" w:hanging="720"/>
      </w:pPr>
      <w:rPr>
        <w:rFonts w:hint="default"/>
      </w:rPr>
    </w:lvl>
    <w:lvl w:ilvl="3">
      <w:start w:val="1"/>
      <w:numFmt w:val="decimal"/>
      <w:isLgl/>
      <w:lvlText w:val="%1.%2.%3.%4"/>
      <w:lvlJc w:val="left"/>
      <w:pPr>
        <w:ind w:left="1506" w:hanging="1080"/>
      </w:pPr>
      <w:rPr>
        <w:rFonts w:hint="default"/>
      </w:rPr>
    </w:lvl>
    <w:lvl w:ilvl="4">
      <w:start w:val="1"/>
      <w:numFmt w:val="decimal"/>
      <w:isLgl/>
      <w:lvlText w:val="%1.%2.%3.%4.%5"/>
      <w:lvlJc w:val="left"/>
      <w:pPr>
        <w:ind w:left="1506" w:hanging="1080"/>
      </w:pPr>
      <w:rPr>
        <w:rFonts w:hint="default"/>
      </w:rPr>
    </w:lvl>
    <w:lvl w:ilvl="5">
      <w:start w:val="1"/>
      <w:numFmt w:val="decimal"/>
      <w:isLgl/>
      <w:lvlText w:val="%1.%2.%3.%4.%5.%6"/>
      <w:lvlJc w:val="left"/>
      <w:pPr>
        <w:ind w:left="1866" w:hanging="1440"/>
      </w:pPr>
      <w:rPr>
        <w:rFonts w:hint="default"/>
      </w:rPr>
    </w:lvl>
    <w:lvl w:ilvl="6">
      <w:start w:val="1"/>
      <w:numFmt w:val="decimal"/>
      <w:isLgl/>
      <w:lvlText w:val="%1.%2.%3.%4.%5.%6.%7"/>
      <w:lvlJc w:val="left"/>
      <w:pPr>
        <w:ind w:left="1866" w:hanging="1440"/>
      </w:pPr>
      <w:rPr>
        <w:rFonts w:hint="default"/>
      </w:rPr>
    </w:lvl>
    <w:lvl w:ilvl="7">
      <w:start w:val="1"/>
      <w:numFmt w:val="decimal"/>
      <w:isLgl/>
      <w:lvlText w:val="%1.%2.%3.%4.%5.%6.%7.%8"/>
      <w:lvlJc w:val="left"/>
      <w:pPr>
        <w:ind w:left="2226" w:hanging="1800"/>
      </w:pPr>
      <w:rPr>
        <w:rFonts w:hint="default"/>
      </w:rPr>
    </w:lvl>
    <w:lvl w:ilvl="8">
      <w:start w:val="1"/>
      <w:numFmt w:val="decimal"/>
      <w:isLgl/>
      <w:lvlText w:val="%1.%2.%3.%4.%5.%6.%7.%8.%9"/>
      <w:lvlJc w:val="left"/>
      <w:pPr>
        <w:ind w:left="2226" w:hanging="1800"/>
      </w:pPr>
      <w:rPr>
        <w:rFonts w:hint="default"/>
      </w:rPr>
    </w:lvl>
  </w:abstractNum>
  <w:abstractNum w:abstractNumId="38" w15:restartNumberingAfterBreak="0">
    <w:nsid w:val="7BD451F0"/>
    <w:multiLevelType w:val="hybridMultilevel"/>
    <w:tmpl w:val="31AE518C"/>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9" w15:restartNumberingAfterBreak="0">
    <w:nsid w:val="7CD13591"/>
    <w:multiLevelType w:val="hybridMultilevel"/>
    <w:tmpl w:val="13E6C6A6"/>
    <w:lvl w:ilvl="0" w:tplc="06CE5616">
      <w:start w:val="1"/>
      <w:numFmt w:val="decimal"/>
      <w:lvlText w:val="%1."/>
      <w:lvlJc w:val="left"/>
      <w:pPr>
        <w:ind w:left="720" w:hanging="360"/>
      </w:pPr>
      <w:rPr>
        <w:rFonts w:hint="default"/>
        <w:b w:val="0"/>
        <w:color w:val="auto"/>
        <w:sz w:val="24"/>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0" w15:restartNumberingAfterBreak="0">
    <w:nsid w:val="7FE9634E"/>
    <w:multiLevelType w:val="hybridMultilevel"/>
    <w:tmpl w:val="EFE81AD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5"/>
  </w:num>
  <w:num w:numId="2">
    <w:abstractNumId w:val="24"/>
  </w:num>
  <w:num w:numId="3">
    <w:abstractNumId w:val="11"/>
  </w:num>
  <w:num w:numId="4">
    <w:abstractNumId w:val="14"/>
  </w:num>
  <w:num w:numId="5">
    <w:abstractNumId w:val="40"/>
  </w:num>
  <w:num w:numId="6">
    <w:abstractNumId w:val="31"/>
  </w:num>
  <w:num w:numId="7">
    <w:abstractNumId w:val="2"/>
  </w:num>
  <w:num w:numId="8">
    <w:abstractNumId w:val="35"/>
  </w:num>
  <w:num w:numId="9">
    <w:abstractNumId w:val="38"/>
  </w:num>
  <w:num w:numId="10">
    <w:abstractNumId w:val="1"/>
  </w:num>
  <w:num w:numId="11">
    <w:abstractNumId w:val="9"/>
  </w:num>
  <w:num w:numId="12">
    <w:abstractNumId w:val="22"/>
  </w:num>
  <w:num w:numId="13">
    <w:abstractNumId w:val="8"/>
  </w:num>
  <w:num w:numId="14">
    <w:abstractNumId w:val="19"/>
  </w:num>
  <w:num w:numId="15">
    <w:abstractNumId w:val="20"/>
  </w:num>
  <w:num w:numId="16">
    <w:abstractNumId w:val="3"/>
  </w:num>
  <w:num w:numId="17">
    <w:abstractNumId w:val="34"/>
  </w:num>
  <w:num w:numId="18">
    <w:abstractNumId w:val="39"/>
  </w:num>
  <w:num w:numId="19">
    <w:abstractNumId w:val="37"/>
  </w:num>
  <w:num w:numId="20">
    <w:abstractNumId w:val="10"/>
  </w:num>
  <w:num w:numId="21">
    <w:abstractNumId w:val="28"/>
  </w:num>
  <w:num w:numId="22">
    <w:abstractNumId w:val="27"/>
  </w:num>
  <w:num w:numId="23">
    <w:abstractNumId w:val="26"/>
  </w:num>
  <w:num w:numId="24">
    <w:abstractNumId w:val="12"/>
  </w:num>
  <w:num w:numId="25">
    <w:abstractNumId w:val="17"/>
  </w:num>
  <w:num w:numId="26">
    <w:abstractNumId w:val="32"/>
  </w:num>
  <w:num w:numId="27">
    <w:abstractNumId w:val="16"/>
  </w:num>
  <w:num w:numId="28">
    <w:abstractNumId w:val="21"/>
  </w:num>
  <w:num w:numId="29">
    <w:abstractNumId w:val="13"/>
  </w:num>
  <w:num w:numId="30">
    <w:abstractNumId w:val="7"/>
  </w:num>
  <w:num w:numId="31">
    <w:abstractNumId w:val="0"/>
  </w:num>
  <w:num w:numId="32">
    <w:abstractNumId w:val="36"/>
  </w:num>
  <w:num w:numId="33">
    <w:abstractNumId w:val="15"/>
  </w:num>
  <w:num w:numId="34">
    <w:abstractNumId w:val="30"/>
  </w:num>
  <w:num w:numId="35">
    <w:abstractNumId w:val="4"/>
  </w:num>
  <w:num w:numId="36">
    <w:abstractNumId w:val="6"/>
  </w:num>
  <w:num w:numId="37">
    <w:abstractNumId w:val="25"/>
  </w:num>
  <w:num w:numId="38">
    <w:abstractNumId w:val="29"/>
  </w:num>
  <w:num w:numId="39">
    <w:abstractNumId w:val="33"/>
  </w:num>
  <w:num w:numId="40">
    <w:abstractNumId w:val="18"/>
  </w:num>
  <w:num w:numId="41">
    <w:abstractNumId w:val="2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defaultTabStop w:val="720"/>
  <w:drawingGridHorizontalSpacing w:val="120"/>
  <w:displayHorizontalDrawingGridEvery w:val="2"/>
  <w:characterSpacingControl w:val="doNotCompress"/>
  <w:hdrShapeDefaults>
    <o:shapedefaults v:ext="edit" spidmax="2052"/>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B2F59"/>
    <w:rsid w:val="00002C7D"/>
    <w:rsid w:val="00007C1B"/>
    <w:rsid w:val="00013873"/>
    <w:rsid w:val="00015379"/>
    <w:rsid w:val="00020A5D"/>
    <w:rsid w:val="00034CEF"/>
    <w:rsid w:val="00044C04"/>
    <w:rsid w:val="00074F30"/>
    <w:rsid w:val="00077AF3"/>
    <w:rsid w:val="00083373"/>
    <w:rsid w:val="00090B56"/>
    <w:rsid w:val="00091754"/>
    <w:rsid w:val="00091C5F"/>
    <w:rsid w:val="000A42ED"/>
    <w:rsid w:val="000B2F59"/>
    <w:rsid w:val="000C055B"/>
    <w:rsid w:val="000C5698"/>
    <w:rsid w:val="000C69D6"/>
    <w:rsid w:val="000D3120"/>
    <w:rsid w:val="000E0D15"/>
    <w:rsid w:val="001072CF"/>
    <w:rsid w:val="00113081"/>
    <w:rsid w:val="001151FE"/>
    <w:rsid w:val="00132425"/>
    <w:rsid w:val="001550A8"/>
    <w:rsid w:val="00157073"/>
    <w:rsid w:val="00174B93"/>
    <w:rsid w:val="00187CAD"/>
    <w:rsid w:val="001C683F"/>
    <w:rsid w:val="001D4948"/>
    <w:rsid w:val="001D7998"/>
    <w:rsid w:val="001E09AE"/>
    <w:rsid w:val="001F2636"/>
    <w:rsid w:val="001F2E52"/>
    <w:rsid w:val="001F3FC2"/>
    <w:rsid w:val="001F6C67"/>
    <w:rsid w:val="00216DC0"/>
    <w:rsid w:val="00243FD5"/>
    <w:rsid w:val="002451F4"/>
    <w:rsid w:val="002543AA"/>
    <w:rsid w:val="0026378A"/>
    <w:rsid w:val="002734BF"/>
    <w:rsid w:val="00285617"/>
    <w:rsid w:val="00287793"/>
    <w:rsid w:val="002A0F1F"/>
    <w:rsid w:val="002C486D"/>
    <w:rsid w:val="002D462A"/>
    <w:rsid w:val="002D775F"/>
    <w:rsid w:val="002E0140"/>
    <w:rsid w:val="002E1A03"/>
    <w:rsid w:val="002F3BAB"/>
    <w:rsid w:val="00312AEC"/>
    <w:rsid w:val="0032129C"/>
    <w:rsid w:val="0032151F"/>
    <w:rsid w:val="003219B5"/>
    <w:rsid w:val="003336B4"/>
    <w:rsid w:val="003A3244"/>
    <w:rsid w:val="003B07C1"/>
    <w:rsid w:val="003B0B63"/>
    <w:rsid w:val="003B2327"/>
    <w:rsid w:val="003C1E23"/>
    <w:rsid w:val="003C6517"/>
    <w:rsid w:val="003D257F"/>
    <w:rsid w:val="003E3678"/>
    <w:rsid w:val="00404536"/>
    <w:rsid w:val="00411239"/>
    <w:rsid w:val="004143C2"/>
    <w:rsid w:val="00416309"/>
    <w:rsid w:val="00430327"/>
    <w:rsid w:val="004567B5"/>
    <w:rsid w:val="00460CC4"/>
    <w:rsid w:val="004724B3"/>
    <w:rsid w:val="00477ADD"/>
    <w:rsid w:val="004830A1"/>
    <w:rsid w:val="0049209E"/>
    <w:rsid w:val="00497FFA"/>
    <w:rsid w:val="004A0236"/>
    <w:rsid w:val="004A0451"/>
    <w:rsid w:val="004A48CC"/>
    <w:rsid w:val="004A6E80"/>
    <w:rsid w:val="004C3976"/>
    <w:rsid w:val="004C4A70"/>
    <w:rsid w:val="004C57A7"/>
    <w:rsid w:val="004D28DE"/>
    <w:rsid w:val="004D397D"/>
    <w:rsid w:val="004F00EE"/>
    <w:rsid w:val="0053120B"/>
    <w:rsid w:val="005365DF"/>
    <w:rsid w:val="00545C49"/>
    <w:rsid w:val="00546A11"/>
    <w:rsid w:val="00555309"/>
    <w:rsid w:val="005568F7"/>
    <w:rsid w:val="0056397F"/>
    <w:rsid w:val="005A11C3"/>
    <w:rsid w:val="005A4354"/>
    <w:rsid w:val="005B3F03"/>
    <w:rsid w:val="005B45B7"/>
    <w:rsid w:val="005B6AA3"/>
    <w:rsid w:val="005D2C93"/>
    <w:rsid w:val="005E3A24"/>
    <w:rsid w:val="0060194A"/>
    <w:rsid w:val="0061487C"/>
    <w:rsid w:val="00621CDC"/>
    <w:rsid w:val="00657B98"/>
    <w:rsid w:val="0066262A"/>
    <w:rsid w:val="006A06DB"/>
    <w:rsid w:val="006A441D"/>
    <w:rsid w:val="006A5015"/>
    <w:rsid w:val="006A6884"/>
    <w:rsid w:val="006B4F52"/>
    <w:rsid w:val="006C3596"/>
    <w:rsid w:val="006C7617"/>
    <w:rsid w:val="006D55CE"/>
    <w:rsid w:val="006E296E"/>
    <w:rsid w:val="00716285"/>
    <w:rsid w:val="00752C78"/>
    <w:rsid w:val="00753BE8"/>
    <w:rsid w:val="007560FE"/>
    <w:rsid w:val="00756119"/>
    <w:rsid w:val="00762EED"/>
    <w:rsid w:val="00767DB6"/>
    <w:rsid w:val="00771229"/>
    <w:rsid w:val="007841B8"/>
    <w:rsid w:val="007C206C"/>
    <w:rsid w:val="007E4BFC"/>
    <w:rsid w:val="007F1E57"/>
    <w:rsid w:val="008172CB"/>
    <w:rsid w:val="0082797A"/>
    <w:rsid w:val="00832262"/>
    <w:rsid w:val="00860435"/>
    <w:rsid w:val="008619CE"/>
    <w:rsid w:val="00863FAA"/>
    <w:rsid w:val="0086658C"/>
    <w:rsid w:val="00881BD2"/>
    <w:rsid w:val="00893164"/>
    <w:rsid w:val="00896A35"/>
    <w:rsid w:val="008B6B1B"/>
    <w:rsid w:val="008E1700"/>
    <w:rsid w:val="008E431E"/>
    <w:rsid w:val="008F106E"/>
    <w:rsid w:val="008F11E6"/>
    <w:rsid w:val="008F1C7A"/>
    <w:rsid w:val="00903994"/>
    <w:rsid w:val="00904459"/>
    <w:rsid w:val="009436E2"/>
    <w:rsid w:val="00953C0F"/>
    <w:rsid w:val="00953E75"/>
    <w:rsid w:val="00975E3A"/>
    <w:rsid w:val="009A2D68"/>
    <w:rsid w:val="009E2519"/>
    <w:rsid w:val="009E589D"/>
    <w:rsid w:val="009F14F7"/>
    <w:rsid w:val="00A02DF3"/>
    <w:rsid w:val="00A14593"/>
    <w:rsid w:val="00A166B1"/>
    <w:rsid w:val="00A17084"/>
    <w:rsid w:val="00A222B6"/>
    <w:rsid w:val="00A261BB"/>
    <w:rsid w:val="00A31703"/>
    <w:rsid w:val="00A40407"/>
    <w:rsid w:val="00A5276A"/>
    <w:rsid w:val="00A62650"/>
    <w:rsid w:val="00A75D2D"/>
    <w:rsid w:val="00A76080"/>
    <w:rsid w:val="00A76A9E"/>
    <w:rsid w:val="00A90531"/>
    <w:rsid w:val="00AA0EEA"/>
    <w:rsid w:val="00AC577A"/>
    <w:rsid w:val="00AD2A35"/>
    <w:rsid w:val="00AE1C61"/>
    <w:rsid w:val="00AE6156"/>
    <w:rsid w:val="00AE705C"/>
    <w:rsid w:val="00B075DD"/>
    <w:rsid w:val="00B10A8A"/>
    <w:rsid w:val="00B110AE"/>
    <w:rsid w:val="00B3100B"/>
    <w:rsid w:val="00B3113F"/>
    <w:rsid w:val="00B374C1"/>
    <w:rsid w:val="00B41002"/>
    <w:rsid w:val="00B503F2"/>
    <w:rsid w:val="00B66896"/>
    <w:rsid w:val="00B72DD0"/>
    <w:rsid w:val="00B90381"/>
    <w:rsid w:val="00B9353C"/>
    <w:rsid w:val="00BA54A6"/>
    <w:rsid w:val="00BA603F"/>
    <w:rsid w:val="00BC27D3"/>
    <w:rsid w:val="00BC3C63"/>
    <w:rsid w:val="00BD223B"/>
    <w:rsid w:val="00BD23C1"/>
    <w:rsid w:val="00BD4E74"/>
    <w:rsid w:val="00BE22A3"/>
    <w:rsid w:val="00BF7523"/>
    <w:rsid w:val="00C21348"/>
    <w:rsid w:val="00C23AF7"/>
    <w:rsid w:val="00C451FE"/>
    <w:rsid w:val="00C46D12"/>
    <w:rsid w:val="00C5159C"/>
    <w:rsid w:val="00C61163"/>
    <w:rsid w:val="00CA341F"/>
    <w:rsid w:val="00CA553D"/>
    <w:rsid w:val="00D10069"/>
    <w:rsid w:val="00D117FB"/>
    <w:rsid w:val="00D12C71"/>
    <w:rsid w:val="00D23C5F"/>
    <w:rsid w:val="00D25772"/>
    <w:rsid w:val="00D25FF3"/>
    <w:rsid w:val="00D31F79"/>
    <w:rsid w:val="00D46732"/>
    <w:rsid w:val="00D5157F"/>
    <w:rsid w:val="00D524A1"/>
    <w:rsid w:val="00D57E91"/>
    <w:rsid w:val="00D70DA9"/>
    <w:rsid w:val="00D7462C"/>
    <w:rsid w:val="00D8638F"/>
    <w:rsid w:val="00D86557"/>
    <w:rsid w:val="00D92EA8"/>
    <w:rsid w:val="00D942BF"/>
    <w:rsid w:val="00DB7171"/>
    <w:rsid w:val="00DC2914"/>
    <w:rsid w:val="00DC48A8"/>
    <w:rsid w:val="00DD0FA6"/>
    <w:rsid w:val="00DD4EAB"/>
    <w:rsid w:val="00DD561E"/>
    <w:rsid w:val="00DE2E90"/>
    <w:rsid w:val="00DF57C5"/>
    <w:rsid w:val="00DF61D0"/>
    <w:rsid w:val="00E011A2"/>
    <w:rsid w:val="00E04534"/>
    <w:rsid w:val="00E06D77"/>
    <w:rsid w:val="00E15D9C"/>
    <w:rsid w:val="00E21653"/>
    <w:rsid w:val="00E32102"/>
    <w:rsid w:val="00E40B2A"/>
    <w:rsid w:val="00E70E74"/>
    <w:rsid w:val="00EB405A"/>
    <w:rsid w:val="00EB4C47"/>
    <w:rsid w:val="00ED0ACB"/>
    <w:rsid w:val="00EF0173"/>
    <w:rsid w:val="00F06601"/>
    <w:rsid w:val="00F071A5"/>
    <w:rsid w:val="00F20ABE"/>
    <w:rsid w:val="00F23617"/>
    <w:rsid w:val="00F40D47"/>
    <w:rsid w:val="00F55C91"/>
    <w:rsid w:val="00F56416"/>
    <w:rsid w:val="00F6169F"/>
    <w:rsid w:val="00F727AB"/>
    <w:rsid w:val="00F81833"/>
    <w:rsid w:val="00F82A8B"/>
    <w:rsid w:val="00F84310"/>
    <w:rsid w:val="00F852D9"/>
    <w:rsid w:val="00FA52BD"/>
    <w:rsid w:val="00FA750A"/>
    <w:rsid w:val="00FB0B72"/>
    <w:rsid w:val="00FD5AF2"/>
    <w:rsid w:val="00FD636D"/>
    <w:rsid w:val="00FD767A"/>
    <w:rsid w:val="00FE5697"/>
    <w:rsid w:val="00FE798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2"/>
    <o:shapelayout v:ext="edit">
      <o:idmap v:ext="edit" data="1"/>
    </o:shapelayout>
  </w:shapeDefaults>
  <w:decimalSymbol w:val="."/>
  <w:listSeparator w:val=","/>
  <w15:docId w15:val="{02CDF02A-EA67-4860-B80D-1AC33C772C1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B2F59"/>
    <w:pPr>
      <w:spacing w:after="0" w:line="240" w:lineRule="auto"/>
    </w:pPr>
    <w:rPr>
      <w:rFonts w:eastAsiaTheme="minorEastAsia"/>
      <w:sz w:val="24"/>
      <w:szCs w:val="24"/>
      <w:lang w:val="en-US"/>
    </w:rPr>
  </w:style>
  <w:style w:type="paragraph" w:styleId="Heading1">
    <w:name w:val="heading 1"/>
    <w:basedOn w:val="Normal"/>
    <w:next w:val="Normal"/>
    <w:link w:val="Heading1Char"/>
    <w:uiPriority w:val="9"/>
    <w:qFormat/>
    <w:rsid w:val="00AE1C61"/>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numbering" w:customStyle="1" w:styleId="Mystyle">
    <w:name w:val="Mystyle"/>
    <w:uiPriority w:val="99"/>
    <w:rsid w:val="00DC48A8"/>
    <w:pPr>
      <w:numPr>
        <w:numId w:val="1"/>
      </w:numPr>
    </w:pPr>
  </w:style>
  <w:style w:type="character" w:customStyle="1" w:styleId="Heading1Char">
    <w:name w:val="Heading 1 Char"/>
    <w:basedOn w:val="DefaultParagraphFont"/>
    <w:link w:val="Heading1"/>
    <w:uiPriority w:val="9"/>
    <w:rsid w:val="00AE1C61"/>
    <w:rPr>
      <w:rFonts w:asciiTheme="majorHAnsi" w:eastAsiaTheme="majorEastAsia" w:hAnsiTheme="majorHAnsi" w:cstheme="majorBidi"/>
      <w:b/>
      <w:bCs/>
      <w:color w:val="365F91" w:themeColor="accent1" w:themeShade="BF"/>
      <w:sz w:val="28"/>
      <w:szCs w:val="28"/>
      <w:lang w:val="en-US"/>
    </w:rPr>
  </w:style>
  <w:style w:type="character" w:styleId="Strong">
    <w:name w:val="Strong"/>
    <w:basedOn w:val="DefaultParagraphFont"/>
    <w:uiPriority w:val="22"/>
    <w:qFormat/>
    <w:rsid w:val="00AE1C61"/>
    <w:rPr>
      <w:b/>
      <w:bCs/>
    </w:rPr>
  </w:style>
  <w:style w:type="character" w:styleId="Emphasis">
    <w:name w:val="Emphasis"/>
    <w:qFormat/>
    <w:rsid w:val="00AE1C61"/>
    <w:rPr>
      <w:rFonts w:cs="Times New Roman"/>
      <w:i/>
      <w:iCs/>
    </w:rPr>
  </w:style>
  <w:style w:type="paragraph" w:styleId="ListParagraph">
    <w:name w:val="List Paragraph"/>
    <w:basedOn w:val="Normal"/>
    <w:uiPriority w:val="34"/>
    <w:qFormat/>
    <w:rsid w:val="00AE1C61"/>
    <w:pPr>
      <w:ind w:left="720"/>
    </w:pPr>
    <w:rPr>
      <w:rFonts w:ascii="Times New Roman" w:eastAsia="Times New Roman" w:hAnsi="Times New Roman" w:cs="Times New Roman"/>
      <w:lang w:val="en-GB" w:eastAsia="en-GB"/>
    </w:rPr>
  </w:style>
  <w:style w:type="paragraph" w:styleId="TOCHeading">
    <w:name w:val="TOC Heading"/>
    <w:basedOn w:val="Heading1"/>
    <w:next w:val="Normal"/>
    <w:uiPriority w:val="39"/>
    <w:semiHidden/>
    <w:unhideWhenUsed/>
    <w:qFormat/>
    <w:rsid w:val="00AE1C61"/>
    <w:pPr>
      <w:spacing w:line="276" w:lineRule="auto"/>
      <w:outlineLvl w:val="9"/>
    </w:pPr>
    <w:rPr>
      <w:lang w:eastAsia="ja-JP"/>
    </w:rPr>
  </w:style>
  <w:style w:type="paragraph" w:styleId="Header">
    <w:name w:val="header"/>
    <w:basedOn w:val="Normal"/>
    <w:link w:val="HeaderChar"/>
    <w:uiPriority w:val="99"/>
    <w:unhideWhenUsed/>
    <w:rsid w:val="000B2F59"/>
    <w:pPr>
      <w:tabs>
        <w:tab w:val="center" w:pos="4320"/>
        <w:tab w:val="right" w:pos="8640"/>
      </w:tabs>
    </w:pPr>
  </w:style>
  <w:style w:type="character" w:customStyle="1" w:styleId="HeaderChar">
    <w:name w:val="Header Char"/>
    <w:basedOn w:val="DefaultParagraphFont"/>
    <w:link w:val="Header"/>
    <w:uiPriority w:val="99"/>
    <w:rsid w:val="000B2F59"/>
    <w:rPr>
      <w:rFonts w:eastAsiaTheme="minorEastAsia"/>
      <w:sz w:val="24"/>
      <w:szCs w:val="24"/>
      <w:lang w:val="en-US"/>
    </w:rPr>
  </w:style>
  <w:style w:type="character" w:styleId="Hyperlink">
    <w:name w:val="Hyperlink"/>
    <w:basedOn w:val="DefaultParagraphFont"/>
    <w:rsid w:val="000B2F59"/>
    <w:rPr>
      <w:color w:val="0000FF"/>
      <w:u w:val="single"/>
    </w:rPr>
  </w:style>
  <w:style w:type="table" w:styleId="TableGrid">
    <w:name w:val="Table Grid"/>
    <w:basedOn w:val="TableNormal"/>
    <w:uiPriority w:val="59"/>
    <w:rsid w:val="004A045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MediumGrid3-Accent1">
    <w:name w:val="Medium Grid 3 Accent 1"/>
    <w:basedOn w:val="TableNormal"/>
    <w:uiPriority w:val="69"/>
    <w:rsid w:val="002A0F1F"/>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paragraph" w:styleId="BalloonText">
    <w:name w:val="Balloon Text"/>
    <w:basedOn w:val="Normal"/>
    <w:link w:val="BalloonTextChar"/>
    <w:uiPriority w:val="99"/>
    <w:semiHidden/>
    <w:unhideWhenUsed/>
    <w:rsid w:val="00460CC4"/>
    <w:rPr>
      <w:rFonts w:ascii="Tahoma" w:hAnsi="Tahoma" w:cs="Tahoma"/>
      <w:sz w:val="16"/>
      <w:szCs w:val="16"/>
    </w:rPr>
  </w:style>
  <w:style w:type="character" w:customStyle="1" w:styleId="BalloonTextChar">
    <w:name w:val="Balloon Text Char"/>
    <w:basedOn w:val="DefaultParagraphFont"/>
    <w:link w:val="BalloonText"/>
    <w:uiPriority w:val="99"/>
    <w:semiHidden/>
    <w:rsid w:val="00460CC4"/>
    <w:rPr>
      <w:rFonts w:ascii="Tahoma" w:eastAsiaTheme="minorEastAsia" w:hAnsi="Tahoma" w:cs="Tahoma"/>
      <w:sz w:val="16"/>
      <w:szCs w:val="16"/>
      <w:lang w:val="en-US"/>
    </w:rPr>
  </w:style>
  <w:style w:type="character" w:styleId="CommentReference">
    <w:name w:val="annotation reference"/>
    <w:basedOn w:val="DefaultParagraphFont"/>
    <w:uiPriority w:val="99"/>
    <w:semiHidden/>
    <w:unhideWhenUsed/>
    <w:rsid w:val="00756119"/>
    <w:rPr>
      <w:sz w:val="16"/>
      <w:szCs w:val="16"/>
    </w:rPr>
  </w:style>
  <w:style w:type="paragraph" w:styleId="CommentText">
    <w:name w:val="annotation text"/>
    <w:basedOn w:val="Normal"/>
    <w:link w:val="CommentTextChar"/>
    <w:uiPriority w:val="99"/>
    <w:semiHidden/>
    <w:unhideWhenUsed/>
    <w:rsid w:val="00756119"/>
    <w:rPr>
      <w:sz w:val="20"/>
      <w:szCs w:val="20"/>
    </w:rPr>
  </w:style>
  <w:style w:type="character" w:customStyle="1" w:styleId="CommentTextChar">
    <w:name w:val="Comment Text Char"/>
    <w:basedOn w:val="DefaultParagraphFont"/>
    <w:link w:val="CommentText"/>
    <w:uiPriority w:val="99"/>
    <w:semiHidden/>
    <w:rsid w:val="00756119"/>
    <w:rPr>
      <w:rFonts w:eastAsiaTheme="minorEastAsia"/>
      <w:sz w:val="20"/>
      <w:szCs w:val="20"/>
      <w:lang w:val="en-US"/>
    </w:rPr>
  </w:style>
  <w:style w:type="paragraph" w:styleId="CommentSubject">
    <w:name w:val="annotation subject"/>
    <w:basedOn w:val="CommentText"/>
    <w:next w:val="CommentText"/>
    <w:link w:val="CommentSubjectChar"/>
    <w:uiPriority w:val="99"/>
    <w:semiHidden/>
    <w:unhideWhenUsed/>
    <w:rsid w:val="00756119"/>
    <w:rPr>
      <w:b/>
      <w:bCs/>
    </w:rPr>
  </w:style>
  <w:style w:type="character" w:customStyle="1" w:styleId="CommentSubjectChar">
    <w:name w:val="Comment Subject Char"/>
    <w:basedOn w:val="CommentTextChar"/>
    <w:link w:val="CommentSubject"/>
    <w:uiPriority w:val="99"/>
    <w:semiHidden/>
    <w:rsid w:val="00756119"/>
    <w:rPr>
      <w:rFonts w:eastAsiaTheme="minorEastAsia"/>
      <w:b/>
      <w:bCs/>
      <w:sz w:val="20"/>
      <w:szCs w:val="20"/>
      <w:lang w:val="en-US"/>
    </w:rPr>
  </w:style>
  <w:style w:type="paragraph" w:styleId="Footer">
    <w:name w:val="footer"/>
    <w:basedOn w:val="Normal"/>
    <w:link w:val="FooterChar"/>
    <w:uiPriority w:val="99"/>
    <w:unhideWhenUsed/>
    <w:rsid w:val="00D23C5F"/>
    <w:pPr>
      <w:tabs>
        <w:tab w:val="center" w:pos="4513"/>
        <w:tab w:val="right" w:pos="9026"/>
      </w:tabs>
    </w:pPr>
  </w:style>
  <w:style w:type="character" w:customStyle="1" w:styleId="FooterChar">
    <w:name w:val="Footer Char"/>
    <w:basedOn w:val="DefaultParagraphFont"/>
    <w:link w:val="Footer"/>
    <w:uiPriority w:val="99"/>
    <w:rsid w:val="00D23C5F"/>
    <w:rPr>
      <w:rFonts w:eastAsiaTheme="minorEastAsia"/>
      <w:sz w:val="24"/>
      <w:szCs w:val="24"/>
      <w:lang w:val="en-US"/>
    </w:rPr>
  </w:style>
  <w:style w:type="character" w:styleId="FollowedHyperlink">
    <w:name w:val="FollowedHyperlink"/>
    <w:basedOn w:val="DefaultParagraphFont"/>
    <w:uiPriority w:val="99"/>
    <w:semiHidden/>
    <w:unhideWhenUsed/>
    <w:rsid w:val="006B4F52"/>
    <w:rPr>
      <w:color w:val="800080" w:themeColor="followedHyperlink"/>
      <w:u w:val="single"/>
    </w:rPr>
  </w:style>
  <w:style w:type="character" w:customStyle="1" w:styleId="normaltextrun">
    <w:name w:val="normaltextrun"/>
    <w:basedOn w:val="DefaultParagraphFont"/>
    <w:rsid w:val="009F14F7"/>
  </w:style>
  <w:style w:type="character" w:customStyle="1" w:styleId="eop">
    <w:name w:val="eop"/>
    <w:basedOn w:val="DefaultParagraphFont"/>
    <w:rsid w:val="009F14F7"/>
  </w:style>
  <w:style w:type="paragraph" w:customStyle="1" w:styleId="paragraph">
    <w:name w:val="paragraph"/>
    <w:basedOn w:val="Normal"/>
    <w:rsid w:val="009F14F7"/>
    <w:pPr>
      <w:spacing w:before="100" w:beforeAutospacing="1" w:after="100" w:afterAutospacing="1"/>
    </w:pPr>
    <w:rPr>
      <w:rFonts w:ascii="Times New Roman" w:eastAsia="Times New Roman" w:hAnsi="Times New Roman" w:cs="Times New Roman"/>
      <w:lang w:val="en-GB" w:eastAsia="en-GB"/>
    </w:rPr>
  </w:style>
  <w:style w:type="character" w:customStyle="1" w:styleId="spellingerror">
    <w:name w:val="spellingerror"/>
    <w:basedOn w:val="DefaultParagraphFont"/>
    <w:rsid w:val="009F14F7"/>
  </w:style>
  <w:style w:type="character" w:customStyle="1" w:styleId="contextualspellingandgrammarerror">
    <w:name w:val="contextualspellingandgrammarerror"/>
    <w:basedOn w:val="DefaultParagraphFont"/>
    <w:rsid w:val="009F14F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00181516">
      <w:bodyDiv w:val="1"/>
      <w:marLeft w:val="0"/>
      <w:marRight w:val="0"/>
      <w:marTop w:val="0"/>
      <w:marBottom w:val="0"/>
      <w:divBdr>
        <w:top w:val="none" w:sz="0" w:space="0" w:color="auto"/>
        <w:left w:val="none" w:sz="0" w:space="0" w:color="auto"/>
        <w:bottom w:val="none" w:sz="0" w:space="0" w:color="auto"/>
        <w:right w:val="none" w:sz="0" w:space="0" w:color="auto"/>
      </w:divBdr>
    </w:div>
    <w:div w:id="756751817">
      <w:bodyDiv w:val="1"/>
      <w:marLeft w:val="0"/>
      <w:marRight w:val="0"/>
      <w:marTop w:val="0"/>
      <w:marBottom w:val="0"/>
      <w:divBdr>
        <w:top w:val="none" w:sz="0" w:space="0" w:color="auto"/>
        <w:left w:val="none" w:sz="0" w:space="0" w:color="auto"/>
        <w:bottom w:val="none" w:sz="0" w:space="0" w:color="auto"/>
        <w:right w:val="none" w:sz="0" w:space="0" w:color="auto"/>
      </w:divBdr>
    </w:div>
    <w:div w:id="790629537">
      <w:bodyDiv w:val="1"/>
      <w:marLeft w:val="0"/>
      <w:marRight w:val="0"/>
      <w:marTop w:val="0"/>
      <w:marBottom w:val="0"/>
      <w:divBdr>
        <w:top w:val="none" w:sz="0" w:space="0" w:color="auto"/>
        <w:left w:val="none" w:sz="0" w:space="0" w:color="auto"/>
        <w:bottom w:val="none" w:sz="0" w:space="0" w:color="auto"/>
        <w:right w:val="none" w:sz="0" w:space="0" w:color="auto"/>
      </w:divBdr>
    </w:div>
    <w:div w:id="791678966">
      <w:bodyDiv w:val="1"/>
      <w:marLeft w:val="0"/>
      <w:marRight w:val="0"/>
      <w:marTop w:val="0"/>
      <w:marBottom w:val="0"/>
      <w:divBdr>
        <w:top w:val="none" w:sz="0" w:space="0" w:color="auto"/>
        <w:left w:val="none" w:sz="0" w:space="0" w:color="auto"/>
        <w:bottom w:val="none" w:sz="0" w:space="0" w:color="auto"/>
        <w:right w:val="none" w:sz="0" w:space="0" w:color="auto"/>
      </w:divBdr>
    </w:div>
    <w:div w:id="182689355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1.xml"/><Relationship Id="rId13" Type="http://schemas.openxmlformats.org/officeDocument/2006/relationships/image" Target="cid:image001.png@01D7E219.1A10B000" TargetMode="External"/><Relationship Id="rId18" Type="http://schemas.openxmlformats.org/officeDocument/2006/relationships/image" Target="media/image6.png"/><Relationship Id="rId3" Type="http://schemas.openxmlformats.org/officeDocument/2006/relationships/styles" Target="styles.xml"/><Relationship Id="rId21" Type="http://schemas.openxmlformats.org/officeDocument/2006/relationships/header" Target="header3.xml"/><Relationship Id="rId7" Type="http://schemas.openxmlformats.org/officeDocument/2006/relationships/endnotes" Target="endnotes.xml"/><Relationship Id="rId12" Type="http://schemas.openxmlformats.org/officeDocument/2006/relationships/image" Target="media/image3.png"/><Relationship Id="rId17" Type="http://schemas.openxmlformats.org/officeDocument/2006/relationships/image" Target="media/image5.png"/><Relationship Id="rId2" Type="http://schemas.openxmlformats.org/officeDocument/2006/relationships/numbering" Target="numbering.xml"/><Relationship Id="rId16" Type="http://schemas.openxmlformats.org/officeDocument/2006/relationships/image" Target="media/image4.png"/><Relationship Id="rId20"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cid:image003.png@01D7E226.5A861410" TargetMode="External"/><Relationship Id="rId5" Type="http://schemas.openxmlformats.org/officeDocument/2006/relationships/webSettings" Target="webSettings.xml"/><Relationship Id="rId15" Type="http://schemas.openxmlformats.org/officeDocument/2006/relationships/hyperlink" Target="http://www.cardiffandvaleuhb.wales.nhs.uk/the-wellbeing-of-future-generations-act" TargetMode="External"/><Relationship Id="rId23" Type="http://schemas.openxmlformats.org/officeDocument/2006/relationships/theme" Target="theme/theme1.xml"/><Relationship Id="rId10" Type="http://schemas.openxmlformats.org/officeDocument/2006/relationships/image" Target="media/image2.png"/><Relationship Id="rId19" Type="http://schemas.openxmlformats.org/officeDocument/2006/relationships/header" Target="header1.xml"/><Relationship Id="rId4" Type="http://schemas.openxmlformats.org/officeDocument/2006/relationships/settings" Target="settings.xml"/><Relationship Id="rId9" Type="http://schemas.openxmlformats.org/officeDocument/2006/relationships/image" Target="media/image1.png"/><Relationship Id="rId14" Type="http://schemas.openxmlformats.org/officeDocument/2006/relationships/hyperlink" Target="https://youtu.be/Bv7wRrG0M5I" TargetMode="External"/><Relationship Id="rId22"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7.emf"/></Relationships>
</file>

<file path=word/_rels/header2.xml.rels><?xml version="1.0" encoding="UTF-8" standalone="yes"?>
<Relationships xmlns="http://schemas.openxmlformats.org/package/2006/relationships"><Relationship Id="rId1" Type="http://schemas.openxmlformats.org/officeDocument/2006/relationships/image" Target="media/image7.emf"/></Relationships>
</file>

<file path=word/_rels/header3.xml.rels><?xml version="1.0" encoding="UTF-8" standalone="yes"?>
<Relationships xmlns="http://schemas.openxmlformats.org/package/2006/relationships"><Relationship Id="rId1" Type="http://schemas.openxmlformats.org/officeDocument/2006/relationships/image" Target="media/image7.emf"/></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Excel_Worksheet1.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r>
              <a:rPr lang="en-GB" b="0" i="0" u="none" strike="noStrike">
                <a:latin typeface="Calibri"/>
              </a:rPr>
              <a:t>Incidents by Date Reported (Year) and SI_DU/WG Report Type</a:t>
            </a:r>
          </a:p>
        </c:rich>
      </c:tx>
      <c:layout/>
      <c:overlay val="0"/>
    </c:title>
    <c:autoTitleDeleted val="0"/>
    <c:plotArea>
      <c:layout/>
      <c:barChart>
        <c:barDir val="col"/>
        <c:grouping val="stacked"/>
        <c:varyColors val="1"/>
        <c:ser>
          <c:idx val="0"/>
          <c:order val="0"/>
          <c:tx>
            <c:strRef>
              <c:f>Data!$B$1</c:f>
              <c:strCache>
                <c:ptCount val="1"/>
                <c:pt idx="0">
                  <c:v>Nationally Reportable Incident (SI)</c:v>
                </c:pt>
              </c:strCache>
            </c:strRef>
          </c:tx>
          <c:invertIfNegative val="0"/>
          <c:cat>
            <c:numRef>
              <c:f>Data!$A$2:$A$5</c:f>
              <c:numCache>
                <c:formatCode>General</c:formatCode>
                <c:ptCount val="4"/>
                <c:pt idx="0">
                  <c:v>2018</c:v>
                </c:pt>
                <c:pt idx="1">
                  <c:v>2019</c:v>
                </c:pt>
                <c:pt idx="2">
                  <c:v>2020</c:v>
                </c:pt>
                <c:pt idx="3">
                  <c:v>2021</c:v>
                </c:pt>
              </c:numCache>
            </c:numRef>
          </c:cat>
          <c:val>
            <c:numRef>
              <c:f>Data!$B$2:$B$5</c:f>
              <c:numCache>
                <c:formatCode>General</c:formatCode>
                <c:ptCount val="4"/>
                <c:pt idx="0">
                  <c:v>201</c:v>
                </c:pt>
                <c:pt idx="1">
                  <c:v>49</c:v>
                </c:pt>
                <c:pt idx="2">
                  <c:v>6</c:v>
                </c:pt>
                <c:pt idx="3">
                  <c:v>3</c:v>
                </c:pt>
              </c:numCache>
            </c:numRef>
          </c:val>
          <c:extLst xmlns:c16r2="http://schemas.microsoft.com/office/drawing/2015/06/chart">
            <c:ext xmlns:c16="http://schemas.microsoft.com/office/drawing/2014/chart" uri="{C3380CC4-5D6E-409C-BE32-E72D297353CC}">
              <c16:uniqueId val="{00000000-4DAB-4169-8CEB-D9CA2BC00BEE}"/>
            </c:ext>
          </c:extLst>
        </c:ser>
        <c:ser>
          <c:idx val="1"/>
          <c:order val="1"/>
          <c:tx>
            <c:strRef>
              <c:f>Data!$C$1</c:f>
              <c:strCache>
                <c:ptCount val="1"/>
                <c:pt idx="0">
                  <c:v>Potential SI</c:v>
                </c:pt>
              </c:strCache>
            </c:strRef>
          </c:tx>
          <c:invertIfNegative val="0"/>
          <c:val>
            <c:numRef>
              <c:f>Data!$C$2:$C$5</c:f>
              <c:numCache>
                <c:formatCode>General</c:formatCode>
                <c:ptCount val="4"/>
                <c:pt idx="0">
                  <c:v>0</c:v>
                </c:pt>
                <c:pt idx="1">
                  <c:v>0</c:v>
                </c:pt>
                <c:pt idx="2">
                  <c:v>0</c:v>
                </c:pt>
                <c:pt idx="3">
                  <c:v>17</c:v>
                </c:pt>
              </c:numCache>
            </c:numRef>
          </c:val>
          <c:extLst xmlns:c16r2="http://schemas.microsoft.com/office/drawing/2015/06/chart">
            <c:ext xmlns:c16="http://schemas.microsoft.com/office/drawing/2014/chart" uri="{C3380CC4-5D6E-409C-BE32-E72D297353CC}">
              <c16:uniqueId val="{00000001-4DAB-4169-8CEB-D9CA2BC00BEE}"/>
            </c:ext>
          </c:extLst>
        </c:ser>
        <c:ser>
          <c:idx val="2"/>
          <c:order val="2"/>
          <c:tx>
            <c:strRef>
              <c:f>Data!$D$1</c:f>
              <c:strCache>
                <c:ptCount val="1"/>
                <c:pt idx="0">
                  <c:v>Potential SI - Declined to Report</c:v>
                </c:pt>
              </c:strCache>
            </c:strRef>
          </c:tx>
          <c:invertIfNegative val="0"/>
          <c:val>
            <c:numRef>
              <c:f>Data!$D$2:$D$5</c:f>
              <c:numCache>
                <c:formatCode>General</c:formatCode>
                <c:ptCount val="4"/>
                <c:pt idx="0">
                  <c:v>76</c:v>
                </c:pt>
                <c:pt idx="1">
                  <c:v>57</c:v>
                </c:pt>
                <c:pt idx="2">
                  <c:v>1</c:v>
                </c:pt>
                <c:pt idx="3">
                  <c:v>1</c:v>
                </c:pt>
              </c:numCache>
            </c:numRef>
          </c:val>
          <c:extLst xmlns:c16r2="http://schemas.microsoft.com/office/drawing/2015/06/chart">
            <c:ext xmlns:c16="http://schemas.microsoft.com/office/drawing/2014/chart" uri="{C3380CC4-5D6E-409C-BE32-E72D297353CC}">
              <c16:uniqueId val="{00000002-4DAB-4169-8CEB-D9CA2BC00BEE}"/>
            </c:ext>
          </c:extLst>
        </c:ser>
        <c:ser>
          <c:idx val="3"/>
          <c:order val="3"/>
          <c:tx>
            <c:strRef>
              <c:f>Data!$E$1</c:f>
              <c:strCache>
                <c:ptCount val="1"/>
                <c:pt idx="0">
                  <c:v>Potential SI - Declined to Report COVID 19</c:v>
                </c:pt>
              </c:strCache>
            </c:strRef>
          </c:tx>
          <c:invertIfNegative val="0"/>
          <c:val>
            <c:numRef>
              <c:f>Data!$E$2:$E$5</c:f>
              <c:numCache>
                <c:formatCode>General</c:formatCode>
                <c:ptCount val="4"/>
                <c:pt idx="0">
                  <c:v>0</c:v>
                </c:pt>
                <c:pt idx="1">
                  <c:v>4</c:v>
                </c:pt>
                <c:pt idx="2">
                  <c:v>29</c:v>
                </c:pt>
                <c:pt idx="3">
                  <c:v>5</c:v>
                </c:pt>
              </c:numCache>
            </c:numRef>
          </c:val>
          <c:extLst xmlns:c16r2="http://schemas.microsoft.com/office/drawing/2015/06/chart">
            <c:ext xmlns:c16="http://schemas.microsoft.com/office/drawing/2014/chart" uri="{C3380CC4-5D6E-409C-BE32-E72D297353CC}">
              <c16:uniqueId val="{00000003-4DAB-4169-8CEB-D9CA2BC00BEE}"/>
            </c:ext>
          </c:extLst>
        </c:ser>
        <c:dLbls>
          <c:showLegendKey val="0"/>
          <c:showVal val="0"/>
          <c:showCatName val="0"/>
          <c:showSerName val="0"/>
          <c:showPercent val="0"/>
          <c:showBubbleSize val="0"/>
        </c:dLbls>
        <c:gapWidth val="150"/>
        <c:overlap val="100"/>
        <c:axId val="537936320"/>
        <c:axId val="537932792"/>
      </c:barChart>
      <c:catAx>
        <c:axId val="537936320"/>
        <c:scaling>
          <c:orientation val="minMax"/>
        </c:scaling>
        <c:delete val="0"/>
        <c:axPos val="b"/>
        <c:numFmt formatCode="General" sourceLinked="1"/>
        <c:majorTickMark val="out"/>
        <c:minorTickMark val="none"/>
        <c:tickLblPos val="nextTo"/>
        <c:crossAx val="537932792"/>
        <c:crosses val="autoZero"/>
        <c:auto val="1"/>
        <c:lblAlgn val="ctr"/>
        <c:lblOffset val="100"/>
        <c:noMultiLvlLbl val="0"/>
      </c:catAx>
      <c:valAx>
        <c:axId val="537932792"/>
        <c:scaling>
          <c:orientation val="minMax"/>
        </c:scaling>
        <c:delete val="0"/>
        <c:axPos val="l"/>
        <c:majorGridlines/>
        <c:numFmt formatCode="General" sourceLinked="1"/>
        <c:majorTickMark val="out"/>
        <c:minorTickMark val="none"/>
        <c:tickLblPos val="nextTo"/>
        <c:crossAx val="537932792"/>
        <c:crosses val="autoZero"/>
        <c:crossBetween val="midCat"/>
      </c:valAx>
    </c:plotArea>
    <c:legend>
      <c:legendPos val="r"/>
      <c:layout/>
      <c:overlay val="0"/>
      <c:txPr>
        <a:bodyPr/>
        <a:lstStyle/>
        <a:p>
          <a:pPr rtl="0">
            <a:defRPr/>
          </a:pPr>
          <a:endParaRPr lang="en-US"/>
        </a:p>
      </c:txPr>
    </c:legend>
    <c:plotVisOnly val="1"/>
    <c:dispBlanksAs val="gap"/>
    <c:showDLblsOverMax val="0"/>
  </c:chart>
  <c:externalData r:id="rId1">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Classic 2">
      <a:majorFont>
        <a:latin typeface="Arial"/>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ajorFont>
      <a:minorFont>
        <a:latin typeface="Arial"/>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56764A8-845C-4AE9-A372-F7696FEED61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9</Pages>
  <Words>1507</Words>
  <Characters>8590</Characters>
  <Application>Microsoft Office Word</Application>
  <DocSecurity>0</DocSecurity>
  <Lines>71</Lines>
  <Paragraphs>20</Paragraphs>
  <ScaleCrop>false</ScaleCrop>
  <HeadingPairs>
    <vt:vector size="2" baseType="variant">
      <vt:variant>
        <vt:lpstr>Title</vt:lpstr>
      </vt:variant>
      <vt:variant>
        <vt:i4>1</vt:i4>
      </vt:variant>
    </vt:vector>
  </HeadingPairs>
  <TitlesOfParts>
    <vt:vector size="1" baseType="lpstr">
      <vt:lpstr/>
    </vt:vector>
  </TitlesOfParts>
  <Company>C&amp;VUHB</Company>
  <LinksUpToDate>false</LinksUpToDate>
  <CharactersWithSpaces>10077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Glynis Mulford (Cardiff and Vale UHB - Corporate)</dc:creator>
  <cp:lastModifiedBy>Nathan Saunders (Cardiff and Vale UHB - CORPORATE GOVERNANCE)</cp:lastModifiedBy>
  <cp:revision>3</cp:revision>
  <cp:lastPrinted>2021-11-29T12:45:00Z</cp:lastPrinted>
  <dcterms:created xsi:type="dcterms:W3CDTF">2021-12-01T21:18:00Z</dcterms:created>
  <dcterms:modified xsi:type="dcterms:W3CDTF">2021-12-06T14:42:00Z</dcterms:modified>
</cp:coreProperties>
</file>