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1" w:rightFromText="181" w:vertAnchor="page" w:horzAnchor="margin" w:tblpXSpec="center" w:tblpY="42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
        <w:gridCol w:w="1374"/>
        <w:gridCol w:w="567"/>
        <w:gridCol w:w="142"/>
        <w:gridCol w:w="1276"/>
        <w:gridCol w:w="425"/>
        <w:gridCol w:w="142"/>
        <w:gridCol w:w="141"/>
        <w:gridCol w:w="284"/>
        <w:gridCol w:w="709"/>
        <w:gridCol w:w="283"/>
        <w:gridCol w:w="567"/>
        <w:gridCol w:w="284"/>
        <w:gridCol w:w="1306"/>
        <w:gridCol w:w="111"/>
        <w:gridCol w:w="142"/>
        <w:gridCol w:w="425"/>
        <w:gridCol w:w="598"/>
        <w:gridCol w:w="961"/>
        <w:gridCol w:w="10"/>
        <w:gridCol w:w="416"/>
        <w:gridCol w:w="283"/>
      </w:tblGrid>
      <w:tr w:rsidR="00812942" w:rsidRPr="00D10069" w:rsidTr="00DD25DC">
        <w:trPr>
          <w:trHeight w:val="704"/>
        </w:trPr>
        <w:tc>
          <w:tcPr>
            <w:tcW w:w="2093" w:type="dxa"/>
            <w:gridSpan w:val="4"/>
            <w:tcBorders>
              <w:bottom w:val="single" w:sz="2" w:space="0" w:color="B8CCE4" w:themeColor="accent1" w:themeTint="66"/>
            </w:tcBorders>
            <w:shd w:val="clear" w:color="auto" w:fill="DBE5F1" w:themeFill="accent1" w:themeFillTint="33"/>
            <w:vAlign w:val="center"/>
          </w:tcPr>
          <w:p w:rsidR="00812942" w:rsidRPr="00D10069" w:rsidRDefault="00812942" w:rsidP="00812942">
            <w:pPr>
              <w:rPr>
                <w:rFonts w:ascii="Arial" w:hAnsi="Arial" w:cs="Arial"/>
                <w:b/>
                <w:noProof/>
                <w:lang w:eastAsia="en-GB"/>
              </w:rPr>
            </w:pPr>
            <w:r w:rsidRPr="00D10069">
              <w:rPr>
                <w:rFonts w:ascii="Arial" w:hAnsi="Arial" w:cs="Arial"/>
                <w:b/>
                <w:noProof/>
                <w:lang w:eastAsia="en-GB"/>
              </w:rPr>
              <w:t>R</w:t>
            </w:r>
            <w:r>
              <w:rPr>
                <w:rFonts w:ascii="Arial" w:hAnsi="Arial" w:cs="Arial"/>
                <w:b/>
                <w:noProof/>
                <w:lang w:eastAsia="en-GB"/>
              </w:rPr>
              <w:t xml:space="preserve">eport </w:t>
            </w:r>
            <w:r w:rsidRPr="00D10069">
              <w:rPr>
                <w:rFonts w:ascii="Arial" w:hAnsi="Arial" w:cs="Arial"/>
                <w:b/>
                <w:noProof/>
                <w:lang w:eastAsia="en-GB"/>
              </w:rPr>
              <w:t>T</w:t>
            </w:r>
            <w:r>
              <w:rPr>
                <w:rFonts w:ascii="Arial" w:hAnsi="Arial" w:cs="Arial"/>
                <w:b/>
                <w:noProof/>
                <w:lang w:eastAsia="en-GB"/>
              </w:rPr>
              <w:t>itle</w:t>
            </w:r>
            <w:r w:rsidRPr="00D10069">
              <w:rPr>
                <w:rFonts w:ascii="Arial" w:hAnsi="Arial" w:cs="Arial"/>
                <w:b/>
                <w:noProof/>
                <w:lang w:eastAsia="en-GB"/>
              </w:rPr>
              <w:t>:</w:t>
            </w:r>
          </w:p>
        </w:tc>
        <w:tc>
          <w:tcPr>
            <w:tcW w:w="5417" w:type="dxa"/>
            <w:gridSpan w:val="10"/>
          </w:tcPr>
          <w:p w:rsidR="00812942" w:rsidRDefault="00812942" w:rsidP="00812942">
            <w:pPr>
              <w:rPr>
                <w:rFonts w:ascii="Arial" w:hAnsi="Arial" w:cs="Arial"/>
                <w:b/>
                <w:noProof/>
                <w:lang w:eastAsia="en-GB"/>
              </w:rPr>
            </w:pPr>
          </w:p>
          <w:p w:rsidR="00812942" w:rsidRDefault="00AB02E4" w:rsidP="00812942">
            <w:pPr>
              <w:rPr>
                <w:rFonts w:ascii="Arial" w:hAnsi="Arial" w:cs="Arial"/>
                <w:b/>
                <w:noProof/>
                <w:lang w:eastAsia="en-GB"/>
              </w:rPr>
            </w:pPr>
            <w:r>
              <w:rPr>
                <w:rFonts w:ascii="Arial" w:hAnsi="Arial" w:cs="Arial"/>
                <w:b/>
                <w:noProof/>
                <w:lang w:eastAsia="en-GB"/>
              </w:rPr>
              <w:t>Integrated Performance Report (Workforce and OD)</w:t>
            </w:r>
          </w:p>
        </w:tc>
        <w:tc>
          <w:tcPr>
            <w:tcW w:w="1276" w:type="dxa"/>
            <w:gridSpan w:val="4"/>
            <w:shd w:val="clear" w:color="auto" w:fill="DBE5F1" w:themeFill="accent1" w:themeFillTint="33"/>
          </w:tcPr>
          <w:p w:rsidR="00812942" w:rsidRPr="00D10069" w:rsidRDefault="00812942" w:rsidP="00812942">
            <w:pPr>
              <w:rPr>
                <w:rFonts w:ascii="Arial" w:hAnsi="Arial" w:cs="Arial"/>
                <w:b/>
                <w:noProof/>
                <w:lang w:eastAsia="en-GB"/>
              </w:rPr>
            </w:pPr>
            <w:r>
              <w:rPr>
                <w:rFonts w:ascii="Arial" w:hAnsi="Arial" w:cs="Arial"/>
                <w:b/>
                <w:noProof/>
                <w:lang w:eastAsia="en-GB"/>
              </w:rPr>
              <w:t>Agenda Item no.</w:t>
            </w:r>
          </w:p>
        </w:tc>
        <w:tc>
          <w:tcPr>
            <w:tcW w:w="1670" w:type="dxa"/>
            <w:gridSpan w:val="4"/>
          </w:tcPr>
          <w:p w:rsidR="00812942" w:rsidRDefault="00812942" w:rsidP="00812942">
            <w:pPr>
              <w:rPr>
                <w:rFonts w:ascii="Arial" w:hAnsi="Arial" w:cs="Arial"/>
                <w:b/>
                <w:noProof/>
                <w:lang w:eastAsia="en-GB"/>
              </w:rPr>
            </w:pPr>
          </w:p>
          <w:p w:rsidR="00812942" w:rsidRPr="00812942" w:rsidRDefault="00812942" w:rsidP="00812942">
            <w:pPr>
              <w:rPr>
                <w:rFonts w:ascii="Arial" w:hAnsi="Arial" w:cs="Arial"/>
                <w:b/>
                <w:noProof/>
                <w:lang w:eastAsia="en-GB"/>
              </w:rPr>
            </w:pPr>
          </w:p>
        </w:tc>
      </w:tr>
      <w:tr w:rsidR="00812942" w:rsidRPr="00D10069" w:rsidTr="00DD25DC">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812942" w:rsidRPr="00D10069" w:rsidRDefault="00812942" w:rsidP="00812942">
            <w:pPr>
              <w:rPr>
                <w:rFonts w:ascii="Arial" w:hAnsi="Arial" w:cs="Arial"/>
                <w:b/>
                <w:noProof/>
                <w:lang w:eastAsia="en-GB"/>
              </w:rPr>
            </w:pPr>
            <w:r w:rsidRPr="00D10069">
              <w:rPr>
                <w:rFonts w:ascii="Arial" w:hAnsi="Arial" w:cs="Arial"/>
                <w:b/>
                <w:noProof/>
                <w:lang w:eastAsia="en-GB"/>
              </w:rPr>
              <w:t>M</w:t>
            </w:r>
            <w:r>
              <w:rPr>
                <w:rFonts w:ascii="Arial" w:hAnsi="Arial" w:cs="Arial"/>
                <w:b/>
                <w:noProof/>
                <w:lang w:eastAsia="en-GB"/>
              </w:rPr>
              <w:t>eeting</w:t>
            </w:r>
            <w:r w:rsidRPr="00D10069">
              <w:rPr>
                <w:rFonts w:ascii="Arial" w:hAnsi="Arial" w:cs="Arial"/>
                <w:b/>
                <w:noProof/>
                <w:lang w:eastAsia="en-GB"/>
              </w:rPr>
              <w:t>:</w:t>
            </w:r>
          </w:p>
        </w:tc>
        <w:tc>
          <w:tcPr>
            <w:tcW w:w="5417" w:type="dxa"/>
            <w:gridSpan w:val="10"/>
            <w:vAlign w:val="center"/>
          </w:tcPr>
          <w:p w:rsidR="00812942" w:rsidRPr="00CD7A31" w:rsidRDefault="00AB02E4" w:rsidP="00812942">
            <w:pPr>
              <w:rPr>
                <w:rFonts w:ascii="Arial" w:hAnsi="Arial" w:cs="Arial"/>
                <w:b/>
                <w:noProof/>
                <w:lang w:eastAsia="en-GB"/>
              </w:rPr>
            </w:pPr>
            <w:r>
              <w:rPr>
                <w:rFonts w:ascii="Arial" w:hAnsi="Arial" w:cs="Arial"/>
                <w:b/>
                <w:noProof/>
                <w:lang w:eastAsia="en-GB"/>
              </w:rPr>
              <w:t>Board</w:t>
            </w:r>
          </w:p>
        </w:tc>
        <w:tc>
          <w:tcPr>
            <w:tcW w:w="1276" w:type="dxa"/>
            <w:gridSpan w:val="4"/>
            <w:shd w:val="clear" w:color="auto" w:fill="DBE5F1" w:themeFill="accent1" w:themeFillTint="33"/>
            <w:vAlign w:val="center"/>
          </w:tcPr>
          <w:p w:rsidR="00812942" w:rsidRPr="00D10069" w:rsidRDefault="00812942" w:rsidP="00812942">
            <w:pPr>
              <w:rPr>
                <w:rFonts w:ascii="Arial" w:hAnsi="Arial" w:cs="Arial"/>
                <w:b/>
                <w:noProof/>
                <w:lang w:eastAsia="en-GB"/>
              </w:rPr>
            </w:pPr>
            <w:r w:rsidRPr="00D10069">
              <w:rPr>
                <w:rFonts w:ascii="Arial" w:hAnsi="Arial" w:cs="Arial"/>
                <w:b/>
                <w:noProof/>
                <w:lang w:eastAsia="en-GB"/>
              </w:rPr>
              <w:t>M</w:t>
            </w:r>
            <w:r>
              <w:rPr>
                <w:rFonts w:ascii="Arial" w:hAnsi="Arial" w:cs="Arial"/>
                <w:b/>
                <w:noProof/>
                <w:lang w:eastAsia="en-GB"/>
              </w:rPr>
              <w:t xml:space="preserve">eeting </w:t>
            </w:r>
            <w:r w:rsidRPr="00D10069">
              <w:rPr>
                <w:rFonts w:ascii="Arial" w:hAnsi="Arial" w:cs="Arial"/>
                <w:b/>
                <w:noProof/>
                <w:lang w:eastAsia="en-GB"/>
              </w:rPr>
              <w:t>D</w:t>
            </w:r>
            <w:r>
              <w:rPr>
                <w:rFonts w:ascii="Arial" w:hAnsi="Arial" w:cs="Arial"/>
                <w:b/>
                <w:noProof/>
                <w:lang w:eastAsia="en-GB"/>
              </w:rPr>
              <w:t>ate</w:t>
            </w:r>
            <w:r w:rsidRPr="00D10069">
              <w:rPr>
                <w:rFonts w:ascii="Arial" w:hAnsi="Arial" w:cs="Arial"/>
                <w:b/>
                <w:noProof/>
                <w:lang w:eastAsia="en-GB"/>
              </w:rPr>
              <w:t>:</w:t>
            </w:r>
          </w:p>
        </w:tc>
        <w:tc>
          <w:tcPr>
            <w:tcW w:w="1670" w:type="dxa"/>
            <w:gridSpan w:val="4"/>
            <w:vAlign w:val="center"/>
          </w:tcPr>
          <w:p w:rsidR="00812942" w:rsidRPr="004A48CC" w:rsidRDefault="00AB02E4" w:rsidP="00812942">
            <w:pPr>
              <w:rPr>
                <w:rFonts w:ascii="Arial" w:hAnsi="Arial" w:cs="Arial"/>
                <w:noProof/>
                <w:lang w:eastAsia="en-GB"/>
              </w:rPr>
            </w:pPr>
            <w:r>
              <w:rPr>
                <w:rFonts w:ascii="Arial" w:hAnsi="Arial" w:cs="Arial"/>
                <w:noProof/>
                <w:lang w:eastAsia="en-GB"/>
              </w:rPr>
              <w:t>27 January 2022</w:t>
            </w:r>
          </w:p>
        </w:tc>
      </w:tr>
      <w:tr w:rsidR="00E40B2A" w:rsidRPr="00D10069" w:rsidTr="00DD25DC">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DF57C5" w:rsidRPr="00D10069" w:rsidRDefault="00DF57C5" w:rsidP="00FD767A">
            <w:pPr>
              <w:rPr>
                <w:rFonts w:ascii="Arial" w:hAnsi="Arial" w:cs="Arial"/>
                <w:b/>
                <w:noProof/>
                <w:lang w:eastAsia="en-GB"/>
              </w:rPr>
            </w:pPr>
            <w:r w:rsidRPr="00D10069">
              <w:rPr>
                <w:rFonts w:ascii="Arial" w:hAnsi="Arial" w:cs="Arial"/>
                <w:b/>
                <w:noProof/>
                <w:lang w:eastAsia="en-GB"/>
              </w:rPr>
              <w:t>S</w:t>
            </w:r>
            <w:r w:rsidR="00FD767A">
              <w:rPr>
                <w:rFonts w:ascii="Arial" w:hAnsi="Arial" w:cs="Arial"/>
                <w:b/>
                <w:noProof/>
                <w:lang w:eastAsia="en-GB"/>
              </w:rPr>
              <w:t>tatus</w:t>
            </w:r>
            <w:r w:rsidRPr="00D10069">
              <w:rPr>
                <w:rFonts w:ascii="Arial" w:hAnsi="Arial" w:cs="Arial"/>
                <w:b/>
                <w:noProof/>
                <w:lang w:eastAsia="en-GB"/>
              </w:rPr>
              <w:t xml:space="preserve">: </w:t>
            </w:r>
          </w:p>
        </w:tc>
        <w:tc>
          <w:tcPr>
            <w:tcW w:w="1701" w:type="dxa"/>
            <w:gridSpan w:val="2"/>
            <w:vAlign w:val="center"/>
          </w:tcPr>
          <w:p w:rsidR="00DF57C5" w:rsidRPr="00D10069" w:rsidRDefault="00DF57C5" w:rsidP="004D28DE">
            <w:pPr>
              <w:rPr>
                <w:rFonts w:ascii="Arial" w:hAnsi="Arial" w:cs="Arial"/>
                <w:b/>
                <w:noProof/>
                <w:lang w:eastAsia="en-GB"/>
              </w:rPr>
            </w:pPr>
            <w:r w:rsidRPr="00D10069">
              <w:rPr>
                <w:rFonts w:ascii="Arial" w:hAnsi="Arial" w:cs="Arial"/>
                <w:b/>
                <w:noProof/>
                <w:lang w:eastAsia="en-GB"/>
              </w:rPr>
              <w:t>For D</w:t>
            </w:r>
            <w:r w:rsidR="004D28DE" w:rsidRPr="00D10069">
              <w:rPr>
                <w:rFonts w:ascii="Arial" w:hAnsi="Arial" w:cs="Arial"/>
                <w:b/>
                <w:noProof/>
                <w:lang w:eastAsia="en-GB"/>
              </w:rPr>
              <w:t>iscussion</w:t>
            </w:r>
          </w:p>
        </w:tc>
        <w:tc>
          <w:tcPr>
            <w:tcW w:w="283" w:type="dxa"/>
            <w:gridSpan w:val="2"/>
            <w:vAlign w:val="center"/>
          </w:tcPr>
          <w:p w:rsidR="00DF57C5" w:rsidRPr="00D10069" w:rsidRDefault="00DF57C5" w:rsidP="006B4F52">
            <w:pPr>
              <w:rPr>
                <w:rFonts w:ascii="Arial" w:hAnsi="Arial" w:cs="Arial"/>
                <w:b/>
                <w:noProof/>
                <w:lang w:eastAsia="en-GB"/>
              </w:rPr>
            </w:pPr>
          </w:p>
        </w:tc>
        <w:tc>
          <w:tcPr>
            <w:tcW w:w="1843" w:type="dxa"/>
            <w:gridSpan w:val="4"/>
            <w:vAlign w:val="center"/>
          </w:tcPr>
          <w:p w:rsidR="00DF57C5" w:rsidRPr="00D10069" w:rsidRDefault="00DF57C5" w:rsidP="00E40B2A">
            <w:pPr>
              <w:jc w:val="center"/>
              <w:rPr>
                <w:rFonts w:ascii="Arial" w:hAnsi="Arial" w:cs="Arial"/>
                <w:b/>
                <w:noProof/>
                <w:lang w:eastAsia="en-GB"/>
              </w:rPr>
            </w:pPr>
            <w:r w:rsidRPr="00D10069">
              <w:rPr>
                <w:rFonts w:ascii="Arial" w:hAnsi="Arial" w:cs="Arial"/>
                <w:b/>
                <w:noProof/>
                <w:lang w:eastAsia="en-GB"/>
              </w:rPr>
              <w:t>For A</w:t>
            </w:r>
            <w:r w:rsidR="00E40B2A" w:rsidRPr="00D10069">
              <w:rPr>
                <w:rFonts w:ascii="Arial" w:hAnsi="Arial" w:cs="Arial"/>
                <w:b/>
                <w:noProof/>
                <w:lang w:eastAsia="en-GB"/>
              </w:rPr>
              <w:t>ssurance</w:t>
            </w:r>
          </w:p>
        </w:tc>
        <w:tc>
          <w:tcPr>
            <w:tcW w:w="284" w:type="dxa"/>
            <w:vAlign w:val="center"/>
          </w:tcPr>
          <w:p w:rsidR="00DF57C5" w:rsidRPr="00D10069" w:rsidRDefault="00DF57C5" w:rsidP="006B4F52">
            <w:pPr>
              <w:rPr>
                <w:rFonts w:ascii="Arial" w:hAnsi="Arial" w:cs="Arial"/>
                <w:b/>
                <w:noProof/>
                <w:lang w:eastAsia="en-GB"/>
              </w:rPr>
            </w:pPr>
          </w:p>
        </w:tc>
        <w:tc>
          <w:tcPr>
            <w:tcW w:w="1306" w:type="dxa"/>
            <w:vAlign w:val="center"/>
          </w:tcPr>
          <w:p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Approval</w:t>
            </w:r>
          </w:p>
        </w:tc>
        <w:tc>
          <w:tcPr>
            <w:tcW w:w="253" w:type="dxa"/>
            <w:gridSpan w:val="2"/>
            <w:vAlign w:val="center"/>
          </w:tcPr>
          <w:p w:rsidR="00DF57C5" w:rsidRPr="00D10069" w:rsidRDefault="00DF57C5" w:rsidP="006B4F52">
            <w:pPr>
              <w:rPr>
                <w:rFonts w:ascii="Arial" w:hAnsi="Arial" w:cs="Arial"/>
                <w:b/>
                <w:noProof/>
                <w:lang w:eastAsia="en-GB"/>
              </w:rPr>
            </w:pPr>
          </w:p>
        </w:tc>
        <w:tc>
          <w:tcPr>
            <w:tcW w:w="2410" w:type="dxa"/>
            <w:gridSpan w:val="5"/>
            <w:vAlign w:val="center"/>
          </w:tcPr>
          <w:p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Information</w:t>
            </w:r>
          </w:p>
        </w:tc>
        <w:tc>
          <w:tcPr>
            <w:tcW w:w="283" w:type="dxa"/>
            <w:vAlign w:val="center"/>
          </w:tcPr>
          <w:p w:rsidR="00DF57C5" w:rsidRPr="00D10069" w:rsidRDefault="00DF57C5" w:rsidP="006B4F52">
            <w:pPr>
              <w:rPr>
                <w:rFonts w:ascii="Arial" w:hAnsi="Arial" w:cs="Arial"/>
                <w:b/>
                <w:noProof/>
                <w:lang w:eastAsia="en-GB"/>
              </w:rPr>
            </w:pPr>
          </w:p>
        </w:tc>
      </w:tr>
      <w:tr w:rsidR="00DE480C" w:rsidRPr="00D10069" w:rsidTr="00EF0173">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DE480C" w:rsidRPr="00D10069" w:rsidRDefault="00DE480C" w:rsidP="00DE480C">
            <w:pPr>
              <w:rPr>
                <w:rFonts w:ascii="Arial" w:hAnsi="Arial" w:cs="Arial"/>
                <w:b/>
                <w:noProof/>
                <w:lang w:eastAsia="en-GB"/>
              </w:rPr>
            </w:pPr>
            <w:r w:rsidRPr="00D10069">
              <w:rPr>
                <w:rFonts w:ascii="Arial" w:hAnsi="Arial" w:cs="Arial"/>
                <w:b/>
                <w:noProof/>
                <w:lang w:eastAsia="en-GB"/>
              </w:rPr>
              <w:t>L</w:t>
            </w:r>
            <w:r>
              <w:rPr>
                <w:rFonts w:ascii="Arial" w:hAnsi="Arial" w:cs="Arial"/>
                <w:b/>
                <w:noProof/>
                <w:lang w:eastAsia="en-GB"/>
              </w:rPr>
              <w:t>ead</w:t>
            </w:r>
            <w:r w:rsidRPr="00D10069">
              <w:rPr>
                <w:rFonts w:ascii="Arial" w:hAnsi="Arial" w:cs="Arial"/>
                <w:b/>
                <w:noProof/>
                <w:lang w:eastAsia="en-GB"/>
              </w:rPr>
              <w:t xml:space="preserve"> E</w:t>
            </w:r>
            <w:r>
              <w:rPr>
                <w:rFonts w:ascii="Arial" w:hAnsi="Arial" w:cs="Arial"/>
                <w:b/>
                <w:noProof/>
                <w:lang w:eastAsia="en-GB"/>
              </w:rPr>
              <w:t>xecutive:</w:t>
            </w:r>
          </w:p>
        </w:tc>
        <w:tc>
          <w:tcPr>
            <w:tcW w:w="8363" w:type="dxa"/>
            <w:gridSpan w:val="18"/>
            <w:vAlign w:val="center"/>
          </w:tcPr>
          <w:p w:rsidR="00DE480C" w:rsidRDefault="00DE480C" w:rsidP="00DE480C">
            <w:pPr>
              <w:rPr>
                <w:rFonts w:ascii="Arial" w:hAnsi="Arial" w:cs="Arial"/>
                <w:noProof/>
                <w:lang w:eastAsia="en-GB"/>
              </w:rPr>
            </w:pPr>
          </w:p>
          <w:p w:rsidR="00DE480C" w:rsidRDefault="00DE480C" w:rsidP="00DE480C">
            <w:pPr>
              <w:rPr>
                <w:rFonts w:ascii="Arial" w:hAnsi="Arial" w:cs="Arial"/>
                <w:noProof/>
                <w:lang w:eastAsia="en-GB"/>
              </w:rPr>
            </w:pPr>
            <w:r w:rsidRPr="00222244">
              <w:rPr>
                <w:rFonts w:ascii="Arial" w:hAnsi="Arial" w:cs="Arial"/>
                <w:noProof/>
                <w:lang w:eastAsia="en-GB"/>
              </w:rPr>
              <w:t xml:space="preserve">Executive Director of </w:t>
            </w:r>
            <w:r w:rsidRPr="00212381">
              <w:rPr>
                <w:rFonts w:ascii="Arial" w:hAnsi="Arial" w:cs="Arial"/>
                <w:noProof/>
                <w:lang w:eastAsia="en-GB"/>
              </w:rPr>
              <w:t>People and Culture</w:t>
            </w:r>
          </w:p>
          <w:p w:rsidR="00DE480C" w:rsidRPr="004F00EE" w:rsidRDefault="00DE480C" w:rsidP="00DE480C">
            <w:pPr>
              <w:rPr>
                <w:rFonts w:ascii="Arial" w:hAnsi="Arial" w:cs="Arial"/>
                <w:b/>
                <w:noProof/>
                <w:lang w:eastAsia="en-GB"/>
              </w:rPr>
            </w:pPr>
          </w:p>
        </w:tc>
      </w:tr>
      <w:tr w:rsidR="00812942" w:rsidRPr="00D10069" w:rsidTr="00EF0173">
        <w:trPr>
          <w:trHeight w:val="301"/>
        </w:trPr>
        <w:tc>
          <w:tcPr>
            <w:tcW w:w="2093" w:type="dxa"/>
            <w:gridSpan w:val="4"/>
            <w:tcBorders>
              <w:bottom w:val="single" w:sz="2" w:space="0" w:color="B8CCE4" w:themeColor="accent1" w:themeTint="66"/>
            </w:tcBorders>
            <w:shd w:val="clear" w:color="auto" w:fill="DBE5F1" w:themeFill="accent1" w:themeFillTint="33"/>
            <w:vAlign w:val="center"/>
          </w:tcPr>
          <w:p w:rsidR="00812942" w:rsidRPr="00D10069" w:rsidRDefault="00812942" w:rsidP="00812942">
            <w:pPr>
              <w:rPr>
                <w:rFonts w:ascii="Arial" w:hAnsi="Arial" w:cs="Arial"/>
                <w:b/>
                <w:noProof/>
                <w:lang w:eastAsia="en-GB"/>
              </w:rPr>
            </w:pPr>
            <w:r w:rsidRPr="00D10069">
              <w:rPr>
                <w:rFonts w:ascii="Arial" w:hAnsi="Arial" w:cs="Arial"/>
                <w:b/>
                <w:noProof/>
                <w:lang w:eastAsia="en-GB"/>
              </w:rPr>
              <w:t>R</w:t>
            </w:r>
            <w:r>
              <w:rPr>
                <w:rFonts w:ascii="Arial" w:hAnsi="Arial" w:cs="Arial"/>
                <w:b/>
                <w:noProof/>
                <w:lang w:eastAsia="en-GB"/>
              </w:rPr>
              <w:t>eport</w:t>
            </w:r>
            <w:r w:rsidRPr="00D10069">
              <w:rPr>
                <w:rFonts w:ascii="Arial" w:hAnsi="Arial" w:cs="Arial"/>
                <w:b/>
                <w:noProof/>
                <w:lang w:eastAsia="en-GB"/>
              </w:rPr>
              <w:t xml:space="preserve"> A</w:t>
            </w:r>
            <w:r>
              <w:rPr>
                <w:rFonts w:ascii="Arial" w:hAnsi="Arial" w:cs="Arial"/>
                <w:b/>
                <w:noProof/>
                <w:lang w:eastAsia="en-GB"/>
              </w:rPr>
              <w:t>uthor</w:t>
            </w:r>
            <w:r w:rsidRPr="00D10069">
              <w:rPr>
                <w:rFonts w:ascii="Arial" w:hAnsi="Arial" w:cs="Arial"/>
                <w:b/>
                <w:noProof/>
                <w:lang w:eastAsia="en-GB"/>
              </w:rPr>
              <w:t xml:space="preserve"> (T</w:t>
            </w:r>
            <w:r>
              <w:rPr>
                <w:rFonts w:ascii="Arial" w:hAnsi="Arial" w:cs="Arial"/>
                <w:b/>
                <w:noProof/>
                <w:lang w:eastAsia="en-GB"/>
              </w:rPr>
              <w:t>itle</w:t>
            </w:r>
            <w:r w:rsidRPr="00D10069">
              <w:rPr>
                <w:rFonts w:ascii="Arial" w:hAnsi="Arial" w:cs="Arial"/>
                <w:b/>
                <w:noProof/>
                <w:lang w:eastAsia="en-GB"/>
              </w:rPr>
              <w:t>):</w:t>
            </w:r>
          </w:p>
        </w:tc>
        <w:tc>
          <w:tcPr>
            <w:tcW w:w="8363" w:type="dxa"/>
            <w:gridSpan w:val="18"/>
            <w:vAlign w:val="center"/>
          </w:tcPr>
          <w:p w:rsidR="00812942" w:rsidRDefault="00812942" w:rsidP="00812942">
            <w:pPr>
              <w:rPr>
                <w:rFonts w:ascii="Arial" w:hAnsi="Arial" w:cs="Arial"/>
                <w:b/>
                <w:noProof/>
                <w:lang w:eastAsia="en-GB"/>
              </w:rPr>
            </w:pPr>
          </w:p>
          <w:p w:rsidR="00812942" w:rsidRDefault="00203FE9" w:rsidP="00812942">
            <w:pPr>
              <w:rPr>
                <w:rFonts w:ascii="Arial" w:hAnsi="Arial" w:cs="Arial"/>
                <w:b/>
                <w:noProof/>
                <w:lang w:eastAsia="en-GB"/>
              </w:rPr>
            </w:pPr>
            <w:r>
              <w:rPr>
                <w:rFonts w:ascii="Arial" w:hAnsi="Arial" w:cs="Arial"/>
                <w:b/>
                <w:noProof/>
                <w:lang w:eastAsia="en-GB"/>
              </w:rPr>
              <w:t>Assistant</w:t>
            </w:r>
            <w:r w:rsidR="00812942" w:rsidRPr="00222244">
              <w:rPr>
                <w:rFonts w:ascii="Arial" w:hAnsi="Arial" w:cs="Arial"/>
                <w:b/>
                <w:noProof/>
                <w:lang w:eastAsia="en-GB"/>
              </w:rPr>
              <w:t xml:space="preserve"> Director of Workforce</w:t>
            </w:r>
            <w:r>
              <w:rPr>
                <w:rFonts w:ascii="Arial" w:hAnsi="Arial" w:cs="Arial"/>
                <w:b/>
                <w:noProof/>
                <w:lang w:eastAsia="en-GB"/>
              </w:rPr>
              <w:t>/</w:t>
            </w:r>
            <w:r w:rsidR="00812942">
              <w:rPr>
                <w:rFonts w:ascii="Arial" w:hAnsi="Arial" w:cs="Arial"/>
                <w:b/>
                <w:noProof/>
                <w:lang w:eastAsia="en-GB"/>
              </w:rPr>
              <w:t>Workforce Information Systems Manager</w:t>
            </w:r>
          </w:p>
          <w:p w:rsidR="00812942" w:rsidRPr="00D10069" w:rsidRDefault="00812942" w:rsidP="00812942">
            <w:pPr>
              <w:rPr>
                <w:rFonts w:ascii="Arial" w:hAnsi="Arial" w:cs="Arial"/>
                <w:b/>
                <w:noProof/>
                <w:lang w:eastAsia="en-GB"/>
              </w:rPr>
            </w:pPr>
            <w:r w:rsidRPr="00D10069">
              <w:rPr>
                <w:rFonts w:ascii="Arial" w:hAnsi="Arial" w:cs="Arial"/>
                <w:b/>
                <w:noProof/>
                <w:lang w:eastAsia="en-GB"/>
              </w:rPr>
              <w:t xml:space="preserve"> </w:t>
            </w:r>
          </w:p>
        </w:tc>
      </w:tr>
      <w:tr w:rsidR="00DE480C" w:rsidRPr="00D10069" w:rsidTr="00812942">
        <w:trPr>
          <w:trHeight w:val="2188"/>
        </w:trPr>
        <w:tc>
          <w:tcPr>
            <w:tcW w:w="10456" w:type="dxa"/>
            <w:gridSpan w:val="22"/>
            <w:tcBorders>
              <w:bottom w:val="single" w:sz="2" w:space="0" w:color="B8CCE4" w:themeColor="accent1" w:themeTint="66"/>
            </w:tcBorders>
            <w:shd w:val="clear" w:color="auto" w:fill="auto"/>
            <w:vAlign w:val="center"/>
          </w:tcPr>
          <w:p w:rsidR="00DE480C" w:rsidRDefault="00DE480C" w:rsidP="00DE480C">
            <w:pPr>
              <w:rPr>
                <w:rFonts w:ascii="Arial" w:hAnsi="Arial" w:cs="Arial"/>
                <w:b/>
              </w:rPr>
            </w:pPr>
            <w:r>
              <w:rPr>
                <w:rFonts w:ascii="Arial" w:hAnsi="Arial" w:cs="Arial"/>
                <w:b/>
              </w:rPr>
              <w:t xml:space="preserve">Background and current situation: </w:t>
            </w:r>
          </w:p>
          <w:p w:rsidR="00DE480C" w:rsidRDefault="00DE480C" w:rsidP="00DE480C">
            <w:pPr>
              <w:rPr>
                <w:rFonts w:ascii="Arial" w:hAnsi="Arial" w:cs="Arial"/>
                <w:b/>
              </w:rPr>
            </w:pPr>
          </w:p>
          <w:p w:rsidR="00DE480C" w:rsidRDefault="002F3AC0" w:rsidP="00114CA2">
            <w:pPr>
              <w:rPr>
                <w:rFonts w:ascii="Arial" w:hAnsi="Arial" w:cs="Arial"/>
              </w:rPr>
            </w:pPr>
            <w:r w:rsidRPr="00222244">
              <w:rPr>
                <w:rFonts w:ascii="Arial" w:hAnsi="Arial" w:cs="Arial"/>
              </w:rPr>
              <w:t xml:space="preserve">The </w:t>
            </w:r>
            <w:r>
              <w:t>Executive</w:t>
            </w:r>
            <w:r w:rsidR="00DE480C" w:rsidRPr="00212381">
              <w:rPr>
                <w:rFonts w:ascii="Arial" w:hAnsi="Arial" w:cs="Arial"/>
              </w:rPr>
              <w:t xml:space="preserve"> Director of People and Culture</w:t>
            </w:r>
            <w:r w:rsidR="00DE480C">
              <w:rPr>
                <w:rFonts w:ascii="Arial" w:hAnsi="Arial" w:cs="Arial"/>
              </w:rPr>
              <w:t xml:space="preserve"> </w:t>
            </w:r>
            <w:r w:rsidR="00DE480C" w:rsidRPr="00222244">
              <w:rPr>
                <w:rFonts w:ascii="Arial" w:hAnsi="Arial" w:cs="Arial"/>
              </w:rPr>
              <w:t>provide</w:t>
            </w:r>
            <w:r w:rsidR="00DE480C">
              <w:rPr>
                <w:rFonts w:ascii="Arial" w:hAnsi="Arial" w:cs="Arial"/>
              </w:rPr>
              <w:t>s</w:t>
            </w:r>
            <w:r w:rsidR="00DE480C" w:rsidRPr="00222244">
              <w:rPr>
                <w:rFonts w:ascii="Arial" w:hAnsi="Arial" w:cs="Arial"/>
              </w:rPr>
              <w:t xml:space="preserve"> regular </w:t>
            </w:r>
            <w:r w:rsidR="008F42D7">
              <w:rPr>
                <w:rFonts w:ascii="Arial" w:hAnsi="Arial" w:cs="Arial"/>
              </w:rPr>
              <w:t>workforce metrics</w:t>
            </w:r>
            <w:r w:rsidR="008F42D7" w:rsidRPr="00222244">
              <w:rPr>
                <w:rFonts w:ascii="Arial" w:hAnsi="Arial" w:cs="Arial"/>
              </w:rPr>
              <w:t xml:space="preserve"> </w:t>
            </w:r>
            <w:r w:rsidR="00DE480C" w:rsidRPr="00222244">
              <w:rPr>
                <w:rFonts w:ascii="Arial" w:hAnsi="Arial" w:cs="Arial"/>
              </w:rPr>
              <w:t xml:space="preserve">updates to the </w:t>
            </w:r>
            <w:r w:rsidR="00AB02E4">
              <w:rPr>
                <w:rFonts w:ascii="Arial" w:hAnsi="Arial" w:cs="Arial"/>
              </w:rPr>
              <w:t xml:space="preserve">Strategy and Delivery </w:t>
            </w:r>
            <w:r w:rsidR="00DE480C" w:rsidRPr="00222244">
              <w:rPr>
                <w:rFonts w:ascii="Arial" w:hAnsi="Arial" w:cs="Arial"/>
              </w:rPr>
              <w:t>Committee and</w:t>
            </w:r>
            <w:r w:rsidR="00114CA2">
              <w:rPr>
                <w:rFonts w:ascii="Arial" w:hAnsi="Arial" w:cs="Arial"/>
              </w:rPr>
              <w:t xml:space="preserve"> going forward will</w:t>
            </w:r>
            <w:r w:rsidR="00DE480C" w:rsidRPr="00222244">
              <w:rPr>
                <w:rFonts w:ascii="Arial" w:hAnsi="Arial" w:cs="Arial"/>
              </w:rPr>
              <w:t xml:space="preserve"> </w:t>
            </w:r>
            <w:r w:rsidR="00AB02E4">
              <w:rPr>
                <w:rFonts w:ascii="Arial" w:hAnsi="Arial" w:cs="Arial"/>
              </w:rPr>
              <w:t xml:space="preserve">also </w:t>
            </w:r>
            <w:r w:rsidR="00DE480C" w:rsidRPr="00222244">
              <w:rPr>
                <w:rFonts w:ascii="Arial" w:hAnsi="Arial" w:cs="Arial"/>
              </w:rPr>
              <w:t xml:space="preserve">periodically provide an overview report against the </w:t>
            </w:r>
            <w:r w:rsidR="00114CA2">
              <w:rPr>
                <w:rFonts w:ascii="Arial" w:hAnsi="Arial" w:cs="Arial"/>
              </w:rPr>
              <w:t>seven themes within the People &amp; Culture Plan</w:t>
            </w:r>
            <w:r w:rsidR="00DE480C" w:rsidRPr="00222244">
              <w:rPr>
                <w:rFonts w:ascii="Arial" w:hAnsi="Arial" w:cs="Arial"/>
              </w:rPr>
              <w:t xml:space="preserve">.  </w:t>
            </w:r>
          </w:p>
          <w:p w:rsidR="00AB02E4" w:rsidRDefault="00AB02E4" w:rsidP="00114CA2">
            <w:pPr>
              <w:rPr>
                <w:rFonts w:ascii="Arial" w:hAnsi="Arial" w:cs="Arial"/>
              </w:rPr>
            </w:pPr>
          </w:p>
          <w:p w:rsidR="00AB02E4" w:rsidRDefault="00AB02E4" w:rsidP="00AB02E4">
            <w:pPr>
              <w:rPr>
                <w:rFonts w:ascii="Arial" w:hAnsi="Arial" w:cs="Arial"/>
              </w:rPr>
            </w:pPr>
            <w:r>
              <w:rPr>
                <w:rFonts w:ascii="Arial" w:hAnsi="Arial" w:cs="Arial"/>
              </w:rPr>
              <w:t>This report provides highlights for the Board, bringing to their attention both areas of concern and areas of good practice / success.</w:t>
            </w:r>
          </w:p>
          <w:p w:rsidR="00AB02E4" w:rsidRPr="00D10069" w:rsidRDefault="00AB02E4" w:rsidP="00AB02E4">
            <w:pPr>
              <w:rPr>
                <w:rFonts w:ascii="Arial" w:hAnsi="Arial" w:cs="Arial"/>
                <w:b/>
              </w:rPr>
            </w:pPr>
          </w:p>
        </w:tc>
      </w:tr>
      <w:tr w:rsidR="00812942" w:rsidRPr="00D10069" w:rsidTr="00812942">
        <w:trPr>
          <w:trHeight w:val="2971"/>
        </w:trPr>
        <w:tc>
          <w:tcPr>
            <w:tcW w:w="10456" w:type="dxa"/>
            <w:gridSpan w:val="22"/>
            <w:tcBorders>
              <w:bottom w:val="single" w:sz="2" w:space="0" w:color="B8CCE4" w:themeColor="accent1" w:themeTint="66"/>
            </w:tcBorders>
            <w:shd w:val="clear" w:color="auto" w:fill="auto"/>
            <w:vAlign w:val="center"/>
          </w:tcPr>
          <w:p w:rsidR="00812942" w:rsidRDefault="00812942" w:rsidP="00812942">
            <w:pPr>
              <w:rPr>
                <w:rFonts w:ascii="Arial" w:hAnsi="Arial" w:cs="Arial"/>
                <w:b/>
              </w:rPr>
            </w:pPr>
          </w:p>
          <w:p w:rsidR="00812942" w:rsidRDefault="00812942" w:rsidP="00812942">
            <w:pPr>
              <w:rPr>
                <w:rFonts w:ascii="Arial" w:hAnsi="Arial" w:cs="Arial"/>
                <w:b/>
              </w:rPr>
            </w:pPr>
            <w:r>
              <w:rPr>
                <w:rFonts w:ascii="Arial" w:hAnsi="Arial" w:cs="Arial"/>
                <w:b/>
              </w:rPr>
              <w:t>Executive Director Opinion /Key Issues to bring to the attention of the Board/ Committee:</w:t>
            </w:r>
          </w:p>
          <w:p w:rsidR="00812942" w:rsidRDefault="00812942" w:rsidP="00812942">
            <w:pPr>
              <w:rPr>
                <w:rFonts w:ascii="Arial" w:hAnsi="Arial" w:cs="Arial"/>
                <w:b/>
              </w:rPr>
            </w:pPr>
          </w:p>
          <w:p w:rsidR="00812942" w:rsidRDefault="00812942" w:rsidP="00812942">
            <w:pPr>
              <w:rPr>
                <w:rFonts w:ascii="Arial" w:hAnsi="Arial" w:cs="Arial"/>
              </w:rPr>
            </w:pPr>
            <w:r w:rsidRPr="00222244">
              <w:rPr>
                <w:rFonts w:ascii="Arial" w:hAnsi="Arial" w:cs="Arial"/>
              </w:rPr>
              <w:t xml:space="preserve">Attached at </w:t>
            </w:r>
            <w:r w:rsidRPr="00C64B75">
              <w:rPr>
                <w:rFonts w:ascii="Arial" w:hAnsi="Arial" w:cs="Arial"/>
                <w:b/>
              </w:rPr>
              <w:t>Appendix 1</w:t>
            </w:r>
            <w:r w:rsidRPr="00222244">
              <w:rPr>
                <w:rFonts w:ascii="Arial" w:hAnsi="Arial" w:cs="Arial"/>
              </w:rPr>
              <w:t xml:space="preserve"> is the </w:t>
            </w:r>
            <w:r>
              <w:rPr>
                <w:rFonts w:ascii="Arial" w:hAnsi="Arial" w:cs="Arial"/>
              </w:rPr>
              <w:t xml:space="preserve">Workforce Key Performance </w:t>
            </w:r>
            <w:r w:rsidR="00114CA2">
              <w:rPr>
                <w:rFonts w:ascii="Arial" w:hAnsi="Arial" w:cs="Arial"/>
              </w:rPr>
              <w:t xml:space="preserve">metrics </w:t>
            </w:r>
            <w:r>
              <w:rPr>
                <w:rFonts w:ascii="Arial" w:hAnsi="Arial" w:cs="Arial"/>
              </w:rPr>
              <w:t>dashboard</w:t>
            </w:r>
            <w:r w:rsidRPr="00222244">
              <w:rPr>
                <w:rFonts w:ascii="Arial" w:hAnsi="Arial" w:cs="Arial"/>
              </w:rPr>
              <w:t xml:space="preserve">.  </w:t>
            </w:r>
          </w:p>
          <w:p w:rsidR="00812942" w:rsidRDefault="00812942" w:rsidP="00812942">
            <w:pPr>
              <w:rPr>
                <w:rFonts w:ascii="Arial" w:hAnsi="Arial" w:cs="Arial"/>
              </w:rPr>
            </w:pPr>
          </w:p>
          <w:p w:rsidR="00812942" w:rsidRPr="00222244" w:rsidRDefault="00812942" w:rsidP="00812942">
            <w:pPr>
              <w:rPr>
                <w:rFonts w:ascii="Arial" w:hAnsi="Arial" w:cs="Arial"/>
              </w:rPr>
            </w:pPr>
            <w:r w:rsidRPr="00222244">
              <w:rPr>
                <w:rFonts w:ascii="Arial" w:hAnsi="Arial" w:cs="Arial"/>
              </w:rPr>
              <w:t>The purpose of th</w:t>
            </w:r>
            <w:r w:rsidR="00AB02E4">
              <w:rPr>
                <w:rFonts w:ascii="Arial" w:hAnsi="Arial" w:cs="Arial"/>
              </w:rPr>
              <w:t xml:space="preserve">is report </w:t>
            </w:r>
            <w:r w:rsidRPr="00222244">
              <w:rPr>
                <w:rFonts w:ascii="Arial" w:hAnsi="Arial" w:cs="Arial"/>
              </w:rPr>
              <w:t xml:space="preserve">is to visually demonstrate key performance areas and trends against selected key workforce </w:t>
            </w:r>
            <w:r w:rsidR="000D791C">
              <w:rPr>
                <w:rFonts w:ascii="Arial" w:hAnsi="Arial" w:cs="Arial"/>
              </w:rPr>
              <w:t>metrics</w:t>
            </w:r>
            <w:r w:rsidRPr="00222244">
              <w:rPr>
                <w:rFonts w:ascii="Arial" w:hAnsi="Arial" w:cs="Arial"/>
              </w:rPr>
              <w:t>.</w:t>
            </w:r>
          </w:p>
          <w:p w:rsidR="00812942" w:rsidRDefault="00812942" w:rsidP="00812942">
            <w:pPr>
              <w:rPr>
                <w:rFonts w:ascii="Arial" w:hAnsi="Arial" w:cs="Arial"/>
                <w:b/>
              </w:rPr>
            </w:pPr>
          </w:p>
          <w:p w:rsidR="00812942" w:rsidRPr="00E52F32" w:rsidRDefault="00812942" w:rsidP="00812942">
            <w:pPr>
              <w:rPr>
                <w:rFonts w:ascii="Arial" w:hAnsi="Arial" w:cs="Arial"/>
                <w:noProof/>
                <w:lang w:eastAsia="en-GB"/>
              </w:rPr>
            </w:pPr>
            <w:r w:rsidRPr="00222244">
              <w:rPr>
                <w:rFonts w:ascii="Arial" w:hAnsi="Arial" w:cs="Arial"/>
                <w:noProof/>
                <w:lang w:eastAsia="en-GB"/>
              </w:rPr>
              <w:t xml:space="preserve">Operational performance and detail is discussed and reviewed at the HSMB, Executive/Clinical Board Performance Reviews and Clinical Board meeting </w:t>
            </w:r>
            <w:r w:rsidRPr="00E52F32">
              <w:rPr>
                <w:rFonts w:ascii="Arial" w:hAnsi="Arial" w:cs="Arial"/>
                <w:noProof/>
                <w:lang w:eastAsia="en-GB"/>
              </w:rPr>
              <w:t xml:space="preserve">structures.   Further assurance is also provided to the Board through the Health Care Standards process. </w:t>
            </w:r>
          </w:p>
          <w:p w:rsidR="00812942" w:rsidRDefault="00812942" w:rsidP="00812942">
            <w:pPr>
              <w:rPr>
                <w:rFonts w:ascii="Arial" w:hAnsi="Arial" w:cs="Arial"/>
                <w:b/>
              </w:rPr>
            </w:pPr>
          </w:p>
          <w:p w:rsidR="00812942" w:rsidRPr="00D10069" w:rsidRDefault="00812942" w:rsidP="00812942">
            <w:pPr>
              <w:rPr>
                <w:rFonts w:ascii="Arial" w:hAnsi="Arial" w:cs="Arial"/>
                <w:b/>
              </w:rPr>
            </w:pPr>
          </w:p>
        </w:tc>
      </w:tr>
      <w:tr w:rsidR="00812942" w:rsidRPr="00D10069" w:rsidTr="00FD767A">
        <w:trPr>
          <w:trHeight w:val="306"/>
        </w:trPr>
        <w:tc>
          <w:tcPr>
            <w:tcW w:w="10456" w:type="dxa"/>
            <w:gridSpan w:val="22"/>
            <w:tcBorders>
              <w:bottom w:val="single" w:sz="2" w:space="0" w:color="B8CCE4" w:themeColor="accent1" w:themeTint="66"/>
            </w:tcBorders>
            <w:shd w:val="clear" w:color="auto" w:fill="auto"/>
            <w:vAlign w:val="center"/>
          </w:tcPr>
          <w:tbl>
            <w:tblPr>
              <w:tblStyle w:val="TableGrid"/>
              <w:tblpPr w:leftFromText="181" w:rightFromText="181" w:vertAnchor="page" w:horzAnchor="margin" w:tblpXSpec="center" w:tblpY="42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456"/>
            </w:tblGrid>
            <w:tr w:rsidR="00DE480C" w:rsidRPr="00D10069" w:rsidTr="00DE480C">
              <w:trPr>
                <w:trHeight w:val="306"/>
              </w:trPr>
              <w:tc>
                <w:tcPr>
                  <w:tcW w:w="10456" w:type="dxa"/>
                  <w:tcBorders>
                    <w:bottom w:val="single" w:sz="2" w:space="0" w:color="B8CCE4" w:themeColor="accent1" w:themeTint="66"/>
                  </w:tcBorders>
                  <w:shd w:val="clear" w:color="auto" w:fill="auto"/>
                  <w:vAlign w:val="center"/>
                </w:tcPr>
                <w:p w:rsidR="00DE480C" w:rsidRPr="007F0678" w:rsidRDefault="00DE480C" w:rsidP="00DE480C">
                  <w:pPr>
                    <w:rPr>
                      <w:rFonts w:ascii="Arial" w:eastAsia="Times New Roman" w:hAnsi="Arial" w:cs="Arial"/>
                      <w:bCs/>
                      <w:i/>
                    </w:rPr>
                  </w:pPr>
                  <w:r w:rsidRPr="007F0678">
                    <w:rPr>
                      <w:rFonts w:ascii="Arial" w:hAnsi="Arial" w:cs="Arial"/>
                      <w:b/>
                    </w:rPr>
                    <w:t>Assessment and Risk Implications (Safety, Financial, Legal, Reputational etc.):</w:t>
                  </w:r>
                </w:p>
                <w:p w:rsidR="00DE480C" w:rsidRPr="007F0678" w:rsidRDefault="00DE480C" w:rsidP="00DE480C">
                  <w:pPr>
                    <w:rPr>
                      <w:rFonts w:ascii="Arial" w:hAnsi="Arial" w:cs="Arial"/>
                      <w:b/>
                      <w:noProof/>
                      <w:u w:val="single"/>
                      <w:lang w:eastAsia="en-GB"/>
                    </w:rPr>
                  </w:pPr>
                </w:p>
                <w:p w:rsidR="00DE480C" w:rsidRPr="007F0678" w:rsidRDefault="00DE480C" w:rsidP="00DE480C">
                  <w:pPr>
                    <w:rPr>
                      <w:rFonts w:ascii="Arial" w:hAnsi="Arial" w:cs="Arial"/>
                      <w:noProof/>
                      <w:lang w:eastAsia="en-GB"/>
                    </w:rPr>
                  </w:pPr>
                  <w:r w:rsidRPr="007F0678">
                    <w:rPr>
                      <w:rFonts w:ascii="Arial" w:hAnsi="Arial" w:cs="Arial"/>
                      <w:noProof/>
                      <w:lang w:eastAsia="en-GB"/>
                    </w:rPr>
                    <w:t>A brief UHB overview summary is provided as follows:</w:t>
                  </w:r>
                </w:p>
                <w:p w:rsidR="00DE480C" w:rsidRPr="007F0678" w:rsidRDefault="00DE480C" w:rsidP="00DE480C">
                  <w:pPr>
                    <w:rPr>
                      <w:rFonts w:ascii="Arial" w:hAnsi="Arial" w:cs="Arial"/>
                      <w:noProof/>
                      <w:lang w:eastAsia="en-GB"/>
                    </w:rPr>
                  </w:pPr>
                  <w:r w:rsidRPr="007F0678">
                    <w:rPr>
                      <w:rFonts w:ascii="Arial" w:hAnsi="Arial" w:cs="Arial"/>
                      <w:noProof/>
                      <w:lang w:eastAsia="en-GB"/>
                    </w:rPr>
                    <w:t xml:space="preserve"> </w:t>
                  </w:r>
                </w:p>
                <w:p w:rsidR="00DE480C" w:rsidRPr="00AB02E4" w:rsidRDefault="00DE480C" w:rsidP="00AB02E4">
                  <w:pPr>
                    <w:pStyle w:val="ListParagraph"/>
                    <w:numPr>
                      <w:ilvl w:val="0"/>
                      <w:numId w:val="33"/>
                    </w:numPr>
                    <w:rPr>
                      <w:rFonts w:ascii="Arial" w:hAnsi="Arial" w:cs="Arial"/>
                    </w:rPr>
                  </w:pPr>
                  <w:r w:rsidRPr="00AB02E4">
                    <w:rPr>
                      <w:rFonts w:ascii="Arial" w:hAnsi="Arial" w:cs="Arial"/>
                      <w:b/>
                    </w:rPr>
                    <w:t>Whole Time Equivalent Headcount and Pay bill</w:t>
                  </w:r>
                  <w:r w:rsidR="00AB02E4" w:rsidRPr="00AB02E4">
                    <w:rPr>
                      <w:rFonts w:ascii="Arial" w:hAnsi="Arial" w:cs="Arial"/>
                      <w:b/>
                    </w:rPr>
                    <w:t xml:space="preserve"> </w:t>
                  </w:r>
                  <w:r w:rsidRPr="00AB02E4">
                    <w:rPr>
                      <w:rFonts w:ascii="Arial" w:hAnsi="Arial" w:cs="Arial"/>
                    </w:rPr>
                    <w:t xml:space="preserve">trend </w:t>
                  </w:r>
                  <w:r w:rsidR="00AB02E4">
                    <w:rPr>
                      <w:rFonts w:ascii="Arial" w:hAnsi="Arial" w:cs="Arial"/>
                    </w:rPr>
                    <w:t xml:space="preserve">is </w:t>
                  </w:r>
                  <w:r w:rsidR="00AB02E4" w:rsidRPr="00AB02E4">
                    <w:rPr>
                      <w:rFonts w:ascii="Arial" w:hAnsi="Arial" w:cs="Arial"/>
                    </w:rPr>
                    <w:t xml:space="preserve">an </w:t>
                  </w:r>
                  <w:r w:rsidRPr="00AB02E4">
                    <w:rPr>
                      <w:rFonts w:ascii="Arial" w:hAnsi="Arial" w:cs="Arial"/>
                    </w:rPr>
                    <w:t xml:space="preserve">increase in fixed term </w:t>
                  </w:r>
                  <w:r w:rsidR="00A00AB9" w:rsidRPr="00AB02E4">
                    <w:rPr>
                      <w:rFonts w:ascii="Arial" w:hAnsi="Arial" w:cs="Arial"/>
                    </w:rPr>
                    <w:t xml:space="preserve">contracted </w:t>
                  </w:r>
                  <w:r w:rsidRPr="00AB02E4">
                    <w:rPr>
                      <w:rFonts w:ascii="Arial" w:hAnsi="Arial" w:cs="Arial"/>
                    </w:rPr>
                    <w:t xml:space="preserve">staff which is in line with expectation as we have recruited </w:t>
                  </w:r>
                  <w:r w:rsidR="00503FA7" w:rsidRPr="00AB02E4">
                    <w:rPr>
                      <w:rFonts w:ascii="Arial" w:hAnsi="Arial" w:cs="Arial"/>
                    </w:rPr>
                    <w:t xml:space="preserve">additional </w:t>
                  </w:r>
                  <w:r w:rsidRPr="00AB02E4">
                    <w:rPr>
                      <w:rFonts w:ascii="Arial" w:hAnsi="Arial" w:cs="Arial"/>
                    </w:rPr>
                    <w:t>fixed term</w:t>
                  </w:r>
                  <w:r w:rsidR="00503FA7" w:rsidRPr="00AB02E4">
                    <w:rPr>
                      <w:rFonts w:ascii="Arial" w:hAnsi="Arial" w:cs="Arial"/>
                    </w:rPr>
                    <w:t xml:space="preserve">/temp staff to support with the </w:t>
                  </w:r>
                  <w:r w:rsidRPr="00AB02E4">
                    <w:rPr>
                      <w:rFonts w:ascii="Arial" w:hAnsi="Arial" w:cs="Arial"/>
                    </w:rPr>
                    <w:t>COVID-19</w:t>
                  </w:r>
                  <w:r w:rsidR="00503FA7" w:rsidRPr="00AB02E4">
                    <w:rPr>
                      <w:rFonts w:ascii="Arial" w:hAnsi="Arial" w:cs="Arial"/>
                    </w:rPr>
                    <w:t xml:space="preserve"> pandemic</w:t>
                  </w:r>
                  <w:r w:rsidRPr="00AB02E4">
                    <w:rPr>
                      <w:rFonts w:ascii="Arial" w:hAnsi="Arial" w:cs="Arial"/>
                    </w:rPr>
                    <w:t xml:space="preserve">, specifically to support </w:t>
                  </w:r>
                  <w:r w:rsidR="008F42D7" w:rsidRPr="00AB02E4">
                    <w:rPr>
                      <w:rFonts w:ascii="Arial" w:hAnsi="Arial" w:cs="Arial"/>
                    </w:rPr>
                    <w:t>wave 1, 2 and</w:t>
                  </w:r>
                  <w:r w:rsidR="00503FA7" w:rsidRPr="00AB02E4">
                    <w:rPr>
                      <w:rFonts w:ascii="Arial" w:hAnsi="Arial" w:cs="Arial"/>
                    </w:rPr>
                    <w:t xml:space="preserve"> the</w:t>
                  </w:r>
                  <w:r w:rsidRPr="00AB02E4">
                    <w:rPr>
                      <w:rFonts w:ascii="Arial" w:hAnsi="Arial" w:cs="Arial"/>
                    </w:rPr>
                    <w:t xml:space="preserve"> deliver</w:t>
                  </w:r>
                  <w:r w:rsidR="00503FA7" w:rsidRPr="00AB02E4">
                    <w:rPr>
                      <w:rFonts w:ascii="Arial" w:hAnsi="Arial" w:cs="Arial"/>
                    </w:rPr>
                    <w:t>y of</w:t>
                  </w:r>
                  <w:r w:rsidRPr="00AB02E4">
                    <w:rPr>
                      <w:rFonts w:ascii="Arial" w:hAnsi="Arial" w:cs="Arial"/>
                    </w:rPr>
                    <w:t xml:space="preserve"> the Mass Vaccination programme.  </w:t>
                  </w:r>
                  <w:r w:rsidR="00203FE9" w:rsidRPr="00AB02E4">
                    <w:rPr>
                      <w:rFonts w:ascii="Arial" w:hAnsi="Arial" w:cs="Arial"/>
                    </w:rPr>
                    <w:t xml:space="preserve">The level of permanent contacted staff is </w:t>
                  </w:r>
                  <w:r w:rsidR="008768DF" w:rsidRPr="00AB02E4">
                    <w:rPr>
                      <w:rFonts w:ascii="Arial" w:hAnsi="Arial" w:cs="Arial"/>
                    </w:rPr>
                    <w:t>also rising</w:t>
                  </w:r>
                  <w:r w:rsidR="008F42D7" w:rsidRPr="00AB02E4">
                    <w:rPr>
                      <w:rFonts w:ascii="Arial" w:hAnsi="Arial" w:cs="Arial"/>
                    </w:rPr>
                    <w:t xml:space="preserve"> as we are responding to both the pandemic</w:t>
                  </w:r>
                  <w:r w:rsidR="000D791C" w:rsidRPr="00AB02E4">
                    <w:rPr>
                      <w:rFonts w:ascii="Arial" w:hAnsi="Arial" w:cs="Arial"/>
                    </w:rPr>
                    <w:t xml:space="preserve"> demands </w:t>
                  </w:r>
                  <w:r w:rsidR="008F42D7" w:rsidRPr="00AB02E4">
                    <w:rPr>
                      <w:rFonts w:ascii="Arial" w:hAnsi="Arial" w:cs="Arial"/>
                    </w:rPr>
                    <w:t>and the Recovery &amp; Redesign Plan.</w:t>
                  </w:r>
                  <w:r w:rsidRPr="00AB02E4">
                    <w:rPr>
                      <w:rFonts w:ascii="Arial" w:hAnsi="Arial" w:cs="Arial"/>
                    </w:rPr>
                    <w:t xml:space="preserve">  </w:t>
                  </w:r>
                </w:p>
                <w:p w:rsidR="00DE480C" w:rsidRPr="007F0678" w:rsidRDefault="00DE480C" w:rsidP="00DE480C">
                  <w:pPr>
                    <w:pStyle w:val="ListParagraph"/>
                    <w:numPr>
                      <w:ilvl w:val="0"/>
                      <w:numId w:val="33"/>
                    </w:numPr>
                    <w:rPr>
                      <w:rFonts w:ascii="Arial" w:hAnsi="Arial" w:cs="Arial"/>
                      <w:b/>
                    </w:rPr>
                  </w:pPr>
                  <w:r w:rsidRPr="00AB02E4">
                    <w:rPr>
                      <w:rFonts w:ascii="Arial" w:hAnsi="Arial" w:cs="Arial"/>
                      <w:b/>
                    </w:rPr>
                    <w:t>Variable pay</w:t>
                  </w:r>
                  <w:r w:rsidRPr="007F0678">
                    <w:rPr>
                      <w:rFonts w:ascii="Arial" w:hAnsi="Arial" w:cs="Arial"/>
                    </w:rPr>
                    <w:t xml:space="preserve"> trend is upward and is now 10.</w:t>
                  </w:r>
                  <w:r w:rsidR="008768DF" w:rsidRPr="007F0678">
                    <w:rPr>
                      <w:rFonts w:ascii="Arial" w:hAnsi="Arial" w:cs="Arial"/>
                    </w:rPr>
                    <w:t>5</w:t>
                  </w:r>
                  <w:r w:rsidRPr="007F0678">
                    <w:rPr>
                      <w:rFonts w:ascii="Arial" w:hAnsi="Arial" w:cs="Arial"/>
                    </w:rPr>
                    <w:t>% UHB-wide.</w:t>
                  </w:r>
                </w:p>
                <w:p w:rsidR="00DE480C" w:rsidRDefault="00DE480C" w:rsidP="00DE480C">
                  <w:pPr>
                    <w:rPr>
                      <w:rFonts w:ascii="Arial" w:hAnsi="Arial" w:cs="Arial"/>
                    </w:rPr>
                  </w:pPr>
                </w:p>
                <w:p w:rsidR="00DE480C" w:rsidRPr="00E52F32" w:rsidRDefault="00DE480C" w:rsidP="00DE480C">
                  <w:pPr>
                    <w:rPr>
                      <w:rFonts w:ascii="Arial" w:hAnsi="Arial" w:cs="Arial"/>
                    </w:rPr>
                  </w:pPr>
                </w:p>
                <w:p w:rsidR="00DE480C" w:rsidRPr="004645FA" w:rsidRDefault="00DE480C" w:rsidP="000E2EDB">
                  <w:pPr>
                    <w:pStyle w:val="ListParagraph"/>
                    <w:numPr>
                      <w:ilvl w:val="0"/>
                      <w:numId w:val="34"/>
                    </w:numPr>
                    <w:rPr>
                      <w:rFonts w:ascii="Arial" w:hAnsi="Arial" w:cs="Arial"/>
                    </w:rPr>
                  </w:pPr>
                  <w:r w:rsidRPr="00AB02E4">
                    <w:rPr>
                      <w:rFonts w:ascii="Arial" w:hAnsi="Arial" w:cs="Arial"/>
                      <w:b/>
                    </w:rPr>
                    <w:t xml:space="preserve">Voluntary resignation </w:t>
                  </w:r>
                  <w:r w:rsidR="005D488C" w:rsidRPr="00AB02E4">
                    <w:rPr>
                      <w:rFonts w:ascii="Arial" w:hAnsi="Arial" w:cs="Arial"/>
                      <w:b/>
                    </w:rPr>
                    <w:t>turnover</w:t>
                  </w:r>
                  <w:r w:rsidR="005D488C" w:rsidRPr="004645FA">
                    <w:rPr>
                      <w:rFonts w:ascii="Arial" w:hAnsi="Arial" w:cs="Arial"/>
                    </w:rPr>
                    <w:t xml:space="preserve"> </w:t>
                  </w:r>
                  <w:r w:rsidRPr="004645FA">
                    <w:rPr>
                      <w:rFonts w:ascii="Arial" w:hAnsi="Arial" w:cs="Arial"/>
                    </w:rPr>
                    <w:t>trend is rising</w:t>
                  </w:r>
                  <w:r w:rsidR="00203FE9" w:rsidRPr="004645FA">
                    <w:rPr>
                      <w:rFonts w:ascii="Arial" w:hAnsi="Arial" w:cs="Arial"/>
                    </w:rPr>
                    <w:t>;</w:t>
                  </w:r>
                  <w:r w:rsidRPr="004645FA">
                    <w:rPr>
                      <w:rFonts w:ascii="Arial" w:hAnsi="Arial" w:cs="Arial"/>
                    </w:rPr>
                    <w:t xml:space="preserve"> </w:t>
                  </w:r>
                  <w:r w:rsidR="00203FE9" w:rsidRPr="004645FA">
                    <w:rPr>
                      <w:rFonts w:ascii="Arial" w:hAnsi="Arial" w:cs="Arial"/>
                    </w:rPr>
                    <w:t xml:space="preserve">the </w:t>
                  </w:r>
                  <w:r w:rsidR="00A00AB9" w:rsidRPr="004645FA">
                    <w:rPr>
                      <w:rFonts w:ascii="Arial" w:hAnsi="Arial" w:cs="Arial"/>
                    </w:rPr>
                    <w:t xml:space="preserve">rate is now </w:t>
                  </w:r>
                  <w:r w:rsidR="00625100" w:rsidRPr="004645FA">
                    <w:rPr>
                      <w:rFonts w:ascii="Arial" w:hAnsi="Arial" w:cs="Arial"/>
                    </w:rPr>
                    <w:t>8.</w:t>
                  </w:r>
                  <w:r w:rsidR="008768DF" w:rsidRPr="004645FA">
                    <w:rPr>
                      <w:rFonts w:ascii="Arial" w:hAnsi="Arial" w:cs="Arial"/>
                    </w:rPr>
                    <w:t>23</w:t>
                  </w:r>
                  <w:r w:rsidRPr="004645FA">
                    <w:rPr>
                      <w:rFonts w:ascii="Arial" w:hAnsi="Arial" w:cs="Arial"/>
                    </w:rPr>
                    <w:t>% UHB wide.</w:t>
                  </w:r>
                  <w:r w:rsidR="008F42D7" w:rsidRPr="004645FA">
                    <w:rPr>
                      <w:rFonts w:ascii="Arial" w:hAnsi="Arial" w:cs="Arial"/>
                    </w:rPr>
                    <w:t xml:space="preserve"> </w:t>
                  </w:r>
                  <w:r w:rsidR="004645FA" w:rsidRPr="004645FA">
                    <w:rPr>
                      <w:rFonts w:ascii="Arial" w:hAnsi="Arial" w:cs="Arial"/>
                    </w:rPr>
                    <w:t xml:space="preserve">This doesn’t include retirements, or the end of fixed-term contracts.  </w:t>
                  </w:r>
                  <w:r w:rsidR="00F8624C" w:rsidRPr="004645FA">
                    <w:rPr>
                      <w:rFonts w:ascii="Arial" w:hAnsi="Arial" w:cs="Arial"/>
                    </w:rPr>
                    <w:t>Th</w:t>
                  </w:r>
                  <w:r w:rsidR="004645FA" w:rsidRPr="004645FA">
                    <w:rPr>
                      <w:rFonts w:ascii="Arial" w:hAnsi="Arial" w:cs="Arial"/>
                    </w:rPr>
                    <w:t>e</w:t>
                  </w:r>
                  <w:r w:rsidR="00F8624C" w:rsidRPr="004645FA">
                    <w:rPr>
                      <w:rFonts w:ascii="Arial" w:hAnsi="Arial" w:cs="Arial"/>
                    </w:rPr>
                    <w:t>re has been a 1% increase</w:t>
                  </w:r>
                  <w:r w:rsidR="008574EC" w:rsidRPr="004645FA">
                    <w:rPr>
                      <w:rFonts w:ascii="Arial" w:hAnsi="Arial" w:cs="Arial"/>
                    </w:rPr>
                    <w:t xml:space="preserve"> </w:t>
                  </w:r>
                  <w:r w:rsidR="004645FA" w:rsidRPr="004645FA">
                    <w:rPr>
                      <w:rFonts w:ascii="Arial" w:hAnsi="Arial" w:cs="Arial"/>
                    </w:rPr>
                    <w:t xml:space="preserve">since December 2020, which equated roughly to an additional 130 WTE leavers.  The </w:t>
                  </w:r>
                  <w:r w:rsidR="008574EC" w:rsidRPr="004645FA">
                    <w:rPr>
                      <w:rFonts w:ascii="Arial" w:hAnsi="Arial" w:cs="Arial"/>
                    </w:rPr>
                    <w:t xml:space="preserve">top 5 reasons </w:t>
                  </w:r>
                  <w:r w:rsidR="004645FA" w:rsidRPr="004645FA">
                    <w:rPr>
                      <w:rFonts w:ascii="Arial" w:hAnsi="Arial" w:cs="Arial"/>
                    </w:rPr>
                    <w:t xml:space="preserve">recorded </w:t>
                  </w:r>
                  <w:r w:rsidR="008574EC" w:rsidRPr="004645FA">
                    <w:rPr>
                      <w:rFonts w:ascii="Arial" w:hAnsi="Arial" w:cs="Arial"/>
                    </w:rPr>
                    <w:t xml:space="preserve">for </w:t>
                  </w:r>
                  <w:r w:rsidR="004645FA" w:rsidRPr="004645FA">
                    <w:rPr>
                      <w:rFonts w:ascii="Arial" w:hAnsi="Arial" w:cs="Arial"/>
                    </w:rPr>
                    <w:t>voluntary resignation are;</w:t>
                  </w:r>
                  <w:r w:rsidR="004645FA">
                    <w:t xml:space="preserve"> </w:t>
                  </w:r>
                  <w:r w:rsidR="004645FA" w:rsidRPr="004645FA">
                    <w:rPr>
                      <w:rFonts w:ascii="Arial" w:hAnsi="Arial" w:cs="Arial"/>
                    </w:rPr>
                    <w:t>‘Other/Not Known’, ‘Relocation’, ‘Work Life Balance’, ‘Promotion’ and ‘Health</w:t>
                  </w:r>
                  <w:r w:rsidR="004645FA">
                    <w:rPr>
                      <w:rFonts w:ascii="Arial" w:hAnsi="Arial" w:cs="Arial"/>
                    </w:rPr>
                    <w:t>’.</w:t>
                  </w:r>
                </w:p>
                <w:p w:rsidR="00DB6D90" w:rsidRDefault="00A00AB9" w:rsidP="001E39F9">
                  <w:pPr>
                    <w:pStyle w:val="ListParagraph"/>
                    <w:numPr>
                      <w:ilvl w:val="0"/>
                      <w:numId w:val="34"/>
                    </w:numPr>
                    <w:rPr>
                      <w:rFonts w:ascii="Arial" w:hAnsi="Arial" w:cs="Arial"/>
                    </w:rPr>
                  </w:pPr>
                  <w:r w:rsidRPr="00AB02E4">
                    <w:rPr>
                      <w:rFonts w:ascii="Arial" w:hAnsi="Arial" w:cs="Arial"/>
                      <w:b/>
                    </w:rPr>
                    <w:t>Sickness rates</w:t>
                  </w:r>
                  <w:r w:rsidRPr="008656D0">
                    <w:rPr>
                      <w:rFonts w:ascii="Arial" w:hAnsi="Arial" w:cs="Arial"/>
                    </w:rPr>
                    <w:t xml:space="preserve"> </w:t>
                  </w:r>
                  <w:r w:rsidR="00203FE9" w:rsidRPr="008656D0">
                    <w:rPr>
                      <w:rFonts w:ascii="Arial" w:hAnsi="Arial" w:cs="Arial"/>
                    </w:rPr>
                    <w:t>have risen steadily since April 202</w:t>
                  </w:r>
                  <w:r w:rsidR="008F42D7" w:rsidRPr="008656D0">
                    <w:rPr>
                      <w:rFonts w:ascii="Arial" w:hAnsi="Arial" w:cs="Arial"/>
                    </w:rPr>
                    <w:t>1</w:t>
                  </w:r>
                  <w:r w:rsidR="008768DF" w:rsidRPr="008656D0">
                    <w:rPr>
                      <w:rFonts w:ascii="Arial" w:hAnsi="Arial" w:cs="Arial"/>
                    </w:rPr>
                    <w:t>, but the November rates are slightly lower than</w:t>
                  </w:r>
                  <w:r w:rsidR="00203FE9" w:rsidRPr="008656D0">
                    <w:rPr>
                      <w:rFonts w:ascii="Arial" w:hAnsi="Arial" w:cs="Arial"/>
                    </w:rPr>
                    <w:t xml:space="preserve"> for </w:t>
                  </w:r>
                  <w:r w:rsidR="00625100" w:rsidRPr="008656D0">
                    <w:rPr>
                      <w:rFonts w:ascii="Arial" w:hAnsi="Arial" w:cs="Arial"/>
                    </w:rPr>
                    <w:t>Octob</w:t>
                  </w:r>
                  <w:r w:rsidR="00203FE9" w:rsidRPr="008656D0">
                    <w:rPr>
                      <w:rFonts w:ascii="Arial" w:hAnsi="Arial" w:cs="Arial"/>
                    </w:rPr>
                    <w:t>er</w:t>
                  </w:r>
                  <w:r w:rsidR="008768DF" w:rsidRPr="008656D0">
                    <w:rPr>
                      <w:rFonts w:ascii="Arial" w:hAnsi="Arial" w:cs="Arial"/>
                    </w:rPr>
                    <w:t xml:space="preserve">, </w:t>
                  </w:r>
                  <w:r w:rsidR="00203FE9" w:rsidRPr="008656D0">
                    <w:rPr>
                      <w:rFonts w:ascii="Arial" w:hAnsi="Arial" w:cs="Arial"/>
                    </w:rPr>
                    <w:t xml:space="preserve">at </w:t>
                  </w:r>
                  <w:r w:rsidR="008768DF" w:rsidRPr="008656D0">
                    <w:rPr>
                      <w:rFonts w:ascii="Arial" w:hAnsi="Arial" w:cs="Arial"/>
                    </w:rPr>
                    <w:t>7.42</w:t>
                  </w:r>
                  <w:r w:rsidR="00DE480C" w:rsidRPr="008656D0">
                    <w:rPr>
                      <w:rFonts w:ascii="Arial" w:hAnsi="Arial" w:cs="Arial"/>
                    </w:rPr>
                    <w:t>%. (these figures are sickness only and do not include</w:t>
                  </w:r>
                  <w:r w:rsidR="00DE480C" w:rsidRPr="008656D0">
                    <w:rPr>
                      <w:rFonts w:ascii="Arial" w:hAnsi="Arial" w:cs="Arial"/>
                      <w:color w:val="FF0000"/>
                    </w:rPr>
                    <w:t xml:space="preserve"> </w:t>
                  </w:r>
                  <w:r w:rsidR="00DE480C" w:rsidRPr="008656D0">
                    <w:rPr>
                      <w:rFonts w:ascii="Arial" w:hAnsi="Arial" w:cs="Arial"/>
                    </w:rPr>
                    <w:t>COVID self-isolation without symptoms or those staff who may continue to shield due to individual circumstances</w:t>
                  </w:r>
                  <w:r w:rsidR="00FD2FAE">
                    <w:rPr>
                      <w:rFonts w:ascii="Arial" w:hAnsi="Arial" w:cs="Arial"/>
                    </w:rPr>
                    <w:t>)</w:t>
                  </w:r>
                  <w:r w:rsidR="00203FE9" w:rsidRPr="008656D0">
                    <w:rPr>
                      <w:rFonts w:ascii="Arial" w:hAnsi="Arial" w:cs="Arial"/>
                    </w:rPr>
                    <w:t>.</w:t>
                  </w:r>
                  <w:r w:rsidR="00DB6D90">
                    <w:rPr>
                      <w:rFonts w:ascii="Arial" w:hAnsi="Arial" w:cs="Arial"/>
                    </w:rPr>
                    <w:t xml:space="preserve">  </w:t>
                  </w:r>
                  <w:r w:rsidR="00DB6D90" w:rsidRPr="008656D0">
                    <w:rPr>
                      <w:rFonts w:ascii="Arial" w:hAnsi="Arial" w:cs="Arial"/>
                    </w:rPr>
                    <w:t xml:space="preserve">The top 5 reasons for absence for the past 12 months are; </w:t>
                  </w:r>
                  <w:r w:rsidR="00DB6D90">
                    <w:rPr>
                      <w:rFonts w:ascii="Arial" w:hAnsi="Arial" w:cs="Arial"/>
                    </w:rPr>
                    <w:t>‘</w:t>
                  </w:r>
                  <w:r w:rsidR="00DB6D90" w:rsidRPr="008656D0">
                    <w:rPr>
                      <w:rFonts w:ascii="Arial" w:hAnsi="Arial" w:cs="Arial"/>
                    </w:rPr>
                    <w:t>Anxiety/stress/depression/other psychiatric illnesses</w:t>
                  </w:r>
                  <w:r w:rsidR="00DB6D90">
                    <w:rPr>
                      <w:rFonts w:ascii="Arial" w:hAnsi="Arial" w:cs="Arial"/>
                    </w:rPr>
                    <w:t>’</w:t>
                  </w:r>
                  <w:r w:rsidR="00DB6D90" w:rsidRPr="008656D0">
                    <w:rPr>
                      <w:rFonts w:ascii="Arial" w:hAnsi="Arial" w:cs="Arial"/>
                    </w:rPr>
                    <w:t xml:space="preserve">, </w:t>
                  </w:r>
                  <w:r w:rsidR="00DB6D90">
                    <w:rPr>
                      <w:rFonts w:ascii="Arial" w:hAnsi="Arial" w:cs="Arial"/>
                    </w:rPr>
                    <w:t>‘</w:t>
                  </w:r>
                  <w:r w:rsidR="00DB6D90" w:rsidRPr="008656D0">
                    <w:rPr>
                      <w:rFonts w:ascii="Arial" w:hAnsi="Arial" w:cs="Arial"/>
                    </w:rPr>
                    <w:t>Chest &amp; respiratory problems</w:t>
                  </w:r>
                  <w:r w:rsidR="00DB6D90">
                    <w:rPr>
                      <w:rFonts w:ascii="Arial" w:hAnsi="Arial" w:cs="Arial"/>
                    </w:rPr>
                    <w:t>’</w:t>
                  </w:r>
                  <w:r w:rsidR="00DB6D90" w:rsidRPr="008656D0">
                    <w:rPr>
                      <w:rFonts w:ascii="Arial" w:hAnsi="Arial" w:cs="Arial"/>
                    </w:rPr>
                    <w:t xml:space="preserve">, </w:t>
                  </w:r>
                  <w:r w:rsidR="00DB6D90">
                    <w:rPr>
                      <w:rFonts w:ascii="Arial" w:hAnsi="Arial" w:cs="Arial"/>
                    </w:rPr>
                    <w:t>‘</w:t>
                  </w:r>
                  <w:r w:rsidR="00DB6D90" w:rsidRPr="008656D0">
                    <w:rPr>
                      <w:rFonts w:ascii="Arial" w:hAnsi="Arial" w:cs="Arial"/>
                    </w:rPr>
                    <w:t>Other musculoskeletal problems</w:t>
                  </w:r>
                  <w:r w:rsidR="00DB6D90">
                    <w:rPr>
                      <w:rFonts w:ascii="Arial" w:hAnsi="Arial" w:cs="Arial"/>
                    </w:rPr>
                    <w:t>’</w:t>
                  </w:r>
                  <w:r w:rsidR="00DB6D90" w:rsidRPr="008656D0">
                    <w:rPr>
                      <w:rFonts w:ascii="Arial" w:hAnsi="Arial" w:cs="Arial"/>
                    </w:rPr>
                    <w:t xml:space="preserve">, </w:t>
                  </w:r>
                  <w:r w:rsidR="00DB6D90">
                    <w:rPr>
                      <w:rFonts w:ascii="Arial" w:hAnsi="Arial" w:cs="Arial"/>
                    </w:rPr>
                    <w:t>‘</w:t>
                  </w:r>
                  <w:r w:rsidR="00DB6D90" w:rsidRPr="008656D0">
                    <w:rPr>
                      <w:rFonts w:ascii="Arial" w:hAnsi="Arial" w:cs="Arial"/>
                    </w:rPr>
                    <w:t>Other known causes - not elsewhere classified</w:t>
                  </w:r>
                  <w:r w:rsidR="00DB6D90">
                    <w:rPr>
                      <w:rFonts w:ascii="Arial" w:hAnsi="Arial" w:cs="Arial"/>
                    </w:rPr>
                    <w:t>’</w:t>
                  </w:r>
                  <w:r w:rsidR="00DB6D90" w:rsidRPr="008656D0">
                    <w:rPr>
                      <w:rFonts w:ascii="Arial" w:hAnsi="Arial" w:cs="Arial"/>
                    </w:rPr>
                    <w:t xml:space="preserve"> and </w:t>
                  </w:r>
                  <w:r w:rsidR="00DB6D90">
                    <w:rPr>
                      <w:rFonts w:ascii="Arial" w:hAnsi="Arial" w:cs="Arial"/>
                    </w:rPr>
                    <w:t>‘</w:t>
                  </w:r>
                  <w:r w:rsidR="00DB6D90" w:rsidRPr="008656D0">
                    <w:rPr>
                      <w:rFonts w:ascii="Arial" w:hAnsi="Arial" w:cs="Arial"/>
                    </w:rPr>
                    <w:t xml:space="preserve">Cold, Cough, Flu </w:t>
                  </w:r>
                  <w:r w:rsidR="00DB6D90">
                    <w:rPr>
                      <w:rFonts w:ascii="Arial" w:hAnsi="Arial" w:cs="Arial"/>
                    </w:rPr>
                    <w:t>–</w:t>
                  </w:r>
                  <w:r w:rsidR="00DB6D90" w:rsidRPr="008656D0">
                    <w:rPr>
                      <w:rFonts w:ascii="Arial" w:hAnsi="Arial" w:cs="Arial"/>
                    </w:rPr>
                    <w:t xml:space="preserve"> Influenza</w:t>
                  </w:r>
                  <w:r w:rsidR="00DB6D90">
                    <w:rPr>
                      <w:rFonts w:ascii="Arial" w:hAnsi="Arial" w:cs="Arial"/>
                    </w:rPr>
                    <w:t>’</w:t>
                  </w:r>
                  <w:r w:rsidR="00DB6D90" w:rsidRPr="008656D0">
                    <w:rPr>
                      <w:rFonts w:ascii="Arial" w:hAnsi="Arial" w:cs="Arial"/>
                    </w:rPr>
                    <w:t>.</w:t>
                  </w:r>
                </w:p>
                <w:p w:rsidR="00DE480C" w:rsidRPr="008656D0" w:rsidRDefault="00406D94" w:rsidP="001E39F9">
                  <w:pPr>
                    <w:pStyle w:val="ListParagraph"/>
                    <w:numPr>
                      <w:ilvl w:val="0"/>
                      <w:numId w:val="34"/>
                    </w:numPr>
                    <w:rPr>
                      <w:rFonts w:ascii="Arial" w:hAnsi="Arial" w:cs="Arial"/>
                    </w:rPr>
                  </w:pPr>
                  <w:r w:rsidRPr="00DB6D90">
                    <w:rPr>
                      <w:rFonts w:ascii="Arial" w:hAnsi="Arial" w:cs="Arial"/>
                    </w:rPr>
                    <w:t xml:space="preserve">In each of the last 5 years (and more) </w:t>
                  </w:r>
                  <w:r w:rsidR="00DB6D90" w:rsidRPr="00DB6D90">
                    <w:rPr>
                      <w:rFonts w:ascii="Arial" w:hAnsi="Arial" w:cs="Arial"/>
                    </w:rPr>
                    <w:t xml:space="preserve">monthly sickness rates are at their highest either in December or January.  If </w:t>
                  </w:r>
                  <w:r w:rsidR="00634D01">
                    <w:rPr>
                      <w:rFonts w:ascii="Arial" w:hAnsi="Arial" w:cs="Arial"/>
                    </w:rPr>
                    <w:t xml:space="preserve">sickness absence </w:t>
                  </w:r>
                  <w:r w:rsidR="00DB6D90" w:rsidRPr="00DB6D90">
                    <w:rPr>
                      <w:rFonts w:ascii="Arial" w:hAnsi="Arial" w:cs="Arial"/>
                    </w:rPr>
                    <w:t xml:space="preserve">rates this year follow normal trends we may expect to see </w:t>
                  </w:r>
                  <w:r w:rsidR="00634D01">
                    <w:rPr>
                      <w:rFonts w:ascii="Arial" w:hAnsi="Arial" w:cs="Arial"/>
                    </w:rPr>
                    <w:t xml:space="preserve">the </w:t>
                  </w:r>
                  <w:r w:rsidR="00DB6D90" w:rsidRPr="00DB6D90">
                    <w:rPr>
                      <w:rFonts w:ascii="Arial" w:hAnsi="Arial" w:cs="Arial"/>
                    </w:rPr>
                    <w:t>sickness rate reach or pass 8 – 8.5% before falling in February and March 2022.</w:t>
                  </w:r>
                  <w:r w:rsidR="008574EC" w:rsidRPr="00DB6D90">
                    <w:rPr>
                      <w:rFonts w:ascii="Arial" w:hAnsi="Arial" w:cs="Arial"/>
                    </w:rPr>
                    <w:t xml:space="preserve">  </w:t>
                  </w:r>
                  <w:r w:rsidR="00DB6D90">
                    <w:rPr>
                      <w:rFonts w:ascii="Arial" w:hAnsi="Arial" w:cs="Arial"/>
                    </w:rPr>
                    <w:t>8% sickness absence equates to almost 1,100 WTE staff absent from work each day.</w:t>
                  </w:r>
                </w:p>
                <w:p w:rsidR="00DE480C" w:rsidRPr="00E52F32" w:rsidRDefault="00DE480C" w:rsidP="00DE480C">
                  <w:pPr>
                    <w:pStyle w:val="ListParagraph"/>
                    <w:numPr>
                      <w:ilvl w:val="0"/>
                      <w:numId w:val="34"/>
                    </w:numPr>
                    <w:rPr>
                      <w:rFonts w:ascii="Arial" w:hAnsi="Arial" w:cs="Arial"/>
                    </w:rPr>
                  </w:pPr>
                  <w:r>
                    <w:rPr>
                      <w:rFonts w:ascii="Arial" w:hAnsi="Arial" w:cs="Arial"/>
                    </w:rPr>
                    <w:t xml:space="preserve">Compliance with </w:t>
                  </w:r>
                  <w:r w:rsidRPr="000B6A5C">
                    <w:rPr>
                      <w:rFonts w:ascii="Arial" w:hAnsi="Arial" w:cs="Arial"/>
                      <w:b/>
                    </w:rPr>
                    <w:t>Fire training</w:t>
                  </w:r>
                  <w:r>
                    <w:rPr>
                      <w:rFonts w:ascii="Arial" w:hAnsi="Arial" w:cs="Arial"/>
                    </w:rPr>
                    <w:t xml:space="preserve"> </w:t>
                  </w:r>
                  <w:r w:rsidR="00D76A59">
                    <w:rPr>
                      <w:rFonts w:ascii="Arial" w:hAnsi="Arial" w:cs="Arial"/>
                    </w:rPr>
                    <w:t xml:space="preserve">is continuing to </w:t>
                  </w:r>
                  <w:r w:rsidR="00A00AB9">
                    <w:rPr>
                      <w:rFonts w:ascii="Arial" w:hAnsi="Arial" w:cs="Arial"/>
                    </w:rPr>
                    <w:t xml:space="preserve">improve.  In </w:t>
                  </w:r>
                  <w:r w:rsidR="00D76A59">
                    <w:rPr>
                      <w:rFonts w:ascii="Arial" w:hAnsi="Arial" w:cs="Arial"/>
                    </w:rPr>
                    <w:t>Novem</w:t>
                  </w:r>
                  <w:r w:rsidR="00203FE9">
                    <w:rPr>
                      <w:rFonts w:ascii="Arial" w:hAnsi="Arial" w:cs="Arial"/>
                    </w:rPr>
                    <w:t>ber</w:t>
                  </w:r>
                  <w:r w:rsidR="00A00AB9">
                    <w:rPr>
                      <w:rFonts w:ascii="Arial" w:hAnsi="Arial" w:cs="Arial"/>
                    </w:rPr>
                    <w:t xml:space="preserve"> the compliance with Fire training was</w:t>
                  </w:r>
                  <w:r>
                    <w:rPr>
                      <w:rFonts w:ascii="Arial" w:hAnsi="Arial" w:cs="Arial"/>
                    </w:rPr>
                    <w:t xml:space="preserve"> </w:t>
                  </w:r>
                  <w:r w:rsidR="00625100">
                    <w:rPr>
                      <w:rFonts w:ascii="Arial" w:hAnsi="Arial" w:cs="Arial"/>
                    </w:rPr>
                    <w:t>6</w:t>
                  </w:r>
                  <w:r w:rsidR="00D76A59">
                    <w:rPr>
                      <w:rFonts w:ascii="Arial" w:hAnsi="Arial" w:cs="Arial"/>
                    </w:rPr>
                    <w:t>2</w:t>
                  </w:r>
                  <w:r>
                    <w:rPr>
                      <w:rFonts w:ascii="Arial" w:hAnsi="Arial" w:cs="Arial"/>
                    </w:rPr>
                    <w:t>%.</w:t>
                  </w:r>
                </w:p>
                <w:p w:rsidR="00DE480C" w:rsidRDefault="002F3AC0" w:rsidP="00DE480C">
                  <w:pPr>
                    <w:pStyle w:val="ListParagraph"/>
                    <w:numPr>
                      <w:ilvl w:val="0"/>
                      <w:numId w:val="34"/>
                    </w:numPr>
                    <w:rPr>
                      <w:rFonts w:ascii="Arial" w:hAnsi="Arial" w:cs="Arial"/>
                    </w:rPr>
                  </w:pPr>
                  <w:r>
                    <w:rPr>
                      <w:rFonts w:ascii="Arial" w:hAnsi="Arial" w:cs="Arial"/>
                    </w:rPr>
                    <w:t>By</w:t>
                  </w:r>
                  <w:r w:rsidR="00DE480C">
                    <w:rPr>
                      <w:rFonts w:ascii="Arial" w:hAnsi="Arial" w:cs="Arial"/>
                    </w:rPr>
                    <w:t xml:space="preserve"> the end of </w:t>
                  </w:r>
                  <w:r w:rsidR="00D76A59">
                    <w:rPr>
                      <w:rFonts w:ascii="Arial" w:hAnsi="Arial" w:cs="Arial"/>
                    </w:rPr>
                    <w:t>Novem</w:t>
                  </w:r>
                  <w:r w:rsidR="00203FE9">
                    <w:rPr>
                      <w:rFonts w:ascii="Arial" w:hAnsi="Arial" w:cs="Arial"/>
                    </w:rPr>
                    <w:t>ber</w:t>
                  </w:r>
                  <w:r w:rsidR="00DE480C">
                    <w:rPr>
                      <w:rFonts w:ascii="Arial" w:hAnsi="Arial" w:cs="Arial"/>
                    </w:rPr>
                    <w:t xml:space="preserve"> </w:t>
                  </w:r>
                  <w:r w:rsidR="00625100">
                    <w:rPr>
                      <w:rFonts w:ascii="Arial" w:hAnsi="Arial" w:cs="Arial"/>
                    </w:rPr>
                    <w:t>6</w:t>
                  </w:r>
                  <w:r w:rsidR="00D76A59">
                    <w:rPr>
                      <w:rFonts w:ascii="Arial" w:hAnsi="Arial" w:cs="Arial"/>
                    </w:rPr>
                    <w:t>5</w:t>
                  </w:r>
                  <w:r w:rsidR="00DE480C">
                    <w:rPr>
                      <w:rFonts w:ascii="Arial" w:hAnsi="Arial" w:cs="Arial"/>
                    </w:rPr>
                    <w:t xml:space="preserve">% of </w:t>
                  </w:r>
                  <w:r w:rsidR="00DE480C" w:rsidRPr="000B6A5C">
                    <w:rPr>
                      <w:rFonts w:ascii="Arial" w:hAnsi="Arial" w:cs="Arial"/>
                      <w:b/>
                    </w:rPr>
                    <w:t>consultant job plans</w:t>
                  </w:r>
                  <w:r w:rsidR="00DE480C">
                    <w:rPr>
                      <w:rFonts w:ascii="Arial" w:hAnsi="Arial" w:cs="Arial"/>
                    </w:rPr>
                    <w:t xml:space="preserve"> </w:t>
                  </w:r>
                  <w:r w:rsidR="004645FA">
                    <w:rPr>
                      <w:rFonts w:ascii="Arial" w:hAnsi="Arial" w:cs="Arial"/>
                    </w:rPr>
                    <w:t>we</w:t>
                  </w:r>
                  <w:r w:rsidR="00DE480C">
                    <w:rPr>
                      <w:rFonts w:ascii="Arial" w:hAnsi="Arial" w:cs="Arial"/>
                    </w:rPr>
                    <w:t xml:space="preserve">re </w:t>
                  </w:r>
                  <w:r w:rsidR="00203FE9">
                    <w:rPr>
                      <w:rFonts w:ascii="Arial" w:hAnsi="Arial" w:cs="Arial"/>
                    </w:rPr>
                    <w:t xml:space="preserve">under construction </w:t>
                  </w:r>
                  <w:r w:rsidR="00DE480C">
                    <w:rPr>
                      <w:rFonts w:ascii="Arial" w:hAnsi="Arial" w:cs="Arial"/>
                    </w:rPr>
                    <w:t>in the e-system.</w:t>
                  </w:r>
                </w:p>
                <w:p w:rsidR="004645FA" w:rsidRPr="004645FA" w:rsidRDefault="00574467" w:rsidP="004645FA">
                  <w:pPr>
                    <w:pStyle w:val="ListParagraph"/>
                    <w:numPr>
                      <w:ilvl w:val="0"/>
                      <w:numId w:val="34"/>
                    </w:numPr>
                    <w:rPr>
                      <w:rFonts w:ascii="Arial" w:hAnsi="Arial" w:cs="Arial"/>
                    </w:rPr>
                  </w:pPr>
                  <w:r>
                    <w:rPr>
                      <w:rFonts w:ascii="Arial" w:hAnsi="Arial" w:cs="Arial"/>
                    </w:rPr>
                    <w:t>At 30</w:t>
                  </w:r>
                  <w:r w:rsidRPr="00574467">
                    <w:rPr>
                      <w:rFonts w:ascii="Arial" w:hAnsi="Arial" w:cs="Arial"/>
                      <w:vertAlign w:val="superscript"/>
                    </w:rPr>
                    <w:t>th</w:t>
                  </w:r>
                  <w:r>
                    <w:rPr>
                      <w:rFonts w:ascii="Arial" w:hAnsi="Arial" w:cs="Arial"/>
                    </w:rPr>
                    <w:t xml:space="preserve"> November 49% of staff (50% of frontline staff) have received the </w:t>
                  </w:r>
                  <w:r w:rsidRPr="000B6A5C">
                    <w:rPr>
                      <w:rFonts w:ascii="Arial" w:hAnsi="Arial" w:cs="Arial"/>
                      <w:b/>
                    </w:rPr>
                    <w:t>flu vaccination</w:t>
                  </w:r>
                  <w:r>
                    <w:rPr>
                      <w:rFonts w:ascii="Arial" w:hAnsi="Arial" w:cs="Arial"/>
                    </w:rPr>
                    <w:t>, against a target of 80%.</w:t>
                  </w:r>
                </w:p>
                <w:p w:rsidR="00DE480C" w:rsidRPr="00E52F32" w:rsidRDefault="00DE480C" w:rsidP="00DE480C">
                  <w:pPr>
                    <w:rPr>
                      <w:rFonts w:cstheme="minorHAnsi"/>
                    </w:rPr>
                  </w:pPr>
                </w:p>
                <w:p w:rsidR="00DE480C" w:rsidRPr="00E52F32" w:rsidRDefault="00DE480C" w:rsidP="00DE480C">
                  <w:pPr>
                    <w:rPr>
                      <w:rFonts w:cstheme="minorHAnsi"/>
                    </w:rPr>
                  </w:pPr>
                </w:p>
                <w:p w:rsidR="00114CA2" w:rsidRPr="00B62EB8" w:rsidRDefault="000B6A5C" w:rsidP="00114CA2">
                  <w:pPr>
                    <w:rPr>
                      <w:rFonts w:ascii="Arial" w:hAnsi="Arial" w:cs="Arial"/>
                      <w:b/>
                    </w:rPr>
                  </w:pPr>
                  <w:r>
                    <w:rPr>
                      <w:rFonts w:ascii="Arial" w:hAnsi="Arial" w:cs="Arial"/>
                      <w:b/>
                    </w:rPr>
                    <w:t>A</w:t>
                  </w:r>
                  <w:r w:rsidR="00114CA2" w:rsidRPr="00B62EB8">
                    <w:rPr>
                      <w:rFonts w:ascii="Arial" w:hAnsi="Arial" w:cs="Arial"/>
                      <w:b/>
                    </w:rPr>
                    <w:t xml:space="preserve">ctions </w:t>
                  </w:r>
                  <w:r w:rsidR="00B62EB8">
                    <w:rPr>
                      <w:rFonts w:ascii="Arial" w:hAnsi="Arial" w:cs="Arial"/>
                      <w:b/>
                    </w:rPr>
                    <w:t>taken</w:t>
                  </w:r>
                  <w:r>
                    <w:rPr>
                      <w:rFonts w:ascii="Arial" w:hAnsi="Arial" w:cs="Arial"/>
                      <w:b/>
                    </w:rPr>
                    <w:t>:</w:t>
                  </w:r>
                </w:p>
                <w:p w:rsidR="00114CA2" w:rsidRDefault="00114CA2" w:rsidP="00DE480C">
                  <w:pPr>
                    <w:rPr>
                      <w:rFonts w:ascii="Arial" w:hAnsi="Arial" w:cs="Arial"/>
                      <w:b/>
                    </w:rPr>
                  </w:pPr>
                </w:p>
                <w:p w:rsidR="00726F44" w:rsidRPr="00F94EA5" w:rsidRDefault="000B6A5C" w:rsidP="00726F44">
                  <w:pPr>
                    <w:rPr>
                      <w:rFonts w:ascii="Arial" w:hAnsi="Arial" w:cs="Arial"/>
                    </w:rPr>
                  </w:pPr>
                  <w:r w:rsidRPr="00F94EA5">
                    <w:rPr>
                      <w:rFonts w:ascii="Arial" w:hAnsi="Arial" w:cs="Arial"/>
                    </w:rPr>
                    <w:t xml:space="preserve">A number of the actions taken to address the challenges we are currently facing and mitigate against the overview provided above (where necessary), have already been described for the Board in the Systems Resilience Briefing.   These include the actions taken to support </w:t>
                  </w:r>
                  <w:r w:rsidR="0044269A" w:rsidRPr="00F94EA5">
                    <w:rPr>
                      <w:rFonts w:ascii="Arial" w:hAnsi="Arial" w:cs="Arial"/>
                    </w:rPr>
                    <w:t>mass recruitment and deployment of staff to support the accelerated booster programme</w:t>
                  </w:r>
                  <w:r w:rsidR="00FD2FAE" w:rsidRPr="00F94EA5">
                    <w:rPr>
                      <w:rFonts w:ascii="Arial" w:hAnsi="Arial" w:cs="Arial"/>
                    </w:rPr>
                    <w:t xml:space="preserve"> and our hospital wards</w:t>
                  </w:r>
                  <w:r w:rsidR="00726F44" w:rsidRPr="00F94EA5">
                    <w:rPr>
                      <w:rFonts w:ascii="Arial" w:hAnsi="Arial" w:cs="Arial"/>
                    </w:rPr>
                    <w:t>; s</w:t>
                  </w:r>
                  <w:r w:rsidR="00152395" w:rsidRPr="00F94EA5">
                    <w:rPr>
                      <w:rFonts w:ascii="Arial" w:hAnsi="Arial" w:cs="Arial"/>
                    </w:rPr>
                    <w:t>upporting managers wi</w:t>
                  </w:r>
                  <w:r w:rsidR="00726F44" w:rsidRPr="00F94EA5">
                    <w:rPr>
                      <w:rFonts w:ascii="Arial" w:hAnsi="Arial" w:cs="Arial"/>
                    </w:rPr>
                    <w:t>th</w:t>
                  </w:r>
                  <w:r w:rsidR="00152395" w:rsidRPr="00F94EA5">
                    <w:rPr>
                      <w:rFonts w:ascii="Arial" w:hAnsi="Arial" w:cs="Arial"/>
                    </w:rPr>
                    <w:t xml:space="preserve"> streamlining recruitment</w:t>
                  </w:r>
                  <w:r w:rsidR="00726F44" w:rsidRPr="00F94EA5">
                    <w:rPr>
                      <w:rFonts w:ascii="Arial" w:hAnsi="Arial" w:cs="Arial"/>
                    </w:rPr>
                    <w:t>; the development of a r</w:t>
                  </w:r>
                  <w:r w:rsidR="00152395" w:rsidRPr="00F94EA5">
                    <w:rPr>
                      <w:rFonts w:ascii="Arial" w:hAnsi="Arial" w:cs="Arial"/>
                    </w:rPr>
                    <w:t>etention strategy</w:t>
                  </w:r>
                  <w:r w:rsidR="00726F44" w:rsidRPr="00F94EA5">
                    <w:rPr>
                      <w:rFonts w:ascii="Arial" w:hAnsi="Arial" w:cs="Arial"/>
                    </w:rPr>
                    <w:t>; and a</w:t>
                  </w:r>
                  <w:r w:rsidR="00FD2FAE" w:rsidRPr="00F94EA5">
                    <w:rPr>
                      <w:rFonts w:ascii="Arial" w:hAnsi="Arial" w:cs="Arial"/>
                    </w:rPr>
                    <w:t xml:space="preserve"> myriad of health &amp; wellbeing services available for our staff to access</w:t>
                  </w:r>
                  <w:r w:rsidR="00726F44" w:rsidRPr="00F94EA5">
                    <w:rPr>
                      <w:rFonts w:ascii="Arial" w:hAnsi="Arial" w:cs="Arial"/>
                    </w:rPr>
                    <w:t xml:space="preserve"> which have been bolstered by securing additional investment.</w:t>
                  </w:r>
                </w:p>
                <w:p w:rsidR="00726F44" w:rsidRDefault="00726F44" w:rsidP="00726F44">
                  <w:pPr>
                    <w:rPr>
                      <w:rFonts w:ascii="Arial" w:hAnsi="Arial" w:cs="Arial"/>
                    </w:rPr>
                  </w:pPr>
                </w:p>
                <w:p w:rsidR="00726F44" w:rsidRDefault="00726F44" w:rsidP="00726F44">
                  <w:pPr>
                    <w:rPr>
                      <w:rFonts w:ascii="Arial" w:hAnsi="Arial" w:cs="Arial"/>
                    </w:rPr>
                  </w:pPr>
                  <w:r>
                    <w:rPr>
                      <w:rFonts w:ascii="Arial" w:hAnsi="Arial" w:cs="Arial"/>
                    </w:rPr>
                    <w:t>Other areas of activity worthy of note include:</w:t>
                  </w:r>
                </w:p>
                <w:p w:rsidR="0044269A" w:rsidRPr="00726F44" w:rsidRDefault="0044269A" w:rsidP="00726F44">
                  <w:pPr>
                    <w:pStyle w:val="ListParagraph"/>
                    <w:numPr>
                      <w:ilvl w:val="0"/>
                      <w:numId w:val="44"/>
                    </w:numPr>
                    <w:rPr>
                      <w:rFonts w:ascii="Arial" w:hAnsi="Arial" w:cs="Arial"/>
                    </w:rPr>
                  </w:pPr>
                  <w:r w:rsidRPr="00726F44">
                    <w:rPr>
                      <w:rFonts w:ascii="Arial" w:hAnsi="Arial" w:cs="Arial"/>
                      <w:b/>
                    </w:rPr>
                    <w:t>New roles</w:t>
                  </w:r>
                  <w:r w:rsidRPr="00726F44">
                    <w:rPr>
                      <w:rFonts w:ascii="Arial" w:hAnsi="Arial" w:cs="Arial"/>
                    </w:rPr>
                    <w:t xml:space="preserve"> are being developed, moving away from traditional roles </w:t>
                  </w:r>
                  <w:r w:rsidR="00FD2FAE" w:rsidRPr="00726F44">
                    <w:rPr>
                      <w:rFonts w:ascii="Arial" w:hAnsi="Arial" w:cs="Arial"/>
                    </w:rPr>
                    <w:t xml:space="preserve">with more focus on the </w:t>
                  </w:r>
                  <w:r w:rsidRPr="00726F44">
                    <w:rPr>
                      <w:rFonts w:ascii="Arial" w:hAnsi="Arial" w:cs="Arial"/>
                    </w:rPr>
                    <w:t xml:space="preserve">skills </w:t>
                  </w:r>
                  <w:r w:rsidR="00FD2FAE" w:rsidRPr="00726F44">
                    <w:rPr>
                      <w:rFonts w:ascii="Arial" w:hAnsi="Arial" w:cs="Arial"/>
                    </w:rPr>
                    <w:t xml:space="preserve">that </w:t>
                  </w:r>
                  <w:r w:rsidRPr="00726F44">
                    <w:rPr>
                      <w:rFonts w:ascii="Arial" w:hAnsi="Arial" w:cs="Arial"/>
                    </w:rPr>
                    <w:t>are needed to care for our population</w:t>
                  </w:r>
                  <w:r w:rsidR="00152395" w:rsidRPr="00726F44">
                    <w:rPr>
                      <w:rFonts w:ascii="Arial" w:hAnsi="Arial" w:cs="Arial"/>
                    </w:rPr>
                    <w:t xml:space="preserve">, </w:t>
                  </w:r>
                  <w:r w:rsidR="0045487F" w:rsidRPr="00726F44">
                    <w:rPr>
                      <w:rFonts w:ascii="Arial" w:hAnsi="Arial" w:cs="Arial"/>
                    </w:rPr>
                    <w:t>e.g.</w:t>
                  </w:r>
                  <w:r w:rsidR="00152395" w:rsidRPr="00726F44">
                    <w:rPr>
                      <w:rFonts w:ascii="Arial" w:hAnsi="Arial" w:cs="Arial"/>
                    </w:rPr>
                    <w:t xml:space="preserve"> Band 3 Support Worker role and Band 4 Assistant Practitioner role.</w:t>
                  </w:r>
                </w:p>
                <w:p w:rsidR="0044269A" w:rsidRPr="00DD6E49" w:rsidRDefault="0044269A" w:rsidP="0044269A">
                  <w:pPr>
                    <w:pStyle w:val="ListParagraph"/>
                    <w:numPr>
                      <w:ilvl w:val="0"/>
                      <w:numId w:val="41"/>
                    </w:numPr>
                    <w:rPr>
                      <w:rFonts w:ascii="Arial" w:hAnsi="Arial" w:cs="Arial"/>
                    </w:rPr>
                  </w:pPr>
                  <w:r w:rsidRPr="00DD6E49">
                    <w:rPr>
                      <w:rFonts w:ascii="Arial" w:hAnsi="Arial" w:cs="Arial"/>
                    </w:rPr>
                    <w:t xml:space="preserve">Building </w:t>
                  </w:r>
                  <w:r w:rsidRPr="00726F44">
                    <w:rPr>
                      <w:rFonts w:ascii="Arial" w:hAnsi="Arial" w:cs="Arial"/>
                      <w:b/>
                    </w:rPr>
                    <w:t>effective working relationships</w:t>
                  </w:r>
                  <w:r w:rsidRPr="00DD6E49">
                    <w:rPr>
                      <w:rFonts w:ascii="Arial" w:hAnsi="Arial" w:cs="Arial"/>
                    </w:rPr>
                    <w:t xml:space="preserve"> with local authorities and social care colleagues</w:t>
                  </w:r>
                  <w:r w:rsidR="00152395" w:rsidRPr="00DD6E49">
                    <w:rPr>
                      <w:rFonts w:ascii="Arial" w:hAnsi="Arial" w:cs="Arial"/>
                    </w:rPr>
                    <w:t xml:space="preserve"> to move towards </w:t>
                  </w:r>
                  <w:r w:rsidR="00FD2FAE">
                    <w:rPr>
                      <w:rFonts w:ascii="Arial" w:hAnsi="Arial" w:cs="Arial"/>
                    </w:rPr>
                    <w:t xml:space="preserve">more collaborative </w:t>
                  </w:r>
                  <w:r w:rsidR="00152395" w:rsidRPr="00DD6E49">
                    <w:rPr>
                      <w:rFonts w:ascii="Arial" w:hAnsi="Arial" w:cs="Arial"/>
                    </w:rPr>
                    <w:t>working</w:t>
                  </w:r>
                  <w:r w:rsidR="00FD2FAE">
                    <w:rPr>
                      <w:rFonts w:ascii="Arial" w:hAnsi="Arial" w:cs="Arial"/>
                    </w:rPr>
                    <w:t xml:space="preserve"> as outlined in the Health &amp; Social Care Workforce strategy</w:t>
                  </w:r>
                  <w:r w:rsidR="00152395" w:rsidRPr="00DD6E49">
                    <w:rPr>
                      <w:rFonts w:ascii="Arial" w:hAnsi="Arial" w:cs="Arial"/>
                    </w:rPr>
                    <w:t>.</w:t>
                  </w:r>
                </w:p>
                <w:p w:rsidR="0044269A" w:rsidRPr="00DD6E49" w:rsidRDefault="0044269A" w:rsidP="0044269A">
                  <w:pPr>
                    <w:pStyle w:val="ListParagraph"/>
                    <w:numPr>
                      <w:ilvl w:val="0"/>
                      <w:numId w:val="41"/>
                    </w:numPr>
                    <w:rPr>
                      <w:rFonts w:ascii="Arial" w:hAnsi="Arial" w:cs="Arial"/>
                    </w:rPr>
                  </w:pPr>
                  <w:r w:rsidRPr="00726F44">
                    <w:rPr>
                      <w:rFonts w:ascii="Arial" w:hAnsi="Arial" w:cs="Arial"/>
                      <w:b/>
                    </w:rPr>
                    <w:t>Coaching and mentoring network</w:t>
                  </w:r>
                  <w:r w:rsidR="006060EF" w:rsidRPr="00726F44">
                    <w:rPr>
                      <w:rFonts w:ascii="Arial" w:hAnsi="Arial" w:cs="Arial"/>
                      <w:b/>
                    </w:rPr>
                    <w:t>s</w:t>
                  </w:r>
                  <w:r w:rsidRPr="00DD6E49">
                    <w:rPr>
                      <w:rFonts w:ascii="Arial" w:hAnsi="Arial" w:cs="Arial"/>
                    </w:rPr>
                    <w:t xml:space="preserve"> being establishment, </w:t>
                  </w:r>
                  <w:r w:rsidR="00152395" w:rsidRPr="00DD6E49">
                    <w:rPr>
                      <w:rFonts w:ascii="Arial" w:hAnsi="Arial" w:cs="Arial"/>
                    </w:rPr>
                    <w:t>first phase commences with</w:t>
                  </w:r>
                  <w:r w:rsidRPr="00DD6E49">
                    <w:rPr>
                      <w:rFonts w:ascii="Arial" w:hAnsi="Arial" w:cs="Arial"/>
                    </w:rPr>
                    <w:t xml:space="preserve"> ward </w:t>
                  </w:r>
                  <w:r w:rsidR="00152395" w:rsidRPr="00DD6E49">
                    <w:rPr>
                      <w:rFonts w:ascii="Arial" w:hAnsi="Arial" w:cs="Arial"/>
                    </w:rPr>
                    <w:t>sisters</w:t>
                  </w:r>
                  <w:r w:rsidRPr="00DD6E49">
                    <w:rPr>
                      <w:rFonts w:ascii="Arial" w:hAnsi="Arial" w:cs="Arial"/>
                    </w:rPr>
                    <w:t xml:space="preserve"> and </w:t>
                  </w:r>
                  <w:r w:rsidR="00152395" w:rsidRPr="00DD6E49">
                    <w:rPr>
                      <w:rFonts w:ascii="Arial" w:hAnsi="Arial" w:cs="Arial"/>
                    </w:rPr>
                    <w:t>deputy</w:t>
                  </w:r>
                  <w:r w:rsidRPr="00DD6E49">
                    <w:rPr>
                      <w:rFonts w:ascii="Arial" w:hAnsi="Arial" w:cs="Arial"/>
                    </w:rPr>
                    <w:t xml:space="preserve"> ward </w:t>
                  </w:r>
                  <w:r w:rsidR="00152395" w:rsidRPr="00DD6E49">
                    <w:rPr>
                      <w:rFonts w:ascii="Arial" w:hAnsi="Arial" w:cs="Arial"/>
                    </w:rPr>
                    <w:t>sisters</w:t>
                  </w:r>
                  <w:r w:rsidR="006060EF">
                    <w:rPr>
                      <w:rFonts w:ascii="Arial" w:hAnsi="Arial" w:cs="Arial"/>
                    </w:rPr>
                    <w:t>. A focus group to listen to staff close to retirement will commence in January 2022</w:t>
                  </w:r>
                </w:p>
                <w:p w:rsidR="0044269A" w:rsidRPr="00DD6E49" w:rsidRDefault="00726F44" w:rsidP="0044269A">
                  <w:pPr>
                    <w:pStyle w:val="ListParagraph"/>
                    <w:numPr>
                      <w:ilvl w:val="0"/>
                      <w:numId w:val="41"/>
                    </w:numPr>
                    <w:rPr>
                      <w:rFonts w:ascii="Arial" w:hAnsi="Arial" w:cs="Arial"/>
                    </w:rPr>
                  </w:pPr>
                  <w:r>
                    <w:rPr>
                      <w:rFonts w:ascii="Arial" w:hAnsi="Arial" w:cs="Arial"/>
                    </w:rPr>
                    <w:t>A</w:t>
                  </w:r>
                  <w:r w:rsidR="00FD2FAE">
                    <w:rPr>
                      <w:rFonts w:ascii="Arial" w:hAnsi="Arial" w:cs="Arial"/>
                    </w:rPr>
                    <w:t xml:space="preserve"> </w:t>
                  </w:r>
                  <w:r w:rsidR="006060EF" w:rsidRPr="00726F44">
                    <w:rPr>
                      <w:rFonts w:ascii="Arial" w:hAnsi="Arial" w:cs="Arial"/>
                      <w:b/>
                    </w:rPr>
                    <w:t xml:space="preserve">workforce </w:t>
                  </w:r>
                  <w:r w:rsidR="0044269A" w:rsidRPr="00726F44">
                    <w:rPr>
                      <w:rFonts w:ascii="Arial" w:hAnsi="Arial" w:cs="Arial"/>
                      <w:b/>
                    </w:rPr>
                    <w:t>engagement tool</w:t>
                  </w:r>
                  <w:r w:rsidR="00FD2FAE">
                    <w:rPr>
                      <w:rFonts w:ascii="Arial" w:hAnsi="Arial" w:cs="Arial"/>
                    </w:rPr>
                    <w:t xml:space="preserve"> has been </w:t>
                  </w:r>
                  <w:r w:rsidR="006060EF">
                    <w:rPr>
                      <w:rFonts w:ascii="Arial" w:hAnsi="Arial" w:cs="Arial"/>
                    </w:rPr>
                    <w:t>procured</w:t>
                  </w:r>
                  <w:r w:rsidR="00FD2FAE">
                    <w:rPr>
                      <w:rFonts w:ascii="Arial" w:hAnsi="Arial" w:cs="Arial"/>
                    </w:rPr>
                    <w:t xml:space="preserve"> which</w:t>
                  </w:r>
                  <w:r w:rsidR="00152395" w:rsidRPr="00DD6E49">
                    <w:rPr>
                      <w:rFonts w:ascii="Arial" w:hAnsi="Arial" w:cs="Arial"/>
                    </w:rPr>
                    <w:t xml:space="preserve"> </w:t>
                  </w:r>
                  <w:r w:rsidR="00FD2FAE">
                    <w:rPr>
                      <w:rFonts w:ascii="Arial" w:hAnsi="Arial" w:cs="Arial"/>
                    </w:rPr>
                    <w:t xml:space="preserve">will </w:t>
                  </w:r>
                  <w:r w:rsidR="00152395" w:rsidRPr="00DD6E49">
                    <w:rPr>
                      <w:rFonts w:ascii="Arial" w:hAnsi="Arial" w:cs="Arial"/>
                    </w:rPr>
                    <w:t xml:space="preserve">be piloted </w:t>
                  </w:r>
                  <w:r w:rsidR="00FD2FAE">
                    <w:rPr>
                      <w:rFonts w:ascii="Arial" w:hAnsi="Arial" w:cs="Arial"/>
                    </w:rPr>
                    <w:t xml:space="preserve">in the New Year </w:t>
                  </w:r>
                  <w:r w:rsidR="00152395" w:rsidRPr="00DD6E49">
                    <w:rPr>
                      <w:rFonts w:ascii="Arial" w:hAnsi="Arial" w:cs="Arial"/>
                    </w:rPr>
                    <w:t>for our nursing workforce – aim is to improve engagement and retention.</w:t>
                  </w:r>
                </w:p>
                <w:p w:rsidR="009C37A6" w:rsidRPr="00DD6E49" w:rsidRDefault="001E4F5D" w:rsidP="00B62EB8">
                  <w:pPr>
                    <w:pStyle w:val="ListParagraph"/>
                    <w:numPr>
                      <w:ilvl w:val="0"/>
                      <w:numId w:val="41"/>
                    </w:numPr>
                    <w:rPr>
                      <w:rFonts w:ascii="Arial" w:hAnsi="Arial" w:cs="Arial"/>
                    </w:rPr>
                  </w:pPr>
                  <w:r w:rsidRPr="00DD6E49">
                    <w:rPr>
                      <w:rFonts w:ascii="Arial" w:hAnsi="Arial" w:cs="Arial"/>
                    </w:rPr>
                    <w:lastRenderedPageBreak/>
                    <w:t xml:space="preserve">Introduced a framework to facilitate </w:t>
                  </w:r>
                  <w:r w:rsidRPr="00726F44">
                    <w:rPr>
                      <w:rFonts w:ascii="Arial" w:hAnsi="Arial" w:cs="Arial"/>
                      <w:b/>
                    </w:rPr>
                    <w:t>agile working</w:t>
                  </w:r>
                  <w:r w:rsidRPr="00DD6E49">
                    <w:rPr>
                      <w:rFonts w:ascii="Arial" w:hAnsi="Arial" w:cs="Arial"/>
                    </w:rPr>
                    <w:t xml:space="preserve"> and to provide guidance that is consistent across the UHB. </w:t>
                  </w:r>
                </w:p>
                <w:p w:rsidR="00DE480C" w:rsidRPr="002D50CB" w:rsidRDefault="001E4F5D" w:rsidP="002D50CB">
                  <w:pPr>
                    <w:pStyle w:val="ListParagraph"/>
                    <w:numPr>
                      <w:ilvl w:val="0"/>
                      <w:numId w:val="41"/>
                    </w:numPr>
                    <w:rPr>
                      <w:rFonts w:ascii="Arial" w:hAnsi="Arial" w:cs="Arial"/>
                    </w:rPr>
                  </w:pPr>
                  <w:r w:rsidRPr="00726F44">
                    <w:rPr>
                      <w:rFonts w:ascii="Arial" w:hAnsi="Arial" w:cs="Arial"/>
                      <w:b/>
                    </w:rPr>
                    <w:t>Educational infrastructure</w:t>
                  </w:r>
                  <w:r w:rsidRPr="00DD6E49">
                    <w:rPr>
                      <w:rFonts w:ascii="Arial" w:hAnsi="Arial" w:cs="Arial"/>
                    </w:rPr>
                    <w:t xml:space="preserve"> agreed: CAV Centre of Excellence for Health Education (CAV-CEHE) hosting four academies</w:t>
                  </w:r>
                  <w:r w:rsidR="006060EF">
                    <w:rPr>
                      <w:rFonts w:ascii="Arial" w:hAnsi="Arial" w:cs="Arial"/>
                    </w:rPr>
                    <w:t xml:space="preserve"> within the Learning Education and development department </w:t>
                  </w:r>
                </w:p>
              </w:tc>
            </w:tr>
          </w:tbl>
          <w:p w:rsidR="00812942" w:rsidRPr="00D10069" w:rsidRDefault="00812942" w:rsidP="00812942">
            <w:pPr>
              <w:rPr>
                <w:rFonts w:ascii="Arial" w:hAnsi="Arial" w:cs="Arial"/>
                <w:b/>
                <w:noProof/>
                <w:u w:val="single"/>
                <w:lang w:eastAsia="en-GB"/>
              </w:rPr>
            </w:pPr>
          </w:p>
        </w:tc>
      </w:tr>
      <w:tr w:rsidR="00812942" w:rsidRPr="00D10069" w:rsidTr="00EF0173">
        <w:trPr>
          <w:trHeight w:val="2098"/>
        </w:trPr>
        <w:tc>
          <w:tcPr>
            <w:tcW w:w="10456" w:type="dxa"/>
            <w:gridSpan w:val="22"/>
            <w:tcBorders>
              <w:bottom w:val="single" w:sz="2" w:space="0" w:color="B8CCE4" w:themeColor="accent1" w:themeTint="66"/>
            </w:tcBorders>
            <w:shd w:val="clear" w:color="auto" w:fill="auto"/>
            <w:vAlign w:val="center"/>
          </w:tcPr>
          <w:p w:rsidR="00812942" w:rsidRPr="00D10069" w:rsidRDefault="00812942" w:rsidP="00812942">
            <w:pPr>
              <w:rPr>
                <w:rFonts w:ascii="Arial" w:eastAsia="Times New Roman" w:hAnsi="Arial" w:cs="Arial"/>
                <w:bCs/>
                <w:i/>
              </w:rPr>
            </w:pPr>
            <w:bookmarkStart w:id="0" w:name="_GoBack"/>
            <w:bookmarkEnd w:id="0"/>
          </w:p>
          <w:p w:rsidR="00812942" w:rsidRDefault="00812942" w:rsidP="00812942">
            <w:pPr>
              <w:rPr>
                <w:rFonts w:ascii="Arial" w:eastAsia="Times New Roman" w:hAnsi="Arial" w:cs="Arial"/>
                <w:b/>
                <w:bCs/>
              </w:rPr>
            </w:pPr>
            <w:r>
              <w:rPr>
                <w:rFonts w:ascii="Arial" w:eastAsia="Times New Roman" w:hAnsi="Arial" w:cs="Arial"/>
                <w:b/>
                <w:bCs/>
              </w:rPr>
              <w:t>Recommendation:</w:t>
            </w:r>
          </w:p>
          <w:p w:rsidR="00812942" w:rsidRDefault="00812942" w:rsidP="00812942">
            <w:pPr>
              <w:rPr>
                <w:rFonts w:ascii="Arial" w:eastAsia="Times New Roman" w:hAnsi="Arial" w:cs="Arial"/>
                <w:b/>
                <w:bCs/>
              </w:rPr>
            </w:pPr>
          </w:p>
          <w:p w:rsidR="00812942" w:rsidRPr="00222244" w:rsidRDefault="00812942" w:rsidP="00812942">
            <w:pPr>
              <w:rPr>
                <w:rFonts w:ascii="Arial" w:eastAsia="Times New Roman" w:hAnsi="Arial" w:cs="Arial"/>
                <w:bCs/>
              </w:rPr>
            </w:pPr>
            <w:r w:rsidRPr="00222244">
              <w:rPr>
                <w:rFonts w:ascii="Arial" w:eastAsia="Times New Roman" w:hAnsi="Arial" w:cs="Arial"/>
                <w:bCs/>
              </w:rPr>
              <w:t>The Board is asked to:</w:t>
            </w:r>
          </w:p>
          <w:p w:rsidR="00812942" w:rsidRPr="00222244" w:rsidRDefault="00812942" w:rsidP="00812942">
            <w:pPr>
              <w:rPr>
                <w:rFonts w:ascii="Arial" w:eastAsia="Times New Roman" w:hAnsi="Arial" w:cs="Arial"/>
                <w:bCs/>
              </w:rPr>
            </w:pPr>
          </w:p>
          <w:p w:rsidR="00812942" w:rsidRPr="00D10069" w:rsidRDefault="00812942" w:rsidP="00812942">
            <w:pPr>
              <w:rPr>
                <w:rFonts w:ascii="Arial" w:eastAsia="Times New Roman" w:hAnsi="Arial" w:cs="Arial"/>
                <w:b/>
                <w:bCs/>
              </w:rPr>
            </w:pPr>
            <w:r w:rsidRPr="00222244">
              <w:rPr>
                <w:rFonts w:ascii="Arial" w:eastAsia="Times New Roman" w:hAnsi="Arial" w:cs="Arial"/>
                <w:bCs/>
              </w:rPr>
              <w:t>•</w:t>
            </w:r>
            <w:r w:rsidRPr="00222244">
              <w:rPr>
                <w:rFonts w:ascii="Arial" w:eastAsia="Times New Roman" w:hAnsi="Arial" w:cs="Arial"/>
                <w:bCs/>
              </w:rPr>
              <w:tab/>
            </w:r>
            <w:r w:rsidRPr="00222244">
              <w:rPr>
                <w:rFonts w:ascii="Arial" w:eastAsia="Times New Roman" w:hAnsi="Arial" w:cs="Arial"/>
                <w:b/>
                <w:bCs/>
              </w:rPr>
              <w:t>Note</w:t>
            </w:r>
            <w:r w:rsidRPr="00222244">
              <w:rPr>
                <w:rFonts w:ascii="Arial" w:eastAsia="Times New Roman" w:hAnsi="Arial" w:cs="Arial"/>
                <w:bCs/>
              </w:rPr>
              <w:t xml:space="preserve"> and </w:t>
            </w:r>
            <w:r w:rsidRPr="00222244">
              <w:rPr>
                <w:rFonts w:ascii="Arial" w:eastAsia="Times New Roman" w:hAnsi="Arial" w:cs="Arial"/>
                <w:b/>
                <w:bCs/>
              </w:rPr>
              <w:t>discuss</w:t>
            </w:r>
            <w:r w:rsidRPr="00222244">
              <w:rPr>
                <w:rFonts w:ascii="Arial" w:eastAsia="Times New Roman" w:hAnsi="Arial" w:cs="Arial"/>
                <w:bCs/>
              </w:rPr>
              <w:t xml:space="preserve"> the contents of the report</w:t>
            </w:r>
          </w:p>
          <w:p w:rsidR="00812942" w:rsidRPr="00D524A1" w:rsidRDefault="00812942" w:rsidP="00812942">
            <w:pPr>
              <w:rPr>
                <w:rFonts w:ascii="Arial" w:eastAsia="Times New Roman" w:hAnsi="Arial" w:cs="Arial"/>
                <w:bCs/>
              </w:rPr>
            </w:pPr>
          </w:p>
        </w:tc>
      </w:tr>
      <w:tr w:rsidR="004D28DE" w:rsidRPr="00D10069" w:rsidTr="00EF0173">
        <w:trPr>
          <w:trHeight w:val="306"/>
        </w:trPr>
        <w:tc>
          <w:tcPr>
            <w:tcW w:w="10456" w:type="dxa"/>
            <w:gridSpan w:val="22"/>
            <w:shd w:val="clear" w:color="auto" w:fill="DBE5F1" w:themeFill="accent1" w:themeFillTint="33"/>
            <w:vAlign w:val="center"/>
          </w:tcPr>
          <w:p w:rsidR="004D28DE" w:rsidRDefault="004D28DE" w:rsidP="009E2519">
            <w:pPr>
              <w:jc w:val="center"/>
              <w:rPr>
                <w:rFonts w:ascii="Arial" w:hAnsi="Arial" w:cs="Arial"/>
                <w:b/>
                <w:noProof/>
                <w:lang w:eastAsia="en-GB"/>
              </w:rPr>
            </w:pPr>
            <w:r w:rsidRPr="00D10069">
              <w:rPr>
                <w:rFonts w:ascii="Arial" w:hAnsi="Arial" w:cs="Arial"/>
                <w:b/>
                <w:noProof/>
                <w:lang w:eastAsia="en-GB"/>
              </w:rPr>
              <w:t>S</w:t>
            </w:r>
            <w:r w:rsidR="009E2519">
              <w:rPr>
                <w:rFonts w:ascii="Arial" w:hAnsi="Arial" w:cs="Arial"/>
                <w:b/>
                <w:noProof/>
                <w:lang w:eastAsia="en-GB"/>
              </w:rPr>
              <w:t xml:space="preserve">haping our </w:t>
            </w:r>
            <w:r w:rsidRPr="00D10069">
              <w:rPr>
                <w:rFonts w:ascii="Arial" w:hAnsi="Arial" w:cs="Arial"/>
                <w:b/>
                <w:noProof/>
                <w:lang w:eastAsia="en-GB"/>
              </w:rPr>
              <w:t>F</w:t>
            </w:r>
            <w:r w:rsidR="009E2519">
              <w:rPr>
                <w:rFonts w:ascii="Arial" w:hAnsi="Arial" w:cs="Arial"/>
                <w:b/>
                <w:noProof/>
                <w:lang w:eastAsia="en-GB"/>
              </w:rPr>
              <w:t xml:space="preserve">uture </w:t>
            </w:r>
            <w:r w:rsidRPr="00D10069">
              <w:rPr>
                <w:rFonts w:ascii="Arial" w:hAnsi="Arial" w:cs="Arial"/>
                <w:b/>
                <w:noProof/>
                <w:lang w:eastAsia="en-GB"/>
              </w:rPr>
              <w:t>W</w:t>
            </w:r>
            <w:r w:rsidR="009E2519">
              <w:rPr>
                <w:rFonts w:ascii="Arial" w:hAnsi="Arial" w:cs="Arial"/>
                <w:b/>
                <w:noProof/>
                <w:lang w:eastAsia="en-GB"/>
              </w:rPr>
              <w:t xml:space="preserve">ellbeing </w:t>
            </w:r>
            <w:r w:rsidRPr="00D10069">
              <w:rPr>
                <w:rFonts w:ascii="Arial" w:hAnsi="Arial" w:cs="Arial"/>
                <w:b/>
                <w:noProof/>
                <w:lang w:eastAsia="en-GB"/>
              </w:rPr>
              <w:t>S</w:t>
            </w:r>
            <w:r w:rsidR="009E2519">
              <w:rPr>
                <w:rFonts w:ascii="Arial" w:hAnsi="Arial" w:cs="Arial"/>
                <w:b/>
                <w:noProof/>
                <w:lang w:eastAsia="en-GB"/>
              </w:rPr>
              <w:t xml:space="preserve">trategic </w:t>
            </w:r>
            <w:r w:rsidRPr="00D10069">
              <w:rPr>
                <w:rFonts w:ascii="Arial" w:hAnsi="Arial" w:cs="Arial"/>
                <w:b/>
                <w:noProof/>
                <w:lang w:eastAsia="en-GB"/>
              </w:rPr>
              <w:t>O</w:t>
            </w:r>
            <w:r w:rsidR="009E2519">
              <w:rPr>
                <w:rFonts w:ascii="Arial" w:hAnsi="Arial" w:cs="Arial"/>
                <w:b/>
                <w:noProof/>
                <w:lang w:eastAsia="en-GB"/>
              </w:rPr>
              <w:t xml:space="preserve">bjectives </w:t>
            </w:r>
          </w:p>
          <w:p w:rsidR="009E2519" w:rsidRPr="00D10069" w:rsidRDefault="009E2519" w:rsidP="009E2519">
            <w:pPr>
              <w:jc w:val="center"/>
              <w:rPr>
                <w:rFonts w:ascii="Arial" w:hAnsi="Arial" w:cs="Arial"/>
                <w:b/>
                <w:noProof/>
                <w:lang w:eastAsia="en-GB"/>
              </w:rPr>
            </w:pPr>
            <w:r w:rsidRPr="00D10069">
              <w:rPr>
                <w:rFonts w:ascii="Arial" w:hAnsi="Arial" w:cs="Arial"/>
                <w:i/>
              </w:rPr>
              <w:t>This report should relate to at least one of the UHB’s objectives, so please tick the box of the relevant objective(s) for this report</w:t>
            </w:r>
          </w:p>
        </w:tc>
      </w:tr>
      <w:tr w:rsidR="004D28DE" w:rsidRPr="00D10069" w:rsidTr="003B0B63">
        <w:trPr>
          <w:trHeight w:val="574"/>
        </w:trPr>
        <w:tc>
          <w:tcPr>
            <w:tcW w:w="4361" w:type="dxa"/>
            <w:gridSpan w:val="9"/>
            <w:shd w:val="clear" w:color="auto" w:fill="auto"/>
          </w:tcPr>
          <w:p w:rsidR="004D28DE" w:rsidRDefault="003B0B63" w:rsidP="003B0B63">
            <w:pPr>
              <w:pStyle w:val="ListParagraph"/>
              <w:numPr>
                <w:ilvl w:val="0"/>
                <w:numId w:val="25"/>
              </w:numPr>
              <w:ind w:left="426" w:hanging="426"/>
              <w:contextualSpacing/>
              <w:rPr>
                <w:rFonts w:ascii="Arial" w:hAnsi="Arial" w:cs="Arial"/>
                <w:noProof/>
              </w:rPr>
            </w:pPr>
            <w:r>
              <w:rPr>
                <w:rFonts w:ascii="Arial" w:hAnsi="Arial" w:cs="Arial"/>
                <w:noProof/>
              </w:rPr>
              <w:t>Reduce health inequalities</w:t>
            </w:r>
          </w:p>
          <w:p w:rsidR="003B0B63" w:rsidRPr="00D10069" w:rsidRDefault="003B0B63" w:rsidP="003B0B63">
            <w:pPr>
              <w:pStyle w:val="ListParagraph"/>
              <w:ind w:left="426"/>
              <w:contextualSpacing/>
              <w:rPr>
                <w:rFonts w:ascii="Arial" w:hAnsi="Arial" w:cs="Arial"/>
                <w:noProof/>
              </w:rPr>
            </w:pPr>
          </w:p>
        </w:tc>
        <w:tc>
          <w:tcPr>
            <w:tcW w:w="709" w:type="dxa"/>
          </w:tcPr>
          <w:p w:rsidR="004D28DE" w:rsidRPr="00D10069" w:rsidRDefault="004D28DE" w:rsidP="00DE480C">
            <w:pPr>
              <w:rPr>
                <w:rFonts w:ascii="Arial" w:hAnsi="Arial" w:cs="Arial"/>
                <w:noProof/>
                <w:color w:val="000000"/>
                <w:lang w:eastAsia="en-GB"/>
              </w:rPr>
            </w:pPr>
          </w:p>
        </w:tc>
        <w:tc>
          <w:tcPr>
            <w:tcW w:w="4687" w:type="dxa"/>
            <w:gridSpan w:val="10"/>
          </w:tcPr>
          <w:p w:rsidR="004D28DE" w:rsidRPr="00D10069"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Have a planned care system where demand and capacity are in balance</w:t>
            </w:r>
          </w:p>
        </w:tc>
        <w:tc>
          <w:tcPr>
            <w:tcW w:w="699" w:type="dxa"/>
            <w:gridSpan w:val="2"/>
            <w:vAlign w:val="center"/>
          </w:tcPr>
          <w:p w:rsidR="004D28DE" w:rsidRPr="00D10069" w:rsidRDefault="004D28DE" w:rsidP="00DE480C">
            <w:pPr>
              <w:rPr>
                <w:rFonts w:ascii="Arial" w:hAnsi="Arial" w:cs="Arial"/>
                <w:color w:val="000000"/>
              </w:rPr>
            </w:pPr>
          </w:p>
        </w:tc>
      </w:tr>
      <w:tr w:rsidR="004D28DE" w:rsidRPr="00D10069" w:rsidTr="003B0B63">
        <w:trPr>
          <w:trHeight w:val="556"/>
        </w:trPr>
        <w:tc>
          <w:tcPr>
            <w:tcW w:w="4361" w:type="dxa"/>
            <w:gridSpan w:val="9"/>
            <w:shd w:val="clear" w:color="auto" w:fill="auto"/>
          </w:tcPr>
          <w:p w:rsidR="004D28DE" w:rsidRPr="00D10069" w:rsidRDefault="004D28DE" w:rsidP="003B0B63">
            <w:pPr>
              <w:pStyle w:val="ListParagraph"/>
              <w:numPr>
                <w:ilvl w:val="0"/>
                <w:numId w:val="25"/>
              </w:numPr>
              <w:ind w:left="426" w:hanging="426"/>
              <w:contextualSpacing/>
              <w:rPr>
                <w:rFonts w:ascii="Arial" w:hAnsi="Arial" w:cs="Arial"/>
                <w:noProof/>
              </w:rPr>
            </w:pPr>
            <w:r w:rsidRPr="00D10069">
              <w:rPr>
                <w:rFonts w:ascii="Arial" w:hAnsi="Arial" w:cs="Arial"/>
                <w:noProof/>
              </w:rPr>
              <w:t>Deliver outcomes that matter to people</w:t>
            </w:r>
          </w:p>
        </w:tc>
        <w:tc>
          <w:tcPr>
            <w:tcW w:w="709" w:type="dxa"/>
          </w:tcPr>
          <w:p w:rsidR="004D28DE" w:rsidRPr="00D10069" w:rsidRDefault="004D28DE" w:rsidP="00DE480C">
            <w:pPr>
              <w:rPr>
                <w:rFonts w:ascii="Arial" w:hAnsi="Arial" w:cs="Arial"/>
                <w:color w:val="000000"/>
              </w:rPr>
            </w:pPr>
          </w:p>
        </w:tc>
        <w:tc>
          <w:tcPr>
            <w:tcW w:w="4687" w:type="dxa"/>
            <w:gridSpan w:val="10"/>
          </w:tcPr>
          <w:p w:rsidR="004D28DE"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 xml:space="preserve">Be a great place to work and learn </w:t>
            </w:r>
          </w:p>
          <w:p w:rsidR="003B0B63" w:rsidRPr="003B0B63" w:rsidRDefault="003B0B63" w:rsidP="003B0B63">
            <w:pPr>
              <w:contextualSpacing/>
              <w:rPr>
                <w:rFonts w:ascii="Arial" w:hAnsi="Arial" w:cs="Arial"/>
              </w:rPr>
            </w:pPr>
          </w:p>
        </w:tc>
        <w:tc>
          <w:tcPr>
            <w:tcW w:w="699" w:type="dxa"/>
            <w:gridSpan w:val="2"/>
            <w:vAlign w:val="center"/>
          </w:tcPr>
          <w:p w:rsidR="004D28DE" w:rsidRPr="00D10069" w:rsidRDefault="00726F44" w:rsidP="00DE480C">
            <w:pPr>
              <w:rPr>
                <w:rFonts w:ascii="Arial" w:hAnsi="Arial" w:cs="Arial"/>
                <w:color w:val="000000"/>
              </w:rPr>
            </w:pPr>
            <w:r>
              <w:rPr>
                <w:rFonts w:ascii="Arial" w:hAnsi="Arial" w:cs="Arial"/>
                <w:color w:val="000000"/>
              </w:rPr>
              <w:t>x</w:t>
            </w:r>
          </w:p>
        </w:tc>
      </w:tr>
      <w:tr w:rsidR="004D28DE" w:rsidRPr="00D10069" w:rsidTr="003B0B63">
        <w:trPr>
          <w:trHeight w:val="604"/>
        </w:trPr>
        <w:tc>
          <w:tcPr>
            <w:tcW w:w="4361" w:type="dxa"/>
            <w:gridSpan w:val="9"/>
            <w:shd w:val="clear" w:color="auto" w:fill="auto"/>
          </w:tcPr>
          <w:p w:rsidR="004D28DE"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All take responsibility for improving our health and wellbeing</w:t>
            </w:r>
          </w:p>
          <w:p w:rsidR="003B0B63" w:rsidRPr="003B0B63" w:rsidRDefault="003B0B63" w:rsidP="003B0B63">
            <w:pPr>
              <w:contextualSpacing/>
              <w:rPr>
                <w:rFonts w:ascii="Arial" w:hAnsi="Arial" w:cs="Arial"/>
                <w:noProof/>
              </w:rPr>
            </w:pPr>
          </w:p>
        </w:tc>
        <w:tc>
          <w:tcPr>
            <w:tcW w:w="709" w:type="dxa"/>
          </w:tcPr>
          <w:p w:rsidR="004D28DE" w:rsidRPr="00D10069" w:rsidRDefault="004D28DE" w:rsidP="00DE480C">
            <w:pPr>
              <w:rPr>
                <w:rFonts w:ascii="Arial" w:hAnsi="Arial" w:cs="Arial"/>
                <w:color w:val="000000"/>
              </w:rPr>
            </w:pPr>
          </w:p>
        </w:tc>
        <w:tc>
          <w:tcPr>
            <w:tcW w:w="4687" w:type="dxa"/>
            <w:gridSpan w:val="10"/>
          </w:tcPr>
          <w:p w:rsidR="004D28DE" w:rsidRPr="00D10069"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Work better together with partners to deliver care and support across care sectors, making best use of our people and technology</w:t>
            </w:r>
          </w:p>
        </w:tc>
        <w:tc>
          <w:tcPr>
            <w:tcW w:w="699" w:type="dxa"/>
            <w:gridSpan w:val="2"/>
            <w:vAlign w:val="center"/>
          </w:tcPr>
          <w:p w:rsidR="004D28DE" w:rsidRPr="00D10069" w:rsidRDefault="004D28DE" w:rsidP="00DE480C">
            <w:pPr>
              <w:rPr>
                <w:rFonts w:ascii="Arial" w:hAnsi="Arial" w:cs="Arial"/>
                <w:color w:val="000000"/>
              </w:rPr>
            </w:pPr>
          </w:p>
        </w:tc>
      </w:tr>
      <w:tr w:rsidR="004D28DE" w:rsidRPr="00D10069" w:rsidTr="003B0B63">
        <w:trPr>
          <w:trHeight w:val="572"/>
        </w:trPr>
        <w:tc>
          <w:tcPr>
            <w:tcW w:w="4361" w:type="dxa"/>
            <w:gridSpan w:val="9"/>
            <w:shd w:val="clear" w:color="auto" w:fill="auto"/>
          </w:tcPr>
          <w:p w:rsidR="004D28DE" w:rsidRPr="00D10069"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Offer services that deliver the population health our citizens are entitled to expect</w:t>
            </w:r>
          </w:p>
        </w:tc>
        <w:tc>
          <w:tcPr>
            <w:tcW w:w="709" w:type="dxa"/>
          </w:tcPr>
          <w:p w:rsidR="004D28DE" w:rsidRPr="00D10069" w:rsidRDefault="004D28DE" w:rsidP="00DE480C">
            <w:pPr>
              <w:rPr>
                <w:rFonts w:ascii="Arial" w:hAnsi="Arial" w:cs="Arial"/>
                <w:color w:val="000000"/>
              </w:rPr>
            </w:pPr>
          </w:p>
        </w:tc>
        <w:tc>
          <w:tcPr>
            <w:tcW w:w="4687" w:type="dxa"/>
            <w:gridSpan w:val="10"/>
          </w:tcPr>
          <w:p w:rsidR="004D28DE" w:rsidRPr="00D10069" w:rsidRDefault="003B0B63" w:rsidP="003B0B63">
            <w:pPr>
              <w:pStyle w:val="ListParagraph"/>
              <w:numPr>
                <w:ilvl w:val="0"/>
                <w:numId w:val="28"/>
              </w:numPr>
              <w:ind w:left="459" w:hanging="459"/>
              <w:contextualSpacing/>
              <w:rPr>
                <w:rFonts w:ascii="Arial" w:hAnsi="Arial" w:cs="Arial"/>
              </w:rPr>
            </w:pPr>
            <w:r>
              <w:rPr>
                <w:rFonts w:ascii="Arial" w:hAnsi="Arial" w:cs="Arial"/>
              </w:rPr>
              <w:t xml:space="preserve">   </w:t>
            </w:r>
            <w:r w:rsidR="004D28DE" w:rsidRPr="00D10069">
              <w:rPr>
                <w:rFonts w:ascii="Arial" w:hAnsi="Arial" w:cs="Arial"/>
              </w:rPr>
              <w:t>Reduce harm, waste and variation sustainably making best use of the resources available to us</w:t>
            </w:r>
          </w:p>
        </w:tc>
        <w:tc>
          <w:tcPr>
            <w:tcW w:w="699" w:type="dxa"/>
            <w:gridSpan w:val="2"/>
            <w:vAlign w:val="center"/>
          </w:tcPr>
          <w:p w:rsidR="004D28DE" w:rsidRPr="00D10069" w:rsidRDefault="004D28DE" w:rsidP="00DE480C">
            <w:pPr>
              <w:rPr>
                <w:rFonts w:ascii="Arial" w:hAnsi="Arial" w:cs="Arial"/>
                <w:color w:val="000000"/>
              </w:rPr>
            </w:pPr>
          </w:p>
        </w:tc>
      </w:tr>
      <w:tr w:rsidR="004D28DE" w:rsidRPr="00D10069" w:rsidTr="003B0B63">
        <w:trPr>
          <w:trHeight w:val="707"/>
        </w:trPr>
        <w:tc>
          <w:tcPr>
            <w:tcW w:w="4361" w:type="dxa"/>
            <w:gridSpan w:val="9"/>
            <w:shd w:val="clear" w:color="auto" w:fill="auto"/>
          </w:tcPr>
          <w:p w:rsidR="004D28DE" w:rsidRPr="00D10069"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Have an unplanned (emergency) care system that provides the right care, in the right place, first time</w:t>
            </w:r>
          </w:p>
        </w:tc>
        <w:tc>
          <w:tcPr>
            <w:tcW w:w="709" w:type="dxa"/>
          </w:tcPr>
          <w:p w:rsidR="004D28DE" w:rsidRPr="00D10069" w:rsidRDefault="004D28DE" w:rsidP="00DE480C">
            <w:pPr>
              <w:rPr>
                <w:rFonts w:ascii="Arial" w:hAnsi="Arial" w:cs="Arial"/>
                <w:color w:val="000000"/>
              </w:rPr>
            </w:pPr>
          </w:p>
        </w:tc>
        <w:tc>
          <w:tcPr>
            <w:tcW w:w="4687" w:type="dxa"/>
            <w:gridSpan w:val="10"/>
          </w:tcPr>
          <w:p w:rsidR="004D28DE" w:rsidRPr="00D10069" w:rsidRDefault="003B0B63" w:rsidP="003B0B63">
            <w:pPr>
              <w:pStyle w:val="ListParagraph"/>
              <w:numPr>
                <w:ilvl w:val="0"/>
                <w:numId w:val="28"/>
              </w:numPr>
              <w:ind w:left="459" w:hanging="459"/>
              <w:contextualSpacing/>
              <w:rPr>
                <w:rFonts w:ascii="Arial" w:hAnsi="Arial" w:cs="Arial"/>
              </w:rPr>
            </w:pPr>
            <w:r>
              <w:rPr>
                <w:rFonts w:ascii="Arial" w:hAnsi="Arial" w:cs="Arial"/>
              </w:rPr>
              <w:t xml:space="preserve"> </w:t>
            </w:r>
            <w:r w:rsidR="004D28DE" w:rsidRPr="00D10069">
              <w:rPr>
                <w:rFonts w:ascii="Arial" w:hAnsi="Arial" w:cs="Arial"/>
              </w:rPr>
              <w:t>Excel at teaching, research, innovation and improvement and provide an environment where innovation thrives</w:t>
            </w:r>
          </w:p>
        </w:tc>
        <w:tc>
          <w:tcPr>
            <w:tcW w:w="699" w:type="dxa"/>
            <w:gridSpan w:val="2"/>
            <w:vAlign w:val="center"/>
          </w:tcPr>
          <w:p w:rsidR="004D28DE" w:rsidRPr="00D10069" w:rsidRDefault="004D28DE" w:rsidP="00DE480C">
            <w:pPr>
              <w:rPr>
                <w:rFonts w:ascii="Arial" w:hAnsi="Arial" w:cs="Arial"/>
                <w:color w:val="000000"/>
              </w:rPr>
            </w:pPr>
          </w:p>
        </w:tc>
      </w:tr>
      <w:tr w:rsidR="004D28DE" w:rsidRPr="00D10069" w:rsidTr="00EF0173">
        <w:trPr>
          <w:gridBefore w:val="1"/>
          <w:wBefore w:w="10" w:type="dxa"/>
          <w:trHeight w:val="707"/>
        </w:trPr>
        <w:tc>
          <w:tcPr>
            <w:tcW w:w="10446" w:type="dxa"/>
            <w:gridSpan w:val="21"/>
            <w:shd w:val="clear" w:color="auto" w:fill="DBE5F1" w:themeFill="accent1" w:themeFillTint="33"/>
            <w:vAlign w:val="center"/>
          </w:tcPr>
          <w:p w:rsidR="00D12C71" w:rsidRDefault="004D28DE" w:rsidP="00D12C71">
            <w:pPr>
              <w:jc w:val="center"/>
              <w:rPr>
                <w:rFonts w:ascii="Arial" w:eastAsia="Times New Roman" w:hAnsi="Arial" w:cs="Arial"/>
                <w:bCs/>
              </w:rPr>
            </w:pPr>
            <w:r w:rsidRPr="00D12C71">
              <w:rPr>
                <w:rFonts w:ascii="Arial" w:eastAsia="Times New Roman" w:hAnsi="Arial" w:cs="Arial"/>
                <w:b/>
                <w:bCs/>
              </w:rPr>
              <w:t>Five Ways of Working (Sustainable Development Princi</w:t>
            </w:r>
            <w:r w:rsidR="00D12C71">
              <w:rPr>
                <w:rFonts w:ascii="Arial" w:eastAsia="Times New Roman" w:hAnsi="Arial" w:cs="Arial"/>
                <w:b/>
                <w:bCs/>
              </w:rPr>
              <w:t>ples) considered</w:t>
            </w:r>
            <w:r w:rsidRPr="00D10069">
              <w:rPr>
                <w:rFonts w:ascii="Arial" w:eastAsia="Times New Roman" w:hAnsi="Arial" w:cs="Arial"/>
                <w:bCs/>
              </w:rPr>
              <w:t xml:space="preserve">  </w:t>
            </w:r>
          </w:p>
          <w:p w:rsidR="004D28DE" w:rsidRPr="00D10069" w:rsidRDefault="004D28DE" w:rsidP="00D12C71">
            <w:pPr>
              <w:jc w:val="center"/>
              <w:rPr>
                <w:rFonts w:ascii="Arial" w:hAnsi="Arial" w:cs="Arial"/>
                <w:color w:val="FF0000"/>
              </w:rPr>
            </w:pPr>
            <w:r w:rsidRPr="00D12C71">
              <w:rPr>
                <w:rFonts w:ascii="Arial" w:eastAsia="Times New Roman" w:hAnsi="Arial" w:cs="Arial"/>
                <w:bCs/>
                <w:i/>
              </w:rPr>
              <w:t xml:space="preserve">Please </w:t>
            </w:r>
            <w:r w:rsidR="00D12C71">
              <w:rPr>
                <w:rFonts w:ascii="Arial" w:eastAsia="Times New Roman" w:hAnsi="Arial" w:cs="Arial"/>
                <w:bCs/>
                <w:i/>
              </w:rPr>
              <w:t>t</w:t>
            </w:r>
            <w:r w:rsidR="00D12C71" w:rsidRPr="00D12C71">
              <w:rPr>
                <w:rFonts w:ascii="Arial" w:eastAsia="Times New Roman" w:hAnsi="Arial" w:cs="Arial"/>
                <w:bCs/>
                <w:i/>
              </w:rPr>
              <w:t>i</w:t>
            </w:r>
            <w:r w:rsidR="00D12C71">
              <w:rPr>
                <w:rFonts w:ascii="Arial" w:eastAsia="Times New Roman" w:hAnsi="Arial" w:cs="Arial"/>
                <w:bCs/>
                <w:i/>
              </w:rPr>
              <w:t>ck</w:t>
            </w:r>
            <w:r w:rsidR="00D12C71" w:rsidRPr="00D12C71">
              <w:rPr>
                <w:rFonts w:ascii="Arial" w:eastAsia="Times New Roman" w:hAnsi="Arial" w:cs="Arial"/>
                <w:bCs/>
                <w:i/>
              </w:rPr>
              <w:t xml:space="preserve"> as relevant, </w:t>
            </w:r>
            <w:r w:rsidRPr="00D12C71">
              <w:rPr>
                <w:rFonts w:ascii="Arial" w:eastAsia="Times New Roman" w:hAnsi="Arial" w:cs="Arial"/>
                <w:bCs/>
                <w:i/>
              </w:rPr>
              <w:t xml:space="preserve">click </w:t>
            </w:r>
            <w:hyperlink r:id="rId11" w:history="1">
              <w:r w:rsidRPr="00D12C71">
                <w:rPr>
                  <w:rStyle w:val="Hyperlink"/>
                  <w:rFonts w:ascii="Arial" w:eastAsia="Times New Roman" w:hAnsi="Arial" w:cs="Arial"/>
                  <w:bCs/>
                  <w:i/>
                </w:rPr>
                <w:t>here</w:t>
              </w:r>
            </w:hyperlink>
            <w:r w:rsidRPr="00D12C71">
              <w:rPr>
                <w:rFonts w:ascii="Arial" w:eastAsia="Times New Roman" w:hAnsi="Arial" w:cs="Arial"/>
                <w:bCs/>
                <w:i/>
              </w:rPr>
              <w:t xml:space="preserve"> for more information</w:t>
            </w:r>
          </w:p>
        </w:tc>
      </w:tr>
      <w:tr w:rsidR="00EF0173" w:rsidRPr="00D10069" w:rsidTr="00EF0173">
        <w:trPr>
          <w:gridBefore w:val="1"/>
          <w:wBefore w:w="10" w:type="dxa"/>
          <w:trHeight w:val="707"/>
        </w:trPr>
        <w:tc>
          <w:tcPr>
            <w:tcW w:w="1374" w:type="dxa"/>
            <w:shd w:val="clear" w:color="auto" w:fill="auto"/>
            <w:vAlign w:val="center"/>
          </w:tcPr>
          <w:p w:rsidR="00EF0173" w:rsidRPr="00D12C71" w:rsidRDefault="00EF0173" w:rsidP="00DE480C">
            <w:pPr>
              <w:rPr>
                <w:rFonts w:ascii="Arial" w:hAnsi="Arial" w:cs="Arial"/>
              </w:rPr>
            </w:pPr>
            <w:r w:rsidRPr="00D12C71">
              <w:rPr>
                <w:rFonts w:ascii="Arial" w:hAnsi="Arial" w:cs="Arial"/>
              </w:rPr>
              <w:t>Prevention</w:t>
            </w:r>
          </w:p>
        </w:tc>
        <w:tc>
          <w:tcPr>
            <w:tcW w:w="567" w:type="dxa"/>
            <w:shd w:val="clear" w:color="auto" w:fill="auto"/>
            <w:vAlign w:val="center"/>
          </w:tcPr>
          <w:p w:rsidR="00EF0173" w:rsidRPr="00D12C71" w:rsidRDefault="00EF0173" w:rsidP="00DE480C">
            <w:pPr>
              <w:rPr>
                <w:rFonts w:ascii="Arial" w:hAnsi="Arial" w:cs="Arial"/>
              </w:rPr>
            </w:pPr>
          </w:p>
        </w:tc>
        <w:tc>
          <w:tcPr>
            <w:tcW w:w="1418" w:type="dxa"/>
            <w:gridSpan w:val="2"/>
            <w:shd w:val="clear" w:color="auto" w:fill="auto"/>
            <w:vAlign w:val="center"/>
          </w:tcPr>
          <w:p w:rsidR="00EF0173" w:rsidRPr="00D12C71" w:rsidRDefault="00EF0173" w:rsidP="00DE480C">
            <w:pPr>
              <w:rPr>
                <w:rFonts w:ascii="Arial" w:hAnsi="Arial" w:cs="Arial"/>
              </w:rPr>
            </w:pPr>
            <w:r w:rsidRPr="00D12C71">
              <w:rPr>
                <w:rFonts w:ascii="Arial" w:hAnsi="Arial" w:cs="Arial"/>
              </w:rPr>
              <w:t>Long term</w:t>
            </w:r>
          </w:p>
        </w:tc>
        <w:tc>
          <w:tcPr>
            <w:tcW w:w="567" w:type="dxa"/>
            <w:gridSpan w:val="2"/>
            <w:shd w:val="clear" w:color="auto" w:fill="auto"/>
            <w:vAlign w:val="center"/>
          </w:tcPr>
          <w:p w:rsidR="00EF0173" w:rsidRPr="00D12C71" w:rsidRDefault="00EF0173" w:rsidP="00DE480C">
            <w:pPr>
              <w:rPr>
                <w:rFonts w:ascii="Arial" w:hAnsi="Arial" w:cs="Arial"/>
              </w:rPr>
            </w:pPr>
          </w:p>
        </w:tc>
        <w:tc>
          <w:tcPr>
            <w:tcW w:w="1417" w:type="dxa"/>
            <w:gridSpan w:val="4"/>
            <w:shd w:val="clear" w:color="auto" w:fill="auto"/>
            <w:vAlign w:val="center"/>
          </w:tcPr>
          <w:p w:rsidR="00EF0173" w:rsidRPr="00D12C71" w:rsidRDefault="00EF0173" w:rsidP="00DE480C">
            <w:pPr>
              <w:rPr>
                <w:rFonts w:ascii="Arial" w:hAnsi="Arial" w:cs="Arial"/>
              </w:rPr>
            </w:pPr>
            <w:r w:rsidRPr="00D12C71">
              <w:rPr>
                <w:rFonts w:ascii="Arial" w:hAnsi="Arial" w:cs="Arial"/>
              </w:rPr>
              <w:t>Integration</w:t>
            </w:r>
          </w:p>
        </w:tc>
        <w:tc>
          <w:tcPr>
            <w:tcW w:w="567" w:type="dxa"/>
            <w:shd w:val="clear" w:color="auto" w:fill="auto"/>
            <w:vAlign w:val="center"/>
          </w:tcPr>
          <w:p w:rsidR="00EF0173" w:rsidRPr="00D12C71" w:rsidRDefault="00EF0173" w:rsidP="00DE480C">
            <w:pPr>
              <w:rPr>
                <w:rFonts w:ascii="Arial" w:hAnsi="Arial" w:cs="Arial"/>
              </w:rPr>
            </w:pPr>
          </w:p>
        </w:tc>
        <w:tc>
          <w:tcPr>
            <w:tcW w:w="1701" w:type="dxa"/>
            <w:gridSpan w:val="3"/>
            <w:shd w:val="clear" w:color="auto" w:fill="auto"/>
            <w:vAlign w:val="center"/>
          </w:tcPr>
          <w:p w:rsidR="00EF0173" w:rsidRPr="00D12C71" w:rsidRDefault="00EF0173" w:rsidP="00DE480C">
            <w:pPr>
              <w:rPr>
                <w:rFonts w:ascii="Arial" w:hAnsi="Arial" w:cs="Arial"/>
              </w:rPr>
            </w:pPr>
            <w:r w:rsidRPr="00D12C71">
              <w:rPr>
                <w:rFonts w:ascii="Arial" w:hAnsi="Arial" w:cs="Arial"/>
              </w:rPr>
              <w:t>Collaboration</w:t>
            </w:r>
          </w:p>
        </w:tc>
        <w:tc>
          <w:tcPr>
            <w:tcW w:w="567" w:type="dxa"/>
            <w:gridSpan w:val="2"/>
            <w:shd w:val="clear" w:color="auto" w:fill="auto"/>
            <w:vAlign w:val="center"/>
          </w:tcPr>
          <w:p w:rsidR="00EF0173" w:rsidRPr="00D12C71" w:rsidRDefault="00EF0173" w:rsidP="00DE480C">
            <w:pPr>
              <w:rPr>
                <w:rFonts w:ascii="Arial" w:hAnsi="Arial" w:cs="Arial"/>
              </w:rPr>
            </w:pPr>
          </w:p>
        </w:tc>
        <w:tc>
          <w:tcPr>
            <w:tcW w:w="1559" w:type="dxa"/>
            <w:gridSpan w:val="2"/>
            <w:shd w:val="clear" w:color="auto" w:fill="auto"/>
            <w:vAlign w:val="center"/>
          </w:tcPr>
          <w:p w:rsidR="00EF0173" w:rsidRPr="00D12C71" w:rsidRDefault="00EF0173" w:rsidP="00DE480C">
            <w:pPr>
              <w:rPr>
                <w:rFonts w:ascii="Arial" w:hAnsi="Arial" w:cs="Arial"/>
              </w:rPr>
            </w:pPr>
            <w:r w:rsidRPr="00D12C71">
              <w:rPr>
                <w:rFonts w:ascii="Arial" w:hAnsi="Arial" w:cs="Arial"/>
              </w:rPr>
              <w:t>Involvement</w:t>
            </w:r>
          </w:p>
        </w:tc>
        <w:tc>
          <w:tcPr>
            <w:tcW w:w="709" w:type="dxa"/>
            <w:gridSpan w:val="3"/>
            <w:shd w:val="clear" w:color="auto" w:fill="auto"/>
            <w:vAlign w:val="center"/>
          </w:tcPr>
          <w:p w:rsidR="00EF0173" w:rsidRPr="00D12C71" w:rsidRDefault="00EF0173" w:rsidP="00DE480C">
            <w:pPr>
              <w:rPr>
                <w:rFonts w:ascii="Arial" w:hAnsi="Arial" w:cs="Arial"/>
              </w:rPr>
            </w:pPr>
          </w:p>
        </w:tc>
      </w:tr>
      <w:tr w:rsidR="004D28DE" w:rsidRPr="00D10069" w:rsidTr="00EF0173">
        <w:trPr>
          <w:trHeight w:val="973"/>
        </w:trPr>
        <w:tc>
          <w:tcPr>
            <w:tcW w:w="1951" w:type="dxa"/>
            <w:gridSpan w:val="3"/>
            <w:shd w:val="clear" w:color="auto" w:fill="DBE5F1" w:themeFill="accent1" w:themeFillTint="33"/>
            <w:vAlign w:val="center"/>
          </w:tcPr>
          <w:p w:rsidR="004D28DE" w:rsidRPr="00B72DD0" w:rsidRDefault="004D28DE" w:rsidP="00DE480C">
            <w:pPr>
              <w:rPr>
                <w:rFonts w:ascii="Arial" w:eastAsia="Times New Roman" w:hAnsi="Arial" w:cs="Arial"/>
                <w:b/>
                <w:bCs/>
              </w:rPr>
            </w:pPr>
            <w:r w:rsidRPr="00B72DD0">
              <w:rPr>
                <w:rFonts w:ascii="Arial" w:eastAsia="Times New Roman" w:hAnsi="Arial" w:cs="Arial"/>
                <w:b/>
                <w:bCs/>
              </w:rPr>
              <w:t>E</w:t>
            </w:r>
            <w:r w:rsidR="00D12C71" w:rsidRPr="00B72DD0">
              <w:rPr>
                <w:rFonts w:ascii="Arial" w:eastAsia="Times New Roman" w:hAnsi="Arial" w:cs="Arial"/>
                <w:b/>
                <w:bCs/>
              </w:rPr>
              <w:t>quality and</w:t>
            </w:r>
            <w:r w:rsidRPr="00B72DD0">
              <w:rPr>
                <w:rFonts w:ascii="Arial" w:eastAsia="Times New Roman" w:hAnsi="Arial" w:cs="Arial"/>
                <w:b/>
                <w:bCs/>
              </w:rPr>
              <w:t xml:space="preserve"> H</w:t>
            </w:r>
            <w:r w:rsidR="00D12C71" w:rsidRPr="00B72DD0">
              <w:rPr>
                <w:rFonts w:ascii="Arial" w:eastAsia="Times New Roman" w:hAnsi="Arial" w:cs="Arial"/>
                <w:b/>
                <w:bCs/>
              </w:rPr>
              <w:t>ealth</w:t>
            </w:r>
            <w:r w:rsidRPr="00B72DD0">
              <w:rPr>
                <w:rFonts w:ascii="Arial" w:eastAsia="Times New Roman" w:hAnsi="Arial" w:cs="Arial"/>
                <w:b/>
                <w:bCs/>
              </w:rPr>
              <w:t xml:space="preserve"> I</w:t>
            </w:r>
            <w:r w:rsidR="00D12C71" w:rsidRPr="00B72DD0">
              <w:rPr>
                <w:rFonts w:ascii="Arial" w:eastAsia="Times New Roman" w:hAnsi="Arial" w:cs="Arial"/>
                <w:b/>
                <w:bCs/>
              </w:rPr>
              <w:t>mpact</w:t>
            </w:r>
            <w:r w:rsidRPr="00B72DD0">
              <w:rPr>
                <w:rFonts w:ascii="Arial" w:eastAsia="Times New Roman" w:hAnsi="Arial" w:cs="Arial"/>
                <w:b/>
                <w:bCs/>
              </w:rPr>
              <w:t xml:space="preserve"> A</w:t>
            </w:r>
            <w:r w:rsidR="00D12C71" w:rsidRPr="00B72DD0">
              <w:rPr>
                <w:rFonts w:ascii="Arial" w:eastAsia="Times New Roman" w:hAnsi="Arial" w:cs="Arial"/>
                <w:b/>
                <w:bCs/>
              </w:rPr>
              <w:t>ssessment</w:t>
            </w:r>
            <w:r w:rsidRPr="00B72DD0">
              <w:rPr>
                <w:rFonts w:ascii="Arial" w:eastAsia="Times New Roman" w:hAnsi="Arial" w:cs="Arial"/>
                <w:b/>
                <w:bCs/>
              </w:rPr>
              <w:t xml:space="preserve"> C</w:t>
            </w:r>
            <w:r w:rsidR="00D12C71" w:rsidRPr="00B72DD0">
              <w:rPr>
                <w:rFonts w:ascii="Arial" w:eastAsia="Times New Roman" w:hAnsi="Arial" w:cs="Arial"/>
                <w:b/>
                <w:bCs/>
              </w:rPr>
              <w:t>ompleted</w:t>
            </w:r>
            <w:r w:rsidRPr="00B72DD0">
              <w:rPr>
                <w:rFonts w:ascii="Arial" w:eastAsia="Times New Roman" w:hAnsi="Arial" w:cs="Arial"/>
                <w:b/>
                <w:bCs/>
              </w:rPr>
              <w:t>:</w:t>
            </w:r>
          </w:p>
          <w:p w:rsidR="004D28DE" w:rsidRPr="00D10069" w:rsidRDefault="004D28DE" w:rsidP="00DE480C">
            <w:pPr>
              <w:rPr>
                <w:rFonts w:ascii="Arial" w:eastAsia="Times New Roman" w:hAnsi="Arial" w:cs="Arial"/>
                <w:b/>
                <w:bCs/>
              </w:rPr>
            </w:pPr>
          </w:p>
        </w:tc>
        <w:tc>
          <w:tcPr>
            <w:tcW w:w="8505" w:type="dxa"/>
            <w:gridSpan w:val="19"/>
            <w:shd w:val="clear" w:color="auto" w:fill="auto"/>
            <w:vAlign w:val="center"/>
          </w:tcPr>
          <w:p w:rsidR="004D28DE" w:rsidRPr="00D10069" w:rsidRDefault="004D28DE" w:rsidP="00DE480C">
            <w:pPr>
              <w:rPr>
                <w:rFonts w:ascii="Arial" w:eastAsia="Times New Roman" w:hAnsi="Arial" w:cs="Arial"/>
                <w:bCs/>
              </w:rPr>
            </w:pPr>
            <w:r w:rsidRPr="00D10069">
              <w:rPr>
                <w:rFonts w:ascii="Arial" w:eastAsia="Times New Roman" w:hAnsi="Arial" w:cs="Arial"/>
                <w:bCs/>
              </w:rPr>
              <w:t xml:space="preserve">Yes / No / Not Applicable </w:t>
            </w:r>
          </w:p>
          <w:p w:rsidR="004D28DE" w:rsidRPr="00A166B1" w:rsidRDefault="004D28DE" w:rsidP="00D10069">
            <w:pPr>
              <w:rPr>
                <w:rFonts w:ascii="Arial" w:eastAsia="Times New Roman" w:hAnsi="Arial" w:cs="Arial"/>
                <w:b/>
                <w:bCs/>
                <w:i/>
              </w:rPr>
            </w:pPr>
            <w:r w:rsidRPr="00A166B1">
              <w:rPr>
                <w:rFonts w:ascii="Arial" w:eastAsia="Times New Roman" w:hAnsi="Arial" w:cs="Arial"/>
                <w:bCs/>
                <w:i/>
                <w:color w:val="000000"/>
              </w:rPr>
              <w:t>If “yes” please provide copy</w:t>
            </w:r>
            <w:r w:rsidR="00D10069" w:rsidRPr="00A166B1">
              <w:rPr>
                <w:rFonts w:ascii="Arial" w:eastAsia="Times New Roman" w:hAnsi="Arial" w:cs="Arial"/>
                <w:bCs/>
                <w:i/>
                <w:color w:val="000000"/>
              </w:rPr>
              <w:t xml:space="preserve"> of the assessment</w:t>
            </w:r>
            <w:r w:rsidRPr="00A166B1">
              <w:rPr>
                <w:rFonts w:ascii="Arial" w:eastAsia="Times New Roman" w:hAnsi="Arial" w:cs="Arial"/>
                <w:bCs/>
                <w:i/>
                <w:color w:val="000000"/>
              </w:rPr>
              <w:t>.  This will be linked to the report when published.</w:t>
            </w:r>
          </w:p>
        </w:tc>
      </w:tr>
    </w:tbl>
    <w:p w:rsidR="00D23C5F" w:rsidRPr="006B4F52" w:rsidRDefault="00D12C71" w:rsidP="004D28DE">
      <w:pPr>
        <w:tabs>
          <w:tab w:val="left" w:pos="567"/>
        </w:tabs>
        <w:rPr>
          <w:rFonts w:ascii="Arial" w:hAnsi="Arial" w:cs="Arial"/>
          <w:sz w:val="22"/>
          <w:szCs w:val="22"/>
        </w:rPr>
      </w:pPr>
      <w:r w:rsidRPr="00D10069">
        <w:rPr>
          <w:rFonts w:ascii="Arial" w:hAnsi="Arial" w:cs="Arial"/>
          <w:b/>
          <w:noProof/>
          <w:u w:val="single"/>
          <w:lang w:val="en-GB" w:eastAsia="en-GB"/>
        </w:rPr>
        <w:drawing>
          <wp:anchor distT="0" distB="0" distL="114300" distR="114300" simplePos="0" relativeHeight="251659264" behindDoc="1" locked="0" layoutInCell="1" allowOverlap="1" wp14:anchorId="342D0988" wp14:editId="3ED36C9D">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sectPr w:rsidR="00D23C5F" w:rsidRPr="006B4F52" w:rsidSect="00EF0173">
      <w:headerReference w:type="even" r:id="rId13"/>
      <w:headerReference w:type="default" r:id="rId14"/>
      <w:headerReference w:type="first" r:id="rId15"/>
      <w:pgSz w:w="11900"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37E" w:rsidRDefault="0004337E">
      <w:r>
        <w:separator/>
      </w:r>
    </w:p>
  </w:endnote>
  <w:endnote w:type="continuationSeparator" w:id="0">
    <w:p w:rsidR="0004337E" w:rsidRDefault="00043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37E" w:rsidRDefault="0004337E">
      <w:r>
        <w:separator/>
      </w:r>
    </w:p>
  </w:footnote>
  <w:footnote w:type="continuationSeparator" w:id="0">
    <w:p w:rsidR="0004337E" w:rsidRDefault="000433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80C" w:rsidRDefault="002D50CB">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80C" w:rsidRPr="003F528D" w:rsidRDefault="002D50CB">
    <w:pPr>
      <w:pStyle w:val="Header"/>
      <w:rPr>
        <w:rFonts w:ascii="Arial" w:hAnsi="Arial" w:cs="Arial"/>
        <w:b/>
        <w:sz w:val="20"/>
        <w:szCs w:val="20"/>
      </w:rPr>
    </w:pPr>
    <w:r>
      <w:rPr>
        <w:rFonts w:ascii="Arial" w:hAnsi="Arial" w:cs="Arial"/>
        <w:b/>
        <w:noProof/>
        <w:sz w:val="20"/>
        <w:szCs w:val="20"/>
        <w:highlight w:val="cyan"/>
      </w:rPr>
      <w:pict w14:anchorId="6D1613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72.15pt;margin-top:-98.25pt;width:595.3pt;height:866.65pt;z-index:-251657216;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80C" w:rsidRDefault="002D50CB">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D5742"/>
    <w:multiLevelType w:val="hybridMultilevel"/>
    <w:tmpl w:val="95B0F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80383"/>
    <w:multiLevelType w:val="hybridMultilevel"/>
    <w:tmpl w:val="8D06A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BA679D"/>
    <w:multiLevelType w:val="hybridMultilevel"/>
    <w:tmpl w:val="9BCEC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754C6"/>
    <w:multiLevelType w:val="hybridMultilevel"/>
    <w:tmpl w:val="EFCC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4D3F2E"/>
    <w:multiLevelType w:val="hybridMultilevel"/>
    <w:tmpl w:val="D804C58A"/>
    <w:lvl w:ilvl="0" w:tplc="E3EC972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DE7C9D"/>
    <w:multiLevelType w:val="hybridMultilevel"/>
    <w:tmpl w:val="19089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374605"/>
    <w:multiLevelType w:val="hybridMultilevel"/>
    <w:tmpl w:val="EB9E8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060A53"/>
    <w:multiLevelType w:val="hybridMultilevel"/>
    <w:tmpl w:val="7EF28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816549"/>
    <w:multiLevelType w:val="hybridMultilevel"/>
    <w:tmpl w:val="E1A63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446AE1"/>
    <w:multiLevelType w:val="hybridMultilevel"/>
    <w:tmpl w:val="FAD083B2"/>
    <w:lvl w:ilvl="0" w:tplc="E63294F4">
      <w:start w:val="1"/>
      <w:numFmt w:val="bullet"/>
      <w:lvlText w:val="•"/>
      <w:lvlJc w:val="left"/>
      <w:pPr>
        <w:tabs>
          <w:tab w:val="num" w:pos="720"/>
        </w:tabs>
        <w:ind w:left="720" w:hanging="360"/>
      </w:pPr>
      <w:rPr>
        <w:rFonts w:ascii="Arial" w:hAnsi="Arial" w:hint="default"/>
      </w:rPr>
    </w:lvl>
    <w:lvl w:ilvl="1" w:tplc="E402E098" w:tentative="1">
      <w:start w:val="1"/>
      <w:numFmt w:val="bullet"/>
      <w:lvlText w:val="•"/>
      <w:lvlJc w:val="left"/>
      <w:pPr>
        <w:tabs>
          <w:tab w:val="num" w:pos="1440"/>
        </w:tabs>
        <w:ind w:left="1440" w:hanging="360"/>
      </w:pPr>
      <w:rPr>
        <w:rFonts w:ascii="Arial" w:hAnsi="Arial" w:hint="default"/>
      </w:rPr>
    </w:lvl>
    <w:lvl w:ilvl="2" w:tplc="C0609704" w:tentative="1">
      <w:start w:val="1"/>
      <w:numFmt w:val="bullet"/>
      <w:lvlText w:val="•"/>
      <w:lvlJc w:val="left"/>
      <w:pPr>
        <w:tabs>
          <w:tab w:val="num" w:pos="2160"/>
        </w:tabs>
        <w:ind w:left="2160" w:hanging="360"/>
      </w:pPr>
      <w:rPr>
        <w:rFonts w:ascii="Arial" w:hAnsi="Arial" w:hint="default"/>
      </w:rPr>
    </w:lvl>
    <w:lvl w:ilvl="3" w:tplc="E9AE3FF0" w:tentative="1">
      <w:start w:val="1"/>
      <w:numFmt w:val="bullet"/>
      <w:lvlText w:val="•"/>
      <w:lvlJc w:val="left"/>
      <w:pPr>
        <w:tabs>
          <w:tab w:val="num" w:pos="2880"/>
        </w:tabs>
        <w:ind w:left="2880" w:hanging="360"/>
      </w:pPr>
      <w:rPr>
        <w:rFonts w:ascii="Arial" w:hAnsi="Arial" w:hint="default"/>
      </w:rPr>
    </w:lvl>
    <w:lvl w:ilvl="4" w:tplc="2BDE4374" w:tentative="1">
      <w:start w:val="1"/>
      <w:numFmt w:val="bullet"/>
      <w:lvlText w:val="•"/>
      <w:lvlJc w:val="left"/>
      <w:pPr>
        <w:tabs>
          <w:tab w:val="num" w:pos="3600"/>
        </w:tabs>
        <w:ind w:left="3600" w:hanging="360"/>
      </w:pPr>
      <w:rPr>
        <w:rFonts w:ascii="Arial" w:hAnsi="Arial" w:hint="default"/>
      </w:rPr>
    </w:lvl>
    <w:lvl w:ilvl="5" w:tplc="4852FDE0" w:tentative="1">
      <w:start w:val="1"/>
      <w:numFmt w:val="bullet"/>
      <w:lvlText w:val="•"/>
      <w:lvlJc w:val="left"/>
      <w:pPr>
        <w:tabs>
          <w:tab w:val="num" w:pos="4320"/>
        </w:tabs>
        <w:ind w:left="4320" w:hanging="360"/>
      </w:pPr>
      <w:rPr>
        <w:rFonts w:ascii="Arial" w:hAnsi="Arial" w:hint="default"/>
      </w:rPr>
    </w:lvl>
    <w:lvl w:ilvl="6" w:tplc="40B257A0" w:tentative="1">
      <w:start w:val="1"/>
      <w:numFmt w:val="bullet"/>
      <w:lvlText w:val="•"/>
      <w:lvlJc w:val="left"/>
      <w:pPr>
        <w:tabs>
          <w:tab w:val="num" w:pos="5040"/>
        </w:tabs>
        <w:ind w:left="5040" w:hanging="360"/>
      </w:pPr>
      <w:rPr>
        <w:rFonts w:ascii="Arial" w:hAnsi="Arial" w:hint="default"/>
      </w:rPr>
    </w:lvl>
    <w:lvl w:ilvl="7" w:tplc="2EFE255C" w:tentative="1">
      <w:start w:val="1"/>
      <w:numFmt w:val="bullet"/>
      <w:lvlText w:val="•"/>
      <w:lvlJc w:val="left"/>
      <w:pPr>
        <w:tabs>
          <w:tab w:val="num" w:pos="5760"/>
        </w:tabs>
        <w:ind w:left="5760" w:hanging="360"/>
      </w:pPr>
      <w:rPr>
        <w:rFonts w:ascii="Arial" w:hAnsi="Arial" w:hint="default"/>
      </w:rPr>
    </w:lvl>
    <w:lvl w:ilvl="8" w:tplc="9EFCAC1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B46901"/>
    <w:multiLevelType w:val="hybridMultilevel"/>
    <w:tmpl w:val="371A5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19747E5"/>
    <w:multiLevelType w:val="hybridMultilevel"/>
    <w:tmpl w:val="DE84F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201C62"/>
    <w:multiLevelType w:val="hybridMultilevel"/>
    <w:tmpl w:val="053AD2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62177"/>
    <w:multiLevelType w:val="hybridMultilevel"/>
    <w:tmpl w:val="4A565988"/>
    <w:lvl w:ilvl="0" w:tplc="E13C3B8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CE45756"/>
    <w:multiLevelType w:val="hybridMultilevel"/>
    <w:tmpl w:val="98F20788"/>
    <w:lvl w:ilvl="0" w:tplc="571C374A">
      <w:start w:val="2"/>
      <w:numFmt w:val="bullet"/>
      <w:lvlText w:val="-"/>
      <w:lvlJc w:val="left"/>
      <w:pPr>
        <w:ind w:left="1080" w:hanging="360"/>
      </w:pPr>
      <w:rPr>
        <w:rFonts w:ascii="Arial" w:eastAsia="MS Mincho" w:hAnsi="Arial" w:cs="Aria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060126B"/>
    <w:multiLevelType w:val="hybridMultilevel"/>
    <w:tmpl w:val="AE94F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875FA4"/>
    <w:multiLevelType w:val="hybridMultilevel"/>
    <w:tmpl w:val="DC08A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1735EA"/>
    <w:multiLevelType w:val="hybridMultilevel"/>
    <w:tmpl w:val="2A4E489A"/>
    <w:lvl w:ilvl="0" w:tplc="D3BA126C">
      <w:start w:val="1"/>
      <w:numFmt w:val="bullet"/>
      <w:lvlText w:val="•"/>
      <w:lvlJc w:val="left"/>
      <w:pPr>
        <w:tabs>
          <w:tab w:val="num" w:pos="720"/>
        </w:tabs>
        <w:ind w:left="720" w:hanging="360"/>
      </w:pPr>
      <w:rPr>
        <w:rFonts w:ascii="Arial" w:hAnsi="Arial" w:hint="default"/>
      </w:rPr>
    </w:lvl>
    <w:lvl w:ilvl="1" w:tplc="077469DE" w:tentative="1">
      <w:start w:val="1"/>
      <w:numFmt w:val="bullet"/>
      <w:lvlText w:val="•"/>
      <w:lvlJc w:val="left"/>
      <w:pPr>
        <w:tabs>
          <w:tab w:val="num" w:pos="1440"/>
        </w:tabs>
        <w:ind w:left="1440" w:hanging="360"/>
      </w:pPr>
      <w:rPr>
        <w:rFonts w:ascii="Arial" w:hAnsi="Arial" w:hint="default"/>
      </w:rPr>
    </w:lvl>
    <w:lvl w:ilvl="2" w:tplc="095A13C4" w:tentative="1">
      <w:start w:val="1"/>
      <w:numFmt w:val="bullet"/>
      <w:lvlText w:val="•"/>
      <w:lvlJc w:val="left"/>
      <w:pPr>
        <w:tabs>
          <w:tab w:val="num" w:pos="2160"/>
        </w:tabs>
        <w:ind w:left="2160" w:hanging="360"/>
      </w:pPr>
      <w:rPr>
        <w:rFonts w:ascii="Arial" w:hAnsi="Arial" w:hint="default"/>
      </w:rPr>
    </w:lvl>
    <w:lvl w:ilvl="3" w:tplc="C59096FE" w:tentative="1">
      <w:start w:val="1"/>
      <w:numFmt w:val="bullet"/>
      <w:lvlText w:val="•"/>
      <w:lvlJc w:val="left"/>
      <w:pPr>
        <w:tabs>
          <w:tab w:val="num" w:pos="2880"/>
        </w:tabs>
        <w:ind w:left="2880" w:hanging="360"/>
      </w:pPr>
      <w:rPr>
        <w:rFonts w:ascii="Arial" w:hAnsi="Arial" w:hint="default"/>
      </w:rPr>
    </w:lvl>
    <w:lvl w:ilvl="4" w:tplc="F3827D98" w:tentative="1">
      <w:start w:val="1"/>
      <w:numFmt w:val="bullet"/>
      <w:lvlText w:val="•"/>
      <w:lvlJc w:val="left"/>
      <w:pPr>
        <w:tabs>
          <w:tab w:val="num" w:pos="3600"/>
        </w:tabs>
        <w:ind w:left="3600" w:hanging="360"/>
      </w:pPr>
      <w:rPr>
        <w:rFonts w:ascii="Arial" w:hAnsi="Arial" w:hint="default"/>
      </w:rPr>
    </w:lvl>
    <w:lvl w:ilvl="5" w:tplc="D46A8E62" w:tentative="1">
      <w:start w:val="1"/>
      <w:numFmt w:val="bullet"/>
      <w:lvlText w:val="•"/>
      <w:lvlJc w:val="left"/>
      <w:pPr>
        <w:tabs>
          <w:tab w:val="num" w:pos="4320"/>
        </w:tabs>
        <w:ind w:left="4320" w:hanging="360"/>
      </w:pPr>
      <w:rPr>
        <w:rFonts w:ascii="Arial" w:hAnsi="Arial" w:hint="default"/>
      </w:rPr>
    </w:lvl>
    <w:lvl w:ilvl="6" w:tplc="BB2C3AEA" w:tentative="1">
      <w:start w:val="1"/>
      <w:numFmt w:val="bullet"/>
      <w:lvlText w:val="•"/>
      <w:lvlJc w:val="left"/>
      <w:pPr>
        <w:tabs>
          <w:tab w:val="num" w:pos="5040"/>
        </w:tabs>
        <w:ind w:left="5040" w:hanging="360"/>
      </w:pPr>
      <w:rPr>
        <w:rFonts w:ascii="Arial" w:hAnsi="Arial" w:hint="default"/>
      </w:rPr>
    </w:lvl>
    <w:lvl w:ilvl="7" w:tplc="A9603B7A" w:tentative="1">
      <w:start w:val="1"/>
      <w:numFmt w:val="bullet"/>
      <w:lvlText w:val="•"/>
      <w:lvlJc w:val="left"/>
      <w:pPr>
        <w:tabs>
          <w:tab w:val="num" w:pos="5760"/>
        </w:tabs>
        <w:ind w:left="5760" w:hanging="360"/>
      </w:pPr>
      <w:rPr>
        <w:rFonts w:ascii="Arial" w:hAnsi="Arial" w:hint="default"/>
      </w:rPr>
    </w:lvl>
    <w:lvl w:ilvl="8" w:tplc="088AF9B2"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5CB67B4"/>
    <w:multiLevelType w:val="hybridMultilevel"/>
    <w:tmpl w:val="3EAEF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146170"/>
    <w:multiLevelType w:val="hybridMultilevel"/>
    <w:tmpl w:val="C3784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A324EEA"/>
    <w:multiLevelType w:val="hybridMultilevel"/>
    <w:tmpl w:val="6622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F92683"/>
    <w:multiLevelType w:val="hybridMultilevel"/>
    <w:tmpl w:val="66F8A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1C6319"/>
    <w:multiLevelType w:val="hybridMultilevel"/>
    <w:tmpl w:val="17661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C04E89"/>
    <w:multiLevelType w:val="hybridMultilevel"/>
    <w:tmpl w:val="51688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41"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FE9634E"/>
    <w:multiLevelType w:val="hybridMultilevel"/>
    <w:tmpl w:val="EFE81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5"/>
  </w:num>
  <w:num w:numId="3">
    <w:abstractNumId w:val="10"/>
  </w:num>
  <w:num w:numId="4">
    <w:abstractNumId w:val="13"/>
  </w:num>
  <w:num w:numId="5">
    <w:abstractNumId w:val="43"/>
  </w:num>
  <w:num w:numId="6">
    <w:abstractNumId w:val="32"/>
  </w:num>
  <w:num w:numId="7">
    <w:abstractNumId w:val="3"/>
  </w:num>
  <w:num w:numId="8">
    <w:abstractNumId w:val="36"/>
  </w:num>
  <w:num w:numId="9">
    <w:abstractNumId w:val="41"/>
  </w:num>
  <w:num w:numId="10">
    <w:abstractNumId w:val="2"/>
  </w:num>
  <w:num w:numId="11">
    <w:abstractNumId w:val="8"/>
  </w:num>
  <w:num w:numId="12">
    <w:abstractNumId w:val="22"/>
  </w:num>
  <w:num w:numId="13">
    <w:abstractNumId w:val="7"/>
  </w:num>
  <w:num w:numId="14">
    <w:abstractNumId w:val="19"/>
  </w:num>
  <w:num w:numId="15">
    <w:abstractNumId w:val="20"/>
  </w:num>
  <w:num w:numId="16">
    <w:abstractNumId w:val="4"/>
  </w:num>
  <w:num w:numId="17">
    <w:abstractNumId w:val="35"/>
  </w:num>
  <w:num w:numId="18">
    <w:abstractNumId w:val="42"/>
  </w:num>
  <w:num w:numId="19">
    <w:abstractNumId w:val="40"/>
  </w:num>
  <w:num w:numId="20">
    <w:abstractNumId w:val="9"/>
  </w:num>
  <w:num w:numId="21">
    <w:abstractNumId w:val="29"/>
  </w:num>
  <w:num w:numId="22">
    <w:abstractNumId w:val="28"/>
  </w:num>
  <w:num w:numId="23">
    <w:abstractNumId w:val="27"/>
  </w:num>
  <w:num w:numId="24">
    <w:abstractNumId w:val="11"/>
  </w:num>
  <w:num w:numId="25">
    <w:abstractNumId w:val="18"/>
  </w:num>
  <w:num w:numId="26">
    <w:abstractNumId w:val="34"/>
  </w:num>
  <w:num w:numId="27">
    <w:abstractNumId w:val="15"/>
  </w:num>
  <w:num w:numId="28">
    <w:abstractNumId w:val="21"/>
  </w:num>
  <w:num w:numId="29">
    <w:abstractNumId w:val="12"/>
  </w:num>
  <w:num w:numId="30">
    <w:abstractNumId w:val="6"/>
  </w:num>
  <w:num w:numId="31">
    <w:abstractNumId w:val="1"/>
  </w:num>
  <w:num w:numId="32">
    <w:abstractNumId w:val="39"/>
  </w:num>
  <w:num w:numId="33">
    <w:abstractNumId w:val="24"/>
  </w:num>
  <w:num w:numId="34">
    <w:abstractNumId w:val="26"/>
  </w:num>
  <w:num w:numId="35">
    <w:abstractNumId w:val="30"/>
  </w:num>
  <w:num w:numId="36">
    <w:abstractNumId w:val="0"/>
  </w:num>
  <w:num w:numId="37">
    <w:abstractNumId w:val="23"/>
  </w:num>
  <w:num w:numId="38">
    <w:abstractNumId w:val="33"/>
  </w:num>
  <w:num w:numId="39">
    <w:abstractNumId w:val="37"/>
  </w:num>
  <w:num w:numId="40">
    <w:abstractNumId w:val="14"/>
  </w:num>
  <w:num w:numId="41">
    <w:abstractNumId w:val="38"/>
  </w:num>
  <w:num w:numId="42">
    <w:abstractNumId w:val="17"/>
  </w:num>
  <w:num w:numId="43">
    <w:abstractNumId w:val="31"/>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F59"/>
    <w:rsid w:val="00007C1B"/>
    <w:rsid w:val="00015379"/>
    <w:rsid w:val="000202AD"/>
    <w:rsid w:val="0004337E"/>
    <w:rsid w:val="00074F30"/>
    <w:rsid w:val="00091754"/>
    <w:rsid w:val="000A42ED"/>
    <w:rsid w:val="000B2F59"/>
    <w:rsid w:val="000B6A5C"/>
    <w:rsid w:val="000C055B"/>
    <w:rsid w:val="000C69D6"/>
    <w:rsid w:val="000D3120"/>
    <w:rsid w:val="000D791C"/>
    <w:rsid w:val="000E0D15"/>
    <w:rsid w:val="001072CF"/>
    <w:rsid w:val="00114CA2"/>
    <w:rsid w:val="00122427"/>
    <w:rsid w:val="00152395"/>
    <w:rsid w:val="001550A8"/>
    <w:rsid w:val="00157073"/>
    <w:rsid w:val="00187CAD"/>
    <w:rsid w:val="001C683F"/>
    <w:rsid w:val="001D7998"/>
    <w:rsid w:val="001E09AE"/>
    <w:rsid w:val="001E4F5D"/>
    <w:rsid w:val="001F2636"/>
    <w:rsid w:val="001F2E52"/>
    <w:rsid w:val="00203FE9"/>
    <w:rsid w:val="00216DC0"/>
    <w:rsid w:val="00244751"/>
    <w:rsid w:val="002451F4"/>
    <w:rsid w:val="00250AC1"/>
    <w:rsid w:val="00254BE0"/>
    <w:rsid w:val="0026378A"/>
    <w:rsid w:val="002734BF"/>
    <w:rsid w:val="002A0F1F"/>
    <w:rsid w:val="002B1D57"/>
    <w:rsid w:val="002C486D"/>
    <w:rsid w:val="002D50CB"/>
    <w:rsid w:val="002E0140"/>
    <w:rsid w:val="002F3AC0"/>
    <w:rsid w:val="002F3BAB"/>
    <w:rsid w:val="00312AEC"/>
    <w:rsid w:val="0032129C"/>
    <w:rsid w:val="003A3244"/>
    <w:rsid w:val="003B0B63"/>
    <w:rsid w:val="003C1E23"/>
    <w:rsid w:val="003C6517"/>
    <w:rsid w:val="003D257F"/>
    <w:rsid w:val="003E6D18"/>
    <w:rsid w:val="00404536"/>
    <w:rsid w:val="00406D94"/>
    <w:rsid w:val="00411239"/>
    <w:rsid w:val="0044269A"/>
    <w:rsid w:val="0045487F"/>
    <w:rsid w:val="00460CC4"/>
    <w:rsid w:val="004645FA"/>
    <w:rsid w:val="00464650"/>
    <w:rsid w:val="004724B3"/>
    <w:rsid w:val="004830A1"/>
    <w:rsid w:val="0049209E"/>
    <w:rsid w:val="00492D6C"/>
    <w:rsid w:val="004A0236"/>
    <w:rsid w:val="004A0451"/>
    <w:rsid w:val="004A48CC"/>
    <w:rsid w:val="004A6E80"/>
    <w:rsid w:val="004A7B52"/>
    <w:rsid w:val="004C3976"/>
    <w:rsid w:val="004C4A70"/>
    <w:rsid w:val="004D28DE"/>
    <w:rsid w:val="004F00EE"/>
    <w:rsid w:val="00503FA7"/>
    <w:rsid w:val="005365DF"/>
    <w:rsid w:val="00546A11"/>
    <w:rsid w:val="0056397F"/>
    <w:rsid w:val="00574467"/>
    <w:rsid w:val="00590BC7"/>
    <w:rsid w:val="005A11C3"/>
    <w:rsid w:val="005B3F03"/>
    <w:rsid w:val="005D488C"/>
    <w:rsid w:val="005E3A24"/>
    <w:rsid w:val="0060023B"/>
    <w:rsid w:val="006060EF"/>
    <w:rsid w:val="0060641C"/>
    <w:rsid w:val="00625100"/>
    <w:rsid w:val="00634D01"/>
    <w:rsid w:val="00657B98"/>
    <w:rsid w:val="0066262A"/>
    <w:rsid w:val="006A5015"/>
    <w:rsid w:val="006A6884"/>
    <w:rsid w:val="006B4F52"/>
    <w:rsid w:val="006C7617"/>
    <w:rsid w:val="006D55CE"/>
    <w:rsid w:val="00716D39"/>
    <w:rsid w:val="00726F44"/>
    <w:rsid w:val="007560FE"/>
    <w:rsid w:val="00756119"/>
    <w:rsid w:val="00762EED"/>
    <w:rsid w:val="00767DB6"/>
    <w:rsid w:val="007841B8"/>
    <w:rsid w:val="007E4BFC"/>
    <w:rsid w:val="007F0678"/>
    <w:rsid w:val="007F1E57"/>
    <w:rsid w:val="00812942"/>
    <w:rsid w:val="008574EC"/>
    <w:rsid w:val="00860435"/>
    <w:rsid w:val="008619CE"/>
    <w:rsid w:val="00863FAA"/>
    <w:rsid w:val="008656D0"/>
    <w:rsid w:val="0086658C"/>
    <w:rsid w:val="008768DF"/>
    <w:rsid w:val="00881BD2"/>
    <w:rsid w:val="008B6B1B"/>
    <w:rsid w:val="008E1700"/>
    <w:rsid w:val="008F1C7A"/>
    <w:rsid w:val="008F42D7"/>
    <w:rsid w:val="00903994"/>
    <w:rsid w:val="00904459"/>
    <w:rsid w:val="009436E2"/>
    <w:rsid w:val="00953E75"/>
    <w:rsid w:val="009551B2"/>
    <w:rsid w:val="009A2D68"/>
    <w:rsid w:val="009C37A6"/>
    <w:rsid w:val="009E2519"/>
    <w:rsid w:val="009E589D"/>
    <w:rsid w:val="00A00148"/>
    <w:rsid w:val="00A00AB9"/>
    <w:rsid w:val="00A166B1"/>
    <w:rsid w:val="00A222B6"/>
    <w:rsid w:val="00A269EC"/>
    <w:rsid w:val="00A40407"/>
    <w:rsid w:val="00A41E0A"/>
    <w:rsid w:val="00A62650"/>
    <w:rsid w:val="00A75D2D"/>
    <w:rsid w:val="00AA0EEA"/>
    <w:rsid w:val="00AB02E4"/>
    <w:rsid w:val="00AC577A"/>
    <w:rsid w:val="00AD2A35"/>
    <w:rsid w:val="00AE1C61"/>
    <w:rsid w:val="00B10A8A"/>
    <w:rsid w:val="00B110AE"/>
    <w:rsid w:val="00B374C1"/>
    <w:rsid w:val="00B41002"/>
    <w:rsid w:val="00B62EB8"/>
    <w:rsid w:val="00B72DD0"/>
    <w:rsid w:val="00B87125"/>
    <w:rsid w:val="00B90381"/>
    <w:rsid w:val="00B9353C"/>
    <w:rsid w:val="00BA603F"/>
    <w:rsid w:val="00BC3C63"/>
    <w:rsid w:val="00BD23C1"/>
    <w:rsid w:val="00BE22A3"/>
    <w:rsid w:val="00C21348"/>
    <w:rsid w:val="00C23AF7"/>
    <w:rsid w:val="00C451FE"/>
    <w:rsid w:val="00C61163"/>
    <w:rsid w:val="00C618B2"/>
    <w:rsid w:val="00CA341F"/>
    <w:rsid w:val="00CD7A31"/>
    <w:rsid w:val="00D10069"/>
    <w:rsid w:val="00D117FB"/>
    <w:rsid w:val="00D12C71"/>
    <w:rsid w:val="00D23C5F"/>
    <w:rsid w:val="00D25FF3"/>
    <w:rsid w:val="00D31F79"/>
    <w:rsid w:val="00D524A1"/>
    <w:rsid w:val="00D70DA9"/>
    <w:rsid w:val="00D76A59"/>
    <w:rsid w:val="00D8638F"/>
    <w:rsid w:val="00D86557"/>
    <w:rsid w:val="00D942BF"/>
    <w:rsid w:val="00DB6D90"/>
    <w:rsid w:val="00DC48A8"/>
    <w:rsid w:val="00DD25DC"/>
    <w:rsid w:val="00DD4EAB"/>
    <w:rsid w:val="00DD6E49"/>
    <w:rsid w:val="00DE2E90"/>
    <w:rsid w:val="00DE480C"/>
    <w:rsid w:val="00DF57C5"/>
    <w:rsid w:val="00DF61D0"/>
    <w:rsid w:val="00E011A2"/>
    <w:rsid w:val="00E018D9"/>
    <w:rsid w:val="00E04534"/>
    <w:rsid w:val="00E06D77"/>
    <w:rsid w:val="00E15D9C"/>
    <w:rsid w:val="00E40B2A"/>
    <w:rsid w:val="00E63A62"/>
    <w:rsid w:val="00E70E74"/>
    <w:rsid w:val="00EB405A"/>
    <w:rsid w:val="00EB4C47"/>
    <w:rsid w:val="00ED0ACB"/>
    <w:rsid w:val="00EE7EE4"/>
    <w:rsid w:val="00EF0173"/>
    <w:rsid w:val="00F06601"/>
    <w:rsid w:val="00F071A5"/>
    <w:rsid w:val="00F81833"/>
    <w:rsid w:val="00F82A8B"/>
    <w:rsid w:val="00F852D9"/>
    <w:rsid w:val="00F8624C"/>
    <w:rsid w:val="00F94EA5"/>
    <w:rsid w:val="00FB0B72"/>
    <w:rsid w:val="00FC37A0"/>
    <w:rsid w:val="00FD2FAE"/>
    <w:rsid w:val="00FD767A"/>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3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14CA2"/>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33461">
      <w:bodyDiv w:val="1"/>
      <w:marLeft w:val="0"/>
      <w:marRight w:val="0"/>
      <w:marTop w:val="0"/>
      <w:marBottom w:val="0"/>
      <w:divBdr>
        <w:top w:val="none" w:sz="0" w:space="0" w:color="auto"/>
        <w:left w:val="none" w:sz="0" w:space="0" w:color="auto"/>
        <w:bottom w:val="none" w:sz="0" w:space="0" w:color="auto"/>
        <w:right w:val="none" w:sz="0" w:space="0" w:color="auto"/>
      </w:divBdr>
      <w:divsChild>
        <w:div w:id="178013461">
          <w:marLeft w:val="274"/>
          <w:marRight w:val="0"/>
          <w:marTop w:val="0"/>
          <w:marBottom w:val="0"/>
          <w:divBdr>
            <w:top w:val="none" w:sz="0" w:space="0" w:color="auto"/>
            <w:left w:val="none" w:sz="0" w:space="0" w:color="auto"/>
            <w:bottom w:val="none" w:sz="0" w:space="0" w:color="auto"/>
            <w:right w:val="none" w:sz="0" w:space="0" w:color="auto"/>
          </w:divBdr>
        </w:div>
        <w:div w:id="774449597">
          <w:marLeft w:val="274"/>
          <w:marRight w:val="0"/>
          <w:marTop w:val="0"/>
          <w:marBottom w:val="0"/>
          <w:divBdr>
            <w:top w:val="none" w:sz="0" w:space="0" w:color="auto"/>
            <w:left w:val="none" w:sz="0" w:space="0" w:color="auto"/>
            <w:bottom w:val="none" w:sz="0" w:space="0" w:color="auto"/>
            <w:right w:val="none" w:sz="0" w:space="0" w:color="auto"/>
          </w:divBdr>
        </w:div>
        <w:div w:id="1381321680">
          <w:marLeft w:val="274"/>
          <w:marRight w:val="0"/>
          <w:marTop w:val="0"/>
          <w:marBottom w:val="0"/>
          <w:divBdr>
            <w:top w:val="none" w:sz="0" w:space="0" w:color="auto"/>
            <w:left w:val="none" w:sz="0" w:space="0" w:color="auto"/>
            <w:bottom w:val="none" w:sz="0" w:space="0" w:color="auto"/>
            <w:right w:val="none" w:sz="0" w:space="0" w:color="auto"/>
          </w:divBdr>
        </w:div>
        <w:div w:id="1594166096">
          <w:marLeft w:val="274"/>
          <w:marRight w:val="0"/>
          <w:marTop w:val="0"/>
          <w:marBottom w:val="0"/>
          <w:divBdr>
            <w:top w:val="none" w:sz="0" w:space="0" w:color="auto"/>
            <w:left w:val="none" w:sz="0" w:space="0" w:color="auto"/>
            <w:bottom w:val="none" w:sz="0" w:space="0" w:color="auto"/>
            <w:right w:val="none" w:sz="0" w:space="0" w:color="auto"/>
          </w:divBdr>
        </w:div>
        <w:div w:id="229733812">
          <w:marLeft w:val="274"/>
          <w:marRight w:val="0"/>
          <w:marTop w:val="0"/>
          <w:marBottom w:val="0"/>
          <w:divBdr>
            <w:top w:val="none" w:sz="0" w:space="0" w:color="auto"/>
            <w:left w:val="none" w:sz="0" w:space="0" w:color="auto"/>
            <w:bottom w:val="none" w:sz="0" w:space="0" w:color="auto"/>
            <w:right w:val="none" w:sz="0" w:space="0" w:color="auto"/>
          </w:divBdr>
        </w:div>
        <w:div w:id="1679456490">
          <w:marLeft w:val="274"/>
          <w:marRight w:val="0"/>
          <w:marTop w:val="0"/>
          <w:marBottom w:val="0"/>
          <w:divBdr>
            <w:top w:val="none" w:sz="0" w:space="0" w:color="auto"/>
            <w:left w:val="none" w:sz="0" w:space="0" w:color="auto"/>
            <w:bottom w:val="none" w:sz="0" w:space="0" w:color="auto"/>
            <w:right w:val="none" w:sz="0" w:space="0" w:color="auto"/>
          </w:divBdr>
        </w:div>
        <w:div w:id="1803189889">
          <w:marLeft w:val="274"/>
          <w:marRight w:val="0"/>
          <w:marTop w:val="0"/>
          <w:marBottom w:val="0"/>
          <w:divBdr>
            <w:top w:val="none" w:sz="0" w:space="0" w:color="auto"/>
            <w:left w:val="none" w:sz="0" w:space="0" w:color="auto"/>
            <w:bottom w:val="none" w:sz="0" w:space="0" w:color="auto"/>
            <w:right w:val="none" w:sz="0" w:space="0" w:color="auto"/>
          </w:divBdr>
        </w:div>
        <w:div w:id="1377974097">
          <w:marLeft w:val="274"/>
          <w:marRight w:val="0"/>
          <w:marTop w:val="0"/>
          <w:marBottom w:val="0"/>
          <w:divBdr>
            <w:top w:val="none" w:sz="0" w:space="0" w:color="auto"/>
            <w:left w:val="none" w:sz="0" w:space="0" w:color="auto"/>
            <w:bottom w:val="none" w:sz="0" w:space="0" w:color="auto"/>
            <w:right w:val="none" w:sz="0" w:space="0" w:color="auto"/>
          </w:divBdr>
        </w:div>
        <w:div w:id="1413430303">
          <w:marLeft w:val="274"/>
          <w:marRight w:val="0"/>
          <w:marTop w:val="0"/>
          <w:marBottom w:val="0"/>
          <w:divBdr>
            <w:top w:val="none" w:sz="0" w:space="0" w:color="auto"/>
            <w:left w:val="none" w:sz="0" w:space="0" w:color="auto"/>
            <w:bottom w:val="none" w:sz="0" w:space="0" w:color="auto"/>
            <w:right w:val="none" w:sz="0" w:space="0" w:color="auto"/>
          </w:divBdr>
        </w:div>
        <w:div w:id="480733745">
          <w:marLeft w:val="274"/>
          <w:marRight w:val="0"/>
          <w:marTop w:val="0"/>
          <w:marBottom w:val="0"/>
          <w:divBdr>
            <w:top w:val="none" w:sz="0" w:space="0" w:color="auto"/>
            <w:left w:val="none" w:sz="0" w:space="0" w:color="auto"/>
            <w:bottom w:val="none" w:sz="0" w:space="0" w:color="auto"/>
            <w:right w:val="none" w:sz="0" w:space="0" w:color="auto"/>
          </w:divBdr>
        </w:div>
        <w:div w:id="1799761972">
          <w:marLeft w:val="274"/>
          <w:marRight w:val="0"/>
          <w:marTop w:val="0"/>
          <w:marBottom w:val="0"/>
          <w:divBdr>
            <w:top w:val="none" w:sz="0" w:space="0" w:color="auto"/>
            <w:left w:val="none" w:sz="0" w:space="0" w:color="auto"/>
            <w:bottom w:val="none" w:sz="0" w:space="0" w:color="auto"/>
            <w:right w:val="none" w:sz="0" w:space="0" w:color="auto"/>
          </w:divBdr>
        </w:div>
        <w:div w:id="1858276694">
          <w:marLeft w:val="274"/>
          <w:marRight w:val="0"/>
          <w:marTop w:val="0"/>
          <w:marBottom w:val="0"/>
          <w:divBdr>
            <w:top w:val="none" w:sz="0" w:space="0" w:color="auto"/>
            <w:left w:val="none" w:sz="0" w:space="0" w:color="auto"/>
            <w:bottom w:val="none" w:sz="0" w:space="0" w:color="auto"/>
            <w:right w:val="none" w:sz="0" w:space="0" w:color="auto"/>
          </w:divBdr>
        </w:div>
        <w:div w:id="453866479">
          <w:marLeft w:val="274"/>
          <w:marRight w:val="0"/>
          <w:marTop w:val="0"/>
          <w:marBottom w:val="0"/>
          <w:divBdr>
            <w:top w:val="none" w:sz="0" w:space="0" w:color="auto"/>
            <w:left w:val="none" w:sz="0" w:space="0" w:color="auto"/>
            <w:bottom w:val="none" w:sz="0" w:space="0" w:color="auto"/>
            <w:right w:val="none" w:sz="0" w:space="0" w:color="auto"/>
          </w:divBdr>
        </w:div>
        <w:div w:id="582295834">
          <w:marLeft w:val="274"/>
          <w:marRight w:val="0"/>
          <w:marTop w:val="0"/>
          <w:marBottom w:val="0"/>
          <w:divBdr>
            <w:top w:val="none" w:sz="0" w:space="0" w:color="auto"/>
            <w:left w:val="none" w:sz="0" w:space="0" w:color="auto"/>
            <w:bottom w:val="none" w:sz="0" w:space="0" w:color="auto"/>
            <w:right w:val="none" w:sz="0" w:space="0" w:color="auto"/>
          </w:divBdr>
        </w:div>
        <w:div w:id="712266184">
          <w:marLeft w:val="274"/>
          <w:marRight w:val="0"/>
          <w:marTop w:val="0"/>
          <w:marBottom w:val="0"/>
          <w:divBdr>
            <w:top w:val="none" w:sz="0" w:space="0" w:color="auto"/>
            <w:left w:val="none" w:sz="0" w:space="0" w:color="auto"/>
            <w:bottom w:val="none" w:sz="0" w:space="0" w:color="auto"/>
            <w:right w:val="none" w:sz="0" w:space="0" w:color="auto"/>
          </w:divBdr>
        </w:div>
      </w:divsChild>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82150922">
      <w:bodyDiv w:val="1"/>
      <w:marLeft w:val="0"/>
      <w:marRight w:val="0"/>
      <w:marTop w:val="0"/>
      <w:marBottom w:val="0"/>
      <w:divBdr>
        <w:top w:val="none" w:sz="0" w:space="0" w:color="auto"/>
        <w:left w:val="none" w:sz="0" w:space="0" w:color="auto"/>
        <w:bottom w:val="none" w:sz="0" w:space="0" w:color="auto"/>
        <w:right w:val="none" w:sz="0" w:space="0" w:color="auto"/>
      </w:divBdr>
      <w:divsChild>
        <w:div w:id="1509104016">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rdiffandvaleuhb.wales.nhs.uk/the-wellbeing-of-future-generations-act"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9E8723-CE77-409B-9613-0FBF5659AD2B}">
  <ds:schemaRefs>
    <ds:schemaRef ds:uri="http://schemas.microsoft.com/office/2006/metadata/properties"/>
    <ds:schemaRef ds:uri="c9a6731c-53d6-464c-b253-c810b90fd6a8"/>
    <ds:schemaRef ds:uri="http://purl.org/dc/terms/"/>
    <ds:schemaRef ds:uri="http://schemas.microsoft.com/office/2006/documentManagement/types"/>
    <ds:schemaRef ds:uri="http://purl.org/dc/elements/1.1/"/>
    <ds:schemaRef ds:uri="http://purl.org/dc/dcmitype/"/>
    <ds:schemaRef ds:uri="http://schemas.microsoft.com/office/infopath/2007/PartnerControls"/>
    <ds:schemaRef ds:uri="7eb3d039-33b6-4495-9bc2-698ff4d5488a"/>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4.xml><?xml version="1.0" encoding="utf-8"?>
<ds:datastoreItem xmlns:ds="http://schemas.openxmlformats.org/officeDocument/2006/customXml" ds:itemID="{46EB596A-BF4A-4DCF-9617-F29A68E09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Pages>
  <Words>1025</Words>
  <Characters>5843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6855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6</cp:revision>
  <cp:lastPrinted>2021-12-21T08:33:00Z</cp:lastPrinted>
  <dcterms:created xsi:type="dcterms:W3CDTF">2021-12-31T14:14:00Z</dcterms:created>
  <dcterms:modified xsi:type="dcterms:W3CDTF">2022-01-12T10:34:00Z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