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D3BF4" w14:textId="49E7D6D9" w:rsidR="79258DF4" w:rsidRDefault="79258DF4" w:rsidP="79258DF4">
      <w:pPr>
        <w:rPr>
          <w:rFonts w:eastAsia="Cambria" w:cs="Cambria"/>
          <w:color w:val="000000" w:themeColor="text1"/>
        </w:rPr>
      </w:pPr>
    </w:p>
    <w:p w14:paraId="1282E179" w14:textId="4EE452B7" w:rsidR="6FE3C119" w:rsidRDefault="6FE3C119" w:rsidP="79258DF4">
      <w:r>
        <w:rPr>
          <w:noProof/>
        </w:rPr>
        <w:drawing>
          <wp:inline distT="0" distB="0" distL="0" distR="0" wp14:anchorId="36A5A653" wp14:editId="7852C4C3">
            <wp:extent cx="2914650" cy="666750"/>
            <wp:effectExtent l="0" t="0" r="0" b="0"/>
            <wp:docPr id="51419501" name="Picture 51419501" descr="C:\Users\El303823\AppData\Local\Microsoft\Windows\INetCache\Content.MSO\48F0583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914650" cy="666750"/>
                    </a:xfrm>
                    <a:prstGeom prst="rect">
                      <a:avLst/>
                    </a:prstGeom>
                  </pic:spPr>
                </pic:pic>
              </a:graphicData>
            </a:graphic>
          </wp:inline>
        </w:drawing>
      </w:r>
      <w:r w:rsidRPr="79258DF4">
        <w:rPr>
          <w:rFonts w:eastAsia="Cambria" w:cs="Cambria"/>
          <w:color w:val="000000" w:themeColor="text1"/>
        </w:rPr>
        <w:t xml:space="preserve">  </w:t>
      </w:r>
      <w:r w:rsidRPr="79258DF4">
        <w:rPr>
          <w:rFonts w:ascii="Arial" w:eastAsia="Arial" w:hAnsi="Arial" w:cs="Arial"/>
          <w:b/>
          <w:bCs/>
          <w:color w:val="000000" w:themeColor="text1"/>
          <w:sz w:val="28"/>
          <w:szCs w:val="28"/>
        </w:rPr>
        <w:t xml:space="preserve">  </w:t>
      </w:r>
      <w:r>
        <w:tab/>
      </w:r>
      <w:r>
        <w:tab/>
      </w:r>
      <w:r>
        <w:tab/>
      </w:r>
      <w:r>
        <w:tab/>
      </w:r>
      <w:r>
        <w:tab/>
      </w:r>
      <w:r>
        <w:tab/>
      </w:r>
      <w:r>
        <w:tab/>
      </w:r>
      <w:r>
        <w:tab/>
      </w:r>
      <w:r>
        <w:tab/>
      </w:r>
      <w:r>
        <w:tab/>
      </w:r>
      <w:r>
        <w:rPr>
          <w:noProof/>
        </w:rPr>
        <w:drawing>
          <wp:inline distT="0" distB="0" distL="0" distR="0" wp14:anchorId="485EAAC0" wp14:editId="45A9D26A">
            <wp:extent cx="2066925" cy="838200"/>
            <wp:effectExtent l="0" t="0" r="0" b="0"/>
            <wp:docPr id="1617308123" name="Picture 161730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066925" cy="838200"/>
                    </a:xfrm>
                    <a:prstGeom prst="rect">
                      <a:avLst/>
                    </a:prstGeom>
                  </pic:spPr>
                </pic:pic>
              </a:graphicData>
            </a:graphic>
          </wp:inline>
        </w:drawing>
      </w:r>
    </w:p>
    <w:p w14:paraId="3A9FFC2D" w14:textId="2E229F55" w:rsidR="6FE3C119" w:rsidRDefault="6FE3C119" w:rsidP="79258DF4">
      <w:pPr>
        <w:rPr>
          <w:rFonts w:ascii="Arial" w:eastAsia="Arial" w:hAnsi="Arial" w:cs="Arial"/>
          <w:color w:val="000000" w:themeColor="text1"/>
          <w:sz w:val="28"/>
          <w:szCs w:val="28"/>
        </w:rPr>
      </w:pPr>
    </w:p>
    <w:p w14:paraId="39F5B220" w14:textId="76D23A7E" w:rsidR="79258DF4" w:rsidRDefault="79258DF4" w:rsidP="79258DF4">
      <w:pPr>
        <w:rPr>
          <w:rFonts w:ascii="Arial" w:eastAsia="Arial" w:hAnsi="Arial" w:cs="Arial"/>
          <w:color w:val="000000" w:themeColor="text1"/>
          <w:sz w:val="28"/>
          <w:szCs w:val="28"/>
        </w:rPr>
      </w:pPr>
    </w:p>
    <w:p w14:paraId="11D67862" w14:textId="7C5444D3" w:rsidR="6FE3C119" w:rsidRDefault="6FE3C119" w:rsidP="79258DF4">
      <w:pPr>
        <w:jc w:val="center"/>
        <w:rPr>
          <w:rFonts w:ascii="Arial" w:eastAsia="Arial" w:hAnsi="Arial" w:cs="Arial"/>
          <w:color w:val="000000" w:themeColor="text1"/>
          <w:sz w:val="36"/>
          <w:szCs w:val="36"/>
        </w:rPr>
      </w:pPr>
      <w:r w:rsidRPr="79258DF4">
        <w:rPr>
          <w:rFonts w:ascii="Arial" w:eastAsia="Arial" w:hAnsi="Arial" w:cs="Arial"/>
          <w:b/>
          <w:bCs/>
          <w:color w:val="000000" w:themeColor="text1"/>
          <w:sz w:val="36"/>
          <w:szCs w:val="36"/>
        </w:rPr>
        <w:t>Equality &amp; Health Impact Assessment for</w:t>
      </w:r>
    </w:p>
    <w:p w14:paraId="3DBABDED" w14:textId="23B4E273" w:rsidR="6FE3C119" w:rsidRDefault="6FE3C119" w:rsidP="79258DF4">
      <w:pPr>
        <w:jc w:val="center"/>
        <w:rPr>
          <w:rFonts w:ascii="Arial" w:eastAsia="Arial" w:hAnsi="Arial" w:cs="Arial"/>
          <w:color w:val="000000" w:themeColor="text1"/>
          <w:sz w:val="28"/>
          <w:szCs w:val="28"/>
        </w:rPr>
      </w:pPr>
      <w:r w:rsidRPr="79258DF4">
        <w:rPr>
          <w:rFonts w:ascii="Arial" w:eastAsia="Arial" w:hAnsi="Arial" w:cs="Arial"/>
          <w:b/>
          <w:bCs/>
          <w:color w:val="000000" w:themeColor="text1"/>
          <w:sz w:val="36"/>
          <w:szCs w:val="36"/>
        </w:rPr>
        <w:t xml:space="preserve">  </w:t>
      </w:r>
      <w:r w:rsidRPr="79258DF4">
        <w:rPr>
          <w:rFonts w:ascii="Arial" w:eastAsia="Arial" w:hAnsi="Arial" w:cs="Arial"/>
          <w:b/>
          <w:bCs/>
          <w:color w:val="000000" w:themeColor="text1"/>
          <w:sz w:val="28"/>
          <w:szCs w:val="28"/>
        </w:rPr>
        <w:t xml:space="preserve"> </w:t>
      </w:r>
      <w:r w:rsidR="005A543A">
        <w:rPr>
          <w:rFonts w:ascii="Arial" w:eastAsia="Arial" w:hAnsi="Arial" w:cs="Arial"/>
          <w:color w:val="000000" w:themeColor="text1"/>
          <w:sz w:val="28"/>
          <w:szCs w:val="28"/>
        </w:rPr>
        <w:t>Accessible Information and Communication Policy</w:t>
      </w:r>
      <w:r w:rsidRPr="79258DF4">
        <w:rPr>
          <w:rFonts w:ascii="Arial" w:eastAsia="Arial" w:hAnsi="Arial" w:cs="Arial"/>
          <w:b/>
          <w:bCs/>
          <w:color w:val="000000" w:themeColor="text1"/>
          <w:sz w:val="28"/>
          <w:szCs w:val="28"/>
        </w:rPr>
        <w:t xml:space="preserve"> </w:t>
      </w:r>
    </w:p>
    <w:p w14:paraId="126223DA" w14:textId="1CEE9BBA" w:rsidR="79258DF4" w:rsidRDefault="79258DF4" w:rsidP="79258DF4">
      <w:pPr>
        <w:rPr>
          <w:rFonts w:ascii="Arial" w:eastAsia="Arial" w:hAnsi="Arial" w:cs="Arial"/>
          <w:color w:val="000000" w:themeColor="text1"/>
          <w:sz w:val="32"/>
          <w:szCs w:val="32"/>
        </w:rPr>
      </w:pPr>
    </w:p>
    <w:p w14:paraId="3D528E5E" w14:textId="7D5CB88F" w:rsidR="79258DF4" w:rsidRDefault="79258DF4" w:rsidP="79258DF4">
      <w:pPr>
        <w:rPr>
          <w:rFonts w:ascii="Arial" w:eastAsia="Arial" w:hAnsi="Arial" w:cs="Arial"/>
          <w:color w:val="000000" w:themeColor="text1"/>
          <w:sz w:val="36"/>
          <w:szCs w:val="36"/>
        </w:rPr>
      </w:pPr>
    </w:p>
    <w:p w14:paraId="7246E1DA" w14:textId="58183A9B" w:rsidR="6FE3C119" w:rsidRDefault="6FE3C119" w:rsidP="79258DF4">
      <w:pPr>
        <w:jc w:val="center"/>
        <w:rPr>
          <w:rFonts w:ascii="Arial" w:eastAsia="Arial" w:hAnsi="Arial" w:cs="Arial"/>
          <w:color w:val="000000" w:themeColor="text1"/>
          <w:sz w:val="28"/>
          <w:szCs w:val="28"/>
        </w:rPr>
      </w:pPr>
      <w:r w:rsidRPr="79258DF4">
        <w:rPr>
          <w:rFonts w:ascii="Arial" w:eastAsia="Arial" w:hAnsi="Arial" w:cs="Arial"/>
          <w:b/>
          <w:bCs/>
          <w:color w:val="000000" w:themeColor="text1"/>
          <w:sz w:val="28"/>
          <w:szCs w:val="28"/>
        </w:rPr>
        <w:t>Please read the Guidance Notes in Appendix 1, 2 &amp; 3 (located at the back) prior to commencing the EHAI for help and support in completing this document.</w:t>
      </w:r>
    </w:p>
    <w:p w14:paraId="552923EE" w14:textId="121B7A42" w:rsidR="79258DF4" w:rsidRDefault="79258DF4" w:rsidP="79258DF4">
      <w:pPr>
        <w:jc w:val="center"/>
        <w:rPr>
          <w:rFonts w:ascii="Arial" w:eastAsia="Arial" w:hAnsi="Arial" w:cs="Arial"/>
          <w:color w:val="000000" w:themeColor="text1"/>
          <w:sz w:val="28"/>
          <w:szCs w:val="28"/>
        </w:rPr>
      </w:pPr>
    </w:p>
    <w:p w14:paraId="0B15EA81" w14:textId="54506CE6" w:rsidR="79258DF4" w:rsidRDefault="79258DF4" w:rsidP="79258DF4">
      <w:pPr>
        <w:jc w:val="center"/>
        <w:rPr>
          <w:rFonts w:ascii="Arial" w:eastAsia="Arial" w:hAnsi="Arial" w:cs="Arial"/>
          <w:color w:val="000000" w:themeColor="text1"/>
          <w:sz w:val="28"/>
          <w:szCs w:val="28"/>
        </w:rPr>
      </w:pPr>
    </w:p>
    <w:p w14:paraId="5D0EC284" w14:textId="19A5ADB9" w:rsidR="79258DF4" w:rsidRDefault="79258DF4" w:rsidP="79258DF4">
      <w:pPr>
        <w:shd w:val="clear" w:color="auto" w:fill="FFE599" w:themeFill="accent4" w:themeFillTint="66"/>
        <w:spacing w:line="276" w:lineRule="auto"/>
        <w:rPr>
          <w:rFonts w:ascii="Arial" w:eastAsia="Arial" w:hAnsi="Arial" w:cs="Arial"/>
          <w:color w:val="000000" w:themeColor="text1"/>
        </w:rPr>
      </w:pPr>
    </w:p>
    <w:p w14:paraId="26BE63B0" w14:textId="46A59AE2" w:rsidR="6FE3C119" w:rsidRDefault="6FE3C119" w:rsidP="79258DF4">
      <w:pPr>
        <w:shd w:val="clear" w:color="auto" w:fill="FFE599" w:themeFill="accent4" w:themeFillTint="66"/>
        <w:spacing w:line="276" w:lineRule="auto"/>
        <w:rPr>
          <w:rFonts w:ascii="Arial" w:eastAsia="Arial" w:hAnsi="Arial" w:cs="Arial"/>
          <w:color w:val="000000" w:themeColor="text1"/>
        </w:rPr>
      </w:pPr>
      <w:r w:rsidRPr="79258DF4">
        <w:rPr>
          <w:rFonts w:ascii="Arial" w:eastAsia="Arial" w:hAnsi="Arial" w:cs="Arial"/>
          <w:b/>
          <w:bCs/>
          <w:color w:val="000000" w:themeColor="text1"/>
        </w:rPr>
        <w:t>Please note:</w:t>
      </w:r>
    </w:p>
    <w:p w14:paraId="78433A4F" w14:textId="3B971D11" w:rsidR="6FE3C119" w:rsidRDefault="6FE3C119" w:rsidP="79258DF4">
      <w:pPr>
        <w:pStyle w:val="ListParagraph"/>
        <w:numPr>
          <w:ilvl w:val="0"/>
          <w:numId w:val="7"/>
        </w:numPr>
        <w:shd w:val="clear" w:color="auto" w:fill="FFE599" w:themeFill="accent4" w:themeFillTint="66"/>
        <w:spacing w:line="276" w:lineRule="auto"/>
        <w:rPr>
          <w:rFonts w:ascii="Arial" w:eastAsia="Arial" w:hAnsi="Arial" w:cs="Arial"/>
          <w:color w:val="000000" w:themeColor="text1"/>
        </w:rPr>
      </w:pPr>
      <w:r w:rsidRPr="79258DF4">
        <w:rPr>
          <w:rFonts w:ascii="Arial" w:eastAsia="Arial" w:hAnsi="Arial" w:cs="Arial"/>
          <w:color w:val="000000" w:themeColor="text1"/>
        </w:rPr>
        <w:t xml:space="preserve">The completed Equality &amp; Health Impact Assessment (EHIA) must be </w:t>
      </w:r>
    </w:p>
    <w:p w14:paraId="3AD7C20D" w14:textId="2D923B13" w:rsidR="6FE3C119" w:rsidRDefault="6FE3C119" w:rsidP="79258DF4">
      <w:pPr>
        <w:pStyle w:val="ListParagraph"/>
        <w:numPr>
          <w:ilvl w:val="0"/>
          <w:numId w:val="7"/>
        </w:numPr>
        <w:shd w:val="clear" w:color="auto" w:fill="FFE599" w:themeFill="accent4" w:themeFillTint="66"/>
        <w:spacing w:line="276" w:lineRule="auto"/>
        <w:rPr>
          <w:rFonts w:ascii="Arial" w:eastAsia="Arial" w:hAnsi="Arial" w:cs="Arial"/>
          <w:color w:val="000000" w:themeColor="text1"/>
        </w:rPr>
      </w:pPr>
      <w:r w:rsidRPr="79258DF4">
        <w:rPr>
          <w:rFonts w:ascii="Arial" w:eastAsia="Arial" w:hAnsi="Arial" w:cs="Arial"/>
          <w:color w:val="000000" w:themeColor="text1"/>
        </w:rPr>
        <w:t>Included as an appendix with the cover report when the strategy, policy, plan, procedure and/or service change is submitted for approval</w:t>
      </w:r>
    </w:p>
    <w:p w14:paraId="36D4E831" w14:textId="1FD510F5" w:rsidR="6FE3C119" w:rsidRDefault="6FE3C119" w:rsidP="79258DF4">
      <w:pPr>
        <w:pStyle w:val="ListParagraph"/>
        <w:numPr>
          <w:ilvl w:val="0"/>
          <w:numId w:val="7"/>
        </w:numPr>
        <w:shd w:val="clear" w:color="auto" w:fill="FFE599" w:themeFill="accent4" w:themeFillTint="66"/>
        <w:spacing w:line="276" w:lineRule="auto"/>
        <w:rPr>
          <w:rFonts w:ascii="Arial" w:eastAsia="Arial" w:hAnsi="Arial" w:cs="Arial"/>
          <w:color w:val="000000" w:themeColor="text1"/>
        </w:rPr>
      </w:pPr>
      <w:r w:rsidRPr="79258DF4">
        <w:rPr>
          <w:rFonts w:ascii="Arial" w:eastAsia="Arial" w:hAnsi="Arial" w:cs="Arial"/>
          <w:color w:val="000000" w:themeColor="text1"/>
        </w:rPr>
        <w:t>Published on the UHB intranet and internet pages as part of the consultation (if applicable) and once agreed.</w:t>
      </w:r>
    </w:p>
    <w:p w14:paraId="70E59F52" w14:textId="3D9BDB51" w:rsidR="6FE3C119" w:rsidRDefault="6FE3C119" w:rsidP="79258DF4">
      <w:pPr>
        <w:pStyle w:val="ListParagraph"/>
        <w:numPr>
          <w:ilvl w:val="0"/>
          <w:numId w:val="7"/>
        </w:numPr>
        <w:shd w:val="clear" w:color="auto" w:fill="FFE599" w:themeFill="accent4" w:themeFillTint="66"/>
        <w:spacing w:line="276" w:lineRule="auto"/>
        <w:jc w:val="both"/>
        <w:rPr>
          <w:rFonts w:ascii="Arial" w:eastAsia="Arial" w:hAnsi="Arial" w:cs="Arial"/>
          <w:color w:val="000000" w:themeColor="text1"/>
        </w:rPr>
      </w:pPr>
      <w:r w:rsidRPr="79258DF4">
        <w:rPr>
          <w:rFonts w:ascii="Arial" w:eastAsia="Arial" w:hAnsi="Arial" w:cs="Arial"/>
          <w:color w:val="000000" w:themeColor="text1"/>
        </w:rPr>
        <w:t>Formal consultation must be undertaken, as required (submit to equality team)</w:t>
      </w:r>
    </w:p>
    <w:p w14:paraId="091BB771" w14:textId="257C8C5C" w:rsidR="6FE3C119" w:rsidRDefault="6FE3C119" w:rsidP="79258DF4">
      <w:pPr>
        <w:pStyle w:val="ListParagraph"/>
        <w:numPr>
          <w:ilvl w:val="0"/>
          <w:numId w:val="7"/>
        </w:numPr>
        <w:shd w:val="clear" w:color="auto" w:fill="FFE599" w:themeFill="accent4" w:themeFillTint="66"/>
        <w:spacing w:line="276" w:lineRule="auto"/>
        <w:jc w:val="both"/>
        <w:rPr>
          <w:rFonts w:ascii="Arial" w:eastAsia="Arial" w:hAnsi="Arial" w:cs="Arial"/>
          <w:color w:val="000000" w:themeColor="text1"/>
        </w:rPr>
      </w:pPr>
      <w:r w:rsidRPr="79258DF4">
        <w:rPr>
          <w:rFonts w:ascii="Arial" w:eastAsia="Arial" w:hAnsi="Arial" w:cs="Arial"/>
          <w:color w:val="000000" w:themeColor="text1"/>
        </w:rPr>
        <w:t>Appendices 1-3 must be deleted prior to submission for approval</w:t>
      </w:r>
    </w:p>
    <w:p w14:paraId="064314F6" w14:textId="5D449401" w:rsidR="6FE3C119" w:rsidRDefault="6FE3C119" w:rsidP="79258DF4">
      <w:pPr>
        <w:pStyle w:val="ListParagraph"/>
        <w:numPr>
          <w:ilvl w:val="0"/>
          <w:numId w:val="7"/>
        </w:numPr>
        <w:shd w:val="clear" w:color="auto" w:fill="FFE599" w:themeFill="accent4" w:themeFillTint="66"/>
        <w:spacing w:line="276" w:lineRule="auto"/>
        <w:jc w:val="both"/>
        <w:rPr>
          <w:rFonts w:ascii="Arial" w:eastAsia="Arial" w:hAnsi="Arial" w:cs="Arial"/>
          <w:color w:val="000000" w:themeColor="text1"/>
        </w:rPr>
      </w:pPr>
      <w:r w:rsidRPr="79258DF4">
        <w:rPr>
          <w:rFonts w:ascii="Arial" w:eastAsia="Arial" w:hAnsi="Arial" w:cs="Arial"/>
          <w:color w:val="000000" w:themeColor="text1"/>
        </w:rPr>
        <w:t xml:space="preserve">We have put helpful hints </w:t>
      </w:r>
      <w:proofErr w:type="gramStart"/>
      <w:r w:rsidRPr="79258DF4">
        <w:rPr>
          <w:rFonts w:ascii="Arial" w:eastAsia="Arial" w:hAnsi="Arial" w:cs="Arial"/>
          <w:color w:val="000000" w:themeColor="text1"/>
        </w:rPr>
        <w:t>in,</w:t>
      </w:r>
      <w:proofErr w:type="gramEnd"/>
      <w:r w:rsidRPr="79258DF4">
        <w:rPr>
          <w:rFonts w:ascii="Arial" w:eastAsia="Arial" w:hAnsi="Arial" w:cs="Arial"/>
          <w:color w:val="000000" w:themeColor="text1"/>
        </w:rPr>
        <w:t xml:space="preserve"> to support you in completion of the Document. Please delete them before submission.</w:t>
      </w:r>
    </w:p>
    <w:p w14:paraId="28BE6235" w14:textId="24CABDF1" w:rsidR="6FE3C119" w:rsidRDefault="6FE3C119" w:rsidP="79258DF4">
      <w:pPr>
        <w:pStyle w:val="ListParagraph"/>
        <w:numPr>
          <w:ilvl w:val="0"/>
          <w:numId w:val="7"/>
        </w:numPr>
        <w:shd w:val="clear" w:color="auto" w:fill="FFE599" w:themeFill="accent4" w:themeFillTint="66"/>
        <w:spacing w:line="276" w:lineRule="auto"/>
        <w:jc w:val="both"/>
        <w:rPr>
          <w:rFonts w:ascii="Arial" w:eastAsia="Arial" w:hAnsi="Arial" w:cs="Arial"/>
          <w:color w:val="000000" w:themeColor="text1"/>
        </w:rPr>
      </w:pPr>
      <w:r w:rsidRPr="79258DF4">
        <w:rPr>
          <w:rFonts w:ascii="Arial" w:eastAsia="Arial" w:hAnsi="Arial" w:cs="Arial"/>
          <w:color w:val="000000" w:themeColor="text1"/>
        </w:rPr>
        <w:t>Useful links have been added to relevant sections for quick reference and support.</w:t>
      </w:r>
    </w:p>
    <w:p w14:paraId="2A4D5D68" w14:textId="6469D51C" w:rsidR="79258DF4" w:rsidRDefault="79258DF4" w:rsidP="79258DF4">
      <w:pPr>
        <w:jc w:val="center"/>
        <w:rPr>
          <w:rFonts w:ascii="Arial" w:eastAsia="Arial" w:hAnsi="Arial" w:cs="Arial"/>
          <w:color w:val="000000" w:themeColor="text1"/>
        </w:rPr>
      </w:pPr>
    </w:p>
    <w:p w14:paraId="38AEF5AB" w14:textId="0621ACF4" w:rsidR="6FE3C119" w:rsidRDefault="6FE3C119" w:rsidP="79258DF4">
      <w:pPr>
        <w:rPr>
          <w:rFonts w:ascii="Arial" w:eastAsia="Arial" w:hAnsi="Arial" w:cs="Arial"/>
          <w:color w:val="000000" w:themeColor="text1"/>
        </w:rPr>
      </w:pPr>
      <w:r w:rsidRPr="79258DF4">
        <w:rPr>
          <w:rFonts w:ascii="Arial" w:eastAsia="Arial" w:hAnsi="Arial" w:cs="Arial"/>
          <w:color w:val="000000" w:themeColor="text1"/>
        </w:rPr>
        <w:t>Please answer all questions: -</w:t>
      </w:r>
    </w:p>
    <w:p w14:paraId="7EFBED0D" w14:textId="600DF85F" w:rsidR="79258DF4" w:rsidRDefault="79258DF4" w:rsidP="79258DF4">
      <w:pPr>
        <w:ind w:left="-500"/>
        <w:rPr>
          <w:rFonts w:ascii="Arial" w:eastAsia="Arial" w:hAnsi="Arial" w:cs="Arial"/>
          <w:color w:val="000000" w:themeColor="text1"/>
        </w:rPr>
      </w:pPr>
    </w:p>
    <w:p w14:paraId="036B12F4" w14:textId="2917D8BA" w:rsidR="79258DF4" w:rsidRDefault="79258DF4" w:rsidP="79258DF4">
      <w:pPr>
        <w:ind w:left="-500"/>
        <w:rPr>
          <w:rFonts w:ascii="Arial" w:hAnsi="Arial" w:cs="Arial"/>
        </w:rPr>
      </w:pPr>
    </w:p>
    <w:p w14:paraId="6C59D128" w14:textId="7BF2CE75" w:rsidR="3778CBC1" w:rsidRDefault="3778CBC1" w:rsidP="3778CBC1">
      <w:pPr>
        <w:ind w:left="-500"/>
        <w:rPr>
          <w:rFonts w:ascii="Arial" w:hAnsi="Arial" w:cs="Arial"/>
        </w:rPr>
      </w:pPr>
    </w:p>
    <w:p w14:paraId="0712D422" w14:textId="0B2E9C1D" w:rsidR="3778CBC1" w:rsidRDefault="3778CBC1" w:rsidP="3778CBC1">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5592"/>
        <w:gridCol w:w="8996"/>
      </w:tblGrid>
      <w:tr w:rsidR="00761777" w:rsidRPr="00761777" w14:paraId="253CA942" w14:textId="77777777" w:rsidTr="76F43851">
        <w:tc>
          <w:tcPr>
            <w:tcW w:w="260" w:type="pct"/>
          </w:tcPr>
          <w:p w14:paraId="41C8F396"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5BD4850A" w14:textId="77777777" w:rsidR="006803D6" w:rsidRPr="006803D6" w:rsidRDefault="006803D6" w:rsidP="006803D6">
            <w:pPr>
              <w:rPr>
                <w:rFonts w:ascii="Arial" w:hAnsi="Arial" w:cs="Arial"/>
                <w:i/>
              </w:rPr>
            </w:pPr>
            <w:r w:rsidRPr="00424F60">
              <w:rPr>
                <w:rFonts w:ascii="Arial" w:hAnsi="Arial" w:cs="Arial"/>
              </w:rPr>
              <w:t>For service change,</w:t>
            </w:r>
            <w:r>
              <w:rPr>
                <w:rFonts w:ascii="Arial" w:hAnsi="Arial" w:cs="Arial"/>
              </w:rPr>
              <w:t xml:space="preserve"> </w:t>
            </w:r>
            <w:r w:rsidRPr="00424F60">
              <w:rPr>
                <w:rFonts w:ascii="Arial" w:hAnsi="Arial" w:cs="Arial"/>
              </w:rPr>
              <w:t>provide the title of the P</w:t>
            </w:r>
            <w:r>
              <w:rPr>
                <w:rFonts w:ascii="Arial" w:hAnsi="Arial" w:cs="Arial"/>
              </w:rPr>
              <w:t xml:space="preserve">roject Outline Document </w:t>
            </w:r>
            <w:r w:rsidRPr="00424F60">
              <w:rPr>
                <w:rFonts w:ascii="Arial" w:hAnsi="Arial" w:cs="Arial"/>
              </w:rPr>
              <w:t xml:space="preserve">or </w:t>
            </w:r>
            <w:r>
              <w:rPr>
                <w:rFonts w:ascii="Arial" w:hAnsi="Arial" w:cs="Arial"/>
              </w:rPr>
              <w:t xml:space="preserve">Business Case and Reference Number </w:t>
            </w:r>
          </w:p>
          <w:p w14:paraId="72A3D3EC" w14:textId="77777777" w:rsidR="00761777" w:rsidRPr="00761777" w:rsidRDefault="00761777" w:rsidP="003B2013">
            <w:pPr>
              <w:rPr>
                <w:rFonts w:ascii="Arial" w:eastAsia="Calibri" w:hAnsi="Arial" w:cs="Arial"/>
              </w:rPr>
            </w:pPr>
          </w:p>
        </w:tc>
        <w:tc>
          <w:tcPr>
            <w:tcW w:w="2923" w:type="pct"/>
          </w:tcPr>
          <w:p w14:paraId="37D18BEC"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Accessible Information and Communication Policy</w:t>
            </w:r>
          </w:p>
          <w:p w14:paraId="0D0B940D" w14:textId="77777777" w:rsidR="00761777" w:rsidRPr="00761777" w:rsidRDefault="00761777" w:rsidP="00761777">
            <w:pPr>
              <w:rPr>
                <w:rFonts w:ascii="Arial" w:eastAsia="Calibri" w:hAnsi="Arial" w:cs="Arial"/>
              </w:rPr>
            </w:pPr>
          </w:p>
        </w:tc>
      </w:tr>
      <w:tr w:rsidR="00761777" w:rsidRPr="00761777" w14:paraId="3946EBA1" w14:textId="77777777" w:rsidTr="76F43851">
        <w:tc>
          <w:tcPr>
            <w:tcW w:w="260" w:type="pct"/>
          </w:tcPr>
          <w:p w14:paraId="0E27B00A"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71B91927" w14:textId="77777777" w:rsidR="00761777" w:rsidRPr="00761777" w:rsidRDefault="00761777" w:rsidP="00761777">
            <w:pPr>
              <w:rPr>
                <w:rFonts w:ascii="Arial" w:eastAsia="Calibri" w:hAnsi="Arial" w:cs="Arial"/>
              </w:rPr>
            </w:pPr>
            <w:r w:rsidRPr="00761777">
              <w:rPr>
                <w:rFonts w:ascii="Arial" w:eastAsia="Calibri" w:hAnsi="Arial" w:cs="Arial"/>
              </w:rPr>
              <w:t xml:space="preserve">Name of Clinical Board / Corporate Directorate and title of lead member of staff, including contact details </w:t>
            </w:r>
          </w:p>
          <w:p w14:paraId="60061E4C" w14:textId="77777777" w:rsidR="00761777" w:rsidRPr="00761777" w:rsidRDefault="00761777" w:rsidP="00761777">
            <w:pPr>
              <w:rPr>
                <w:rFonts w:ascii="Arial" w:eastAsia="Calibri" w:hAnsi="Arial" w:cs="Arial"/>
              </w:rPr>
            </w:pPr>
          </w:p>
        </w:tc>
        <w:tc>
          <w:tcPr>
            <w:tcW w:w="2923" w:type="pct"/>
          </w:tcPr>
          <w:p w14:paraId="34F1F493"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Patient Experience / Corporate Services</w:t>
            </w:r>
          </w:p>
          <w:p w14:paraId="44EAFD9C" w14:textId="77777777" w:rsidR="00761777" w:rsidRPr="00761777" w:rsidRDefault="00761777" w:rsidP="00761777">
            <w:pPr>
              <w:rPr>
                <w:rFonts w:ascii="Arial" w:eastAsia="Calibri" w:hAnsi="Arial" w:cs="Arial"/>
              </w:rPr>
            </w:pPr>
          </w:p>
        </w:tc>
      </w:tr>
      <w:tr w:rsidR="00761777" w:rsidRPr="00761777" w14:paraId="142A48D1" w14:textId="77777777" w:rsidTr="76F43851">
        <w:trPr>
          <w:trHeight w:val="1815"/>
        </w:trPr>
        <w:tc>
          <w:tcPr>
            <w:tcW w:w="260" w:type="pct"/>
          </w:tcPr>
          <w:p w14:paraId="4B94D5A5"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50BAB5B6" w14:textId="77777777" w:rsidR="00761777" w:rsidRDefault="00761777" w:rsidP="00761777">
            <w:pPr>
              <w:rPr>
                <w:rFonts w:ascii="Arial" w:eastAsia="Calibri" w:hAnsi="Arial" w:cs="Arial"/>
              </w:rPr>
            </w:pPr>
            <w:r w:rsidRPr="00761777">
              <w:rPr>
                <w:rFonts w:ascii="Arial" w:eastAsia="Calibri" w:hAnsi="Arial" w:cs="Arial"/>
              </w:rPr>
              <w:t>Objectives of strategy/ policy/ plan/ procedure/ service</w:t>
            </w:r>
          </w:p>
          <w:p w14:paraId="661B73A8" w14:textId="663AC5C1" w:rsidR="4BE12F3D" w:rsidRDefault="4BE12F3D" w:rsidP="76F43851">
            <w:pPr>
              <w:rPr>
                <w:rFonts w:ascii="Arial" w:eastAsia="Calibri" w:hAnsi="Arial" w:cs="Arial"/>
              </w:rPr>
            </w:pPr>
          </w:p>
          <w:p w14:paraId="2F6AF05E" w14:textId="77777777" w:rsidR="00246C8A" w:rsidRPr="00645A7B" w:rsidRDefault="00246C8A" w:rsidP="00761777">
            <w:pPr>
              <w:rPr>
                <w:rFonts w:ascii="Arial" w:eastAsia="Calibri" w:hAnsi="Arial" w:cs="Arial"/>
              </w:rPr>
            </w:pPr>
            <w:hyperlink r:id="rId13" w:history="1">
              <w:r w:rsidRPr="00645A7B">
                <w:rPr>
                  <w:rStyle w:val="Hyperlink"/>
                  <w:rFonts w:ascii="Arial" w:hAnsi="Arial" w:cs="Arial"/>
                </w:rPr>
                <w:t>Policies and Procedures - Home (sharepoint.com)</w:t>
              </w:r>
            </w:hyperlink>
          </w:p>
          <w:p w14:paraId="3656B9AB" w14:textId="77777777" w:rsidR="00761777" w:rsidRPr="00761777" w:rsidRDefault="00761777" w:rsidP="00761777">
            <w:pPr>
              <w:rPr>
                <w:rFonts w:ascii="Arial" w:eastAsia="Calibri" w:hAnsi="Arial" w:cs="Arial"/>
              </w:rPr>
            </w:pPr>
          </w:p>
        </w:tc>
        <w:tc>
          <w:tcPr>
            <w:tcW w:w="2923" w:type="pct"/>
          </w:tcPr>
          <w:p w14:paraId="1C3A1518"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The policy aims to ensure that all patients, service users, carers and parents receive accessible information and appropriate communication support, so they are not disadvantaged when accessing healthcare services. It aligns with the All-Wales Accessible Communication &amp; Information Standards (2025), the Equality Act 2010 and local interpretation and translation policies.</w:t>
            </w:r>
          </w:p>
          <w:p w14:paraId="45FB0818" w14:textId="77777777" w:rsidR="00DB3586" w:rsidRDefault="00DB3586" w:rsidP="00761777">
            <w:pPr>
              <w:rPr>
                <w:rFonts w:ascii="Arial" w:eastAsia="Calibri" w:hAnsi="Arial" w:cs="Arial"/>
              </w:rPr>
            </w:pPr>
          </w:p>
          <w:p w14:paraId="4DDBEF00" w14:textId="77777777" w:rsidR="00DB3586" w:rsidRPr="00761777" w:rsidRDefault="00DB3586" w:rsidP="00761777">
            <w:pPr>
              <w:rPr>
                <w:rFonts w:ascii="Arial" w:eastAsia="Calibri" w:hAnsi="Arial" w:cs="Arial"/>
              </w:rPr>
            </w:pPr>
          </w:p>
        </w:tc>
      </w:tr>
      <w:tr w:rsidR="00761777" w:rsidRPr="00761777" w14:paraId="0BD777E9" w14:textId="77777777" w:rsidTr="76F43851">
        <w:tc>
          <w:tcPr>
            <w:tcW w:w="260" w:type="pct"/>
          </w:tcPr>
          <w:p w14:paraId="3461D779"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43D963FE" w14:textId="77777777" w:rsidR="00761777" w:rsidRPr="00761777" w:rsidRDefault="00761777" w:rsidP="00761777">
            <w:pPr>
              <w:rPr>
                <w:rFonts w:ascii="Arial" w:eastAsia="Calibri" w:hAnsi="Arial" w:cs="Arial"/>
              </w:rPr>
            </w:pPr>
            <w:r w:rsidRPr="00761777">
              <w:rPr>
                <w:rFonts w:ascii="Arial" w:eastAsia="Calibri" w:hAnsi="Arial" w:cs="Arial"/>
              </w:rPr>
              <w:t xml:space="preserve">Evidence and background information considered. For </w:t>
            </w:r>
            <w:proofErr w:type="gramStart"/>
            <w:r w:rsidRPr="00761777">
              <w:rPr>
                <w:rFonts w:ascii="Arial" w:eastAsia="Calibri" w:hAnsi="Arial" w:cs="Arial"/>
              </w:rPr>
              <w:t>example</w:t>
            </w:r>
            <w:proofErr w:type="gramEnd"/>
          </w:p>
          <w:p w14:paraId="4087FB45"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 xml:space="preserve">population data </w:t>
            </w:r>
          </w:p>
          <w:p w14:paraId="26820EA1"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 xml:space="preserve">staff and service </w:t>
            </w:r>
            <w:r w:rsidR="00F11B8A" w:rsidRPr="00761777">
              <w:rPr>
                <w:rFonts w:ascii="Arial" w:eastAsia="Calibri" w:hAnsi="Arial" w:cs="Arial"/>
              </w:rPr>
              <w:t>user’s</w:t>
            </w:r>
            <w:r w:rsidRPr="00761777">
              <w:rPr>
                <w:rFonts w:ascii="Arial" w:eastAsia="Calibri" w:hAnsi="Arial" w:cs="Arial"/>
              </w:rPr>
              <w:t xml:space="preserve"> data, as applicable</w:t>
            </w:r>
          </w:p>
          <w:p w14:paraId="2CA8661A"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needs assessment</w:t>
            </w:r>
          </w:p>
          <w:p w14:paraId="10A76FE9" w14:textId="77777777" w:rsidR="00761777" w:rsidRPr="00761777" w:rsidRDefault="00572F3A" w:rsidP="00761777">
            <w:pPr>
              <w:numPr>
                <w:ilvl w:val="0"/>
                <w:numId w:val="20"/>
              </w:numPr>
              <w:contextualSpacing/>
              <w:rPr>
                <w:rFonts w:ascii="Arial" w:eastAsia="Calibri" w:hAnsi="Arial" w:cs="Arial"/>
              </w:rPr>
            </w:pPr>
            <w:r>
              <w:rPr>
                <w:rFonts w:ascii="Arial" w:eastAsia="Calibri" w:hAnsi="Arial" w:cs="Arial"/>
              </w:rPr>
              <w:t>engagement</w:t>
            </w:r>
            <w:r w:rsidR="00761777" w:rsidRPr="00761777">
              <w:rPr>
                <w:rFonts w:ascii="Arial" w:eastAsia="Calibri" w:hAnsi="Arial" w:cs="Arial"/>
              </w:rPr>
              <w:t xml:space="preserve"> and involvement findings</w:t>
            </w:r>
          </w:p>
          <w:p w14:paraId="3F0AF495"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research</w:t>
            </w:r>
          </w:p>
          <w:p w14:paraId="072AD426"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good practice guidelines</w:t>
            </w:r>
          </w:p>
          <w:p w14:paraId="7DD3D995" w14:textId="77777777" w:rsidR="00761777" w:rsidRDefault="00761777" w:rsidP="00761777">
            <w:pPr>
              <w:numPr>
                <w:ilvl w:val="0"/>
                <w:numId w:val="20"/>
              </w:numPr>
              <w:contextualSpacing/>
              <w:rPr>
                <w:rFonts w:ascii="Arial" w:eastAsia="Calibri" w:hAnsi="Arial" w:cs="Arial"/>
              </w:rPr>
            </w:pPr>
            <w:r w:rsidRPr="00761777">
              <w:rPr>
                <w:rFonts w:ascii="Arial" w:eastAsia="Calibri" w:hAnsi="Arial" w:cs="Arial"/>
              </w:rPr>
              <w:t>participant knowledge</w:t>
            </w:r>
          </w:p>
          <w:p w14:paraId="00B9959E" w14:textId="77777777" w:rsidR="00B4427E" w:rsidRDefault="00572F3A" w:rsidP="00761777">
            <w:pPr>
              <w:numPr>
                <w:ilvl w:val="0"/>
                <w:numId w:val="20"/>
              </w:numPr>
              <w:contextualSpacing/>
              <w:rPr>
                <w:rFonts w:ascii="Arial" w:eastAsia="Calibri" w:hAnsi="Arial" w:cs="Arial"/>
              </w:rPr>
            </w:pPr>
            <w:r>
              <w:rPr>
                <w:rFonts w:ascii="Arial" w:eastAsia="Calibri" w:hAnsi="Arial" w:cs="Arial"/>
              </w:rPr>
              <w:t xml:space="preserve">list of stakeholders and </w:t>
            </w:r>
            <w:r w:rsidR="00B4427E">
              <w:rPr>
                <w:rFonts w:ascii="Arial" w:eastAsia="Calibri" w:hAnsi="Arial" w:cs="Arial"/>
              </w:rPr>
              <w:t>how stakeholders have engaged in the development stages</w:t>
            </w:r>
          </w:p>
          <w:p w14:paraId="34D9B5F7" w14:textId="79D5FD83" w:rsidR="00761777" w:rsidRDefault="664D4FC0" w:rsidP="4BE12F3D">
            <w:pPr>
              <w:numPr>
                <w:ilvl w:val="0"/>
                <w:numId w:val="20"/>
              </w:numPr>
              <w:contextualSpacing/>
              <w:rPr>
                <w:rFonts w:ascii="Arial" w:eastAsia="Calibri" w:hAnsi="Arial" w:cs="Arial"/>
              </w:rPr>
            </w:pPr>
            <w:r w:rsidRPr="13BA45F8">
              <w:rPr>
                <w:rFonts w:ascii="Arial" w:eastAsia="Calibri" w:hAnsi="Arial" w:cs="Arial"/>
              </w:rPr>
              <w:t xml:space="preserve">comments from those involved in the </w:t>
            </w:r>
            <w:r w:rsidR="36FCD6D8" w:rsidRPr="13BA45F8">
              <w:rPr>
                <w:rFonts w:ascii="Arial" w:eastAsia="Calibri" w:hAnsi="Arial" w:cs="Arial"/>
              </w:rPr>
              <w:t>design</w:t>
            </w:r>
            <w:r w:rsidRPr="13BA45F8">
              <w:rPr>
                <w:rFonts w:ascii="Arial" w:eastAsia="Calibri" w:hAnsi="Arial" w:cs="Arial"/>
              </w:rPr>
              <w:t xml:space="preserve"> and development stages</w:t>
            </w:r>
          </w:p>
          <w:p w14:paraId="70134EAC" w14:textId="2FBE03A9" w:rsidR="00402656" w:rsidRDefault="00402656" w:rsidP="00402656">
            <w:pPr>
              <w:contextualSpacing/>
              <w:rPr>
                <w:rFonts w:ascii="Arial" w:eastAsia="Calibri" w:hAnsi="Arial" w:cs="Arial"/>
              </w:rPr>
            </w:pPr>
          </w:p>
          <w:p w14:paraId="279F48E2" w14:textId="77777777" w:rsidR="00402656" w:rsidRPr="00402656" w:rsidRDefault="00402656" w:rsidP="00402656">
            <w:pPr>
              <w:contextualSpacing/>
              <w:rPr>
                <w:rFonts w:ascii="Arial" w:eastAsia="Calibri" w:hAnsi="Arial" w:cs="Arial"/>
              </w:rPr>
            </w:pPr>
          </w:p>
          <w:p w14:paraId="47A7DB73" w14:textId="4CA1AA4B" w:rsidR="00761777" w:rsidRPr="00761777" w:rsidRDefault="00761777" w:rsidP="4BE12F3D">
            <w:pPr>
              <w:rPr>
                <w:rFonts w:ascii="Arial" w:eastAsia="Calibri" w:hAnsi="Arial" w:cs="Arial"/>
              </w:rPr>
            </w:pPr>
          </w:p>
          <w:p w14:paraId="2B66C913" w14:textId="65C8DD22" w:rsidR="00761777" w:rsidRPr="00761777" w:rsidRDefault="756170B2" w:rsidP="4BE12F3D">
            <w:pPr>
              <w:rPr>
                <w:rFonts w:ascii="Arial" w:eastAsia="Arial" w:hAnsi="Arial" w:cs="Arial"/>
              </w:rPr>
            </w:pPr>
            <w:hyperlink r:id="rId14">
              <w:r w:rsidRPr="4BE12F3D">
                <w:rPr>
                  <w:rStyle w:val="Hyperlink"/>
                  <w:rFonts w:ascii="Arial" w:eastAsia="Arial" w:hAnsi="Arial" w:cs="Arial"/>
                </w:rPr>
                <w:t>Public Health Wales Observatory</w:t>
              </w:r>
            </w:hyperlink>
          </w:p>
          <w:p w14:paraId="6985BC7B" w14:textId="0A82B7CC" w:rsidR="00761777" w:rsidRPr="00761777" w:rsidRDefault="00761777" w:rsidP="4BE12F3D">
            <w:pPr>
              <w:rPr>
                <w:rFonts w:ascii="Arial" w:eastAsia="Arial" w:hAnsi="Arial" w:cs="Arial"/>
              </w:rPr>
            </w:pPr>
          </w:p>
          <w:p w14:paraId="707689DB" w14:textId="1EEF15D5" w:rsidR="00761777" w:rsidRPr="00761777" w:rsidRDefault="330073B9" w:rsidP="4BE12F3D">
            <w:pPr>
              <w:rPr>
                <w:rFonts w:ascii="Arial" w:eastAsia="Arial" w:hAnsi="Arial" w:cs="Arial"/>
              </w:rPr>
            </w:pPr>
            <w:hyperlink r:id="rId15">
              <w:r w:rsidRPr="4BE12F3D">
                <w:rPr>
                  <w:rStyle w:val="Hyperlink"/>
                  <w:rFonts w:ascii="Arial" w:eastAsia="Arial" w:hAnsi="Arial" w:cs="Arial"/>
                </w:rPr>
                <w:t>Cardiff and Vale of Glamorgan Population Needs Assessment - Cardiff &amp; Vale Integrated Health &amp; Social Care Partnership (cvihsc.co.uk)</w:t>
              </w:r>
            </w:hyperlink>
          </w:p>
          <w:p w14:paraId="1B07EAE5" w14:textId="48AB3546" w:rsidR="00761777" w:rsidRPr="00761777" w:rsidRDefault="00761777" w:rsidP="4BE12F3D">
            <w:pPr>
              <w:rPr>
                <w:rFonts w:ascii="Arial" w:eastAsia="Arial" w:hAnsi="Arial" w:cs="Arial"/>
              </w:rPr>
            </w:pPr>
          </w:p>
          <w:bookmarkStart w:id="0" w:name="_Int_iGeMGwPu"/>
          <w:p w14:paraId="6348A244" w14:textId="66B5D45F" w:rsidR="00761777" w:rsidRPr="00761777" w:rsidRDefault="40AF0456" w:rsidP="4BE12F3D">
            <w:pPr>
              <w:rPr>
                <w:rFonts w:ascii="Arial" w:eastAsia="Arial" w:hAnsi="Arial" w:cs="Arial"/>
              </w:rPr>
            </w:pPr>
            <w:r>
              <w:fldChar w:fldCharType="begin"/>
            </w:r>
            <w:r>
              <w:instrText>HYPERLINK "https://nhswales365.sharepoint.com/sites/CAVUHB_CAV-INTRANET" \h</w:instrText>
            </w:r>
            <w:r>
              <w:fldChar w:fldCharType="separate"/>
            </w:r>
            <w:r w:rsidRPr="13BA45F8">
              <w:rPr>
                <w:rStyle w:val="Hyperlink"/>
                <w:rFonts w:ascii="Arial" w:eastAsia="Arial" w:hAnsi="Arial" w:cs="Arial"/>
              </w:rPr>
              <w:t>CAVUHB</w:t>
            </w:r>
            <w:r>
              <w:fldChar w:fldCharType="end"/>
            </w:r>
            <w:bookmarkEnd w:id="0"/>
            <w:r w:rsidRPr="13BA45F8">
              <w:rPr>
                <w:rStyle w:val="Hyperlink"/>
                <w:rFonts w:ascii="Arial" w:eastAsia="Arial" w:hAnsi="Arial" w:cs="Arial"/>
              </w:rPr>
              <w:t xml:space="preserve"> - Home (sharepoint.com)</w:t>
            </w:r>
          </w:p>
          <w:p w14:paraId="0FB78278" w14:textId="77777777" w:rsidR="00761777" w:rsidRPr="00761777" w:rsidRDefault="00761777" w:rsidP="00761777">
            <w:pPr>
              <w:rPr>
                <w:rFonts w:ascii="Arial" w:eastAsia="Calibri" w:hAnsi="Arial" w:cs="Arial"/>
              </w:rPr>
            </w:pPr>
          </w:p>
        </w:tc>
        <w:tc>
          <w:tcPr>
            <w:tcW w:w="2923" w:type="pct"/>
          </w:tcPr>
          <w:p w14:paraId="1FC39945" w14:textId="77777777" w:rsidR="00761777" w:rsidRDefault="00761777" w:rsidP="00761777">
            <w:pPr>
              <w:rPr>
                <w:rFonts w:ascii="Arial" w:eastAsia="Calibri" w:hAnsi="Arial" w:cs="Arial"/>
              </w:rPr>
            </w:pPr>
          </w:p>
          <w:p w14:paraId="2AA487CC"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Evidence used to inform this policy includes:</w:t>
            </w:r>
          </w:p>
          <w:p w14:paraId="04FA589B" w14:textId="77777777" w:rsidR="001E0802" w:rsidRPr="001E0802" w:rsidRDefault="001E0802" w:rsidP="001E0802">
            <w:pPr>
              <w:numPr>
                <w:ilvl w:val="0"/>
                <w:numId w:val="31"/>
              </w:numPr>
              <w:spacing w:after="160"/>
              <w:rPr>
                <w:rFonts w:ascii="Arial" w:hAnsi="Arial" w:cs="Arial"/>
                <w:sz w:val="28"/>
                <w:szCs w:val="28"/>
                <w:lang w:val="en-GB" w:eastAsia="en-GB"/>
              </w:rPr>
            </w:pPr>
            <w:r w:rsidRPr="001E0802">
              <w:rPr>
                <w:rFonts w:ascii="Arial" w:hAnsi="Arial" w:cs="Arial"/>
                <w:sz w:val="28"/>
                <w:szCs w:val="28"/>
                <w:lang w:val="en-GB" w:eastAsia="en-GB"/>
              </w:rPr>
              <w:t>Equality Act 2010 and subsequent updates (2024)</w:t>
            </w:r>
          </w:p>
          <w:p w14:paraId="1325EE54" w14:textId="77777777" w:rsidR="001E0802" w:rsidRPr="001E0802" w:rsidRDefault="001E0802" w:rsidP="001E0802">
            <w:pPr>
              <w:numPr>
                <w:ilvl w:val="0"/>
                <w:numId w:val="31"/>
              </w:numPr>
              <w:spacing w:after="160"/>
              <w:rPr>
                <w:rFonts w:ascii="Arial" w:hAnsi="Arial" w:cs="Arial"/>
                <w:sz w:val="28"/>
                <w:szCs w:val="28"/>
                <w:lang w:val="en-GB" w:eastAsia="en-GB"/>
              </w:rPr>
            </w:pPr>
            <w:r w:rsidRPr="001E0802">
              <w:rPr>
                <w:rFonts w:ascii="Arial" w:hAnsi="Arial" w:cs="Arial"/>
                <w:sz w:val="28"/>
                <w:szCs w:val="28"/>
                <w:lang w:val="en-GB" w:eastAsia="en-GB"/>
              </w:rPr>
              <w:t>All-Wales Accessible Communication &amp; Information Standards (2025)</w:t>
            </w:r>
          </w:p>
          <w:p w14:paraId="3134D2F3" w14:textId="77777777" w:rsidR="001E0802" w:rsidRPr="001E0802" w:rsidRDefault="001E0802" w:rsidP="001E0802">
            <w:pPr>
              <w:numPr>
                <w:ilvl w:val="0"/>
                <w:numId w:val="31"/>
              </w:numPr>
              <w:spacing w:after="160"/>
              <w:rPr>
                <w:rFonts w:ascii="Arial" w:hAnsi="Arial" w:cs="Arial"/>
                <w:sz w:val="28"/>
                <w:szCs w:val="28"/>
                <w:lang w:val="en-GB" w:eastAsia="en-GB"/>
              </w:rPr>
            </w:pPr>
            <w:r w:rsidRPr="001E0802">
              <w:rPr>
                <w:rFonts w:ascii="Arial" w:hAnsi="Arial" w:cs="Arial"/>
                <w:sz w:val="28"/>
                <w:szCs w:val="28"/>
                <w:lang w:val="en-GB" w:eastAsia="en-GB"/>
              </w:rPr>
              <w:t>Strategic Equality and Inclusion Plan 2024–2028</w:t>
            </w:r>
          </w:p>
          <w:p w14:paraId="528D843A" w14:textId="77777777" w:rsidR="001E0802" w:rsidRPr="001E0802" w:rsidRDefault="001E0802" w:rsidP="001E0802">
            <w:pPr>
              <w:numPr>
                <w:ilvl w:val="0"/>
                <w:numId w:val="31"/>
              </w:numPr>
              <w:spacing w:after="160"/>
              <w:rPr>
                <w:rFonts w:ascii="Arial" w:hAnsi="Arial" w:cs="Arial"/>
                <w:sz w:val="28"/>
                <w:szCs w:val="28"/>
                <w:lang w:val="en-GB" w:eastAsia="en-GB"/>
              </w:rPr>
            </w:pPr>
            <w:r w:rsidRPr="001E0802">
              <w:rPr>
                <w:rFonts w:ascii="Arial" w:hAnsi="Arial" w:cs="Arial"/>
                <w:sz w:val="28"/>
                <w:szCs w:val="28"/>
                <w:lang w:val="en-GB" w:eastAsia="en-GB"/>
              </w:rPr>
              <w:t>Local Translation and Interpretation services guidance</w:t>
            </w:r>
          </w:p>
          <w:p w14:paraId="1A1677A5"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Population groups impacted include:</w:t>
            </w:r>
          </w:p>
          <w:p w14:paraId="6AF8AEDC" w14:textId="77777777" w:rsidR="001E0802" w:rsidRPr="001E0802" w:rsidRDefault="001E0802" w:rsidP="001E0802">
            <w:pPr>
              <w:numPr>
                <w:ilvl w:val="0"/>
                <w:numId w:val="32"/>
              </w:numPr>
              <w:spacing w:after="160"/>
              <w:rPr>
                <w:rFonts w:ascii="Arial" w:hAnsi="Arial" w:cs="Arial"/>
                <w:sz w:val="28"/>
                <w:szCs w:val="28"/>
                <w:lang w:val="en-GB" w:eastAsia="en-GB"/>
              </w:rPr>
            </w:pPr>
            <w:r w:rsidRPr="001E0802">
              <w:rPr>
                <w:rFonts w:ascii="Arial" w:hAnsi="Arial" w:cs="Arial"/>
                <w:sz w:val="28"/>
                <w:szCs w:val="28"/>
                <w:lang w:val="en-GB" w:eastAsia="en-GB"/>
              </w:rPr>
              <w:t>People with sensory impairments (deaf, blind, deafblind)</w:t>
            </w:r>
          </w:p>
          <w:p w14:paraId="6159176B" w14:textId="77777777" w:rsidR="001E0802" w:rsidRPr="001E0802" w:rsidRDefault="001E0802" w:rsidP="001E0802">
            <w:pPr>
              <w:numPr>
                <w:ilvl w:val="0"/>
                <w:numId w:val="32"/>
              </w:numPr>
              <w:spacing w:after="160"/>
              <w:rPr>
                <w:rFonts w:ascii="Arial" w:hAnsi="Arial" w:cs="Arial"/>
                <w:sz w:val="28"/>
                <w:szCs w:val="28"/>
                <w:lang w:val="en-GB" w:eastAsia="en-GB"/>
              </w:rPr>
            </w:pPr>
            <w:r w:rsidRPr="001E0802">
              <w:rPr>
                <w:rFonts w:ascii="Arial" w:hAnsi="Arial" w:cs="Arial"/>
                <w:sz w:val="28"/>
                <w:szCs w:val="28"/>
                <w:lang w:val="en-GB" w:eastAsia="en-GB"/>
              </w:rPr>
              <w:t>Individuals with learning disabilities or cognitive conditions</w:t>
            </w:r>
          </w:p>
          <w:p w14:paraId="31E45A7C" w14:textId="77777777" w:rsidR="001E0802" w:rsidRPr="001E0802" w:rsidRDefault="001E0802" w:rsidP="001E0802">
            <w:pPr>
              <w:numPr>
                <w:ilvl w:val="0"/>
                <w:numId w:val="32"/>
              </w:numPr>
              <w:spacing w:after="160"/>
              <w:rPr>
                <w:rFonts w:ascii="Arial" w:hAnsi="Arial" w:cs="Arial"/>
                <w:sz w:val="28"/>
                <w:szCs w:val="28"/>
                <w:lang w:val="en-GB" w:eastAsia="en-GB"/>
              </w:rPr>
            </w:pPr>
            <w:r w:rsidRPr="001E0802">
              <w:rPr>
                <w:rFonts w:ascii="Arial" w:hAnsi="Arial" w:cs="Arial"/>
                <w:sz w:val="28"/>
                <w:szCs w:val="28"/>
                <w:lang w:val="en-GB" w:eastAsia="en-GB"/>
              </w:rPr>
              <w:t>People with low literacy</w:t>
            </w:r>
          </w:p>
          <w:p w14:paraId="20700F21" w14:textId="77777777" w:rsidR="001E0802" w:rsidRPr="001E0802" w:rsidRDefault="001E0802" w:rsidP="001E0802">
            <w:pPr>
              <w:numPr>
                <w:ilvl w:val="0"/>
                <w:numId w:val="32"/>
              </w:numPr>
              <w:spacing w:after="160"/>
              <w:rPr>
                <w:rFonts w:ascii="Arial" w:hAnsi="Arial" w:cs="Arial"/>
                <w:sz w:val="28"/>
                <w:szCs w:val="28"/>
                <w:lang w:val="en-GB" w:eastAsia="en-GB"/>
              </w:rPr>
            </w:pPr>
            <w:r w:rsidRPr="001E0802">
              <w:rPr>
                <w:rFonts w:ascii="Arial" w:hAnsi="Arial" w:cs="Arial"/>
                <w:sz w:val="28"/>
                <w:szCs w:val="28"/>
                <w:lang w:val="en-GB" w:eastAsia="en-GB"/>
              </w:rPr>
              <w:t>Non-English/Welsh speakers</w:t>
            </w:r>
          </w:p>
          <w:p w14:paraId="060134CA" w14:textId="77777777" w:rsidR="001E0802" w:rsidRPr="001E0802" w:rsidRDefault="001E0802" w:rsidP="001E0802">
            <w:pPr>
              <w:numPr>
                <w:ilvl w:val="0"/>
                <w:numId w:val="32"/>
              </w:numPr>
              <w:spacing w:after="160"/>
              <w:rPr>
                <w:rFonts w:ascii="Arial" w:hAnsi="Arial" w:cs="Arial"/>
                <w:sz w:val="28"/>
                <w:szCs w:val="28"/>
                <w:lang w:val="en-GB" w:eastAsia="en-GB"/>
              </w:rPr>
            </w:pPr>
            <w:r w:rsidRPr="001E0802">
              <w:rPr>
                <w:rFonts w:ascii="Arial" w:hAnsi="Arial" w:cs="Arial"/>
                <w:sz w:val="28"/>
                <w:szCs w:val="28"/>
                <w:lang w:val="en-GB" w:eastAsia="en-GB"/>
              </w:rPr>
              <w:t>Neurodivergent individuals</w:t>
            </w:r>
          </w:p>
          <w:p w14:paraId="7752EE04"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lastRenderedPageBreak/>
              <w:t>Stakeholders include patients, carers, staff, interpreters, advocacy services and equality teams.</w:t>
            </w:r>
          </w:p>
          <w:p w14:paraId="6D98A12B" w14:textId="77777777" w:rsidR="00F11B8A" w:rsidRPr="00761777" w:rsidRDefault="00F11B8A" w:rsidP="009E04AF">
            <w:pPr>
              <w:rPr>
                <w:rFonts w:ascii="Arial" w:eastAsia="Calibri" w:hAnsi="Arial" w:cs="Arial"/>
              </w:rPr>
            </w:pPr>
          </w:p>
        </w:tc>
      </w:tr>
      <w:tr w:rsidR="00761777" w:rsidRPr="00761777" w14:paraId="48FF85F1" w14:textId="77777777" w:rsidTr="76F43851">
        <w:tc>
          <w:tcPr>
            <w:tcW w:w="260" w:type="pct"/>
          </w:tcPr>
          <w:p w14:paraId="2946DB82"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04ADB79D" w14:textId="77777777" w:rsidR="00761777" w:rsidRPr="008705F7" w:rsidRDefault="00761777" w:rsidP="00761777">
            <w:pPr>
              <w:rPr>
                <w:rFonts w:ascii="Arial" w:eastAsia="Calibri" w:hAnsi="Arial" w:cs="Arial"/>
              </w:rPr>
            </w:pPr>
            <w:r w:rsidRPr="00761777">
              <w:rPr>
                <w:rFonts w:ascii="Arial" w:eastAsia="Calibri" w:hAnsi="Arial" w:cs="Arial"/>
              </w:rPr>
              <w:t xml:space="preserve">Who will be affected by the strategy/ policy/ plan/ procedure/ </w:t>
            </w:r>
            <w:r w:rsidRPr="008705F7">
              <w:rPr>
                <w:rFonts w:ascii="Arial" w:eastAsia="Calibri" w:hAnsi="Arial" w:cs="Arial"/>
              </w:rPr>
              <w:t xml:space="preserve">service </w:t>
            </w:r>
          </w:p>
          <w:p w14:paraId="5997CC1D" w14:textId="77777777" w:rsidR="00761777" w:rsidRPr="00761777" w:rsidRDefault="00761777" w:rsidP="00761777">
            <w:pPr>
              <w:rPr>
                <w:rFonts w:ascii="Arial" w:eastAsia="Calibri" w:hAnsi="Arial" w:cs="Arial"/>
              </w:rPr>
            </w:pPr>
          </w:p>
          <w:p w14:paraId="110FFD37" w14:textId="77777777" w:rsidR="00761777" w:rsidRPr="00761777" w:rsidRDefault="00761777" w:rsidP="00761777">
            <w:pPr>
              <w:rPr>
                <w:rFonts w:ascii="Arial" w:eastAsia="Calibri" w:hAnsi="Arial" w:cs="Arial"/>
              </w:rPr>
            </w:pPr>
          </w:p>
          <w:p w14:paraId="6B699379" w14:textId="77777777" w:rsidR="00761777" w:rsidRPr="00761777" w:rsidRDefault="00761777" w:rsidP="00761777">
            <w:pPr>
              <w:rPr>
                <w:rFonts w:ascii="Arial" w:eastAsia="Calibri" w:hAnsi="Arial" w:cs="Arial"/>
              </w:rPr>
            </w:pPr>
          </w:p>
        </w:tc>
        <w:tc>
          <w:tcPr>
            <w:tcW w:w="2923" w:type="pct"/>
          </w:tcPr>
          <w:p w14:paraId="3FE9F23F" w14:textId="77777777" w:rsidR="00761777" w:rsidRDefault="00761777" w:rsidP="00761777">
            <w:pPr>
              <w:rPr>
                <w:rFonts w:ascii="Arial" w:eastAsia="Calibri" w:hAnsi="Arial" w:cs="Arial"/>
              </w:rPr>
            </w:pPr>
          </w:p>
          <w:p w14:paraId="13A16784" w14:textId="77777777" w:rsidR="001E0802" w:rsidRPr="001E0802" w:rsidRDefault="001E0802" w:rsidP="001E0802">
            <w:pPr>
              <w:pStyle w:val="scriptor-listitemlistlist-d930c5a5-f960-43f3-a4ab-16b454df542c3"/>
              <w:numPr>
                <w:ilvl w:val="0"/>
                <w:numId w:val="33"/>
              </w:numPr>
              <w:rPr>
                <w:rFonts w:ascii="Arial" w:hAnsi="Arial" w:cs="Arial"/>
                <w:sz w:val="28"/>
                <w:szCs w:val="28"/>
              </w:rPr>
            </w:pPr>
            <w:r w:rsidRPr="001E0802">
              <w:rPr>
                <w:rFonts w:ascii="Arial" w:hAnsi="Arial" w:cs="Arial"/>
                <w:sz w:val="28"/>
                <w:szCs w:val="28"/>
              </w:rPr>
              <w:t>Patients and service users</w:t>
            </w:r>
          </w:p>
          <w:p w14:paraId="320CDFB0" w14:textId="77777777" w:rsidR="001E0802" w:rsidRPr="001E0802" w:rsidRDefault="001E0802" w:rsidP="001E0802">
            <w:pPr>
              <w:pStyle w:val="scriptor-listitemlistlist-d930c5a5-f960-43f3-a4ab-16b454df542c3"/>
              <w:numPr>
                <w:ilvl w:val="0"/>
                <w:numId w:val="33"/>
              </w:numPr>
              <w:rPr>
                <w:rFonts w:ascii="Arial" w:hAnsi="Arial" w:cs="Arial"/>
                <w:sz w:val="28"/>
                <w:szCs w:val="28"/>
              </w:rPr>
            </w:pPr>
            <w:r w:rsidRPr="001E0802">
              <w:rPr>
                <w:rFonts w:ascii="Arial" w:hAnsi="Arial" w:cs="Arial"/>
                <w:sz w:val="28"/>
                <w:szCs w:val="28"/>
              </w:rPr>
              <w:t>Unpaid carers and families</w:t>
            </w:r>
          </w:p>
          <w:p w14:paraId="32EE2746" w14:textId="77777777" w:rsidR="001E0802" w:rsidRPr="001E0802" w:rsidRDefault="001E0802" w:rsidP="001E0802">
            <w:pPr>
              <w:pStyle w:val="scriptor-listitemlistlist-d930c5a5-f960-43f3-a4ab-16b454df542c3"/>
              <w:numPr>
                <w:ilvl w:val="0"/>
                <w:numId w:val="33"/>
              </w:numPr>
              <w:rPr>
                <w:rFonts w:ascii="Arial" w:hAnsi="Arial" w:cs="Arial"/>
                <w:sz w:val="28"/>
                <w:szCs w:val="28"/>
              </w:rPr>
            </w:pPr>
            <w:r w:rsidRPr="001E0802">
              <w:rPr>
                <w:rFonts w:ascii="Arial" w:hAnsi="Arial" w:cs="Arial"/>
                <w:sz w:val="28"/>
                <w:szCs w:val="28"/>
              </w:rPr>
              <w:t>Clinical and administrative staff</w:t>
            </w:r>
          </w:p>
          <w:p w14:paraId="75657514" w14:textId="77777777" w:rsidR="001E0802" w:rsidRPr="001E0802" w:rsidRDefault="001E0802" w:rsidP="001E0802">
            <w:pPr>
              <w:pStyle w:val="scriptor-listitemlistlist-d930c5a5-f960-43f3-a4ab-16b454df542c3"/>
              <w:numPr>
                <w:ilvl w:val="0"/>
                <w:numId w:val="33"/>
              </w:numPr>
              <w:rPr>
                <w:rFonts w:ascii="Arial" w:hAnsi="Arial" w:cs="Arial"/>
                <w:sz w:val="28"/>
                <w:szCs w:val="28"/>
              </w:rPr>
            </w:pPr>
            <w:r w:rsidRPr="001E0802">
              <w:rPr>
                <w:rFonts w:ascii="Arial" w:hAnsi="Arial" w:cs="Arial"/>
                <w:sz w:val="28"/>
                <w:szCs w:val="28"/>
              </w:rPr>
              <w:t>Interpretation and communication service providers</w:t>
            </w:r>
          </w:p>
          <w:p w14:paraId="316AC998" w14:textId="08C1F35A" w:rsidR="009E04AF" w:rsidRPr="00761777" w:rsidRDefault="009E04AF" w:rsidP="00761777">
            <w:pPr>
              <w:rPr>
                <w:rFonts w:ascii="Arial" w:eastAsia="Calibri" w:hAnsi="Arial" w:cs="Arial"/>
              </w:rPr>
            </w:pPr>
          </w:p>
        </w:tc>
      </w:tr>
    </w:tbl>
    <w:p w14:paraId="2CDC2282" w14:textId="541CCC1D" w:rsidR="00402656" w:rsidRPr="00761777" w:rsidRDefault="00402656" w:rsidP="661E89B4">
      <w:pPr>
        <w:ind w:left="-417"/>
        <w:rPr>
          <w:rFonts w:ascii="Arial" w:eastAsia="Calibri" w:hAnsi="Arial" w:cs="Arial"/>
          <w:lang w:val="en-GB"/>
        </w:rPr>
      </w:pPr>
    </w:p>
    <w:p w14:paraId="2BB5A29F" w14:textId="77777777" w:rsidR="00761777" w:rsidRPr="00122E7A" w:rsidRDefault="00761777" w:rsidP="4BE12F3D">
      <w:pPr>
        <w:pStyle w:val="ListParagraph"/>
        <w:numPr>
          <w:ilvl w:val="0"/>
          <w:numId w:val="14"/>
        </w:numPr>
        <w:rPr>
          <w:rFonts w:ascii="Arial" w:hAnsi="Arial" w:cs="Arial"/>
          <w:b/>
          <w:bCs/>
        </w:rPr>
      </w:pPr>
      <w:bookmarkStart w:id="1" w:name="_Int_sxbqCT2E"/>
      <w:r w:rsidRPr="4BE12F3D">
        <w:rPr>
          <w:rFonts w:ascii="Arial" w:hAnsi="Arial" w:cs="Arial"/>
          <w:b/>
          <w:bCs/>
        </w:rPr>
        <w:t>EQIA</w:t>
      </w:r>
      <w:bookmarkEnd w:id="1"/>
      <w:r w:rsidRPr="4BE12F3D">
        <w:rPr>
          <w:rFonts w:ascii="Arial" w:hAnsi="Arial" w:cs="Arial"/>
          <w:b/>
          <w:bCs/>
        </w:rPr>
        <w:t xml:space="preserve"> /</w:t>
      </w:r>
      <w:r w:rsidRPr="4BE12F3D">
        <w:rPr>
          <w:rFonts w:ascii="Arial" w:hAnsi="Arial" w:cs="Arial"/>
        </w:rPr>
        <w:t xml:space="preserve"> </w:t>
      </w:r>
      <w:r w:rsidRPr="4BE12F3D">
        <w:rPr>
          <w:rFonts w:ascii="Arial" w:hAnsi="Arial" w:cs="Arial"/>
          <w:b/>
          <w:bCs/>
        </w:rPr>
        <w:t>How will the strategy, policy, plan, procedure and/or service impact on people?</w:t>
      </w:r>
    </w:p>
    <w:p w14:paraId="61CDCEAD" w14:textId="77777777" w:rsidR="00761777" w:rsidRPr="00761777" w:rsidRDefault="00761777" w:rsidP="00761777">
      <w:pPr>
        <w:ind w:left="-57"/>
        <w:contextualSpacing/>
        <w:rPr>
          <w:rFonts w:ascii="Arial" w:eastAsia="Calibri" w:hAnsi="Arial" w:cs="Arial"/>
          <w:lang w:val="en-GB"/>
        </w:rPr>
      </w:pPr>
    </w:p>
    <w:p w14:paraId="4C57F1A7" w14:textId="10D6A552" w:rsidR="00900055" w:rsidRDefault="00761777" w:rsidP="4BE12F3D">
      <w:pPr>
        <w:ind w:left="360"/>
        <w:contextualSpacing/>
        <w:rPr>
          <w:rFonts w:ascii="Arial" w:hAnsi="Arial" w:cs="Arial"/>
        </w:rPr>
      </w:pPr>
      <w:r w:rsidRPr="4BE12F3D">
        <w:rPr>
          <w:rFonts w:ascii="Arial" w:eastAsia="Calibri" w:hAnsi="Arial" w:cs="Arial"/>
          <w:lang w:val="en-GB"/>
        </w:rPr>
        <w:t xml:space="preserve">Questions in this section relate to the impact on </w:t>
      </w:r>
      <w:r w:rsidRPr="4BE12F3D">
        <w:rPr>
          <w:rFonts w:ascii="Arial" w:hAnsi="Arial" w:cs="Arial"/>
        </w:rPr>
        <w:t xml:space="preserve">people </w:t>
      </w:r>
      <w:r w:rsidR="00736F24" w:rsidRPr="4BE12F3D">
        <w:rPr>
          <w:rFonts w:ascii="Arial" w:hAnsi="Arial" w:cs="Arial"/>
        </w:rPr>
        <w:t>based on</w:t>
      </w:r>
      <w:r w:rsidRPr="4BE12F3D">
        <w:rPr>
          <w:rFonts w:ascii="Arial" w:hAnsi="Arial" w:cs="Arial"/>
        </w:rPr>
        <w:t xml:space="preserve"> their 'protected characteristics'</w:t>
      </w:r>
      <w:r w:rsidR="00900055" w:rsidRPr="4BE12F3D">
        <w:rPr>
          <w:rFonts w:ascii="Arial" w:hAnsi="Arial" w:cs="Arial"/>
        </w:rPr>
        <w:t>. Specific alignment with the 7 goals of the Well-being of Future Generations (Wales) Act 2015 is included against the relevant sections.</w:t>
      </w:r>
    </w:p>
    <w:p w14:paraId="15910040" w14:textId="77777777" w:rsidR="00402656" w:rsidRPr="00761777" w:rsidRDefault="00402656" w:rsidP="4BE12F3D">
      <w:pPr>
        <w:ind w:left="360"/>
        <w:contextualSpacing/>
        <w:rPr>
          <w:rFonts w:ascii="Arial" w:hAnsi="Arial" w:cs="Arial"/>
          <w:b/>
          <w:bCs/>
        </w:rPr>
      </w:pPr>
    </w:p>
    <w:p w14:paraId="6BB9E253" w14:textId="77777777" w:rsidR="00761777" w:rsidRPr="00761777" w:rsidRDefault="00761777" w:rsidP="00761777">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6"/>
        <w:gridCol w:w="3862"/>
        <w:gridCol w:w="3573"/>
        <w:gridCol w:w="4127"/>
      </w:tblGrid>
      <w:tr w:rsidR="0036152F" w:rsidRPr="00761777" w14:paraId="4AABDB07" w14:textId="77777777" w:rsidTr="13BA45F8">
        <w:trPr>
          <w:trHeight w:val="805"/>
          <w:tblHeader/>
        </w:trPr>
        <w:tc>
          <w:tcPr>
            <w:tcW w:w="1243" w:type="pct"/>
            <w:shd w:val="clear" w:color="auto" w:fill="C5E0B3" w:themeFill="accent6" w:themeFillTint="66"/>
          </w:tcPr>
          <w:p w14:paraId="31F8A7F5" w14:textId="77777777" w:rsidR="0036152F" w:rsidRPr="00761777" w:rsidRDefault="0036152F" w:rsidP="00761777">
            <w:pPr>
              <w:spacing w:line="276" w:lineRule="auto"/>
              <w:rPr>
                <w:rFonts w:ascii="Arial" w:eastAsia="Calibri" w:hAnsi="Arial" w:cs="Arial"/>
                <w:b/>
                <w:lang w:val="en-GB"/>
              </w:rPr>
            </w:pPr>
            <w:r w:rsidRPr="00761777">
              <w:rPr>
                <w:rFonts w:ascii="Arial" w:hAnsi="Arial" w:cs="Arial"/>
                <w:b/>
              </w:rPr>
              <w:t xml:space="preserve">How will the strategy, policy, plan, procedure and/or service impact </w:t>
            </w:r>
            <w:r w:rsidR="00F11B8A" w:rsidRPr="00761777">
              <w:rPr>
                <w:rFonts w:ascii="Arial" w:hAnsi="Arial" w:cs="Arial"/>
                <w:b/>
              </w:rPr>
              <w:t>on? -</w:t>
            </w:r>
          </w:p>
        </w:tc>
        <w:tc>
          <w:tcPr>
            <w:tcW w:w="1255" w:type="pct"/>
            <w:shd w:val="clear" w:color="auto" w:fill="C5E0B3" w:themeFill="accent6" w:themeFillTint="66"/>
          </w:tcPr>
          <w:p w14:paraId="2BB52EBC" w14:textId="77777777" w:rsidR="0036152F" w:rsidRPr="00761777" w:rsidRDefault="0036152F" w:rsidP="00761777">
            <w:pPr>
              <w:spacing w:line="276" w:lineRule="auto"/>
              <w:rPr>
                <w:rFonts w:ascii="Arial" w:eastAsia="Calibri" w:hAnsi="Arial" w:cs="Arial"/>
                <w:b/>
                <w:lang w:val="en-GB"/>
              </w:rPr>
            </w:pPr>
            <w:r w:rsidRPr="00761777">
              <w:rPr>
                <w:rFonts w:ascii="Arial" w:eastAsia="Calibri" w:hAnsi="Arial" w:cs="Arial"/>
                <w:b/>
                <w:lang w:val="en-GB"/>
              </w:rPr>
              <w:t xml:space="preserve">Potential positive and/or negative impacts </w:t>
            </w:r>
          </w:p>
        </w:tc>
        <w:tc>
          <w:tcPr>
            <w:tcW w:w="1161" w:type="pct"/>
            <w:shd w:val="clear" w:color="auto" w:fill="C5E0B3" w:themeFill="accent6" w:themeFillTint="66"/>
          </w:tcPr>
          <w:p w14:paraId="1C7408D5" w14:textId="77777777" w:rsidR="0036152F" w:rsidRDefault="0036152F" w:rsidP="00761777">
            <w:pPr>
              <w:spacing w:line="276" w:lineRule="auto"/>
              <w:rPr>
                <w:rFonts w:ascii="Arial" w:eastAsia="Calibri" w:hAnsi="Arial" w:cs="Arial"/>
                <w:b/>
                <w:lang w:val="en-GB"/>
              </w:rPr>
            </w:pPr>
            <w:r w:rsidRPr="00761777">
              <w:rPr>
                <w:rFonts w:ascii="Arial" w:eastAsia="Calibri" w:hAnsi="Arial" w:cs="Arial"/>
                <w:b/>
                <w:lang w:val="en-GB"/>
              </w:rPr>
              <w:t>Recommendations for improvement/ mitigation</w:t>
            </w:r>
          </w:p>
          <w:p w14:paraId="23DE523C" w14:textId="77777777" w:rsidR="00AA76FA" w:rsidRPr="00761777" w:rsidRDefault="00AA76FA" w:rsidP="00761777">
            <w:pPr>
              <w:spacing w:line="276" w:lineRule="auto"/>
              <w:rPr>
                <w:rFonts w:ascii="Arial" w:eastAsia="Calibri" w:hAnsi="Arial" w:cs="Arial"/>
                <w:b/>
                <w:lang w:val="en-GB"/>
              </w:rPr>
            </w:pPr>
          </w:p>
        </w:tc>
        <w:tc>
          <w:tcPr>
            <w:tcW w:w="1341" w:type="pct"/>
            <w:shd w:val="clear" w:color="auto" w:fill="C5E0B3" w:themeFill="accent6" w:themeFillTint="66"/>
          </w:tcPr>
          <w:p w14:paraId="0A2AAA47" w14:textId="77777777" w:rsidR="00AA76FA" w:rsidRDefault="0036152F" w:rsidP="0036152F">
            <w:pPr>
              <w:spacing w:line="276" w:lineRule="auto"/>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r w:rsidR="00AA76FA">
              <w:rPr>
                <w:rFonts w:ascii="Arial" w:eastAsia="Calibri" w:hAnsi="Arial" w:cs="Arial"/>
                <w:b/>
              </w:rPr>
              <w:t>.</w:t>
            </w:r>
            <w:r w:rsidR="00AA76FA">
              <w:t xml:space="preserve"> </w:t>
            </w:r>
          </w:p>
          <w:p w14:paraId="043E2114" w14:textId="77777777" w:rsidR="0036152F" w:rsidRPr="000319D3" w:rsidRDefault="00F11B8A" w:rsidP="00AA76FA">
            <w:pPr>
              <w:spacing w:line="276" w:lineRule="auto"/>
              <w:rPr>
                <w:rFonts w:ascii="Arial" w:eastAsia="Calibri" w:hAnsi="Arial" w:cs="Arial"/>
                <w:b/>
                <w:sz w:val="20"/>
                <w:szCs w:val="20"/>
                <w:lang w:val="en-GB"/>
              </w:rPr>
            </w:pPr>
            <w:r w:rsidRPr="000319D3">
              <w:rPr>
                <w:rFonts w:ascii="Arial" w:hAnsi="Arial" w:cs="Arial"/>
                <w:sz w:val="20"/>
                <w:szCs w:val="20"/>
              </w:rPr>
              <w:t>Refer</w:t>
            </w:r>
            <w:r w:rsidR="00AA76FA" w:rsidRPr="000319D3">
              <w:rPr>
                <w:rFonts w:ascii="Arial" w:hAnsi="Arial" w:cs="Arial"/>
                <w:sz w:val="20"/>
                <w:szCs w:val="20"/>
              </w:rPr>
              <w:t xml:space="preserve"> to where the mitigation is included in the document, as appropriate</w:t>
            </w:r>
          </w:p>
        </w:tc>
      </w:tr>
      <w:tr w:rsidR="0036152F" w:rsidRPr="00761777" w14:paraId="60723EAF" w14:textId="77777777" w:rsidTr="13BA45F8">
        <w:trPr>
          <w:trHeight w:val="805"/>
        </w:trPr>
        <w:tc>
          <w:tcPr>
            <w:tcW w:w="1243" w:type="pct"/>
          </w:tcPr>
          <w:p w14:paraId="1D437710" w14:textId="77777777" w:rsidR="0036152F" w:rsidRPr="00761777" w:rsidRDefault="0036152F" w:rsidP="00761777">
            <w:pPr>
              <w:autoSpaceDE w:val="0"/>
              <w:autoSpaceDN w:val="0"/>
              <w:adjustRightInd w:val="0"/>
              <w:spacing w:line="276" w:lineRule="auto"/>
              <w:rPr>
                <w:rFonts w:ascii="Arial" w:eastAsia="Calibri" w:hAnsi="Arial" w:cs="Arial"/>
                <w:color w:val="000000"/>
                <w:lang w:val="en-GB"/>
              </w:rPr>
            </w:pPr>
            <w:r w:rsidRPr="00761777">
              <w:rPr>
                <w:rFonts w:ascii="Arial" w:eastAsia="Calibri" w:hAnsi="Arial" w:cs="Arial"/>
                <w:b/>
                <w:color w:val="000000"/>
                <w:lang w:val="en-GB"/>
              </w:rPr>
              <w:t>6.1 Age</w:t>
            </w:r>
            <w:r w:rsidRPr="00761777">
              <w:rPr>
                <w:rFonts w:ascii="Arial" w:eastAsia="Calibri" w:hAnsi="Arial" w:cs="Arial"/>
                <w:color w:val="000000"/>
                <w:lang w:val="en-GB"/>
              </w:rPr>
              <w:t xml:space="preserve"> </w:t>
            </w:r>
          </w:p>
          <w:p w14:paraId="5DE6D81F" w14:textId="77777777" w:rsidR="0036152F" w:rsidRPr="00761777" w:rsidRDefault="0036152F" w:rsidP="00761777">
            <w:pPr>
              <w:autoSpaceDE w:val="0"/>
              <w:autoSpaceDN w:val="0"/>
              <w:adjustRightInd w:val="0"/>
              <w:rPr>
                <w:rFonts w:ascii="Arial" w:eastAsia="Calibri" w:hAnsi="Arial" w:cs="Arial"/>
                <w:color w:val="000000"/>
                <w:lang w:val="en-GB"/>
              </w:rPr>
            </w:pPr>
            <w:r w:rsidRPr="00761777">
              <w:rPr>
                <w:rFonts w:ascii="Arial" w:eastAsia="Calibri" w:hAnsi="Arial" w:cs="Arial"/>
                <w:color w:val="000000"/>
                <w:lang w:val="en-GB"/>
              </w:rPr>
              <w:t xml:space="preserve">For most purposes, the main categories are: </w:t>
            </w:r>
          </w:p>
          <w:p w14:paraId="5A13449F"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under </w:t>
            </w:r>
            <w:proofErr w:type="gramStart"/>
            <w:r w:rsidRPr="00761777">
              <w:rPr>
                <w:rFonts w:ascii="Arial" w:eastAsia="Calibri" w:hAnsi="Arial" w:cs="Arial"/>
                <w:color w:val="000000"/>
                <w:lang w:val="en-GB"/>
              </w:rPr>
              <w:t>18;</w:t>
            </w:r>
            <w:proofErr w:type="gramEnd"/>
            <w:r w:rsidRPr="00761777">
              <w:rPr>
                <w:rFonts w:ascii="Arial" w:eastAsia="Calibri" w:hAnsi="Arial" w:cs="Arial"/>
                <w:color w:val="000000"/>
                <w:lang w:val="en-GB"/>
              </w:rPr>
              <w:t xml:space="preserve"> </w:t>
            </w:r>
          </w:p>
          <w:p w14:paraId="0D2CBA43"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between 18 and 65; and </w:t>
            </w:r>
          </w:p>
          <w:p w14:paraId="0F965097"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over 65</w:t>
            </w:r>
          </w:p>
          <w:p w14:paraId="52E56223" w14:textId="77777777" w:rsidR="0036152F" w:rsidRPr="00761777" w:rsidRDefault="0036152F" w:rsidP="00761777">
            <w:pPr>
              <w:autoSpaceDE w:val="0"/>
              <w:autoSpaceDN w:val="0"/>
              <w:adjustRightInd w:val="0"/>
              <w:rPr>
                <w:rFonts w:ascii="Arial" w:eastAsia="Calibri" w:hAnsi="Arial" w:cs="Arial"/>
                <w:color w:val="000000"/>
                <w:lang w:val="en-GB"/>
              </w:rPr>
            </w:pPr>
          </w:p>
        </w:tc>
        <w:tc>
          <w:tcPr>
            <w:tcW w:w="1255" w:type="pct"/>
            <w:shd w:val="clear" w:color="auto" w:fill="FFE599" w:themeFill="accent4" w:themeFillTint="66"/>
          </w:tcPr>
          <w:p w14:paraId="07547A01" w14:textId="77777777" w:rsidR="0036152F" w:rsidRPr="00761777" w:rsidRDefault="0036152F" w:rsidP="00761777">
            <w:pPr>
              <w:spacing w:line="276" w:lineRule="auto"/>
              <w:rPr>
                <w:rFonts w:ascii="Arial" w:eastAsia="Calibri" w:hAnsi="Arial" w:cs="Arial"/>
                <w:lang w:val="en-GB"/>
              </w:rPr>
            </w:pPr>
          </w:p>
          <w:p w14:paraId="74D47431" w14:textId="77777777"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Positive</w:t>
            </w:r>
            <w:r w:rsidRPr="001E0802">
              <w:rPr>
                <w:rFonts w:ascii="Arial" w:hAnsi="Arial" w:cs="Arial"/>
                <w:sz w:val="28"/>
                <w:szCs w:val="28"/>
                <w:lang w:val="en-GB" w:eastAsia="en-GB"/>
              </w:rPr>
              <w:t xml:space="preserve"> – ensures accessible communication for all age groups including children and older adults.</w:t>
            </w:r>
          </w:p>
          <w:p w14:paraId="07459315" w14:textId="77777777" w:rsidR="00DE632D" w:rsidRDefault="00DE632D" w:rsidP="00761777">
            <w:pPr>
              <w:spacing w:line="276" w:lineRule="auto"/>
              <w:rPr>
                <w:rFonts w:ascii="Arial" w:eastAsia="Calibri" w:hAnsi="Arial" w:cs="Arial"/>
                <w:lang w:val="en-GB"/>
              </w:rPr>
            </w:pPr>
          </w:p>
          <w:p w14:paraId="70DF9E56" w14:textId="77777777" w:rsidR="0036152F" w:rsidRPr="00761777" w:rsidRDefault="0036152F" w:rsidP="001E0802">
            <w:pPr>
              <w:spacing w:line="276" w:lineRule="auto"/>
              <w:rPr>
                <w:rFonts w:ascii="Arial" w:eastAsia="Calibri" w:hAnsi="Arial" w:cs="Arial"/>
                <w:lang w:val="en-GB"/>
              </w:rPr>
            </w:pPr>
          </w:p>
        </w:tc>
        <w:tc>
          <w:tcPr>
            <w:tcW w:w="1161" w:type="pct"/>
            <w:shd w:val="clear" w:color="auto" w:fill="FFE599" w:themeFill="accent4" w:themeFillTint="66"/>
          </w:tcPr>
          <w:p w14:paraId="44E871BC" w14:textId="77777777" w:rsidR="0036152F" w:rsidRDefault="0036152F" w:rsidP="00761777">
            <w:pPr>
              <w:spacing w:line="276" w:lineRule="auto"/>
              <w:rPr>
                <w:rFonts w:ascii="Arial" w:eastAsia="Calibri" w:hAnsi="Arial" w:cs="Arial"/>
                <w:lang w:val="en-GB"/>
              </w:rPr>
            </w:pPr>
          </w:p>
          <w:p w14:paraId="2E542A5A"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Provide age-appropriate formats (e.g. easy read, large print).</w:t>
            </w:r>
          </w:p>
          <w:p w14:paraId="424D97E9" w14:textId="11B38078" w:rsidR="009E04AF" w:rsidRPr="00761777" w:rsidRDefault="009E04AF" w:rsidP="00761777">
            <w:pPr>
              <w:spacing w:line="276" w:lineRule="auto"/>
              <w:rPr>
                <w:rFonts w:ascii="Arial" w:eastAsia="Calibri" w:hAnsi="Arial" w:cs="Arial"/>
                <w:lang w:val="en-GB"/>
              </w:rPr>
            </w:pPr>
          </w:p>
        </w:tc>
        <w:tc>
          <w:tcPr>
            <w:tcW w:w="1341" w:type="pct"/>
            <w:shd w:val="clear" w:color="auto" w:fill="FFE599" w:themeFill="accent4" w:themeFillTint="66"/>
          </w:tcPr>
          <w:p w14:paraId="144A5D23" w14:textId="77777777" w:rsidR="0036152F" w:rsidRDefault="0036152F" w:rsidP="00761777">
            <w:pPr>
              <w:spacing w:line="276" w:lineRule="auto"/>
              <w:rPr>
                <w:rFonts w:ascii="Arial" w:eastAsia="Calibri" w:hAnsi="Arial" w:cs="Arial"/>
                <w:lang w:val="en-GB"/>
              </w:rPr>
            </w:pPr>
          </w:p>
          <w:p w14:paraId="09BF9E6B"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Embed accessible formats in all communications</w:t>
            </w:r>
          </w:p>
          <w:p w14:paraId="11AD1231" w14:textId="66B00513" w:rsidR="009E04AF" w:rsidRPr="00761777" w:rsidRDefault="009E04AF" w:rsidP="00761777">
            <w:pPr>
              <w:spacing w:line="276" w:lineRule="auto"/>
              <w:rPr>
                <w:rFonts w:ascii="Arial" w:eastAsia="Calibri" w:hAnsi="Arial" w:cs="Arial"/>
                <w:lang w:val="en-GB"/>
              </w:rPr>
            </w:pPr>
          </w:p>
        </w:tc>
      </w:tr>
      <w:tr w:rsidR="0036152F" w:rsidRPr="00761777" w14:paraId="01A1689E" w14:textId="77777777" w:rsidTr="13BA45F8">
        <w:trPr>
          <w:trHeight w:val="416"/>
        </w:trPr>
        <w:tc>
          <w:tcPr>
            <w:tcW w:w="1243" w:type="pct"/>
          </w:tcPr>
          <w:p w14:paraId="4525F664" w14:textId="77777777" w:rsidR="0036152F" w:rsidRPr="00761777" w:rsidRDefault="0036152F" w:rsidP="00761777">
            <w:pPr>
              <w:spacing w:line="276" w:lineRule="auto"/>
              <w:rPr>
                <w:rFonts w:ascii="Arial" w:hAnsi="Arial" w:cs="Arial"/>
                <w:b/>
                <w:color w:val="000000"/>
              </w:rPr>
            </w:pPr>
            <w:r w:rsidRPr="00761777">
              <w:rPr>
                <w:rFonts w:ascii="Arial" w:eastAsia="Calibri" w:hAnsi="Arial" w:cs="Arial"/>
                <w:b/>
                <w:color w:val="000000"/>
                <w:lang w:val="en-GB"/>
              </w:rPr>
              <w:lastRenderedPageBreak/>
              <w:t xml:space="preserve">6.2 </w:t>
            </w:r>
            <w:r w:rsidRPr="00761777">
              <w:rPr>
                <w:rFonts w:ascii="Arial" w:hAnsi="Arial" w:cs="Arial"/>
                <w:b/>
                <w:color w:val="000000"/>
              </w:rPr>
              <w:t>Persons with a disability as defined in the Equality Act 2010</w:t>
            </w:r>
          </w:p>
          <w:p w14:paraId="3B76B618" w14:textId="77777777" w:rsidR="0036152F" w:rsidRDefault="0036152F" w:rsidP="00761777">
            <w:pPr>
              <w:rPr>
                <w:rFonts w:ascii="Arial" w:eastAsia="Calibri" w:hAnsi="Arial" w:cs="Arial"/>
                <w:color w:val="000000"/>
                <w:lang w:val="en-GB"/>
              </w:rPr>
            </w:pPr>
            <w:r w:rsidRPr="00761777">
              <w:rPr>
                <w:rFonts w:ascii="Arial" w:eastAsia="Calibri" w:hAnsi="Arial" w:cs="Arial"/>
                <w:color w:val="000000"/>
                <w:lang w:val="en-GB"/>
              </w:rPr>
              <w:t>Those with physical impairments, learning disability, sensory loss or impairment, mental health conditions, long-term medical conditions such as diabetes</w:t>
            </w:r>
          </w:p>
          <w:p w14:paraId="738610EB" w14:textId="77777777" w:rsidR="000319D3" w:rsidRPr="00761777" w:rsidRDefault="000319D3" w:rsidP="00761777">
            <w:pPr>
              <w:rPr>
                <w:rFonts w:ascii="Arial" w:eastAsia="Calibri" w:hAnsi="Arial" w:cs="Arial"/>
                <w:color w:val="000000"/>
                <w:lang w:val="en-GB"/>
              </w:rPr>
            </w:pPr>
          </w:p>
        </w:tc>
        <w:tc>
          <w:tcPr>
            <w:tcW w:w="1255" w:type="pct"/>
          </w:tcPr>
          <w:p w14:paraId="5B4538CD" w14:textId="6323A4EB"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P</w:t>
            </w:r>
            <w:r w:rsidRPr="001E0802">
              <w:rPr>
                <w:rFonts w:ascii="Arial" w:hAnsi="Arial" w:cs="Arial"/>
                <w:b/>
                <w:bCs/>
                <w:sz w:val="28"/>
                <w:szCs w:val="28"/>
                <w:lang w:val="en-GB" w:eastAsia="en-GB"/>
              </w:rPr>
              <w:t>ositive</w:t>
            </w:r>
            <w:r w:rsidRPr="001E0802">
              <w:rPr>
                <w:rFonts w:ascii="Arial" w:hAnsi="Arial" w:cs="Arial"/>
                <w:sz w:val="28"/>
                <w:szCs w:val="28"/>
                <w:lang w:val="en-GB" w:eastAsia="en-GB"/>
              </w:rPr>
              <w:t xml:space="preserve"> – directly supports people with sensory loss, learning disabilities and mental health conditions.</w:t>
            </w:r>
          </w:p>
          <w:p w14:paraId="637805D2" w14:textId="77777777" w:rsidR="0036152F" w:rsidRPr="001E0802" w:rsidRDefault="0036152F" w:rsidP="00761777">
            <w:pPr>
              <w:spacing w:line="276" w:lineRule="auto"/>
              <w:rPr>
                <w:rFonts w:ascii="Arial" w:eastAsia="Calibri" w:hAnsi="Arial" w:cs="Arial"/>
                <w:sz w:val="28"/>
                <w:szCs w:val="28"/>
                <w:lang w:val="en-GB"/>
              </w:rPr>
            </w:pPr>
          </w:p>
          <w:p w14:paraId="0DAF5D7F" w14:textId="77777777"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Risks:</w:t>
            </w:r>
            <w:r w:rsidRPr="001E0802">
              <w:rPr>
                <w:rFonts w:ascii="Arial" w:hAnsi="Arial" w:cs="Arial"/>
                <w:sz w:val="28"/>
                <w:szCs w:val="28"/>
                <w:lang w:val="en-GB" w:eastAsia="en-GB"/>
              </w:rPr>
              <w:t xml:space="preserve"> Inconsistent identification of needs.</w:t>
            </w:r>
          </w:p>
          <w:p w14:paraId="3A0FF5F2" w14:textId="77777777" w:rsidR="0036152F" w:rsidRPr="001E0802" w:rsidRDefault="0036152F" w:rsidP="00761777">
            <w:pPr>
              <w:spacing w:line="276" w:lineRule="auto"/>
              <w:rPr>
                <w:rFonts w:ascii="Arial" w:eastAsia="Calibri" w:hAnsi="Arial" w:cs="Arial"/>
                <w:sz w:val="28"/>
                <w:szCs w:val="28"/>
                <w:lang w:val="en-GB"/>
              </w:rPr>
            </w:pPr>
          </w:p>
        </w:tc>
        <w:tc>
          <w:tcPr>
            <w:tcW w:w="1161" w:type="pct"/>
          </w:tcPr>
          <w:p w14:paraId="2C629F41"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Mandatory recording of needs in patient records</w:t>
            </w:r>
          </w:p>
          <w:p w14:paraId="5630AD66" w14:textId="77777777" w:rsidR="0036152F" w:rsidRPr="001E0802" w:rsidRDefault="0036152F" w:rsidP="00761777">
            <w:pPr>
              <w:spacing w:line="276" w:lineRule="auto"/>
              <w:rPr>
                <w:rFonts w:ascii="Arial" w:eastAsia="Calibri" w:hAnsi="Arial" w:cs="Arial"/>
                <w:sz w:val="28"/>
                <w:szCs w:val="28"/>
                <w:lang w:val="en-GB"/>
              </w:rPr>
            </w:pPr>
          </w:p>
        </w:tc>
        <w:tc>
          <w:tcPr>
            <w:tcW w:w="1341" w:type="pct"/>
          </w:tcPr>
          <w:p w14:paraId="21168454" w14:textId="5E3BB1DC"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 xml:space="preserve">Staff </w:t>
            </w:r>
            <w:r w:rsidRPr="001E0802">
              <w:rPr>
                <w:rFonts w:ascii="Arial" w:hAnsi="Arial" w:cs="Arial"/>
                <w:sz w:val="28"/>
                <w:szCs w:val="28"/>
                <w:lang w:val="en-GB" w:eastAsia="en-GB"/>
              </w:rPr>
              <w:t xml:space="preserve">awareness </w:t>
            </w:r>
            <w:r w:rsidRPr="001E0802">
              <w:rPr>
                <w:rFonts w:ascii="Arial" w:hAnsi="Arial" w:cs="Arial"/>
                <w:sz w:val="28"/>
                <w:szCs w:val="28"/>
                <w:lang w:val="en-GB" w:eastAsia="en-GB"/>
              </w:rPr>
              <w:t>training and system alerts.</w:t>
            </w:r>
          </w:p>
          <w:p w14:paraId="61829076" w14:textId="77777777" w:rsidR="0036152F" w:rsidRPr="001E0802" w:rsidRDefault="0036152F" w:rsidP="00761777">
            <w:pPr>
              <w:spacing w:line="276" w:lineRule="auto"/>
              <w:rPr>
                <w:rFonts w:ascii="Arial" w:eastAsia="Calibri" w:hAnsi="Arial" w:cs="Arial"/>
                <w:sz w:val="28"/>
                <w:szCs w:val="28"/>
                <w:lang w:val="en-GB"/>
              </w:rPr>
            </w:pPr>
          </w:p>
        </w:tc>
      </w:tr>
      <w:tr w:rsidR="0036152F" w:rsidRPr="00761777" w14:paraId="6F3EFE89" w14:textId="77777777" w:rsidTr="13BA45F8">
        <w:trPr>
          <w:trHeight w:val="805"/>
        </w:trPr>
        <w:tc>
          <w:tcPr>
            <w:tcW w:w="1243" w:type="pct"/>
          </w:tcPr>
          <w:p w14:paraId="68742261" w14:textId="77777777" w:rsidR="0036152F" w:rsidRPr="00761777" w:rsidRDefault="0036152F" w:rsidP="00761777">
            <w:pPr>
              <w:spacing w:line="276" w:lineRule="auto"/>
              <w:rPr>
                <w:rFonts w:ascii="Arial" w:eastAsia="Calibri" w:hAnsi="Arial" w:cs="Arial"/>
                <w:color w:val="000000"/>
                <w:lang w:val="en-GB"/>
              </w:rPr>
            </w:pPr>
            <w:r w:rsidRPr="00761777">
              <w:rPr>
                <w:rFonts w:ascii="Arial" w:eastAsia="Calibri" w:hAnsi="Arial" w:cs="Arial"/>
                <w:b/>
                <w:color w:val="000000"/>
                <w:lang w:val="en-GB"/>
              </w:rPr>
              <w:t>6.3 People of different genders:</w:t>
            </w:r>
            <w:r w:rsidRPr="00761777">
              <w:rPr>
                <w:rFonts w:ascii="Arial" w:eastAsia="Calibri" w:hAnsi="Arial" w:cs="Arial"/>
                <w:color w:val="000000"/>
                <w:lang w:val="en-GB"/>
              </w:rPr>
              <w:t xml:space="preserve"> </w:t>
            </w:r>
          </w:p>
          <w:p w14:paraId="371989EB" w14:textId="77777777" w:rsidR="0036152F" w:rsidRPr="00761777" w:rsidRDefault="0036152F" w:rsidP="00761777">
            <w:pPr>
              <w:rPr>
                <w:rFonts w:ascii="Arial" w:eastAsia="Calibri" w:hAnsi="Arial" w:cs="Arial"/>
                <w:color w:val="000000"/>
                <w:lang w:val="en-GB"/>
              </w:rPr>
            </w:pPr>
            <w:r w:rsidRPr="00761777">
              <w:rPr>
                <w:rFonts w:ascii="Arial" w:eastAsia="Calibri" w:hAnsi="Arial" w:cs="Arial"/>
                <w:color w:val="000000"/>
                <w:lang w:val="en-GB"/>
              </w:rPr>
              <w:t>Consider men, women, people undergoing gender reassignment</w:t>
            </w:r>
          </w:p>
          <w:p w14:paraId="2BA226A1" w14:textId="77777777" w:rsidR="0036152F" w:rsidRPr="00761777" w:rsidRDefault="0036152F" w:rsidP="00761777">
            <w:pPr>
              <w:rPr>
                <w:rFonts w:ascii="Arial" w:hAnsi="Arial" w:cs="Arial"/>
                <w:b/>
                <w:color w:val="000000"/>
              </w:rPr>
            </w:pPr>
          </w:p>
          <w:p w14:paraId="50F17DA6" w14:textId="77777777" w:rsidR="0036152F" w:rsidRDefault="0036152F" w:rsidP="00761777">
            <w:pPr>
              <w:rPr>
                <w:rFonts w:ascii="Arial" w:eastAsia="Calibri" w:hAnsi="Arial" w:cs="Arial"/>
                <w:color w:val="000000"/>
                <w:lang w:val="en-GB"/>
              </w:rPr>
            </w:pPr>
            <w:r w:rsidRPr="00761777">
              <w:rPr>
                <w:rFonts w:ascii="Arial" w:hAnsi="Arial" w:cs="Arial"/>
                <w:b/>
                <w:color w:val="000000"/>
              </w:rPr>
              <w:t xml:space="preserve">NB </w:t>
            </w:r>
            <w:r w:rsidRPr="00761777">
              <w:rPr>
                <w:rFonts w:ascii="Arial" w:eastAsia="Calibri" w:hAnsi="Arial"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14:paraId="6B72710D" w14:textId="77777777" w:rsidR="000319D3" w:rsidRPr="00645A7B" w:rsidRDefault="000319D3" w:rsidP="00761777">
            <w:pPr>
              <w:rPr>
                <w:rFonts w:ascii="Arial" w:eastAsia="Calibri" w:hAnsi="Arial" w:cs="Arial"/>
                <w:b/>
                <w:color w:val="000000"/>
                <w:lang w:val="en-GB"/>
              </w:rPr>
            </w:pPr>
          </w:p>
          <w:p w14:paraId="684AF496" w14:textId="2BB3B529" w:rsidR="00645A7B" w:rsidRDefault="00645A7B" w:rsidP="00761777">
            <w:pPr>
              <w:rPr>
                <w:rFonts w:ascii="Arial" w:hAnsi="Arial" w:cs="Arial"/>
              </w:rPr>
            </w:pPr>
            <w:hyperlink r:id="rId16" w:history="1">
              <w:r w:rsidRPr="00645A7B">
                <w:rPr>
                  <w:rStyle w:val="Hyperlink"/>
                  <w:rFonts w:ascii="Arial" w:hAnsi="Arial" w:cs="Arial"/>
                </w:rPr>
                <w:t>Stonewall</w:t>
              </w:r>
            </w:hyperlink>
          </w:p>
          <w:p w14:paraId="2839AB6E" w14:textId="47726404" w:rsidR="00B07921" w:rsidRDefault="00B07921" w:rsidP="00761777">
            <w:pPr>
              <w:rPr>
                <w:rFonts w:ascii="Arial" w:hAnsi="Arial" w:cs="Arial"/>
              </w:rPr>
            </w:pPr>
          </w:p>
          <w:p w14:paraId="0A73CB1E" w14:textId="4093E206" w:rsidR="00B07921" w:rsidRPr="00645A7B" w:rsidRDefault="00B07921" w:rsidP="00761777">
            <w:pPr>
              <w:rPr>
                <w:rFonts w:ascii="Arial" w:hAnsi="Arial" w:cs="Arial"/>
              </w:rPr>
            </w:pPr>
            <w:hyperlink r:id="rId17" w:history="1">
              <w:r>
                <w:rPr>
                  <w:rStyle w:val="Hyperlink"/>
                </w:rPr>
                <w:t>Gender Identity Research &amp; Education Society – Improving the Lives of Trans People (gires.org.uk)</w:t>
              </w:r>
            </w:hyperlink>
          </w:p>
          <w:p w14:paraId="17AD93B2" w14:textId="2D45C2B2" w:rsidR="00645A7B" w:rsidRPr="00761777" w:rsidRDefault="00645A7B" w:rsidP="00761777">
            <w:pPr>
              <w:rPr>
                <w:rFonts w:ascii="Arial" w:eastAsia="Calibri" w:hAnsi="Arial" w:cs="Arial"/>
                <w:b/>
                <w:color w:val="000000"/>
                <w:lang w:val="en-GB"/>
              </w:rPr>
            </w:pPr>
          </w:p>
        </w:tc>
        <w:tc>
          <w:tcPr>
            <w:tcW w:w="1255" w:type="pct"/>
          </w:tcPr>
          <w:p w14:paraId="0DE4B5B7" w14:textId="77777777" w:rsidR="0036152F" w:rsidRPr="00761777" w:rsidRDefault="0036152F" w:rsidP="00761777">
            <w:pPr>
              <w:spacing w:line="276" w:lineRule="auto"/>
              <w:rPr>
                <w:rFonts w:ascii="Arial" w:eastAsia="Calibri" w:hAnsi="Arial" w:cs="Arial"/>
                <w:lang w:val="en-GB"/>
              </w:rPr>
            </w:pPr>
          </w:p>
          <w:p w14:paraId="6760C96D" w14:textId="15DE233B"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R</w:t>
            </w:r>
            <w:r w:rsidRPr="001E0802">
              <w:rPr>
                <w:rFonts w:ascii="Arial" w:hAnsi="Arial" w:cs="Arial"/>
                <w:sz w:val="28"/>
                <w:szCs w:val="28"/>
                <w:lang w:val="en-GB" w:eastAsia="en-GB"/>
              </w:rPr>
              <w:t>espects preferences such as gender of interpreter where possible</w:t>
            </w:r>
          </w:p>
          <w:p w14:paraId="66204FF1" w14:textId="77777777" w:rsidR="0036152F" w:rsidRPr="00761777" w:rsidRDefault="0036152F" w:rsidP="00761777">
            <w:pPr>
              <w:spacing w:line="276" w:lineRule="auto"/>
              <w:rPr>
                <w:rFonts w:ascii="Arial" w:eastAsia="Calibri" w:hAnsi="Arial" w:cs="Arial"/>
                <w:lang w:val="en-GB"/>
              </w:rPr>
            </w:pPr>
          </w:p>
        </w:tc>
        <w:tc>
          <w:tcPr>
            <w:tcW w:w="1161" w:type="pct"/>
          </w:tcPr>
          <w:p w14:paraId="2DBF0D7D" w14:textId="77777777" w:rsidR="0036152F" w:rsidRPr="00761777" w:rsidRDefault="0036152F" w:rsidP="00761777">
            <w:pPr>
              <w:spacing w:line="276" w:lineRule="auto"/>
              <w:rPr>
                <w:rFonts w:ascii="Arial" w:eastAsia="Calibri" w:hAnsi="Arial" w:cs="Arial"/>
                <w:lang w:val="en-GB"/>
              </w:rPr>
            </w:pPr>
          </w:p>
        </w:tc>
        <w:tc>
          <w:tcPr>
            <w:tcW w:w="1341" w:type="pct"/>
          </w:tcPr>
          <w:p w14:paraId="19FCB3B0"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Record and act on preferences</w:t>
            </w:r>
          </w:p>
          <w:p w14:paraId="6B62F1B3" w14:textId="77777777" w:rsidR="0036152F" w:rsidRPr="00761777" w:rsidRDefault="0036152F" w:rsidP="00761777">
            <w:pPr>
              <w:spacing w:line="276" w:lineRule="auto"/>
              <w:rPr>
                <w:rFonts w:ascii="Arial" w:eastAsia="Calibri" w:hAnsi="Arial" w:cs="Arial"/>
                <w:lang w:val="en-GB"/>
              </w:rPr>
            </w:pPr>
          </w:p>
        </w:tc>
      </w:tr>
      <w:tr w:rsidR="0036152F" w:rsidRPr="00761777" w14:paraId="3096A5DF" w14:textId="77777777" w:rsidTr="13BA45F8">
        <w:trPr>
          <w:trHeight w:val="805"/>
        </w:trPr>
        <w:tc>
          <w:tcPr>
            <w:tcW w:w="1243" w:type="pct"/>
          </w:tcPr>
          <w:p w14:paraId="69D56E79" w14:textId="77777777" w:rsidR="0036152F" w:rsidRDefault="0036152F" w:rsidP="00761777">
            <w:pPr>
              <w:spacing w:line="276" w:lineRule="auto"/>
              <w:rPr>
                <w:rFonts w:ascii="Arial" w:hAnsi="Arial" w:cs="Arial"/>
                <w:b/>
                <w:color w:val="000000"/>
              </w:rPr>
            </w:pPr>
            <w:r w:rsidRPr="00761777">
              <w:rPr>
                <w:rFonts w:ascii="Arial" w:eastAsia="Calibri" w:hAnsi="Arial" w:cs="Arial"/>
                <w:b/>
                <w:color w:val="000000"/>
                <w:lang w:val="en-GB"/>
              </w:rPr>
              <w:t xml:space="preserve">6.4 </w:t>
            </w:r>
            <w:r w:rsidRPr="00761777">
              <w:rPr>
                <w:rFonts w:ascii="Arial" w:hAnsi="Arial" w:cs="Arial"/>
                <w:b/>
                <w:color w:val="000000"/>
              </w:rPr>
              <w:t>People who are married or who have a civil partner.</w:t>
            </w:r>
          </w:p>
          <w:p w14:paraId="02F2C34E" w14:textId="77777777" w:rsidR="000319D3" w:rsidRDefault="000319D3" w:rsidP="00761777">
            <w:pPr>
              <w:spacing w:line="276" w:lineRule="auto"/>
              <w:rPr>
                <w:rFonts w:ascii="Arial" w:hAnsi="Arial" w:cs="Arial"/>
                <w:b/>
                <w:color w:val="000000"/>
              </w:rPr>
            </w:pPr>
          </w:p>
          <w:p w14:paraId="680A4E5D" w14:textId="77777777" w:rsidR="000319D3" w:rsidRPr="00761777" w:rsidRDefault="000319D3" w:rsidP="00761777">
            <w:pPr>
              <w:spacing w:line="276" w:lineRule="auto"/>
              <w:rPr>
                <w:rFonts w:ascii="Arial" w:eastAsia="Calibri" w:hAnsi="Arial" w:cs="Arial"/>
                <w:b/>
                <w:color w:val="000000"/>
                <w:lang w:val="en-GB"/>
              </w:rPr>
            </w:pPr>
          </w:p>
        </w:tc>
        <w:tc>
          <w:tcPr>
            <w:tcW w:w="1255" w:type="pct"/>
          </w:tcPr>
          <w:p w14:paraId="19219836" w14:textId="77777777" w:rsidR="0036152F" w:rsidRPr="00761777" w:rsidRDefault="0036152F" w:rsidP="00761777">
            <w:pPr>
              <w:spacing w:line="276" w:lineRule="auto"/>
              <w:rPr>
                <w:rFonts w:ascii="Arial" w:eastAsia="Calibri" w:hAnsi="Arial" w:cs="Arial"/>
                <w:lang w:val="en-GB"/>
              </w:rPr>
            </w:pPr>
          </w:p>
          <w:p w14:paraId="296FEF7D" w14:textId="01927F4E" w:rsidR="0036152F" w:rsidRPr="00761777" w:rsidRDefault="001E0802" w:rsidP="00761777">
            <w:pPr>
              <w:spacing w:line="276" w:lineRule="auto"/>
              <w:rPr>
                <w:rFonts w:ascii="Arial" w:eastAsia="Calibri" w:hAnsi="Arial" w:cs="Arial"/>
                <w:lang w:val="en-GB"/>
              </w:rPr>
            </w:pPr>
            <w:r>
              <w:rPr>
                <w:rFonts w:ascii="Arial" w:eastAsia="Calibri" w:hAnsi="Arial" w:cs="Arial"/>
                <w:lang w:val="en-GB"/>
              </w:rPr>
              <w:t xml:space="preserve">No impact </w:t>
            </w:r>
          </w:p>
          <w:p w14:paraId="7194DBDC" w14:textId="77777777" w:rsidR="0036152F" w:rsidRPr="00761777" w:rsidRDefault="0036152F" w:rsidP="00761777">
            <w:pPr>
              <w:spacing w:line="276" w:lineRule="auto"/>
              <w:rPr>
                <w:rFonts w:ascii="Arial" w:eastAsia="Calibri" w:hAnsi="Arial" w:cs="Arial"/>
                <w:lang w:val="en-GB"/>
              </w:rPr>
            </w:pPr>
          </w:p>
        </w:tc>
        <w:tc>
          <w:tcPr>
            <w:tcW w:w="1161" w:type="pct"/>
          </w:tcPr>
          <w:p w14:paraId="769D0D3C" w14:textId="77777777" w:rsidR="0036152F" w:rsidRPr="00761777" w:rsidRDefault="0036152F" w:rsidP="00761777">
            <w:pPr>
              <w:spacing w:line="276" w:lineRule="auto"/>
              <w:rPr>
                <w:rFonts w:ascii="Arial" w:eastAsia="Calibri" w:hAnsi="Arial" w:cs="Arial"/>
                <w:lang w:val="en-GB"/>
              </w:rPr>
            </w:pPr>
          </w:p>
        </w:tc>
        <w:tc>
          <w:tcPr>
            <w:tcW w:w="1341" w:type="pct"/>
          </w:tcPr>
          <w:p w14:paraId="54CD245A" w14:textId="77777777" w:rsidR="0036152F" w:rsidRPr="00761777" w:rsidRDefault="0036152F" w:rsidP="00761777">
            <w:pPr>
              <w:spacing w:line="276" w:lineRule="auto"/>
              <w:rPr>
                <w:rFonts w:ascii="Arial" w:eastAsia="Calibri" w:hAnsi="Arial" w:cs="Arial"/>
                <w:lang w:val="en-GB"/>
              </w:rPr>
            </w:pPr>
          </w:p>
        </w:tc>
      </w:tr>
      <w:tr w:rsidR="0036152F" w:rsidRPr="00761777" w14:paraId="66D56CB5" w14:textId="77777777" w:rsidTr="13BA45F8">
        <w:trPr>
          <w:trHeight w:val="569"/>
        </w:trPr>
        <w:tc>
          <w:tcPr>
            <w:tcW w:w="1243" w:type="pct"/>
          </w:tcPr>
          <w:p w14:paraId="68704411" w14:textId="2F425FBE" w:rsidR="0036152F" w:rsidRPr="008705F7" w:rsidRDefault="2A4A08F5" w:rsidP="00761777">
            <w:pPr>
              <w:rPr>
                <w:rFonts w:ascii="Arial" w:hAnsi="Arial" w:cs="Arial"/>
              </w:rPr>
            </w:pPr>
            <w:r w:rsidRPr="13BA45F8">
              <w:rPr>
                <w:rFonts w:ascii="Arial" w:eastAsia="Calibri" w:hAnsi="Arial" w:cs="Arial"/>
                <w:b/>
                <w:bCs/>
                <w:lang w:val="en-GB"/>
              </w:rPr>
              <w:t xml:space="preserve">6.5 </w:t>
            </w:r>
            <w:r w:rsidRPr="13BA45F8">
              <w:rPr>
                <w:rFonts w:ascii="Arial" w:hAnsi="Arial" w:cs="Arial"/>
                <w:b/>
                <w:bCs/>
              </w:rPr>
              <w:t>Women who are expecting a baby, who are on a break from work after having a baby, or who are breastfeeding</w:t>
            </w:r>
            <w:r w:rsidR="6658A796" w:rsidRPr="13BA45F8">
              <w:rPr>
                <w:rFonts w:ascii="Arial" w:hAnsi="Arial" w:cs="Arial"/>
                <w:b/>
                <w:bCs/>
              </w:rPr>
              <w:t xml:space="preserve">. </w:t>
            </w:r>
            <w:r w:rsidRPr="13BA45F8">
              <w:rPr>
                <w:rFonts w:ascii="Arial" w:hAnsi="Arial" w:cs="Arial"/>
              </w:rPr>
              <w:t xml:space="preserve">They are protected for 26 weeks after having a baby </w:t>
            </w:r>
            <w:r w:rsidR="123777C0" w:rsidRPr="13BA45F8">
              <w:rPr>
                <w:rFonts w:ascii="Arial" w:hAnsi="Arial" w:cs="Arial"/>
              </w:rPr>
              <w:t>whether</w:t>
            </w:r>
            <w:r w:rsidRPr="13BA45F8">
              <w:rPr>
                <w:rFonts w:ascii="Arial" w:hAnsi="Arial" w:cs="Arial"/>
              </w:rPr>
              <w:t xml:space="preserve"> they are on maternity leave.</w:t>
            </w:r>
          </w:p>
          <w:p w14:paraId="1231BE67" w14:textId="77777777" w:rsidR="0036152F" w:rsidRPr="008705F7" w:rsidRDefault="0036152F" w:rsidP="00761777">
            <w:pPr>
              <w:spacing w:line="276" w:lineRule="auto"/>
              <w:rPr>
                <w:rFonts w:ascii="Arial" w:eastAsia="Calibri" w:hAnsi="Arial" w:cs="Arial"/>
                <w:lang w:val="en-GB"/>
              </w:rPr>
            </w:pPr>
          </w:p>
        </w:tc>
        <w:tc>
          <w:tcPr>
            <w:tcW w:w="1255" w:type="pct"/>
          </w:tcPr>
          <w:p w14:paraId="263A3799" w14:textId="77777777"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Positive</w:t>
            </w:r>
            <w:r w:rsidRPr="001E0802">
              <w:rPr>
                <w:rFonts w:ascii="Arial" w:hAnsi="Arial" w:cs="Arial"/>
                <w:sz w:val="28"/>
                <w:szCs w:val="28"/>
                <w:lang w:val="en-GB" w:eastAsia="en-GB"/>
              </w:rPr>
              <w:t xml:space="preserve"> – improves communication during maternity care.</w:t>
            </w:r>
          </w:p>
          <w:p w14:paraId="36FEB5B0" w14:textId="77777777" w:rsidR="0036152F" w:rsidRPr="001E0802" w:rsidRDefault="0036152F" w:rsidP="00761777">
            <w:pPr>
              <w:spacing w:line="276" w:lineRule="auto"/>
              <w:rPr>
                <w:rFonts w:ascii="Arial" w:eastAsia="Calibri" w:hAnsi="Arial" w:cs="Arial"/>
                <w:sz w:val="28"/>
                <w:szCs w:val="28"/>
                <w:lang w:val="en-GB"/>
              </w:rPr>
            </w:pPr>
          </w:p>
        </w:tc>
        <w:tc>
          <w:tcPr>
            <w:tcW w:w="1161" w:type="pct"/>
          </w:tcPr>
          <w:p w14:paraId="7F26C796"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Ensure interpreters available for antenatal/postnatal care.</w:t>
            </w:r>
          </w:p>
          <w:p w14:paraId="30D7AA69" w14:textId="77777777" w:rsidR="0036152F" w:rsidRPr="001E0802" w:rsidRDefault="0036152F" w:rsidP="00761777">
            <w:pPr>
              <w:spacing w:line="276" w:lineRule="auto"/>
              <w:rPr>
                <w:rFonts w:ascii="Arial" w:eastAsia="Calibri" w:hAnsi="Arial" w:cs="Arial"/>
                <w:sz w:val="28"/>
                <w:szCs w:val="28"/>
                <w:lang w:val="en-GB"/>
              </w:rPr>
            </w:pPr>
          </w:p>
        </w:tc>
        <w:tc>
          <w:tcPr>
            <w:tcW w:w="1341" w:type="pct"/>
          </w:tcPr>
          <w:p w14:paraId="592DCDE0"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Prioritise communication support for sensitive discussions.</w:t>
            </w:r>
          </w:p>
          <w:p w14:paraId="7196D064" w14:textId="77777777" w:rsidR="0036152F" w:rsidRPr="001E0802" w:rsidRDefault="0036152F" w:rsidP="00761777">
            <w:pPr>
              <w:spacing w:line="276" w:lineRule="auto"/>
              <w:rPr>
                <w:rFonts w:ascii="Arial" w:eastAsia="Calibri" w:hAnsi="Arial" w:cs="Arial"/>
                <w:sz w:val="28"/>
                <w:szCs w:val="28"/>
                <w:lang w:val="en-GB"/>
              </w:rPr>
            </w:pPr>
          </w:p>
        </w:tc>
      </w:tr>
      <w:tr w:rsidR="0036152F" w:rsidRPr="00761777" w14:paraId="7E4B9FB6" w14:textId="77777777" w:rsidTr="13BA45F8">
        <w:trPr>
          <w:trHeight w:val="805"/>
        </w:trPr>
        <w:tc>
          <w:tcPr>
            <w:tcW w:w="1243" w:type="pct"/>
          </w:tcPr>
          <w:p w14:paraId="27815A5A" w14:textId="28FDCC6F" w:rsidR="0036152F" w:rsidRDefault="0036152F" w:rsidP="00761777">
            <w:pPr>
              <w:rPr>
                <w:rFonts w:ascii="Arial" w:eastAsia="Calibri" w:hAnsi="Arial" w:cs="Arial"/>
                <w:b/>
                <w:lang w:val="en-GB"/>
              </w:rPr>
            </w:pPr>
            <w:r w:rsidRPr="008705F7">
              <w:rPr>
                <w:rFonts w:ascii="Arial" w:eastAsia="Calibri" w:hAnsi="Arial" w:cs="Arial"/>
                <w:b/>
                <w:lang w:val="en-GB"/>
              </w:rPr>
              <w:t xml:space="preserve">6.6 </w:t>
            </w:r>
            <w:r w:rsidRPr="008705F7">
              <w:rPr>
                <w:rFonts w:ascii="Arial" w:hAnsi="Arial" w:cs="Arial"/>
                <w:b/>
              </w:rPr>
              <w:t xml:space="preserve">People of a different race, nationality, </w:t>
            </w:r>
            <w:proofErr w:type="spellStart"/>
            <w:r w:rsidRPr="008705F7">
              <w:rPr>
                <w:rFonts w:ascii="Arial" w:hAnsi="Arial" w:cs="Arial"/>
                <w:b/>
              </w:rPr>
              <w:t>colour</w:t>
            </w:r>
            <w:proofErr w:type="spellEnd"/>
            <w:r w:rsidRPr="008705F7">
              <w:rPr>
                <w:rFonts w:ascii="Arial" w:hAnsi="Arial" w:cs="Arial"/>
                <w:b/>
              </w:rPr>
              <w:t>, culture or ethnic origin including</w:t>
            </w:r>
            <w:r w:rsidRPr="008705F7">
              <w:rPr>
                <w:rFonts w:ascii="Arial" w:eastAsia="Calibri" w:hAnsi="Arial" w:cs="Arial"/>
                <w:b/>
                <w:lang w:val="en-GB"/>
              </w:rPr>
              <w:t xml:space="preserve"> non-English speakers, gypsies/travellers, migrant workers</w:t>
            </w:r>
          </w:p>
          <w:p w14:paraId="2B988210" w14:textId="14C25B15" w:rsidR="00B07921" w:rsidRDefault="00B07921" w:rsidP="00761777">
            <w:pPr>
              <w:rPr>
                <w:rFonts w:ascii="Arial" w:eastAsia="Calibri" w:hAnsi="Arial" w:cs="Arial"/>
                <w:b/>
                <w:lang w:val="en-GB"/>
              </w:rPr>
            </w:pPr>
          </w:p>
          <w:p w14:paraId="7F2D021A" w14:textId="13097BE7" w:rsidR="00B07921" w:rsidRDefault="00B07921" w:rsidP="00761777">
            <w:hyperlink r:id="rId18" w:history="1">
              <w:r>
                <w:rPr>
                  <w:rStyle w:val="Hyperlink"/>
                </w:rPr>
                <w:t>The Runnymede Trust</w:t>
              </w:r>
            </w:hyperlink>
          </w:p>
          <w:p w14:paraId="6DE306FC" w14:textId="398FE8FC" w:rsidR="00B07921" w:rsidRDefault="00B07921" w:rsidP="00761777">
            <w:pPr>
              <w:rPr>
                <w:rFonts w:ascii="Arial" w:eastAsia="Calibri" w:hAnsi="Arial" w:cs="Arial"/>
                <w:b/>
                <w:lang w:val="en-GB"/>
              </w:rPr>
            </w:pPr>
          </w:p>
          <w:p w14:paraId="60E9D3B3" w14:textId="138D3840" w:rsidR="00B07921" w:rsidRPr="008705F7" w:rsidRDefault="00B07921" w:rsidP="00761777">
            <w:pPr>
              <w:rPr>
                <w:rFonts w:ascii="Arial" w:eastAsia="Calibri" w:hAnsi="Arial" w:cs="Arial"/>
                <w:b/>
                <w:lang w:val="en-GB"/>
              </w:rPr>
            </w:pPr>
          </w:p>
          <w:p w14:paraId="34FF1C98" w14:textId="77777777" w:rsidR="0036152F" w:rsidRPr="008705F7" w:rsidRDefault="0036152F" w:rsidP="00761777">
            <w:pPr>
              <w:rPr>
                <w:rFonts w:ascii="Arial" w:eastAsia="Calibri" w:hAnsi="Arial" w:cs="Arial"/>
                <w:b/>
                <w:lang w:val="en-GB"/>
              </w:rPr>
            </w:pPr>
          </w:p>
        </w:tc>
        <w:tc>
          <w:tcPr>
            <w:tcW w:w="1255" w:type="pct"/>
          </w:tcPr>
          <w:p w14:paraId="30539B04" w14:textId="22C44501"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P</w:t>
            </w:r>
            <w:r w:rsidRPr="001E0802">
              <w:rPr>
                <w:rFonts w:ascii="Arial" w:hAnsi="Arial" w:cs="Arial"/>
                <w:b/>
                <w:bCs/>
                <w:sz w:val="28"/>
                <w:szCs w:val="28"/>
                <w:lang w:val="en-GB" w:eastAsia="en-GB"/>
              </w:rPr>
              <w:t>ositive</w:t>
            </w:r>
            <w:r w:rsidRPr="001E0802">
              <w:rPr>
                <w:rFonts w:ascii="Arial" w:hAnsi="Arial" w:cs="Arial"/>
                <w:sz w:val="28"/>
                <w:szCs w:val="28"/>
                <w:lang w:val="en-GB" w:eastAsia="en-GB"/>
              </w:rPr>
              <w:t xml:space="preserve"> – addresses language barriers through interpretation and translation</w:t>
            </w:r>
          </w:p>
          <w:p w14:paraId="48A21919" w14:textId="77777777" w:rsidR="0036152F" w:rsidRPr="001E0802" w:rsidRDefault="0036152F" w:rsidP="00761777">
            <w:pPr>
              <w:spacing w:line="276" w:lineRule="auto"/>
              <w:rPr>
                <w:rFonts w:ascii="Arial" w:eastAsia="Calibri" w:hAnsi="Arial" w:cs="Arial"/>
                <w:sz w:val="28"/>
                <w:szCs w:val="28"/>
                <w:lang w:val="en-GB"/>
              </w:rPr>
            </w:pPr>
          </w:p>
          <w:p w14:paraId="54FF5C29" w14:textId="6F1504C0" w:rsidR="001E0802" w:rsidRPr="001E0802" w:rsidRDefault="001E0802" w:rsidP="001E0802">
            <w:pPr>
              <w:rPr>
                <w:rFonts w:ascii="Arial" w:hAnsi="Arial" w:cs="Arial"/>
                <w:sz w:val="28"/>
                <w:szCs w:val="28"/>
                <w:lang w:val="en-GB" w:eastAsia="en-GB"/>
              </w:rPr>
            </w:pPr>
            <w:r w:rsidRPr="001E0802">
              <w:rPr>
                <w:rFonts w:ascii="Arial" w:hAnsi="Arial" w:cs="Arial"/>
                <w:b/>
                <w:bCs/>
                <w:sz w:val="28"/>
                <w:szCs w:val="28"/>
                <w:lang w:val="en-GB" w:eastAsia="en-GB"/>
              </w:rPr>
              <w:t xml:space="preserve">Risk </w:t>
            </w:r>
            <w:r>
              <w:rPr>
                <w:rFonts w:ascii="Arial" w:hAnsi="Arial" w:cs="Arial"/>
                <w:sz w:val="28"/>
                <w:szCs w:val="28"/>
                <w:lang w:val="en-GB" w:eastAsia="en-GB"/>
              </w:rPr>
              <w:t xml:space="preserve">- </w:t>
            </w:r>
            <w:r w:rsidRPr="001E0802">
              <w:rPr>
                <w:rFonts w:ascii="Arial" w:hAnsi="Arial" w:cs="Arial"/>
                <w:sz w:val="28"/>
                <w:szCs w:val="28"/>
                <w:lang w:val="en-GB" w:eastAsia="en-GB"/>
              </w:rPr>
              <w:t>Dialect mismatches or delays in provision</w:t>
            </w:r>
          </w:p>
          <w:p w14:paraId="6BD18F9B" w14:textId="77777777" w:rsidR="0036152F" w:rsidRPr="001E0802" w:rsidRDefault="0036152F" w:rsidP="00761777">
            <w:pPr>
              <w:spacing w:line="276" w:lineRule="auto"/>
              <w:rPr>
                <w:rFonts w:ascii="Arial" w:eastAsia="Calibri" w:hAnsi="Arial" w:cs="Arial"/>
                <w:sz w:val="28"/>
                <w:szCs w:val="28"/>
                <w:lang w:val="en-GB"/>
              </w:rPr>
            </w:pPr>
          </w:p>
          <w:p w14:paraId="238601FE" w14:textId="77777777" w:rsidR="0036152F" w:rsidRPr="001E0802" w:rsidRDefault="0036152F" w:rsidP="00761777">
            <w:pPr>
              <w:spacing w:line="276" w:lineRule="auto"/>
              <w:rPr>
                <w:rFonts w:ascii="Arial" w:eastAsia="Calibri" w:hAnsi="Arial" w:cs="Arial"/>
                <w:sz w:val="28"/>
                <w:szCs w:val="28"/>
                <w:lang w:val="en-GB"/>
              </w:rPr>
            </w:pPr>
          </w:p>
        </w:tc>
        <w:tc>
          <w:tcPr>
            <w:tcW w:w="1161" w:type="pct"/>
          </w:tcPr>
          <w:p w14:paraId="1DFE5755" w14:textId="77777777" w:rsidR="001E0802" w:rsidRPr="001E0802" w:rsidRDefault="001E0802" w:rsidP="001E0802">
            <w:pPr>
              <w:rPr>
                <w:rFonts w:ascii="Arial" w:hAnsi="Arial" w:cs="Arial"/>
                <w:sz w:val="28"/>
                <w:szCs w:val="28"/>
                <w:lang w:val="en-GB" w:eastAsia="en-GB"/>
              </w:rPr>
            </w:pPr>
            <w:r w:rsidRPr="001E0802">
              <w:rPr>
                <w:rFonts w:ascii="Arial" w:hAnsi="Arial" w:cs="Arial"/>
                <w:sz w:val="28"/>
                <w:szCs w:val="28"/>
                <w:lang w:val="en-GB" w:eastAsia="en-GB"/>
              </w:rPr>
              <w:t>Record language and dialect needs.</w:t>
            </w:r>
          </w:p>
          <w:p w14:paraId="0F3CABC7" w14:textId="77777777" w:rsidR="0036152F" w:rsidRPr="001E0802" w:rsidRDefault="0036152F" w:rsidP="00761777">
            <w:pPr>
              <w:spacing w:line="276" w:lineRule="auto"/>
              <w:rPr>
                <w:rFonts w:ascii="Arial" w:eastAsia="Calibri" w:hAnsi="Arial" w:cs="Arial"/>
                <w:sz w:val="28"/>
                <w:szCs w:val="28"/>
                <w:lang w:val="en-GB"/>
              </w:rPr>
            </w:pPr>
          </w:p>
        </w:tc>
        <w:tc>
          <w:tcPr>
            <w:tcW w:w="1341" w:type="pct"/>
          </w:tcPr>
          <w:p w14:paraId="5B08B5D1" w14:textId="57BA9F2E" w:rsidR="0036152F" w:rsidRPr="00761777" w:rsidRDefault="001E0802" w:rsidP="00761777">
            <w:pPr>
              <w:spacing w:line="276" w:lineRule="auto"/>
              <w:rPr>
                <w:rFonts w:ascii="Arial" w:eastAsia="Calibri" w:hAnsi="Arial" w:cs="Arial"/>
                <w:lang w:val="en-GB"/>
              </w:rPr>
            </w:pPr>
            <w:r w:rsidRPr="001E0802">
              <w:rPr>
                <w:rFonts w:ascii="Arial" w:hAnsi="Arial" w:cs="Arial"/>
                <w:sz w:val="28"/>
                <w:szCs w:val="28"/>
                <w:lang w:val="en-GB" w:eastAsia="en-GB"/>
              </w:rPr>
              <w:t xml:space="preserve">Staff awareness training </w:t>
            </w:r>
            <w:r>
              <w:rPr>
                <w:rFonts w:ascii="Arial" w:hAnsi="Arial" w:cs="Arial"/>
                <w:sz w:val="28"/>
                <w:szCs w:val="28"/>
                <w:lang w:val="en-GB" w:eastAsia="en-GB"/>
              </w:rPr>
              <w:t xml:space="preserve">of Welsh Interpretation and Translation Service (WITS) and on demand interpretation services. </w:t>
            </w:r>
          </w:p>
        </w:tc>
      </w:tr>
      <w:tr w:rsidR="0036152F" w:rsidRPr="00761777" w14:paraId="3EBE9723" w14:textId="77777777" w:rsidTr="13BA45F8">
        <w:trPr>
          <w:trHeight w:val="805"/>
        </w:trPr>
        <w:tc>
          <w:tcPr>
            <w:tcW w:w="1243" w:type="pct"/>
          </w:tcPr>
          <w:p w14:paraId="5B7AFBA7" w14:textId="55E00ABD" w:rsidR="000346A7" w:rsidRDefault="2A4A08F5" w:rsidP="00761777">
            <w:pPr>
              <w:rPr>
                <w:rFonts w:ascii="Arial" w:hAnsi="Arial" w:cs="Arial"/>
              </w:rPr>
            </w:pPr>
            <w:r w:rsidRPr="0627A095">
              <w:rPr>
                <w:rFonts w:ascii="Arial" w:eastAsia="Calibri" w:hAnsi="Arial" w:cs="Arial"/>
                <w:b/>
                <w:bCs/>
                <w:lang w:val="en-GB"/>
              </w:rPr>
              <w:t>6.7</w:t>
            </w:r>
            <w:r w:rsidRPr="0627A095">
              <w:rPr>
                <w:rFonts w:ascii="Arial" w:hAnsi="Arial" w:cs="Arial"/>
                <w:b/>
                <w:bCs/>
              </w:rPr>
              <w:t xml:space="preserve"> People with a religion or belief or with no religion or belief</w:t>
            </w:r>
            <w:r w:rsidR="4D872B72" w:rsidRPr="0627A095">
              <w:rPr>
                <w:rFonts w:ascii="Arial" w:hAnsi="Arial" w:cs="Arial"/>
              </w:rPr>
              <w:t xml:space="preserve">. </w:t>
            </w:r>
          </w:p>
          <w:p w14:paraId="36B44946" w14:textId="77777777" w:rsidR="0036152F" w:rsidRPr="008705F7" w:rsidRDefault="0036152F" w:rsidP="00761777">
            <w:pPr>
              <w:rPr>
                <w:rFonts w:ascii="Arial" w:hAnsi="Arial" w:cs="Arial"/>
              </w:rPr>
            </w:pPr>
            <w:r w:rsidRPr="008705F7">
              <w:rPr>
                <w:rFonts w:ascii="Arial" w:hAnsi="Arial" w:cs="Arial"/>
              </w:rPr>
              <w:t>The term ‘religion’ includes a religious or philosophical belief</w:t>
            </w:r>
          </w:p>
          <w:p w14:paraId="16DEB4AB" w14:textId="77777777" w:rsidR="0036152F" w:rsidRPr="008705F7" w:rsidRDefault="0036152F" w:rsidP="00761777">
            <w:pPr>
              <w:rPr>
                <w:rFonts w:ascii="Arial" w:eastAsia="Calibri" w:hAnsi="Arial" w:cs="Arial"/>
                <w:lang w:val="en-GB"/>
              </w:rPr>
            </w:pPr>
          </w:p>
        </w:tc>
        <w:tc>
          <w:tcPr>
            <w:tcW w:w="1255" w:type="pct"/>
          </w:tcPr>
          <w:p w14:paraId="1B6A8354" w14:textId="427F205F"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 xml:space="preserve">Positive - </w:t>
            </w:r>
            <w:r w:rsidRPr="001A55B6">
              <w:rPr>
                <w:rFonts w:ascii="Arial" w:hAnsi="Arial" w:cs="Arial"/>
                <w:sz w:val="28"/>
                <w:szCs w:val="28"/>
                <w:lang w:val="en-GB" w:eastAsia="en-GB"/>
              </w:rPr>
              <w:t>ensures cultural and religious preferences (e.g. interpreter gender) are respected.</w:t>
            </w:r>
          </w:p>
          <w:p w14:paraId="4B1F511A" w14:textId="77777777" w:rsidR="0036152F" w:rsidRPr="001A55B6" w:rsidRDefault="0036152F" w:rsidP="00761777">
            <w:pPr>
              <w:spacing w:line="276" w:lineRule="auto"/>
              <w:rPr>
                <w:rFonts w:ascii="Arial" w:eastAsia="Calibri" w:hAnsi="Arial" w:cs="Arial"/>
                <w:sz w:val="28"/>
                <w:szCs w:val="28"/>
                <w:lang w:val="en-GB"/>
              </w:rPr>
            </w:pPr>
          </w:p>
          <w:p w14:paraId="65F9C3DC" w14:textId="77777777" w:rsidR="0036152F" w:rsidRPr="001A55B6" w:rsidRDefault="0036152F" w:rsidP="00761777">
            <w:pPr>
              <w:spacing w:line="276" w:lineRule="auto"/>
              <w:rPr>
                <w:rFonts w:ascii="Arial" w:eastAsia="Calibri" w:hAnsi="Arial" w:cs="Arial"/>
                <w:sz w:val="28"/>
                <w:szCs w:val="28"/>
                <w:lang w:val="en-GB"/>
              </w:rPr>
            </w:pPr>
          </w:p>
        </w:tc>
        <w:tc>
          <w:tcPr>
            <w:tcW w:w="1161" w:type="pct"/>
          </w:tcPr>
          <w:p w14:paraId="5023141B" w14:textId="77777777" w:rsidR="0036152F" w:rsidRPr="001A55B6" w:rsidRDefault="0036152F" w:rsidP="00761777">
            <w:pPr>
              <w:spacing w:line="276" w:lineRule="auto"/>
              <w:rPr>
                <w:rFonts w:ascii="Arial" w:eastAsia="Calibri" w:hAnsi="Arial" w:cs="Arial"/>
                <w:sz w:val="28"/>
                <w:szCs w:val="28"/>
                <w:lang w:val="en-GB"/>
              </w:rPr>
            </w:pPr>
          </w:p>
        </w:tc>
        <w:tc>
          <w:tcPr>
            <w:tcW w:w="1341" w:type="pct"/>
          </w:tcPr>
          <w:p w14:paraId="7732E213" w14:textId="77777777"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Record preferences clearly.</w:t>
            </w:r>
          </w:p>
          <w:p w14:paraId="1F3B1409" w14:textId="77777777" w:rsidR="0036152F" w:rsidRPr="001A55B6" w:rsidRDefault="0036152F" w:rsidP="00761777">
            <w:pPr>
              <w:spacing w:line="276" w:lineRule="auto"/>
              <w:rPr>
                <w:rFonts w:ascii="Arial" w:eastAsia="Calibri" w:hAnsi="Arial" w:cs="Arial"/>
                <w:sz w:val="28"/>
                <w:szCs w:val="28"/>
                <w:lang w:val="en-GB"/>
              </w:rPr>
            </w:pPr>
          </w:p>
        </w:tc>
      </w:tr>
      <w:tr w:rsidR="0036152F" w:rsidRPr="00761777" w14:paraId="5E288D47" w14:textId="77777777" w:rsidTr="13BA45F8">
        <w:trPr>
          <w:trHeight w:val="805"/>
        </w:trPr>
        <w:tc>
          <w:tcPr>
            <w:tcW w:w="1243" w:type="pct"/>
          </w:tcPr>
          <w:p w14:paraId="7AD72ADD" w14:textId="77777777" w:rsidR="0036152F" w:rsidRPr="008705F7" w:rsidRDefault="0036152F" w:rsidP="00761777">
            <w:pPr>
              <w:rPr>
                <w:rFonts w:ascii="Arial" w:eastAsia="Calibri" w:hAnsi="Arial" w:cs="Arial"/>
                <w:lang w:val="en-GB"/>
              </w:rPr>
            </w:pPr>
            <w:r w:rsidRPr="008705F7">
              <w:rPr>
                <w:rFonts w:ascii="Arial" w:eastAsia="Calibri" w:hAnsi="Arial" w:cs="Arial"/>
                <w:b/>
                <w:lang w:val="en-GB"/>
              </w:rPr>
              <w:t>6.8 People who are attracted to other people of</w:t>
            </w:r>
            <w:r w:rsidRPr="008705F7">
              <w:rPr>
                <w:rFonts w:ascii="Arial" w:eastAsia="Calibri" w:hAnsi="Arial" w:cs="Arial"/>
                <w:lang w:val="en-GB"/>
              </w:rPr>
              <w:t>:</w:t>
            </w:r>
          </w:p>
          <w:p w14:paraId="73A77604" w14:textId="77777777" w:rsidR="0036152F" w:rsidRPr="000346A7" w:rsidRDefault="0036152F" w:rsidP="000346A7">
            <w:pPr>
              <w:pStyle w:val="ListParagraph"/>
              <w:numPr>
                <w:ilvl w:val="0"/>
                <w:numId w:val="30"/>
              </w:numPr>
              <w:rPr>
                <w:rFonts w:ascii="Arial" w:eastAsia="Calibri" w:hAnsi="Arial" w:cs="Arial"/>
                <w:lang w:val="en-GB"/>
              </w:rPr>
            </w:pPr>
            <w:r w:rsidRPr="000346A7">
              <w:rPr>
                <w:rFonts w:ascii="Arial" w:eastAsia="Calibri" w:hAnsi="Arial" w:cs="Arial"/>
                <w:lang w:val="en-GB"/>
              </w:rPr>
              <w:lastRenderedPageBreak/>
              <w:t>the opposite sex (heterosexual</w:t>
            </w:r>
            <w:proofErr w:type="gramStart"/>
            <w:r w:rsidRPr="000346A7">
              <w:rPr>
                <w:rFonts w:ascii="Arial" w:eastAsia="Calibri" w:hAnsi="Arial" w:cs="Arial"/>
                <w:lang w:val="en-GB"/>
              </w:rPr>
              <w:t>);</w:t>
            </w:r>
            <w:proofErr w:type="gramEnd"/>
          </w:p>
          <w:p w14:paraId="060F0269" w14:textId="77777777" w:rsidR="0036152F" w:rsidRPr="000346A7" w:rsidRDefault="0036152F" w:rsidP="000346A7">
            <w:pPr>
              <w:pStyle w:val="ListParagraph"/>
              <w:numPr>
                <w:ilvl w:val="0"/>
                <w:numId w:val="30"/>
              </w:numPr>
              <w:rPr>
                <w:rFonts w:ascii="Arial" w:eastAsia="Calibri" w:hAnsi="Arial" w:cs="Arial"/>
                <w:lang w:val="en-GB"/>
              </w:rPr>
            </w:pPr>
            <w:r w:rsidRPr="000346A7">
              <w:rPr>
                <w:rFonts w:ascii="Arial" w:eastAsia="Calibri" w:hAnsi="Arial" w:cs="Arial"/>
                <w:lang w:val="en-GB"/>
              </w:rPr>
              <w:t>the same sex (lesbian or gay</w:t>
            </w:r>
            <w:proofErr w:type="gramStart"/>
            <w:r w:rsidRPr="000346A7">
              <w:rPr>
                <w:rFonts w:ascii="Arial" w:eastAsia="Calibri" w:hAnsi="Arial" w:cs="Arial"/>
                <w:lang w:val="en-GB"/>
              </w:rPr>
              <w:t>);</w:t>
            </w:r>
            <w:proofErr w:type="gramEnd"/>
          </w:p>
          <w:p w14:paraId="5D6DC07B" w14:textId="77777777" w:rsidR="0036152F" w:rsidRPr="000346A7" w:rsidRDefault="0036152F" w:rsidP="000346A7">
            <w:pPr>
              <w:pStyle w:val="ListParagraph"/>
              <w:numPr>
                <w:ilvl w:val="0"/>
                <w:numId w:val="30"/>
              </w:numPr>
              <w:rPr>
                <w:rFonts w:ascii="Arial" w:eastAsia="Calibri" w:hAnsi="Arial" w:cs="Arial"/>
                <w:lang w:val="en-GB"/>
              </w:rPr>
            </w:pPr>
            <w:r w:rsidRPr="13BA45F8">
              <w:rPr>
                <w:rFonts w:ascii="Arial" w:eastAsia="Calibri" w:hAnsi="Arial" w:cs="Arial"/>
                <w:lang w:val="en-GB"/>
              </w:rPr>
              <w:t>both sexes (bisexual)</w:t>
            </w:r>
          </w:p>
          <w:p w14:paraId="1D233C7C" w14:textId="03147700" w:rsidR="13BA45F8" w:rsidRDefault="13BA45F8" w:rsidP="13BA45F8">
            <w:pPr>
              <w:rPr>
                <w:rFonts w:ascii="Arial" w:eastAsia="Calibri" w:hAnsi="Arial" w:cs="Arial"/>
                <w:lang w:val="en-GB"/>
              </w:rPr>
            </w:pPr>
          </w:p>
          <w:p w14:paraId="0D5C9343" w14:textId="69261E0D" w:rsidR="13BA45F8" w:rsidRDefault="13BA45F8" w:rsidP="13BA45F8">
            <w:pPr>
              <w:rPr>
                <w:rFonts w:ascii="Arial" w:eastAsia="Calibri" w:hAnsi="Arial" w:cs="Arial"/>
                <w:lang w:val="en-GB"/>
              </w:rPr>
            </w:pPr>
          </w:p>
          <w:p w14:paraId="5BC8A7B6" w14:textId="24E4CA3E" w:rsidR="00122E7A" w:rsidRPr="008705F7" w:rsidRDefault="00122E7A" w:rsidP="13BA45F8">
            <w:pPr>
              <w:ind w:left="714"/>
              <w:rPr>
                <w:rFonts w:ascii="Arial" w:eastAsia="Calibri" w:hAnsi="Arial" w:cs="Arial"/>
                <w:lang w:val="en-GB"/>
              </w:rPr>
            </w:pPr>
          </w:p>
          <w:p w14:paraId="34F3B62A" w14:textId="1A768532" w:rsidR="00122E7A" w:rsidRPr="008705F7" w:rsidRDefault="5C9D42A1" w:rsidP="13BA45F8">
            <w:pPr>
              <w:rPr>
                <w:rFonts w:ascii="Arial" w:hAnsi="Arial" w:cs="Arial"/>
              </w:rPr>
            </w:pPr>
            <w:hyperlink r:id="rId19">
              <w:r w:rsidRPr="13BA45F8">
                <w:rPr>
                  <w:rStyle w:val="Hyperlink"/>
                  <w:rFonts w:ascii="Arial" w:hAnsi="Arial" w:cs="Arial"/>
                </w:rPr>
                <w:t>Stonewal</w:t>
              </w:r>
            </w:hyperlink>
            <w:r w:rsidR="001A55B6">
              <w:t>l</w:t>
            </w:r>
          </w:p>
          <w:p w14:paraId="562C75D1" w14:textId="61E0C9F6" w:rsidR="00122E7A" w:rsidRPr="008705F7" w:rsidRDefault="00122E7A" w:rsidP="13BA45F8">
            <w:pPr>
              <w:ind w:left="714"/>
              <w:rPr>
                <w:rFonts w:ascii="Arial" w:eastAsia="Calibri" w:hAnsi="Arial" w:cs="Arial"/>
                <w:lang w:val="en-GB"/>
              </w:rPr>
            </w:pPr>
          </w:p>
        </w:tc>
        <w:tc>
          <w:tcPr>
            <w:tcW w:w="1255" w:type="pct"/>
          </w:tcPr>
          <w:p w14:paraId="7ECC3A8D" w14:textId="65AED5FD"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lastRenderedPageBreak/>
              <w:t>I</w:t>
            </w:r>
            <w:r w:rsidRPr="001A55B6">
              <w:rPr>
                <w:rFonts w:ascii="Arial" w:hAnsi="Arial" w:cs="Arial"/>
                <w:sz w:val="28"/>
                <w:szCs w:val="28"/>
                <w:lang w:val="en-GB" w:eastAsia="en-GB"/>
              </w:rPr>
              <w:t>nclusive communication approach supports all individuals.</w:t>
            </w:r>
          </w:p>
          <w:p w14:paraId="1A965116" w14:textId="77777777" w:rsidR="0036152F" w:rsidRPr="00761777" w:rsidRDefault="0036152F" w:rsidP="00761777">
            <w:pPr>
              <w:spacing w:line="276" w:lineRule="auto"/>
              <w:rPr>
                <w:rFonts w:ascii="Arial" w:eastAsia="Calibri" w:hAnsi="Arial" w:cs="Arial"/>
                <w:lang w:val="en-GB"/>
              </w:rPr>
            </w:pPr>
          </w:p>
          <w:p w14:paraId="7DF4E37C" w14:textId="77777777" w:rsidR="0036152F" w:rsidRPr="00761777" w:rsidRDefault="0036152F" w:rsidP="00761777">
            <w:pPr>
              <w:spacing w:line="276" w:lineRule="auto"/>
              <w:rPr>
                <w:rFonts w:ascii="Arial" w:eastAsia="Calibri" w:hAnsi="Arial" w:cs="Arial"/>
                <w:lang w:val="en-GB"/>
              </w:rPr>
            </w:pPr>
          </w:p>
        </w:tc>
        <w:tc>
          <w:tcPr>
            <w:tcW w:w="1161" w:type="pct"/>
          </w:tcPr>
          <w:p w14:paraId="44FB30F8" w14:textId="77777777" w:rsidR="0036152F" w:rsidRPr="00761777" w:rsidRDefault="0036152F" w:rsidP="00761777">
            <w:pPr>
              <w:spacing w:line="276" w:lineRule="auto"/>
              <w:rPr>
                <w:rFonts w:ascii="Arial" w:eastAsia="Calibri" w:hAnsi="Arial" w:cs="Arial"/>
                <w:lang w:val="en-GB"/>
              </w:rPr>
            </w:pPr>
          </w:p>
        </w:tc>
        <w:tc>
          <w:tcPr>
            <w:tcW w:w="1341" w:type="pct"/>
          </w:tcPr>
          <w:p w14:paraId="2356C52B" w14:textId="77777777"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Maintain inclusive, non-discriminatory practice</w:t>
            </w:r>
          </w:p>
          <w:p w14:paraId="1DA6542E" w14:textId="77777777" w:rsidR="0036152F" w:rsidRPr="00761777" w:rsidRDefault="0036152F" w:rsidP="00761777">
            <w:pPr>
              <w:spacing w:line="276" w:lineRule="auto"/>
              <w:rPr>
                <w:rFonts w:ascii="Arial" w:eastAsia="Calibri" w:hAnsi="Arial" w:cs="Arial"/>
                <w:lang w:val="en-GB"/>
              </w:rPr>
            </w:pPr>
          </w:p>
        </w:tc>
      </w:tr>
      <w:tr w:rsidR="0036152F" w:rsidRPr="00761777" w14:paraId="4A58B9DC" w14:textId="77777777" w:rsidTr="13BA45F8">
        <w:trPr>
          <w:trHeight w:val="602"/>
        </w:trPr>
        <w:tc>
          <w:tcPr>
            <w:tcW w:w="1243" w:type="pct"/>
          </w:tcPr>
          <w:p w14:paraId="435A9314"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6.9 </w:t>
            </w:r>
            <w:r w:rsidRPr="008705F7">
              <w:rPr>
                <w:rFonts w:ascii="Arial" w:hAnsi="Arial" w:cs="Arial"/>
                <w:b/>
              </w:rPr>
              <w:t xml:space="preserve">People who communicate using the Welsh language in terms of correspondence, information leaflets, or service plans and design </w:t>
            </w:r>
          </w:p>
          <w:p w14:paraId="3041E394" w14:textId="77777777" w:rsidR="0036152F" w:rsidRDefault="0036152F" w:rsidP="00761777">
            <w:pPr>
              <w:rPr>
                <w:rFonts w:ascii="Arial" w:eastAsia="Calibri" w:hAnsi="Arial" w:cs="Arial"/>
                <w:lang w:val="en-GB" w:eastAsia="en-GB"/>
              </w:rPr>
            </w:pPr>
          </w:p>
          <w:p w14:paraId="73842BA3" w14:textId="77777777" w:rsidR="00900055" w:rsidRDefault="00900055" w:rsidP="000346A7">
            <w:pPr>
              <w:rPr>
                <w:rFonts w:ascii="Arial" w:eastAsia="Calibri" w:hAnsi="Arial" w:cs="Arial"/>
                <w:lang w:val="en-GB" w:eastAsia="en-GB"/>
              </w:rPr>
            </w:pPr>
            <w:r>
              <w:rPr>
                <w:rFonts w:ascii="Arial" w:eastAsia="Calibri" w:hAnsi="Arial" w:cs="Arial"/>
                <w:lang w:val="en-GB" w:eastAsia="en-GB"/>
              </w:rPr>
              <w:t xml:space="preserve">Well-being Goal – A Wales of vibrant culture and thriving Welsh language </w:t>
            </w:r>
          </w:p>
          <w:p w14:paraId="722B00AE" w14:textId="77777777" w:rsidR="000346A7" w:rsidRPr="008705F7" w:rsidRDefault="000346A7" w:rsidP="000346A7">
            <w:pPr>
              <w:rPr>
                <w:rFonts w:ascii="Arial" w:eastAsia="Calibri" w:hAnsi="Arial" w:cs="Arial"/>
                <w:lang w:val="en-GB" w:eastAsia="en-GB"/>
              </w:rPr>
            </w:pPr>
          </w:p>
        </w:tc>
        <w:tc>
          <w:tcPr>
            <w:tcW w:w="1255" w:type="pct"/>
          </w:tcPr>
          <w:p w14:paraId="1300D875" w14:textId="10908D3D" w:rsidR="001A55B6" w:rsidRPr="001A55B6" w:rsidRDefault="001A55B6" w:rsidP="001A55B6">
            <w:pPr>
              <w:rPr>
                <w:rFonts w:ascii="Arial" w:hAnsi="Arial" w:cs="Arial"/>
                <w:sz w:val="28"/>
                <w:szCs w:val="28"/>
                <w:lang w:val="en-GB" w:eastAsia="en-GB"/>
              </w:rPr>
            </w:pPr>
            <w:r w:rsidRPr="001A55B6">
              <w:rPr>
                <w:rFonts w:ascii="Arial" w:hAnsi="Arial" w:cs="Arial"/>
                <w:b/>
                <w:bCs/>
                <w:sz w:val="28"/>
                <w:szCs w:val="28"/>
                <w:lang w:val="en-GB" w:eastAsia="en-GB"/>
              </w:rPr>
              <w:t>P</w:t>
            </w:r>
            <w:r w:rsidRPr="001A55B6">
              <w:rPr>
                <w:rFonts w:ascii="Arial" w:hAnsi="Arial" w:cs="Arial"/>
                <w:b/>
                <w:bCs/>
                <w:sz w:val="28"/>
                <w:szCs w:val="28"/>
                <w:lang w:val="en-GB" w:eastAsia="en-GB"/>
              </w:rPr>
              <w:t>ositive</w:t>
            </w:r>
            <w:r w:rsidRPr="001A55B6">
              <w:rPr>
                <w:rFonts w:ascii="Arial" w:hAnsi="Arial" w:cs="Arial"/>
                <w:sz w:val="28"/>
                <w:szCs w:val="28"/>
                <w:lang w:val="en-GB" w:eastAsia="en-GB"/>
              </w:rPr>
              <w:t xml:space="preserve"> –</w:t>
            </w:r>
            <w:r>
              <w:rPr>
                <w:rFonts w:ascii="Arial" w:hAnsi="Arial" w:cs="Arial"/>
                <w:sz w:val="28"/>
                <w:szCs w:val="28"/>
                <w:lang w:val="en-GB" w:eastAsia="en-GB"/>
              </w:rPr>
              <w:t xml:space="preserve"> promotes and</w:t>
            </w:r>
            <w:r w:rsidRPr="001A55B6">
              <w:rPr>
                <w:rFonts w:ascii="Arial" w:hAnsi="Arial" w:cs="Arial"/>
                <w:sz w:val="28"/>
                <w:szCs w:val="28"/>
                <w:lang w:val="en-GB" w:eastAsia="en-GB"/>
              </w:rPr>
              <w:t xml:space="preserve"> ensures compliance with Welsh Language Standards</w:t>
            </w:r>
          </w:p>
          <w:p w14:paraId="42C6D796" w14:textId="77777777" w:rsidR="0036152F" w:rsidRPr="00761777" w:rsidRDefault="0036152F" w:rsidP="00761777">
            <w:pPr>
              <w:spacing w:line="276" w:lineRule="auto"/>
              <w:rPr>
                <w:rFonts w:ascii="Arial" w:eastAsia="Calibri" w:hAnsi="Arial" w:cs="Arial"/>
                <w:lang w:val="en-GB"/>
              </w:rPr>
            </w:pPr>
          </w:p>
        </w:tc>
        <w:tc>
          <w:tcPr>
            <w:tcW w:w="1161" w:type="pct"/>
          </w:tcPr>
          <w:p w14:paraId="6E1831B3" w14:textId="77777777" w:rsidR="0036152F" w:rsidRPr="00761777" w:rsidRDefault="0036152F" w:rsidP="00761777">
            <w:pPr>
              <w:spacing w:line="276" w:lineRule="auto"/>
              <w:rPr>
                <w:rFonts w:ascii="Arial" w:eastAsia="Calibri" w:hAnsi="Arial" w:cs="Arial"/>
                <w:lang w:val="en-GB"/>
              </w:rPr>
            </w:pPr>
          </w:p>
        </w:tc>
        <w:tc>
          <w:tcPr>
            <w:tcW w:w="1341" w:type="pct"/>
          </w:tcPr>
          <w:p w14:paraId="6017D974" w14:textId="77777777"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Provide bilingual information and services</w:t>
            </w:r>
          </w:p>
          <w:p w14:paraId="54E11D2A" w14:textId="77777777" w:rsidR="0036152F" w:rsidRPr="00761777" w:rsidRDefault="0036152F" w:rsidP="00761777">
            <w:pPr>
              <w:spacing w:line="276" w:lineRule="auto"/>
              <w:rPr>
                <w:rFonts w:ascii="Arial" w:eastAsia="Calibri" w:hAnsi="Arial" w:cs="Arial"/>
                <w:lang w:val="en-GB"/>
              </w:rPr>
            </w:pPr>
          </w:p>
        </w:tc>
      </w:tr>
      <w:tr w:rsidR="0036152F" w:rsidRPr="00761777" w14:paraId="46DCB034" w14:textId="77777777" w:rsidTr="13BA45F8">
        <w:trPr>
          <w:trHeight w:val="562"/>
        </w:trPr>
        <w:tc>
          <w:tcPr>
            <w:tcW w:w="1243" w:type="pct"/>
          </w:tcPr>
          <w:p w14:paraId="322B592E"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6.10 People according to their income related group: </w:t>
            </w:r>
          </w:p>
          <w:p w14:paraId="2908B84D" w14:textId="77777777" w:rsidR="000319D3" w:rsidRDefault="0036152F" w:rsidP="00761777">
            <w:pPr>
              <w:rPr>
                <w:rFonts w:ascii="Arial" w:eastAsia="Calibri" w:hAnsi="Arial" w:cs="Arial"/>
                <w:lang w:val="en-GB"/>
              </w:rPr>
            </w:pPr>
            <w:r w:rsidRPr="008705F7">
              <w:rPr>
                <w:rFonts w:ascii="Arial" w:eastAsia="Calibri" w:hAnsi="Arial" w:cs="Arial"/>
                <w:lang w:val="en-GB"/>
              </w:rPr>
              <w:t>Consider people</w:t>
            </w:r>
            <w:r w:rsidRPr="008705F7">
              <w:rPr>
                <w:rFonts w:ascii="Arial" w:eastAsia="Calibri" w:hAnsi="Arial" w:cs="Arial"/>
                <w:b/>
                <w:lang w:val="en-GB"/>
              </w:rPr>
              <w:t xml:space="preserve"> </w:t>
            </w:r>
            <w:r w:rsidRPr="008705F7">
              <w:rPr>
                <w:rFonts w:ascii="Arial" w:eastAsia="Calibri" w:hAnsi="Arial" w:cs="Arial"/>
                <w:lang w:val="en-GB"/>
              </w:rPr>
              <w:t>on low income, economically inactive, unemployed/workless, people who are unable to work due to ill-health</w:t>
            </w:r>
          </w:p>
          <w:p w14:paraId="31126E5D" w14:textId="77777777" w:rsidR="00122E7A" w:rsidRPr="008705F7" w:rsidRDefault="00122E7A" w:rsidP="00761777">
            <w:pPr>
              <w:rPr>
                <w:rFonts w:ascii="Arial" w:eastAsia="Calibri" w:hAnsi="Arial" w:cs="Arial"/>
                <w:lang w:val="en-GB"/>
              </w:rPr>
            </w:pPr>
          </w:p>
        </w:tc>
        <w:tc>
          <w:tcPr>
            <w:tcW w:w="1255" w:type="pct"/>
          </w:tcPr>
          <w:p w14:paraId="047A4832" w14:textId="5AFF55EF" w:rsidR="001A55B6" w:rsidRPr="001A55B6" w:rsidRDefault="001A55B6" w:rsidP="001A55B6">
            <w:pPr>
              <w:rPr>
                <w:rFonts w:ascii="Arial" w:hAnsi="Arial" w:cs="Arial"/>
                <w:sz w:val="28"/>
                <w:szCs w:val="28"/>
                <w:lang w:val="en-GB" w:eastAsia="en-GB"/>
              </w:rPr>
            </w:pPr>
            <w:r w:rsidRPr="001A55B6">
              <w:rPr>
                <w:rFonts w:ascii="Arial" w:hAnsi="Arial" w:cs="Arial"/>
                <w:b/>
                <w:bCs/>
                <w:sz w:val="28"/>
                <w:szCs w:val="28"/>
                <w:lang w:val="en-GB" w:eastAsia="en-GB"/>
              </w:rPr>
              <w:t xml:space="preserve">Positive </w:t>
            </w:r>
            <w:r w:rsidRPr="001A55B6">
              <w:rPr>
                <w:rFonts w:ascii="Arial" w:hAnsi="Arial" w:cs="Arial"/>
                <w:sz w:val="28"/>
                <w:szCs w:val="28"/>
                <w:lang w:val="en-GB" w:eastAsia="en-GB"/>
              </w:rPr>
              <w:t xml:space="preserve">- </w:t>
            </w:r>
            <w:r w:rsidRPr="001A55B6">
              <w:rPr>
                <w:rFonts w:ascii="Arial" w:hAnsi="Arial" w:cs="Arial"/>
                <w:sz w:val="28"/>
                <w:szCs w:val="28"/>
                <w:lang w:val="en-GB" w:eastAsia="en-GB"/>
              </w:rPr>
              <w:t>reduces barriers for disadvantaged groups with low literacy or limited resources.</w:t>
            </w:r>
          </w:p>
          <w:p w14:paraId="2DE403A5" w14:textId="77777777" w:rsidR="0036152F" w:rsidRPr="00761777" w:rsidRDefault="0036152F" w:rsidP="00761777">
            <w:pPr>
              <w:spacing w:line="276" w:lineRule="auto"/>
              <w:rPr>
                <w:rFonts w:ascii="Arial" w:eastAsia="Calibri" w:hAnsi="Arial" w:cs="Arial"/>
                <w:lang w:val="en-GB"/>
              </w:rPr>
            </w:pPr>
          </w:p>
        </w:tc>
        <w:tc>
          <w:tcPr>
            <w:tcW w:w="1161" w:type="pct"/>
          </w:tcPr>
          <w:p w14:paraId="62431CDC" w14:textId="77777777" w:rsidR="0036152F" w:rsidRPr="00761777" w:rsidRDefault="0036152F" w:rsidP="00761777">
            <w:pPr>
              <w:spacing w:line="276" w:lineRule="auto"/>
              <w:rPr>
                <w:rFonts w:ascii="Arial" w:eastAsia="Calibri" w:hAnsi="Arial" w:cs="Arial"/>
                <w:lang w:val="en-GB"/>
              </w:rPr>
            </w:pPr>
          </w:p>
        </w:tc>
        <w:tc>
          <w:tcPr>
            <w:tcW w:w="1341" w:type="pct"/>
          </w:tcPr>
          <w:p w14:paraId="7C16CD8C" w14:textId="591FEEB2" w:rsidR="001A55B6" w:rsidRPr="001A55B6" w:rsidRDefault="001A55B6" w:rsidP="001A55B6">
            <w:pPr>
              <w:spacing w:line="276" w:lineRule="auto"/>
              <w:rPr>
                <w:rFonts w:ascii="Arial" w:eastAsia="Calibri" w:hAnsi="Arial" w:cs="Arial"/>
                <w:sz w:val="28"/>
                <w:szCs w:val="28"/>
                <w:lang w:val="en-GB"/>
              </w:rPr>
            </w:pPr>
            <w:r w:rsidRPr="001A55B6">
              <w:rPr>
                <w:rFonts w:ascii="Arial" w:eastAsia="Calibri" w:hAnsi="Arial" w:cs="Arial"/>
                <w:sz w:val="28"/>
                <w:szCs w:val="28"/>
                <w:lang w:val="en-GB"/>
              </w:rPr>
              <w:t>To p</w:t>
            </w:r>
            <w:r w:rsidRPr="001A55B6">
              <w:rPr>
                <w:rFonts w:ascii="Arial" w:eastAsia="Calibri" w:hAnsi="Arial" w:cs="Arial"/>
                <w:sz w:val="28"/>
                <w:szCs w:val="28"/>
                <w:lang w:val="en-GB"/>
              </w:rPr>
              <w:t>rovide free interpreting and accessible information</w:t>
            </w:r>
          </w:p>
          <w:p w14:paraId="49E398E2" w14:textId="77777777" w:rsidR="0036152F" w:rsidRPr="00761777" w:rsidRDefault="0036152F" w:rsidP="00761777">
            <w:pPr>
              <w:spacing w:line="276" w:lineRule="auto"/>
              <w:rPr>
                <w:rFonts w:ascii="Arial" w:eastAsia="Calibri" w:hAnsi="Arial" w:cs="Arial"/>
                <w:lang w:val="en-GB"/>
              </w:rPr>
            </w:pPr>
          </w:p>
        </w:tc>
      </w:tr>
      <w:tr w:rsidR="0036152F" w:rsidRPr="00761777" w14:paraId="7BEF4DB9" w14:textId="77777777" w:rsidTr="13BA45F8">
        <w:trPr>
          <w:trHeight w:val="698"/>
        </w:trPr>
        <w:tc>
          <w:tcPr>
            <w:tcW w:w="1243" w:type="pct"/>
          </w:tcPr>
          <w:p w14:paraId="54E78910" w14:textId="77777777" w:rsidR="0036152F" w:rsidRDefault="0036152F" w:rsidP="00761777">
            <w:pPr>
              <w:rPr>
                <w:rFonts w:ascii="Arial" w:eastAsia="Calibri" w:hAnsi="Arial" w:cs="Arial"/>
                <w:lang w:val="en-GB"/>
              </w:rPr>
            </w:pPr>
            <w:r w:rsidRPr="00761777">
              <w:rPr>
                <w:rFonts w:ascii="Arial" w:eastAsia="Calibri" w:hAnsi="Arial" w:cs="Arial"/>
                <w:b/>
                <w:lang w:val="en-GB"/>
              </w:rPr>
              <w:t xml:space="preserve">6.11 People according to where they live: </w:t>
            </w:r>
            <w:r w:rsidRPr="00761777">
              <w:rPr>
                <w:rFonts w:ascii="Arial" w:eastAsia="Calibri" w:hAnsi="Arial" w:cs="Arial"/>
                <w:lang w:val="en-GB"/>
              </w:rPr>
              <w:t>Consider people living in areas known to exhibit poor economic and/or health indicators, people unable to access services and facilities</w:t>
            </w:r>
          </w:p>
          <w:p w14:paraId="16287F21" w14:textId="77777777" w:rsidR="00122E7A" w:rsidRPr="000319D3" w:rsidRDefault="00122E7A" w:rsidP="00761777">
            <w:pPr>
              <w:rPr>
                <w:rFonts w:ascii="Arial" w:eastAsia="Calibri" w:hAnsi="Arial" w:cs="Arial"/>
                <w:lang w:val="en-GB"/>
              </w:rPr>
            </w:pPr>
          </w:p>
        </w:tc>
        <w:tc>
          <w:tcPr>
            <w:tcW w:w="1255" w:type="pct"/>
          </w:tcPr>
          <w:p w14:paraId="5BE93A62" w14:textId="77777777" w:rsidR="0036152F" w:rsidRPr="00761777" w:rsidRDefault="0036152F" w:rsidP="00761777">
            <w:pPr>
              <w:spacing w:line="276" w:lineRule="auto"/>
              <w:rPr>
                <w:rFonts w:ascii="Arial" w:eastAsia="Calibri" w:hAnsi="Arial" w:cs="Arial"/>
                <w:lang w:val="en-GB"/>
              </w:rPr>
            </w:pPr>
          </w:p>
          <w:p w14:paraId="384BA73E" w14:textId="77777777" w:rsidR="0036152F" w:rsidRPr="00761777" w:rsidRDefault="0036152F" w:rsidP="00761777">
            <w:pPr>
              <w:spacing w:line="276" w:lineRule="auto"/>
              <w:rPr>
                <w:rFonts w:ascii="Arial" w:eastAsia="Calibri" w:hAnsi="Arial" w:cs="Arial"/>
                <w:lang w:val="en-GB"/>
              </w:rPr>
            </w:pPr>
          </w:p>
        </w:tc>
        <w:tc>
          <w:tcPr>
            <w:tcW w:w="1161" w:type="pct"/>
          </w:tcPr>
          <w:p w14:paraId="34B3F2EB" w14:textId="77777777" w:rsidR="0036152F" w:rsidRPr="00761777" w:rsidRDefault="0036152F" w:rsidP="00761777">
            <w:pPr>
              <w:spacing w:line="276" w:lineRule="auto"/>
              <w:rPr>
                <w:rFonts w:ascii="Arial" w:eastAsia="Calibri" w:hAnsi="Arial" w:cs="Arial"/>
                <w:lang w:val="en-GB"/>
              </w:rPr>
            </w:pPr>
          </w:p>
        </w:tc>
        <w:tc>
          <w:tcPr>
            <w:tcW w:w="1341" w:type="pct"/>
          </w:tcPr>
          <w:p w14:paraId="7D34F5C7" w14:textId="77777777" w:rsidR="0036152F" w:rsidRPr="00761777" w:rsidRDefault="0036152F" w:rsidP="00761777">
            <w:pPr>
              <w:spacing w:line="276" w:lineRule="auto"/>
              <w:rPr>
                <w:rFonts w:ascii="Arial" w:eastAsia="Calibri" w:hAnsi="Arial" w:cs="Arial"/>
                <w:lang w:val="en-GB"/>
              </w:rPr>
            </w:pPr>
          </w:p>
        </w:tc>
      </w:tr>
      <w:tr w:rsidR="0036152F" w:rsidRPr="00761777" w14:paraId="73A57E99" w14:textId="77777777" w:rsidTr="13BA45F8">
        <w:trPr>
          <w:trHeight w:val="805"/>
        </w:trPr>
        <w:tc>
          <w:tcPr>
            <w:tcW w:w="1243" w:type="pct"/>
          </w:tcPr>
          <w:p w14:paraId="69B21EB3" w14:textId="77777777" w:rsidR="0036152F" w:rsidRPr="00761777" w:rsidRDefault="0036152F" w:rsidP="00761777">
            <w:pPr>
              <w:rPr>
                <w:rFonts w:ascii="Arial" w:hAnsi="Arial" w:cs="Arial"/>
                <w:b/>
              </w:rPr>
            </w:pPr>
            <w:r w:rsidRPr="00761777">
              <w:rPr>
                <w:rFonts w:ascii="Arial" w:eastAsia="Calibri" w:hAnsi="Arial" w:cs="Arial"/>
                <w:b/>
                <w:lang w:val="en-GB"/>
              </w:rPr>
              <w:t xml:space="preserve">6.12 Consider any other groups and risk factors relevant to this </w:t>
            </w:r>
            <w:r w:rsidRPr="00761777">
              <w:rPr>
                <w:rFonts w:ascii="Arial" w:hAnsi="Arial" w:cs="Arial"/>
                <w:b/>
              </w:rPr>
              <w:t>strategy, policy, plan, procedure and/or service</w:t>
            </w:r>
          </w:p>
          <w:p w14:paraId="0B4020A7" w14:textId="77777777" w:rsidR="0036152F" w:rsidRPr="00761777" w:rsidRDefault="0036152F" w:rsidP="00761777">
            <w:pPr>
              <w:rPr>
                <w:rFonts w:ascii="Arial" w:eastAsia="Calibri" w:hAnsi="Arial" w:cs="Arial"/>
                <w:b/>
                <w:lang w:val="en-GB"/>
              </w:rPr>
            </w:pPr>
          </w:p>
        </w:tc>
        <w:tc>
          <w:tcPr>
            <w:tcW w:w="1255" w:type="pct"/>
          </w:tcPr>
          <w:p w14:paraId="2368A5A9" w14:textId="008BA4AE" w:rsidR="001A55B6" w:rsidRPr="001A55B6" w:rsidRDefault="001A55B6" w:rsidP="001A55B6">
            <w:pPr>
              <w:spacing w:after="160"/>
              <w:rPr>
                <w:rFonts w:ascii="Arial" w:hAnsi="Arial" w:cs="Arial"/>
                <w:sz w:val="28"/>
                <w:szCs w:val="28"/>
                <w:lang w:val="en-GB" w:eastAsia="en-GB"/>
              </w:rPr>
            </w:pPr>
            <w:r w:rsidRPr="001A55B6">
              <w:rPr>
                <w:rFonts w:ascii="Arial" w:hAnsi="Arial" w:cs="Arial"/>
                <w:b/>
                <w:bCs/>
                <w:sz w:val="28"/>
                <w:szCs w:val="28"/>
                <w:lang w:val="en-GB" w:eastAsia="en-GB"/>
              </w:rPr>
              <w:t>Positive</w:t>
            </w:r>
            <w:r w:rsidRPr="001A55B6">
              <w:rPr>
                <w:rFonts w:ascii="Arial" w:hAnsi="Arial" w:cs="Arial"/>
                <w:sz w:val="28"/>
                <w:szCs w:val="28"/>
                <w:lang w:val="en-GB" w:eastAsia="en-GB"/>
              </w:rPr>
              <w:t xml:space="preserve"> – Ensure appropriate support mechanisms are in place to support the communication needs of all individuals </w:t>
            </w:r>
            <w:proofErr w:type="gramStart"/>
            <w:r w:rsidRPr="001A55B6">
              <w:rPr>
                <w:rFonts w:ascii="Arial" w:hAnsi="Arial" w:cs="Arial"/>
                <w:sz w:val="28"/>
                <w:szCs w:val="28"/>
                <w:lang w:val="en-GB" w:eastAsia="en-GB"/>
              </w:rPr>
              <w:t>including;</w:t>
            </w:r>
            <w:proofErr w:type="gramEnd"/>
            <w:r w:rsidRPr="001A55B6">
              <w:rPr>
                <w:rFonts w:ascii="Arial" w:hAnsi="Arial" w:cs="Arial"/>
                <w:sz w:val="28"/>
                <w:szCs w:val="28"/>
                <w:lang w:val="en-GB" w:eastAsia="en-GB"/>
              </w:rPr>
              <w:t xml:space="preserve"> </w:t>
            </w:r>
          </w:p>
          <w:p w14:paraId="65A6B87C" w14:textId="403DF18E" w:rsidR="001A55B6" w:rsidRPr="001A55B6" w:rsidRDefault="001A55B6" w:rsidP="001A55B6">
            <w:pPr>
              <w:numPr>
                <w:ilvl w:val="0"/>
                <w:numId w:val="34"/>
              </w:numPr>
              <w:spacing w:after="160"/>
              <w:rPr>
                <w:rFonts w:ascii="Arial" w:hAnsi="Arial" w:cs="Arial"/>
                <w:sz w:val="28"/>
                <w:szCs w:val="28"/>
                <w:lang w:val="en-GB" w:eastAsia="en-GB"/>
              </w:rPr>
            </w:pPr>
            <w:r w:rsidRPr="001A55B6">
              <w:rPr>
                <w:rFonts w:ascii="Arial" w:hAnsi="Arial" w:cs="Arial"/>
                <w:sz w:val="28"/>
                <w:szCs w:val="28"/>
                <w:lang w:val="en-GB" w:eastAsia="en-GB"/>
              </w:rPr>
              <w:t>Neurodivergent individuals</w:t>
            </w:r>
          </w:p>
          <w:p w14:paraId="48005905" w14:textId="77777777" w:rsidR="001A55B6" w:rsidRPr="001A55B6" w:rsidRDefault="001A55B6" w:rsidP="001A55B6">
            <w:pPr>
              <w:numPr>
                <w:ilvl w:val="0"/>
                <w:numId w:val="34"/>
              </w:numPr>
              <w:spacing w:after="160"/>
              <w:rPr>
                <w:rFonts w:ascii="Arial" w:hAnsi="Arial" w:cs="Arial"/>
                <w:sz w:val="28"/>
                <w:szCs w:val="28"/>
                <w:lang w:val="en-GB" w:eastAsia="en-GB"/>
              </w:rPr>
            </w:pPr>
            <w:r w:rsidRPr="001A55B6">
              <w:rPr>
                <w:rFonts w:ascii="Arial" w:hAnsi="Arial" w:cs="Arial"/>
                <w:sz w:val="28"/>
                <w:szCs w:val="28"/>
                <w:lang w:val="en-GB" w:eastAsia="en-GB"/>
              </w:rPr>
              <w:t>Refugees/asylum seekers</w:t>
            </w:r>
          </w:p>
          <w:p w14:paraId="5063E4D7" w14:textId="77777777" w:rsidR="001A55B6" w:rsidRPr="001A55B6" w:rsidRDefault="001A55B6" w:rsidP="001A55B6">
            <w:pPr>
              <w:numPr>
                <w:ilvl w:val="0"/>
                <w:numId w:val="34"/>
              </w:numPr>
              <w:spacing w:after="160"/>
              <w:rPr>
                <w:rFonts w:ascii="Arial" w:hAnsi="Arial" w:cs="Arial"/>
                <w:sz w:val="28"/>
                <w:szCs w:val="28"/>
                <w:lang w:val="en-GB" w:eastAsia="en-GB"/>
              </w:rPr>
            </w:pPr>
            <w:r w:rsidRPr="001A55B6">
              <w:rPr>
                <w:rFonts w:ascii="Arial" w:hAnsi="Arial" w:cs="Arial"/>
                <w:sz w:val="28"/>
                <w:szCs w:val="28"/>
                <w:lang w:val="en-GB" w:eastAsia="en-GB"/>
              </w:rPr>
              <w:t>People in distress or crisis</w:t>
            </w:r>
          </w:p>
          <w:p w14:paraId="1D7B270A" w14:textId="77777777" w:rsidR="0036152F" w:rsidRPr="00761777" w:rsidRDefault="0036152F" w:rsidP="00761777">
            <w:pPr>
              <w:spacing w:line="276" w:lineRule="auto"/>
              <w:rPr>
                <w:rFonts w:ascii="Arial" w:eastAsia="Calibri" w:hAnsi="Arial" w:cs="Arial"/>
                <w:lang w:val="en-GB"/>
              </w:rPr>
            </w:pPr>
          </w:p>
          <w:p w14:paraId="4F904CB7" w14:textId="77777777" w:rsidR="0036152F" w:rsidRPr="00761777" w:rsidRDefault="0036152F" w:rsidP="00761777">
            <w:pPr>
              <w:spacing w:line="276" w:lineRule="auto"/>
              <w:rPr>
                <w:rFonts w:ascii="Arial" w:eastAsia="Calibri" w:hAnsi="Arial" w:cs="Arial"/>
                <w:lang w:val="en-GB"/>
              </w:rPr>
            </w:pPr>
          </w:p>
          <w:p w14:paraId="06971CD3" w14:textId="77777777" w:rsidR="0036152F" w:rsidRPr="00761777" w:rsidRDefault="0036152F" w:rsidP="00761777">
            <w:pPr>
              <w:spacing w:line="276" w:lineRule="auto"/>
              <w:rPr>
                <w:rFonts w:ascii="Arial" w:eastAsia="Calibri" w:hAnsi="Arial" w:cs="Arial"/>
                <w:lang w:val="en-GB"/>
              </w:rPr>
            </w:pPr>
          </w:p>
        </w:tc>
        <w:tc>
          <w:tcPr>
            <w:tcW w:w="1161" w:type="pct"/>
          </w:tcPr>
          <w:p w14:paraId="2A1F701D" w14:textId="77777777" w:rsidR="0036152F" w:rsidRPr="00761777" w:rsidRDefault="0036152F" w:rsidP="00761777">
            <w:pPr>
              <w:spacing w:line="276" w:lineRule="auto"/>
              <w:rPr>
                <w:rFonts w:ascii="Arial" w:eastAsia="Calibri" w:hAnsi="Arial" w:cs="Arial"/>
                <w:lang w:val="en-GB"/>
              </w:rPr>
            </w:pPr>
          </w:p>
        </w:tc>
        <w:tc>
          <w:tcPr>
            <w:tcW w:w="1341" w:type="pct"/>
          </w:tcPr>
          <w:p w14:paraId="03EFCA41" w14:textId="77777777" w:rsidR="0036152F" w:rsidRPr="00761777" w:rsidRDefault="0036152F" w:rsidP="00761777">
            <w:pPr>
              <w:spacing w:line="276" w:lineRule="auto"/>
              <w:rPr>
                <w:rFonts w:ascii="Arial" w:eastAsia="Calibri" w:hAnsi="Arial" w:cs="Arial"/>
                <w:lang w:val="en-GB"/>
              </w:rPr>
            </w:pPr>
          </w:p>
        </w:tc>
      </w:tr>
    </w:tbl>
    <w:p w14:paraId="5F96A722" w14:textId="77777777" w:rsidR="00122E7A" w:rsidRDefault="00122E7A" w:rsidP="00122E7A">
      <w:pPr>
        <w:rPr>
          <w:rFonts w:ascii="Arial" w:hAnsi="Arial" w:cs="Arial"/>
          <w:b/>
        </w:rPr>
      </w:pPr>
    </w:p>
    <w:p w14:paraId="1F0FD0C5" w14:textId="32C05E8F" w:rsidR="00761777" w:rsidRPr="00122E7A" w:rsidRDefault="00761777" w:rsidP="79258DF4">
      <w:pPr>
        <w:rPr>
          <w:rFonts w:ascii="Arial" w:hAnsi="Arial" w:cs="Arial"/>
          <w:b/>
          <w:bCs/>
        </w:rPr>
      </w:pPr>
      <w:r w:rsidRPr="79258DF4">
        <w:rPr>
          <w:rFonts w:ascii="Arial" w:hAnsi="Arial" w:cs="Arial"/>
          <w:b/>
          <w:bCs/>
        </w:rPr>
        <w:br w:type="page"/>
      </w:r>
      <w:bookmarkStart w:id="2" w:name="_Int_OoQoi5lA"/>
      <w:r w:rsidRPr="79258DF4">
        <w:rPr>
          <w:rFonts w:ascii="Arial" w:hAnsi="Arial" w:cs="Arial"/>
          <w:b/>
          <w:bCs/>
        </w:rPr>
        <w:lastRenderedPageBreak/>
        <w:t>HIA</w:t>
      </w:r>
      <w:bookmarkEnd w:id="2"/>
      <w:r w:rsidRPr="79258DF4">
        <w:rPr>
          <w:rFonts w:ascii="Arial" w:hAnsi="Arial" w:cs="Arial"/>
          <w:b/>
          <w:bCs/>
        </w:rPr>
        <w:t xml:space="preserve"> / How will the strategy, policy, plan, procedure and/or service impact on the health </w:t>
      </w:r>
      <w:r w:rsidR="00535298" w:rsidRPr="79258DF4">
        <w:rPr>
          <w:rFonts w:ascii="Arial" w:hAnsi="Arial" w:cs="Arial"/>
          <w:b/>
          <w:bCs/>
        </w:rPr>
        <w:t xml:space="preserve">and well-being </w:t>
      </w:r>
      <w:r w:rsidRPr="79258DF4">
        <w:rPr>
          <w:rFonts w:ascii="Arial" w:hAnsi="Arial" w:cs="Arial"/>
          <w:b/>
          <w:bCs/>
        </w:rPr>
        <w:t>of our population and help address inequalities in health?</w:t>
      </w:r>
    </w:p>
    <w:p w14:paraId="5220BBB2" w14:textId="77777777" w:rsidR="00761777" w:rsidRPr="00761777" w:rsidRDefault="00761777" w:rsidP="00761777">
      <w:pPr>
        <w:ind w:left="-57"/>
        <w:contextualSpacing/>
        <w:rPr>
          <w:rFonts w:ascii="Arial" w:eastAsia="Calibri" w:hAnsi="Arial" w:cs="Arial"/>
          <w:lang w:val="en-GB"/>
        </w:rPr>
      </w:pPr>
    </w:p>
    <w:p w14:paraId="3C1483C6" w14:textId="77777777" w:rsidR="00900055" w:rsidRPr="00761777" w:rsidRDefault="00761777" w:rsidP="00122E7A">
      <w:pPr>
        <w:ind w:left="360"/>
        <w:contextualSpacing/>
        <w:rPr>
          <w:rFonts w:ascii="Arial" w:hAnsi="Arial" w:cs="Arial"/>
          <w:b/>
        </w:rPr>
      </w:pPr>
      <w:r w:rsidRPr="00761777">
        <w:rPr>
          <w:rFonts w:ascii="Arial" w:eastAsia="Calibri" w:hAnsi="Arial" w:cs="Arial"/>
          <w:lang w:val="en-GB"/>
        </w:rPr>
        <w:t xml:space="preserve">Questions in this section relate to the impact on the overall health of individual </w:t>
      </w:r>
      <w:r w:rsidRPr="00761777">
        <w:rPr>
          <w:rFonts w:ascii="Arial" w:hAnsi="Arial" w:cs="Arial"/>
        </w:rPr>
        <w:t>people and on the impact on our population</w:t>
      </w:r>
      <w:r w:rsidR="00D2421B">
        <w:rPr>
          <w:rFonts w:ascii="Arial" w:hAnsi="Arial" w:cs="Arial"/>
        </w:rPr>
        <w:t xml:space="preserve">. </w:t>
      </w:r>
      <w:r w:rsidR="00900055">
        <w:rPr>
          <w:rFonts w:ascii="Arial" w:hAnsi="Arial" w:cs="Arial"/>
        </w:rPr>
        <w:t>Specific alignment with the 7 goals of the Well-being of Future Generations (Wales) Act 2015 is included against the relevant sections.</w:t>
      </w:r>
    </w:p>
    <w:p w14:paraId="13CB595B" w14:textId="77777777" w:rsidR="00761777" w:rsidRPr="00761777" w:rsidRDefault="00761777" w:rsidP="00761777">
      <w:pPr>
        <w:ind w:left="-283"/>
        <w:contextualSpacing/>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6"/>
        <w:gridCol w:w="3862"/>
        <w:gridCol w:w="3573"/>
        <w:gridCol w:w="4127"/>
      </w:tblGrid>
      <w:tr w:rsidR="0036152F" w:rsidRPr="00761777" w14:paraId="76D50B61" w14:textId="77777777" w:rsidTr="13BA45F8">
        <w:trPr>
          <w:tblHeader/>
        </w:trPr>
        <w:tc>
          <w:tcPr>
            <w:tcW w:w="1243" w:type="pct"/>
            <w:shd w:val="clear" w:color="auto" w:fill="C5E0B3" w:themeFill="accent6" w:themeFillTint="66"/>
          </w:tcPr>
          <w:p w14:paraId="0AAE7554" w14:textId="77777777" w:rsidR="0036152F" w:rsidRPr="00761777" w:rsidRDefault="0036152F" w:rsidP="00761777">
            <w:pPr>
              <w:rPr>
                <w:rFonts w:ascii="Arial" w:eastAsia="Calibri" w:hAnsi="Arial" w:cs="Arial"/>
                <w:b/>
                <w:lang w:val="en-GB"/>
              </w:rPr>
            </w:pPr>
            <w:r w:rsidRPr="00761777">
              <w:rPr>
                <w:rFonts w:ascii="Arial" w:hAnsi="Arial" w:cs="Arial"/>
                <w:b/>
              </w:rPr>
              <w:t xml:space="preserve">How will the strategy, policy, plan, procedure and/or service impact </w:t>
            </w:r>
            <w:r w:rsidR="00F11B8A" w:rsidRPr="00761777">
              <w:rPr>
                <w:rFonts w:ascii="Arial" w:hAnsi="Arial" w:cs="Arial"/>
                <w:b/>
              </w:rPr>
              <w:t>on? -</w:t>
            </w:r>
          </w:p>
        </w:tc>
        <w:tc>
          <w:tcPr>
            <w:tcW w:w="1255" w:type="pct"/>
            <w:shd w:val="clear" w:color="auto" w:fill="C5E0B3" w:themeFill="accent6" w:themeFillTint="66"/>
          </w:tcPr>
          <w:p w14:paraId="753EF06B" w14:textId="18D8ADAD" w:rsidR="0036152F" w:rsidRPr="00761777" w:rsidRDefault="2A4A08F5" w:rsidP="00761777">
            <w:pPr>
              <w:rPr>
                <w:rFonts w:ascii="Arial" w:eastAsia="Calibri" w:hAnsi="Arial" w:cs="Arial"/>
                <w:lang w:val="en-GB"/>
              </w:rPr>
            </w:pPr>
            <w:r w:rsidRPr="4BE12F3D">
              <w:rPr>
                <w:rFonts w:ascii="Arial" w:eastAsia="Calibri" w:hAnsi="Arial" w:cs="Arial"/>
                <w:b/>
                <w:bCs/>
                <w:lang w:val="en-GB"/>
              </w:rPr>
              <w:t xml:space="preserve">Potential positive and/or negative impacts and any </w:t>
            </w:r>
            <w:r w:rsidR="06C36263" w:rsidRPr="4BE12F3D">
              <w:rPr>
                <w:rFonts w:ascii="Arial" w:eastAsia="Calibri" w:hAnsi="Arial" w:cs="Arial"/>
                <w:b/>
                <w:bCs/>
                <w:lang w:val="en-GB"/>
              </w:rPr>
              <w:t>groups</w:t>
            </w:r>
            <w:r w:rsidRPr="4BE12F3D">
              <w:rPr>
                <w:rFonts w:ascii="Arial" w:eastAsia="Calibri" w:hAnsi="Arial" w:cs="Arial"/>
                <w:b/>
                <w:bCs/>
                <w:lang w:val="en-GB"/>
              </w:rPr>
              <w:t xml:space="preserve"> affected</w:t>
            </w:r>
          </w:p>
        </w:tc>
        <w:tc>
          <w:tcPr>
            <w:tcW w:w="1161" w:type="pct"/>
            <w:shd w:val="clear" w:color="auto" w:fill="C5E0B3" w:themeFill="accent6" w:themeFillTint="66"/>
          </w:tcPr>
          <w:p w14:paraId="00B9E022"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Recommendations for improvement/ mitigation</w:t>
            </w:r>
          </w:p>
        </w:tc>
        <w:tc>
          <w:tcPr>
            <w:tcW w:w="1341" w:type="pct"/>
            <w:shd w:val="clear" w:color="auto" w:fill="C5E0B3" w:themeFill="accent6" w:themeFillTint="66"/>
          </w:tcPr>
          <w:p w14:paraId="5F3895DF" w14:textId="77777777" w:rsidR="0036152F" w:rsidRDefault="0036152F"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p>
          <w:p w14:paraId="10B4328B" w14:textId="77777777" w:rsidR="00AA76FA" w:rsidRPr="00AA76FA" w:rsidRDefault="00F11B8A" w:rsidP="00761777">
            <w:pPr>
              <w:rPr>
                <w:rFonts w:ascii="Arial" w:eastAsia="Calibri" w:hAnsi="Arial" w:cs="Arial"/>
                <w:b/>
                <w:lang w:val="en-GB"/>
              </w:rPr>
            </w:pPr>
            <w:r w:rsidRPr="00AA76FA">
              <w:rPr>
                <w:rFonts w:ascii="Arial" w:hAnsi="Arial" w:cs="Arial"/>
              </w:rPr>
              <w:t>Refer</w:t>
            </w:r>
            <w:r w:rsidR="00AA76FA" w:rsidRPr="00AA76FA">
              <w:rPr>
                <w:rFonts w:ascii="Arial" w:hAnsi="Arial" w:cs="Arial"/>
              </w:rPr>
              <w:t xml:space="preserve"> to where the mitigation is included in the document, as appropriate</w:t>
            </w:r>
          </w:p>
        </w:tc>
      </w:tr>
      <w:tr w:rsidR="0036152F" w:rsidRPr="00761777" w14:paraId="30B825C8" w14:textId="77777777" w:rsidTr="13BA45F8">
        <w:tc>
          <w:tcPr>
            <w:tcW w:w="1243" w:type="pct"/>
          </w:tcPr>
          <w:p w14:paraId="18F1F38F"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7.1 People being able to access the service offered: </w:t>
            </w:r>
          </w:p>
          <w:p w14:paraId="39D8CE47" w14:textId="77777777" w:rsidR="0036152F" w:rsidRDefault="0036152F" w:rsidP="00761777">
            <w:pPr>
              <w:rPr>
                <w:rFonts w:ascii="Arial" w:eastAsia="Calibri" w:hAnsi="Arial" w:cs="Arial"/>
                <w:lang w:val="en-GB"/>
              </w:rPr>
            </w:pPr>
            <w:r w:rsidRPr="00761777">
              <w:rPr>
                <w:rFonts w:ascii="Arial" w:eastAsia="Calibri" w:hAnsi="Arial" w:cs="Arial"/>
                <w:lang w:val="en-GB"/>
              </w:rPr>
              <w:t>Consider access for those living in areas of deprivation and/or those experiencing health inequalities</w:t>
            </w:r>
          </w:p>
          <w:p w14:paraId="675E05EE" w14:textId="3B477FA3" w:rsidR="0036152F" w:rsidRPr="00761777" w:rsidRDefault="0036152F" w:rsidP="0627A095">
            <w:pPr>
              <w:rPr>
                <w:rFonts w:ascii="Arial" w:hAnsi="Arial" w:cs="Arial"/>
                <w:lang w:val="en-GB"/>
              </w:rPr>
            </w:pPr>
          </w:p>
        </w:tc>
        <w:tc>
          <w:tcPr>
            <w:tcW w:w="1255" w:type="pct"/>
          </w:tcPr>
          <w:p w14:paraId="2A81DEA1" w14:textId="5DD0F4F1" w:rsidR="001A55B6" w:rsidRDefault="001A55B6" w:rsidP="001A55B6">
            <w:pPr>
              <w:rPr>
                <w:rFonts w:ascii="Arial" w:hAnsi="Arial" w:cs="Arial"/>
                <w:sz w:val="28"/>
                <w:szCs w:val="28"/>
                <w:lang w:val="en-GB" w:eastAsia="en-GB"/>
              </w:rPr>
            </w:pPr>
            <w:r w:rsidRPr="001A55B6">
              <w:rPr>
                <w:rFonts w:ascii="Arial" w:hAnsi="Arial" w:cs="Arial"/>
                <w:b/>
                <w:bCs/>
                <w:sz w:val="28"/>
                <w:szCs w:val="28"/>
                <w:lang w:val="en-GB" w:eastAsia="en-GB"/>
              </w:rPr>
              <w:t>P</w:t>
            </w:r>
            <w:r w:rsidRPr="001A55B6">
              <w:rPr>
                <w:rFonts w:ascii="Arial" w:hAnsi="Arial" w:cs="Arial"/>
                <w:b/>
                <w:bCs/>
                <w:sz w:val="28"/>
                <w:szCs w:val="28"/>
                <w:lang w:val="en-GB" w:eastAsia="en-GB"/>
              </w:rPr>
              <w:t>ositive</w:t>
            </w:r>
            <w:r w:rsidRPr="001A55B6">
              <w:rPr>
                <w:rFonts w:ascii="Arial" w:hAnsi="Arial" w:cs="Arial"/>
                <w:sz w:val="28"/>
                <w:szCs w:val="28"/>
                <w:lang w:val="en-GB" w:eastAsia="en-GB"/>
              </w:rPr>
              <w:t xml:space="preserve"> – removes communication barriers, improving acces</w:t>
            </w:r>
            <w:r>
              <w:rPr>
                <w:rFonts w:ascii="Arial" w:hAnsi="Arial" w:cs="Arial"/>
                <w:sz w:val="28"/>
                <w:szCs w:val="28"/>
                <w:lang w:val="en-GB" w:eastAsia="en-GB"/>
              </w:rPr>
              <w:t>s</w:t>
            </w:r>
          </w:p>
          <w:p w14:paraId="3B022EA5" w14:textId="77777777" w:rsidR="001A55B6" w:rsidRDefault="001A55B6" w:rsidP="001A55B6">
            <w:pPr>
              <w:rPr>
                <w:rFonts w:ascii="Arial" w:hAnsi="Arial" w:cs="Arial"/>
                <w:sz w:val="28"/>
                <w:szCs w:val="28"/>
                <w:lang w:val="en-GB" w:eastAsia="en-GB"/>
              </w:rPr>
            </w:pPr>
          </w:p>
          <w:p w14:paraId="36D43D46" w14:textId="77777777" w:rsidR="001A55B6" w:rsidRPr="001A55B6" w:rsidRDefault="001A55B6" w:rsidP="001A55B6">
            <w:pPr>
              <w:rPr>
                <w:rFonts w:ascii="Arial" w:hAnsi="Arial" w:cs="Arial"/>
                <w:sz w:val="28"/>
                <w:szCs w:val="28"/>
                <w:lang w:val="en-GB" w:eastAsia="en-GB"/>
              </w:rPr>
            </w:pPr>
            <w:r w:rsidRPr="001A55B6">
              <w:rPr>
                <w:rFonts w:ascii="Arial" w:hAnsi="Arial" w:cs="Arial"/>
                <w:b/>
                <w:bCs/>
                <w:sz w:val="28"/>
                <w:szCs w:val="28"/>
                <w:lang w:val="en-GB" w:eastAsia="en-GB"/>
              </w:rPr>
              <w:t>Risks:</w:t>
            </w:r>
            <w:r w:rsidRPr="001A55B6">
              <w:rPr>
                <w:rFonts w:ascii="Arial" w:hAnsi="Arial" w:cs="Arial"/>
                <w:sz w:val="28"/>
                <w:szCs w:val="28"/>
                <w:lang w:val="en-GB" w:eastAsia="en-GB"/>
              </w:rPr>
              <w:t xml:space="preserve"> Delays in interpreter provision.</w:t>
            </w:r>
          </w:p>
          <w:p w14:paraId="4EAE2B0F" w14:textId="77777777" w:rsidR="001A55B6" w:rsidRPr="001A55B6" w:rsidRDefault="001A55B6" w:rsidP="001A55B6">
            <w:pPr>
              <w:rPr>
                <w:rFonts w:ascii="Arial" w:hAnsi="Arial" w:cs="Arial"/>
                <w:sz w:val="28"/>
                <w:szCs w:val="28"/>
                <w:lang w:val="en-GB" w:eastAsia="en-GB"/>
              </w:rPr>
            </w:pPr>
          </w:p>
          <w:p w14:paraId="007DCDA8" w14:textId="77777777" w:rsidR="005B6BB1" w:rsidRDefault="005B6BB1" w:rsidP="00761777">
            <w:pPr>
              <w:rPr>
                <w:rFonts w:ascii="Arial" w:eastAsia="Calibri" w:hAnsi="Arial" w:cs="Arial"/>
                <w:lang w:val="en-GB"/>
              </w:rPr>
            </w:pPr>
          </w:p>
          <w:p w14:paraId="450EA2D7" w14:textId="77777777" w:rsidR="005B6BB1" w:rsidRPr="00761777" w:rsidRDefault="005B6BB1" w:rsidP="00761777">
            <w:pPr>
              <w:rPr>
                <w:rFonts w:ascii="Arial" w:eastAsia="Calibri" w:hAnsi="Arial" w:cs="Arial"/>
                <w:b/>
                <w:lang w:val="en-GB"/>
              </w:rPr>
            </w:pPr>
          </w:p>
        </w:tc>
        <w:tc>
          <w:tcPr>
            <w:tcW w:w="1161" w:type="pct"/>
          </w:tcPr>
          <w:p w14:paraId="5F2CF2E7" w14:textId="1AE3AFBB"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 xml:space="preserve">Advance booking </w:t>
            </w:r>
            <w:r w:rsidRPr="001A55B6">
              <w:rPr>
                <w:rFonts w:ascii="Arial" w:hAnsi="Arial" w:cs="Arial"/>
                <w:sz w:val="28"/>
                <w:szCs w:val="28"/>
                <w:lang w:val="en-GB" w:eastAsia="en-GB"/>
              </w:rPr>
              <w:t xml:space="preserve">where possible and access to on demand services that are available </w:t>
            </w:r>
            <w:r w:rsidRPr="001A55B6">
              <w:rPr>
                <w:rFonts w:ascii="Arial" w:hAnsi="Arial" w:cs="Arial"/>
                <w:sz w:val="28"/>
                <w:szCs w:val="28"/>
                <w:lang w:val="en-GB" w:eastAsia="en-GB"/>
              </w:rPr>
              <w:t>24/</w:t>
            </w:r>
            <w:r w:rsidRPr="001A55B6">
              <w:rPr>
                <w:rFonts w:ascii="Arial" w:hAnsi="Arial" w:cs="Arial"/>
                <w:sz w:val="28"/>
                <w:szCs w:val="28"/>
                <w:lang w:val="en-GB" w:eastAsia="en-GB"/>
              </w:rPr>
              <w:t>7</w:t>
            </w:r>
          </w:p>
          <w:p w14:paraId="3DD355C9" w14:textId="77777777" w:rsidR="0036152F" w:rsidRPr="00761777" w:rsidRDefault="0036152F" w:rsidP="00761777">
            <w:pPr>
              <w:rPr>
                <w:rFonts w:ascii="Arial" w:eastAsia="Calibri" w:hAnsi="Arial" w:cs="Arial"/>
                <w:lang w:val="en-GB"/>
              </w:rPr>
            </w:pPr>
          </w:p>
        </w:tc>
        <w:tc>
          <w:tcPr>
            <w:tcW w:w="1341" w:type="pct"/>
          </w:tcPr>
          <w:p w14:paraId="1A81F0B1" w14:textId="2584F08B" w:rsidR="0036152F" w:rsidRPr="00761777" w:rsidRDefault="001A55B6" w:rsidP="00761777">
            <w:pPr>
              <w:rPr>
                <w:rFonts w:ascii="Arial" w:eastAsia="Calibri" w:hAnsi="Arial" w:cs="Arial"/>
                <w:lang w:val="en-GB"/>
              </w:rPr>
            </w:pPr>
            <w:r w:rsidRPr="001E0802">
              <w:rPr>
                <w:rFonts w:ascii="Arial" w:hAnsi="Arial" w:cs="Arial"/>
                <w:sz w:val="28"/>
                <w:szCs w:val="28"/>
                <w:lang w:val="en-GB" w:eastAsia="en-GB"/>
              </w:rPr>
              <w:t xml:space="preserve">Staff awareness training </w:t>
            </w:r>
            <w:r>
              <w:rPr>
                <w:rFonts w:ascii="Arial" w:hAnsi="Arial" w:cs="Arial"/>
                <w:sz w:val="28"/>
                <w:szCs w:val="28"/>
                <w:lang w:val="en-GB" w:eastAsia="en-GB"/>
              </w:rPr>
              <w:t>of Welsh Interpretation and Translation Service (WITS)</w:t>
            </w:r>
            <w:r>
              <w:rPr>
                <w:rFonts w:ascii="Arial" w:hAnsi="Arial" w:cs="Arial"/>
                <w:sz w:val="28"/>
                <w:szCs w:val="28"/>
                <w:lang w:val="en-GB" w:eastAsia="en-GB"/>
              </w:rPr>
              <w:t xml:space="preserve"> booking process</w:t>
            </w:r>
            <w:r>
              <w:rPr>
                <w:rFonts w:ascii="Arial" w:hAnsi="Arial" w:cs="Arial"/>
                <w:sz w:val="28"/>
                <w:szCs w:val="28"/>
                <w:lang w:val="en-GB" w:eastAsia="en-GB"/>
              </w:rPr>
              <w:t xml:space="preserve"> and on demand interpretation services.</w:t>
            </w:r>
          </w:p>
        </w:tc>
      </w:tr>
      <w:tr w:rsidR="0036152F" w:rsidRPr="00761777" w14:paraId="1D8B4968" w14:textId="77777777" w:rsidTr="13BA45F8">
        <w:tc>
          <w:tcPr>
            <w:tcW w:w="1243" w:type="pct"/>
          </w:tcPr>
          <w:p w14:paraId="5D94FEED" w14:textId="77777777" w:rsidR="0036152F" w:rsidRPr="00761777" w:rsidRDefault="0036152F" w:rsidP="00761777">
            <w:pPr>
              <w:rPr>
                <w:rFonts w:ascii="Arial" w:hAnsi="Arial" w:cs="Arial"/>
                <w:b/>
              </w:rPr>
            </w:pPr>
            <w:r w:rsidRPr="00761777">
              <w:rPr>
                <w:rFonts w:ascii="Arial" w:hAnsi="Arial" w:cs="Arial"/>
                <w:b/>
              </w:rPr>
              <w:t xml:space="preserve">7.2 People being able to improve /maintain healthy lifestyles: </w:t>
            </w:r>
          </w:p>
          <w:p w14:paraId="17965E45" w14:textId="427510B6" w:rsidR="0036152F" w:rsidRDefault="0036152F" w:rsidP="00761777">
            <w:pPr>
              <w:rPr>
                <w:rFonts w:ascii="Arial" w:hAnsi="Arial" w:cs="Arial"/>
              </w:rPr>
            </w:pPr>
            <w:r w:rsidRPr="13BA45F8">
              <w:rPr>
                <w:rFonts w:ascii="Arial" w:hAnsi="Arial" w:cs="Arial"/>
              </w:rPr>
              <w:t>Consider the impact on healthy lifestyles, including healthy eating, being active, no smoking /smoking cessation, reducing the harm caused by alcohol and /or non-prescribed drugs plus access to services that support disease prevention (</w:t>
            </w:r>
            <w:r w:rsidR="424561D0" w:rsidRPr="13BA45F8">
              <w:rPr>
                <w:rFonts w:ascii="Arial" w:hAnsi="Arial" w:cs="Arial"/>
              </w:rPr>
              <w:t>e.g.,</w:t>
            </w:r>
            <w:r w:rsidRPr="13BA45F8">
              <w:rPr>
                <w:rFonts w:ascii="Arial" w:hAnsi="Arial" w:cs="Arial"/>
              </w:rPr>
              <w:t xml:space="preserve"> </w:t>
            </w:r>
            <w:proofErr w:type="spellStart"/>
            <w:r w:rsidRPr="13BA45F8">
              <w:rPr>
                <w:rFonts w:ascii="Arial" w:hAnsi="Arial" w:cs="Arial"/>
              </w:rPr>
              <w:t>immunisation</w:t>
            </w:r>
            <w:proofErr w:type="spellEnd"/>
            <w:r w:rsidRPr="13BA45F8">
              <w:rPr>
                <w:rFonts w:ascii="Arial" w:hAnsi="Arial" w:cs="Arial"/>
              </w:rPr>
              <w:t xml:space="preserve"> and vaccination, falls prevention). Also consider </w:t>
            </w:r>
            <w:r w:rsidR="515CE057" w:rsidRPr="13BA45F8">
              <w:rPr>
                <w:rFonts w:ascii="Arial" w:hAnsi="Arial" w:cs="Arial"/>
              </w:rPr>
              <w:t>the impact</w:t>
            </w:r>
            <w:r w:rsidRPr="13BA45F8">
              <w:rPr>
                <w:rFonts w:ascii="Arial" w:hAnsi="Arial" w:cs="Arial"/>
              </w:rPr>
              <w:t xml:space="preserve"> on access to supportive services including smoking cessation </w:t>
            </w:r>
            <w:r w:rsidRPr="13BA45F8">
              <w:rPr>
                <w:rFonts w:ascii="Arial" w:hAnsi="Arial" w:cs="Arial"/>
              </w:rPr>
              <w:lastRenderedPageBreak/>
              <w:t xml:space="preserve">services, weight management services </w:t>
            </w:r>
            <w:r w:rsidR="34138062" w:rsidRPr="13BA45F8">
              <w:rPr>
                <w:rFonts w:ascii="Arial" w:hAnsi="Arial" w:cs="Arial"/>
              </w:rPr>
              <w:t>etc.</w:t>
            </w:r>
          </w:p>
          <w:p w14:paraId="717AAFBA" w14:textId="77777777" w:rsidR="00753C13" w:rsidRDefault="00753C13" w:rsidP="00761777">
            <w:pPr>
              <w:rPr>
                <w:rFonts w:ascii="Arial" w:hAnsi="Arial" w:cs="Arial"/>
              </w:rPr>
            </w:pPr>
          </w:p>
          <w:p w14:paraId="2F389177" w14:textId="0F514E49" w:rsidR="00404EFD" w:rsidRPr="00761777" w:rsidRDefault="00404EFD" w:rsidP="00761777">
            <w:pPr>
              <w:rPr>
                <w:rFonts w:ascii="Arial" w:hAnsi="Arial" w:cs="Arial"/>
              </w:rPr>
            </w:pPr>
            <w:hyperlink r:id="rId20" w:history="1">
              <w:r>
                <w:rPr>
                  <w:rStyle w:val="Hyperlink"/>
                </w:rPr>
                <w:t xml:space="preserve">Creating healthier </w:t>
              </w:r>
              <w:proofErr w:type="gramStart"/>
              <w:r>
                <w:rPr>
                  <w:rStyle w:val="Hyperlink"/>
                </w:rPr>
                <w:t>places</w:t>
              </w:r>
              <w:proofErr w:type="gramEnd"/>
              <w:r>
                <w:rPr>
                  <w:rStyle w:val="Hyperlink"/>
                </w:rPr>
                <w:t xml:space="preserve"> spaces.pdf (wales.nhs.uk)</w:t>
              </w:r>
            </w:hyperlink>
          </w:p>
          <w:p w14:paraId="56EE48EE" w14:textId="77777777" w:rsidR="0036152F" w:rsidRPr="00761777" w:rsidRDefault="0036152F" w:rsidP="00761777">
            <w:pPr>
              <w:rPr>
                <w:rFonts w:ascii="Arial" w:hAnsi="Arial" w:cs="Arial"/>
              </w:rPr>
            </w:pPr>
          </w:p>
        </w:tc>
        <w:tc>
          <w:tcPr>
            <w:tcW w:w="1255" w:type="pct"/>
            <w:shd w:val="clear" w:color="auto" w:fill="FFE599" w:themeFill="accent4" w:themeFillTint="66"/>
          </w:tcPr>
          <w:p w14:paraId="2908EB2C" w14:textId="77777777" w:rsidR="0036152F" w:rsidRPr="001A55B6" w:rsidRDefault="0036152F" w:rsidP="00761777">
            <w:pPr>
              <w:rPr>
                <w:rFonts w:ascii="Arial" w:eastAsia="Calibri" w:hAnsi="Arial" w:cs="Arial"/>
                <w:sz w:val="28"/>
                <w:szCs w:val="28"/>
                <w:lang w:val="en-GB"/>
              </w:rPr>
            </w:pPr>
          </w:p>
          <w:p w14:paraId="347FDECA" w14:textId="77777777" w:rsidR="001A55B6" w:rsidRPr="001A55B6" w:rsidRDefault="001A55B6" w:rsidP="001A55B6">
            <w:pPr>
              <w:rPr>
                <w:rFonts w:ascii="Arial" w:hAnsi="Arial" w:cs="Arial"/>
                <w:sz w:val="28"/>
                <w:szCs w:val="28"/>
                <w:lang w:val="en-GB" w:eastAsia="en-GB"/>
              </w:rPr>
            </w:pPr>
            <w:r w:rsidRPr="001A55B6">
              <w:rPr>
                <w:rFonts w:ascii="Arial" w:hAnsi="Arial" w:cs="Arial"/>
                <w:b/>
                <w:bCs/>
                <w:sz w:val="28"/>
                <w:szCs w:val="28"/>
                <w:lang w:val="en-GB" w:eastAsia="en-GB"/>
              </w:rPr>
              <w:t>Positive</w:t>
            </w:r>
            <w:r w:rsidRPr="001A55B6">
              <w:rPr>
                <w:rFonts w:ascii="Arial" w:hAnsi="Arial" w:cs="Arial"/>
                <w:sz w:val="28"/>
                <w:szCs w:val="28"/>
                <w:lang w:val="en-GB" w:eastAsia="en-GB"/>
              </w:rPr>
              <w:t xml:space="preserve"> – enables informed health decisions and self-management</w:t>
            </w:r>
          </w:p>
          <w:p w14:paraId="4BDB5498" w14:textId="77777777" w:rsidR="00B62238" w:rsidRPr="001A55B6" w:rsidRDefault="00B62238" w:rsidP="00B62238">
            <w:pPr>
              <w:rPr>
                <w:rFonts w:ascii="Arial" w:eastAsia="Calibri" w:hAnsi="Arial" w:cs="Arial"/>
                <w:sz w:val="28"/>
                <w:szCs w:val="28"/>
                <w:lang w:val="en-GB"/>
              </w:rPr>
            </w:pPr>
          </w:p>
        </w:tc>
        <w:tc>
          <w:tcPr>
            <w:tcW w:w="1161" w:type="pct"/>
            <w:shd w:val="clear" w:color="auto" w:fill="FFE599" w:themeFill="accent4" w:themeFillTint="66"/>
          </w:tcPr>
          <w:p w14:paraId="2916C19D" w14:textId="77777777" w:rsidR="0036152F" w:rsidRDefault="0036152F" w:rsidP="00761777">
            <w:pPr>
              <w:rPr>
                <w:rFonts w:ascii="Arial" w:eastAsia="Calibri" w:hAnsi="Arial" w:cs="Arial"/>
                <w:lang w:val="en-GB"/>
              </w:rPr>
            </w:pPr>
          </w:p>
          <w:p w14:paraId="187F57B8" w14:textId="77777777" w:rsidR="00EA156F" w:rsidRDefault="00EA156F" w:rsidP="00761777">
            <w:pPr>
              <w:rPr>
                <w:rFonts w:ascii="Arial" w:eastAsia="Calibri" w:hAnsi="Arial" w:cs="Arial"/>
                <w:lang w:val="en-GB"/>
              </w:rPr>
            </w:pPr>
          </w:p>
          <w:p w14:paraId="54738AF4" w14:textId="77777777" w:rsidR="00EA156F" w:rsidRDefault="00EA156F" w:rsidP="00761777">
            <w:pPr>
              <w:rPr>
                <w:rFonts w:ascii="Arial" w:eastAsia="Calibri" w:hAnsi="Arial" w:cs="Arial"/>
                <w:lang w:val="en-GB"/>
              </w:rPr>
            </w:pPr>
          </w:p>
          <w:p w14:paraId="46ABBD8F" w14:textId="77777777" w:rsidR="00EA156F" w:rsidRPr="00761777" w:rsidRDefault="00EA156F" w:rsidP="00761777">
            <w:pPr>
              <w:rPr>
                <w:rFonts w:ascii="Arial" w:eastAsia="Calibri" w:hAnsi="Arial" w:cs="Arial"/>
                <w:lang w:val="en-GB"/>
              </w:rPr>
            </w:pPr>
          </w:p>
        </w:tc>
        <w:tc>
          <w:tcPr>
            <w:tcW w:w="1341" w:type="pct"/>
          </w:tcPr>
          <w:p w14:paraId="3E87BC61" w14:textId="6538DD18" w:rsidR="001A55B6" w:rsidRPr="001A55B6" w:rsidRDefault="001A55B6" w:rsidP="001A55B6">
            <w:pPr>
              <w:rPr>
                <w:rFonts w:ascii="Arial" w:hAnsi="Arial" w:cs="Arial"/>
                <w:sz w:val="28"/>
                <w:szCs w:val="28"/>
                <w:lang w:val="en-GB" w:eastAsia="en-GB"/>
              </w:rPr>
            </w:pPr>
            <w:r w:rsidRPr="001A55B6">
              <w:rPr>
                <w:rFonts w:ascii="Arial" w:hAnsi="Arial" w:cs="Arial"/>
                <w:sz w:val="28"/>
                <w:szCs w:val="28"/>
                <w:lang w:val="en-GB" w:eastAsia="en-GB"/>
              </w:rPr>
              <w:t>Staff awareness of the Written Guidance for Patient Information and Editorial Panel</w:t>
            </w:r>
          </w:p>
          <w:p w14:paraId="06BBA33E" w14:textId="77777777" w:rsidR="0036152F" w:rsidRPr="00761777" w:rsidRDefault="0036152F" w:rsidP="00761777">
            <w:pPr>
              <w:rPr>
                <w:rFonts w:ascii="Arial" w:eastAsia="Calibri" w:hAnsi="Arial" w:cs="Arial"/>
                <w:lang w:val="en-GB"/>
              </w:rPr>
            </w:pPr>
          </w:p>
        </w:tc>
      </w:tr>
      <w:tr w:rsidR="0036152F" w:rsidRPr="00761777" w14:paraId="1B0E25C0" w14:textId="77777777" w:rsidTr="13BA45F8">
        <w:tc>
          <w:tcPr>
            <w:tcW w:w="1243" w:type="pct"/>
          </w:tcPr>
          <w:p w14:paraId="2A2442B4"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7.3 People in terms of their income and employment status: </w:t>
            </w:r>
          </w:p>
          <w:p w14:paraId="1E885572" w14:textId="77777777" w:rsidR="0036152F" w:rsidRDefault="0036152F" w:rsidP="00761777">
            <w:pPr>
              <w:rPr>
                <w:rFonts w:ascii="Arial" w:eastAsia="Calibri" w:hAnsi="Arial" w:cs="Arial"/>
                <w:lang w:val="en-GB"/>
              </w:rPr>
            </w:pPr>
            <w:r w:rsidRPr="00761777">
              <w:rPr>
                <w:rFonts w:ascii="Arial" w:eastAsia="Calibri" w:hAnsi="Arial" w:cs="Arial"/>
                <w:lang w:val="en-GB"/>
              </w:rPr>
              <w:t>Consider the impact on the availability and accessibility of work, paid/ unpaid employment, wage levels, job security, working conditions</w:t>
            </w:r>
          </w:p>
          <w:p w14:paraId="464FCBC1" w14:textId="77777777" w:rsidR="00753C13" w:rsidRDefault="00753C13" w:rsidP="00761777">
            <w:pPr>
              <w:rPr>
                <w:rFonts w:ascii="Arial" w:eastAsia="Calibri" w:hAnsi="Arial" w:cs="Arial"/>
                <w:lang w:val="en-GB"/>
              </w:rPr>
            </w:pPr>
          </w:p>
          <w:p w14:paraId="43DE2B11" w14:textId="0C84CF48" w:rsidR="00753C13" w:rsidRDefault="00753C13" w:rsidP="0627A095">
            <w:pPr>
              <w:rPr>
                <w:rFonts w:ascii="Arial" w:hAnsi="Arial" w:cs="Arial"/>
                <w:lang w:val="en-GB"/>
              </w:rPr>
            </w:pPr>
          </w:p>
          <w:p w14:paraId="5C8C6B09" w14:textId="77777777" w:rsidR="0036152F" w:rsidRPr="00761777" w:rsidRDefault="0036152F" w:rsidP="00761777">
            <w:pPr>
              <w:rPr>
                <w:rFonts w:ascii="Arial" w:eastAsia="Calibri" w:hAnsi="Arial" w:cs="Arial"/>
                <w:lang w:val="en-GB"/>
              </w:rPr>
            </w:pPr>
          </w:p>
        </w:tc>
        <w:tc>
          <w:tcPr>
            <w:tcW w:w="1255" w:type="pct"/>
            <w:shd w:val="clear" w:color="auto" w:fill="FFE599" w:themeFill="accent4" w:themeFillTint="66"/>
          </w:tcPr>
          <w:p w14:paraId="3382A365" w14:textId="77777777" w:rsidR="0036152F" w:rsidRDefault="0036152F" w:rsidP="00761777">
            <w:pPr>
              <w:rPr>
                <w:rFonts w:ascii="Arial" w:eastAsia="Calibri" w:hAnsi="Arial" w:cs="Arial"/>
                <w:lang w:val="en-GB"/>
              </w:rPr>
            </w:pPr>
          </w:p>
          <w:p w14:paraId="4C4CEA3D" w14:textId="5BFEC1C4" w:rsidR="0036152F" w:rsidRPr="00761777" w:rsidRDefault="001A55B6" w:rsidP="001A55B6">
            <w:pPr>
              <w:rPr>
                <w:rFonts w:ascii="Arial" w:eastAsia="Calibri" w:hAnsi="Arial" w:cs="Arial"/>
                <w:lang w:val="en-GB"/>
              </w:rPr>
            </w:pPr>
            <w:r>
              <w:rPr>
                <w:rFonts w:ascii="Arial" w:eastAsia="Calibri" w:hAnsi="Arial" w:cs="Arial"/>
                <w:lang w:val="en-GB"/>
              </w:rPr>
              <w:t>N/A</w:t>
            </w:r>
          </w:p>
        </w:tc>
        <w:tc>
          <w:tcPr>
            <w:tcW w:w="1161" w:type="pct"/>
            <w:shd w:val="clear" w:color="auto" w:fill="FFE599" w:themeFill="accent4" w:themeFillTint="66"/>
          </w:tcPr>
          <w:p w14:paraId="50895670" w14:textId="77777777" w:rsidR="0036152F" w:rsidRDefault="0036152F" w:rsidP="00761777">
            <w:pPr>
              <w:rPr>
                <w:rFonts w:ascii="Arial" w:eastAsia="Calibri" w:hAnsi="Arial" w:cs="Arial"/>
                <w:lang w:val="en-GB"/>
              </w:rPr>
            </w:pPr>
          </w:p>
          <w:p w14:paraId="38C1F859" w14:textId="77777777" w:rsidR="00D1793D" w:rsidRDefault="00D1793D" w:rsidP="00761777">
            <w:pPr>
              <w:rPr>
                <w:rFonts w:ascii="Arial" w:eastAsia="Calibri" w:hAnsi="Arial" w:cs="Arial"/>
                <w:lang w:val="en-GB"/>
              </w:rPr>
            </w:pPr>
          </w:p>
          <w:p w14:paraId="0C8FE7CE" w14:textId="77777777" w:rsidR="00D1793D" w:rsidRDefault="00D1793D" w:rsidP="00761777">
            <w:pPr>
              <w:rPr>
                <w:rFonts w:ascii="Arial" w:eastAsia="Calibri" w:hAnsi="Arial" w:cs="Arial"/>
                <w:lang w:val="en-GB"/>
              </w:rPr>
            </w:pPr>
          </w:p>
          <w:p w14:paraId="41004F19" w14:textId="77777777" w:rsidR="00D1793D" w:rsidRDefault="00D1793D" w:rsidP="00761777">
            <w:pPr>
              <w:rPr>
                <w:rFonts w:ascii="Arial" w:eastAsia="Calibri" w:hAnsi="Arial" w:cs="Arial"/>
                <w:lang w:val="en-GB"/>
              </w:rPr>
            </w:pPr>
          </w:p>
          <w:p w14:paraId="67C0C651" w14:textId="77777777" w:rsidR="00D1793D" w:rsidRDefault="00D1793D" w:rsidP="00761777">
            <w:pPr>
              <w:rPr>
                <w:rFonts w:ascii="Arial" w:eastAsia="Calibri" w:hAnsi="Arial" w:cs="Arial"/>
                <w:lang w:val="en-GB"/>
              </w:rPr>
            </w:pPr>
          </w:p>
          <w:p w14:paraId="308D56CC" w14:textId="77777777" w:rsidR="00D1793D" w:rsidRDefault="00D1793D" w:rsidP="00761777">
            <w:pPr>
              <w:rPr>
                <w:rFonts w:ascii="Arial" w:eastAsia="Calibri" w:hAnsi="Arial" w:cs="Arial"/>
                <w:lang w:val="en-GB"/>
              </w:rPr>
            </w:pPr>
          </w:p>
          <w:p w14:paraId="797E50C6" w14:textId="77777777" w:rsidR="00D1793D" w:rsidRDefault="00D1793D" w:rsidP="00761777">
            <w:pPr>
              <w:rPr>
                <w:rFonts w:ascii="Arial" w:eastAsia="Calibri" w:hAnsi="Arial" w:cs="Arial"/>
                <w:lang w:val="en-GB"/>
              </w:rPr>
            </w:pPr>
          </w:p>
          <w:p w14:paraId="093880E1" w14:textId="18C0659B" w:rsidR="00D1793D" w:rsidRPr="00761777" w:rsidRDefault="00D1793D" w:rsidP="00761777">
            <w:pPr>
              <w:rPr>
                <w:rFonts w:ascii="Arial" w:eastAsia="Calibri" w:hAnsi="Arial" w:cs="Arial"/>
                <w:lang w:val="en-GB"/>
              </w:rPr>
            </w:pPr>
          </w:p>
        </w:tc>
        <w:tc>
          <w:tcPr>
            <w:tcW w:w="1341" w:type="pct"/>
          </w:tcPr>
          <w:p w14:paraId="1A939487" w14:textId="77777777" w:rsidR="0036152F" w:rsidRPr="00761777" w:rsidRDefault="0036152F" w:rsidP="00761777">
            <w:pPr>
              <w:rPr>
                <w:rFonts w:ascii="Arial" w:eastAsia="Calibri" w:hAnsi="Arial" w:cs="Arial"/>
                <w:lang w:val="en-GB"/>
              </w:rPr>
            </w:pPr>
          </w:p>
        </w:tc>
      </w:tr>
      <w:tr w:rsidR="0036152F" w:rsidRPr="00761777" w14:paraId="53CB5722" w14:textId="77777777" w:rsidTr="13BA45F8">
        <w:tc>
          <w:tcPr>
            <w:tcW w:w="1243" w:type="pct"/>
          </w:tcPr>
          <w:p w14:paraId="36AECFF6"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7.4 People in terms of their use of the physical environment: </w:t>
            </w:r>
          </w:p>
          <w:p w14:paraId="2F17A6EB" w14:textId="2A137FF2" w:rsidR="0036152F" w:rsidRDefault="2A4A08F5" w:rsidP="00761777">
            <w:pPr>
              <w:rPr>
                <w:rFonts w:ascii="Arial" w:hAnsi="Arial" w:cs="Arial"/>
              </w:rPr>
            </w:pPr>
            <w:r w:rsidRPr="4BE12F3D">
              <w:rPr>
                <w:rFonts w:ascii="Arial" w:eastAsia="Calibri" w:hAnsi="Arial" w:cs="Arial"/>
                <w:lang w:val="en-GB"/>
              </w:rPr>
              <w:t xml:space="preserve">Consider the impact on the availability and accessibility of transport, healthy food, leisure activities, green spaces; of the design of the built environment on the physical and mental health of patients, </w:t>
            </w:r>
            <w:r w:rsidR="3673E8E6" w:rsidRPr="4BE12F3D">
              <w:rPr>
                <w:rFonts w:ascii="Arial" w:eastAsia="Calibri" w:hAnsi="Arial" w:cs="Arial"/>
                <w:lang w:val="en-GB"/>
              </w:rPr>
              <w:t>staff,</w:t>
            </w:r>
            <w:r w:rsidRPr="4BE12F3D">
              <w:rPr>
                <w:rFonts w:ascii="Arial" w:eastAsia="Calibri" w:hAnsi="Arial" w:cs="Arial"/>
                <w:lang w:val="en-GB"/>
              </w:rPr>
              <w:t xml:space="preserve"> and visitors; on air quality, exposure to pollutants; safety of neighbourhoods, exposure to crime; road safety and preventing injuries/accidents; </w:t>
            </w:r>
            <w:r w:rsidRPr="4BE12F3D">
              <w:rPr>
                <w:rFonts w:ascii="Arial" w:hAnsi="Arial" w:cs="Arial"/>
              </w:rPr>
              <w:t>quality and safety of play areas and open spaces</w:t>
            </w:r>
          </w:p>
          <w:p w14:paraId="551FB06B" w14:textId="1B15F8F3" w:rsidR="00753C13" w:rsidRPr="00761777" w:rsidRDefault="00753C13" w:rsidP="0627A095">
            <w:pPr>
              <w:rPr>
                <w:rFonts w:ascii="Arial" w:hAnsi="Arial" w:cs="Arial"/>
                <w:lang w:val="en-GB"/>
              </w:rPr>
            </w:pPr>
          </w:p>
          <w:p w14:paraId="6FFBD3EC" w14:textId="77777777" w:rsidR="0036152F" w:rsidRPr="00761777" w:rsidRDefault="0036152F" w:rsidP="00761777">
            <w:pPr>
              <w:rPr>
                <w:rFonts w:ascii="Arial" w:hAnsi="Arial" w:cs="Arial"/>
              </w:rPr>
            </w:pPr>
          </w:p>
        </w:tc>
        <w:tc>
          <w:tcPr>
            <w:tcW w:w="1255" w:type="pct"/>
            <w:shd w:val="clear" w:color="auto" w:fill="FFE599" w:themeFill="accent4" w:themeFillTint="66"/>
          </w:tcPr>
          <w:p w14:paraId="7010609F" w14:textId="77777777" w:rsidR="00E71097" w:rsidRPr="00E71097" w:rsidRDefault="00E71097" w:rsidP="00E71097">
            <w:pPr>
              <w:rPr>
                <w:rFonts w:ascii="Arial" w:hAnsi="Arial" w:cs="Arial"/>
                <w:sz w:val="28"/>
                <w:szCs w:val="28"/>
                <w:lang w:val="en-GB" w:eastAsia="en-GB"/>
              </w:rPr>
            </w:pPr>
            <w:r w:rsidRPr="00E71097">
              <w:rPr>
                <w:rFonts w:ascii="Arial" w:hAnsi="Arial" w:cs="Arial"/>
                <w:b/>
                <w:bCs/>
                <w:sz w:val="28"/>
                <w:szCs w:val="28"/>
                <w:lang w:val="en-GB" w:eastAsia="en-GB"/>
              </w:rPr>
              <w:lastRenderedPageBreak/>
              <w:t>Positive</w:t>
            </w:r>
            <w:r w:rsidRPr="00E71097">
              <w:rPr>
                <w:rFonts w:ascii="Arial" w:hAnsi="Arial" w:cs="Arial"/>
                <w:sz w:val="28"/>
                <w:szCs w:val="28"/>
                <w:lang w:val="en-GB" w:eastAsia="en-GB"/>
              </w:rPr>
              <w:t xml:space="preserve"> – promotes accessible information formats and communication-friendly environments.</w:t>
            </w:r>
          </w:p>
          <w:p w14:paraId="3691E7B2" w14:textId="77777777" w:rsidR="00526354" w:rsidRDefault="00526354" w:rsidP="00761777">
            <w:pPr>
              <w:rPr>
                <w:rFonts w:ascii="Arial" w:eastAsia="Calibri" w:hAnsi="Arial" w:cs="Arial"/>
                <w:lang w:val="en-GB"/>
              </w:rPr>
            </w:pPr>
          </w:p>
          <w:p w14:paraId="526770CE" w14:textId="77777777" w:rsidR="00526354" w:rsidRPr="00761777" w:rsidRDefault="00526354" w:rsidP="00761777">
            <w:pPr>
              <w:rPr>
                <w:rFonts w:ascii="Arial" w:eastAsia="Calibri" w:hAnsi="Arial" w:cs="Arial"/>
                <w:lang w:val="en-GB"/>
              </w:rPr>
            </w:pPr>
          </w:p>
        </w:tc>
        <w:tc>
          <w:tcPr>
            <w:tcW w:w="1161" w:type="pct"/>
          </w:tcPr>
          <w:p w14:paraId="7CBEED82" w14:textId="77777777" w:rsidR="0036152F" w:rsidRPr="00761777" w:rsidRDefault="0036152F" w:rsidP="00761777">
            <w:pPr>
              <w:rPr>
                <w:rFonts w:ascii="Arial" w:eastAsia="Calibri" w:hAnsi="Arial" w:cs="Arial"/>
                <w:lang w:val="en-GB"/>
              </w:rPr>
            </w:pPr>
          </w:p>
        </w:tc>
        <w:tc>
          <w:tcPr>
            <w:tcW w:w="1341" w:type="pct"/>
          </w:tcPr>
          <w:p w14:paraId="5F22E375" w14:textId="77777777" w:rsidR="0036152F" w:rsidRDefault="00E71097" w:rsidP="00761777">
            <w:pPr>
              <w:rPr>
                <w:rFonts w:ascii="Arial" w:eastAsia="Calibri" w:hAnsi="Arial" w:cs="Arial"/>
                <w:lang w:val="en-GB"/>
              </w:rPr>
            </w:pPr>
            <w:r>
              <w:rPr>
                <w:rFonts w:ascii="Arial" w:eastAsia="Calibri" w:hAnsi="Arial" w:cs="Arial"/>
                <w:lang w:val="en-GB"/>
              </w:rPr>
              <w:t xml:space="preserve">Ensuring new signage across the Health Board is in line with Welsh Government Accessible Communication and Information Standards </w:t>
            </w:r>
          </w:p>
          <w:p w14:paraId="4BE0F1A7" w14:textId="77777777" w:rsidR="00E71097" w:rsidRDefault="00E71097" w:rsidP="00761777">
            <w:pPr>
              <w:rPr>
                <w:rFonts w:ascii="Arial" w:eastAsia="Calibri" w:hAnsi="Arial" w:cs="Arial"/>
                <w:lang w:val="en-GB"/>
              </w:rPr>
            </w:pPr>
          </w:p>
          <w:p w14:paraId="6E36661F" w14:textId="450DA52D" w:rsidR="00E71097" w:rsidRPr="00761777" w:rsidRDefault="00E71097" w:rsidP="00761777">
            <w:pPr>
              <w:rPr>
                <w:rFonts w:ascii="Arial" w:eastAsia="Calibri" w:hAnsi="Arial" w:cs="Arial"/>
                <w:lang w:val="en-GB"/>
              </w:rPr>
            </w:pPr>
            <w:r>
              <w:rPr>
                <w:rFonts w:ascii="Arial" w:eastAsia="Calibri" w:hAnsi="Arial" w:cs="Arial"/>
                <w:lang w:val="en-GB"/>
              </w:rPr>
              <w:t>Explore assistive technologies to support individual communication needs</w:t>
            </w:r>
          </w:p>
        </w:tc>
      </w:tr>
      <w:tr w:rsidR="0036152F" w:rsidRPr="00761777" w14:paraId="0189CE8E" w14:textId="77777777" w:rsidTr="13BA45F8">
        <w:tc>
          <w:tcPr>
            <w:tcW w:w="1243" w:type="pct"/>
          </w:tcPr>
          <w:p w14:paraId="66EC3E99" w14:textId="77777777" w:rsidR="0036152F" w:rsidRPr="00761777" w:rsidRDefault="0036152F" w:rsidP="00761777">
            <w:pPr>
              <w:rPr>
                <w:rFonts w:ascii="Arial" w:hAnsi="Arial" w:cs="Arial"/>
                <w:b/>
              </w:rPr>
            </w:pPr>
            <w:r w:rsidRPr="00761777">
              <w:rPr>
                <w:rFonts w:ascii="Arial" w:hAnsi="Arial" w:cs="Arial"/>
                <w:b/>
              </w:rPr>
              <w:t xml:space="preserve">7.5 People in terms of social and community influences on their health: </w:t>
            </w:r>
          </w:p>
          <w:p w14:paraId="43A781E1" w14:textId="77777777" w:rsidR="0036152F" w:rsidRDefault="0036152F" w:rsidP="00761777">
            <w:pPr>
              <w:rPr>
                <w:rFonts w:ascii="Arial" w:hAnsi="Arial" w:cs="Arial"/>
              </w:rPr>
            </w:pPr>
            <w:r w:rsidRPr="00761777">
              <w:rPr>
                <w:rFonts w:ascii="Arial" w:hAnsi="Arial" w:cs="Arial"/>
              </w:rPr>
              <w:t xml:space="preserve">Consider the impact on family </w:t>
            </w:r>
            <w:proofErr w:type="spellStart"/>
            <w:r w:rsidRPr="00761777">
              <w:rPr>
                <w:rFonts w:ascii="Arial" w:hAnsi="Arial" w:cs="Arial"/>
              </w:rPr>
              <w:t>organisation</w:t>
            </w:r>
            <w:proofErr w:type="spellEnd"/>
            <w:r w:rsidRPr="00761777">
              <w:rPr>
                <w:rFonts w:ascii="Arial" w:hAnsi="Arial" w:cs="Arial"/>
              </w:rPr>
              <w:t xml:space="preserve"> and roles; social support and social networks; </w:t>
            </w:r>
            <w:r w:rsidRPr="00761777">
              <w:rPr>
                <w:rFonts w:ascii="Arial" w:hAnsi="Arial" w:cs="Arial"/>
                <w:lang w:val="en-GB"/>
              </w:rPr>
              <w:t>neighbourliness</w:t>
            </w:r>
            <w:r w:rsidRPr="00761777">
              <w:rPr>
                <w:rFonts w:ascii="Arial" w:hAnsi="Arial" w:cs="Arial"/>
              </w:rPr>
              <w:t xml:space="preserve"> and sense of belonging; social isolation; peer pressure; community identity; cultural and spiritual ethos</w:t>
            </w:r>
          </w:p>
          <w:p w14:paraId="38645DC7" w14:textId="77777777" w:rsidR="00753C13" w:rsidRDefault="00753C13" w:rsidP="00761777">
            <w:pPr>
              <w:rPr>
                <w:rFonts w:ascii="Arial" w:hAnsi="Arial" w:cs="Arial"/>
              </w:rPr>
            </w:pPr>
          </w:p>
          <w:p w14:paraId="02220ECE" w14:textId="6AB0D86C" w:rsidR="00753C13" w:rsidRPr="00761777" w:rsidRDefault="00753C13" w:rsidP="00761777">
            <w:pPr>
              <w:rPr>
                <w:rFonts w:ascii="Arial" w:hAnsi="Arial" w:cs="Arial"/>
              </w:rPr>
            </w:pPr>
          </w:p>
          <w:p w14:paraId="135E58C4" w14:textId="77777777" w:rsidR="0036152F" w:rsidRDefault="0036152F" w:rsidP="00761777">
            <w:pPr>
              <w:rPr>
                <w:rFonts w:ascii="Arial" w:hAnsi="Arial" w:cs="Arial"/>
              </w:rPr>
            </w:pPr>
          </w:p>
          <w:p w14:paraId="62EBF9A1" w14:textId="77777777" w:rsidR="000319D3" w:rsidRDefault="000319D3" w:rsidP="00761777">
            <w:pPr>
              <w:rPr>
                <w:rFonts w:ascii="Arial" w:hAnsi="Arial" w:cs="Arial"/>
              </w:rPr>
            </w:pPr>
          </w:p>
          <w:p w14:paraId="0C6C2CD5" w14:textId="77777777" w:rsidR="0072117C" w:rsidRDefault="0072117C" w:rsidP="00761777">
            <w:pPr>
              <w:rPr>
                <w:rFonts w:ascii="Arial" w:hAnsi="Arial" w:cs="Arial"/>
              </w:rPr>
            </w:pPr>
          </w:p>
          <w:p w14:paraId="709E88E4" w14:textId="77777777" w:rsidR="000319D3" w:rsidRPr="00761777" w:rsidRDefault="000319D3" w:rsidP="00761777">
            <w:pPr>
              <w:rPr>
                <w:rFonts w:ascii="Arial" w:hAnsi="Arial" w:cs="Arial"/>
              </w:rPr>
            </w:pPr>
          </w:p>
        </w:tc>
        <w:tc>
          <w:tcPr>
            <w:tcW w:w="1255" w:type="pct"/>
            <w:shd w:val="clear" w:color="auto" w:fill="FFE599" w:themeFill="accent4" w:themeFillTint="66"/>
          </w:tcPr>
          <w:p w14:paraId="508C98E9" w14:textId="77777777" w:rsidR="0036152F" w:rsidRPr="00526354" w:rsidRDefault="0036152F" w:rsidP="00761777">
            <w:pPr>
              <w:rPr>
                <w:rFonts w:ascii="Arial" w:eastAsia="Calibri" w:hAnsi="Arial" w:cs="Arial"/>
                <w:lang w:val="en-GB"/>
              </w:rPr>
            </w:pPr>
          </w:p>
          <w:p w14:paraId="0080D93D" w14:textId="01DF5D33" w:rsidR="00E71097" w:rsidRPr="00E71097" w:rsidRDefault="00E71097" w:rsidP="00E71097">
            <w:pPr>
              <w:rPr>
                <w:rFonts w:ascii="Arial" w:hAnsi="Arial" w:cs="Arial"/>
                <w:sz w:val="28"/>
                <w:szCs w:val="28"/>
                <w:lang w:val="en-GB" w:eastAsia="en-GB"/>
              </w:rPr>
            </w:pPr>
            <w:r w:rsidRPr="00E71097">
              <w:rPr>
                <w:rFonts w:ascii="Arial" w:hAnsi="Arial" w:cs="Arial"/>
                <w:b/>
                <w:bCs/>
                <w:sz w:val="28"/>
                <w:szCs w:val="28"/>
                <w:lang w:val="en-GB" w:eastAsia="en-GB"/>
              </w:rPr>
              <w:t>Positive</w:t>
            </w:r>
            <w:r w:rsidRPr="00E71097">
              <w:rPr>
                <w:rFonts w:ascii="Arial" w:hAnsi="Arial" w:cs="Arial"/>
                <w:sz w:val="28"/>
                <w:szCs w:val="28"/>
                <w:lang w:val="en-GB" w:eastAsia="en-GB"/>
              </w:rPr>
              <w:t xml:space="preserve"> – reduces isolation and improves patient engagement</w:t>
            </w:r>
            <w:r>
              <w:rPr>
                <w:rFonts w:ascii="Arial" w:hAnsi="Arial" w:cs="Arial"/>
                <w:sz w:val="28"/>
                <w:szCs w:val="28"/>
                <w:lang w:val="en-GB" w:eastAsia="en-GB"/>
              </w:rPr>
              <w:t xml:space="preserve"> as enables patient/families to participate in </w:t>
            </w:r>
            <w:r w:rsidR="00B13999">
              <w:rPr>
                <w:rFonts w:ascii="Arial" w:hAnsi="Arial" w:cs="Arial"/>
                <w:sz w:val="28"/>
                <w:szCs w:val="28"/>
                <w:lang w:val="en-GB" w:eastAsia="en-GB"/>
              </w:rPr>
              <w:t xml:space="preserve">and feedback about </w:t>
            </w:r>
            <w:r>
              <w:rPr>
                <w:rFonts w:ascii="Arial" w:hAnsi="Arial" w:cs="Arial"/>
                <w:sz w:val="28"/>
                <w:szCs w:val="28"/>
                <w:lang w:val="en-GB" w:eastAsia="en-GB"/>
              </w:rPr>
              <w:t xml:space="preserve">their care. </w:t>
            </w:r>
          </w:p>
          <w:p w14:paraId="57E83D4B" w14:textId="37867F26" w:rsidR="00526354" w:rsidRPr="00526354" w:rsidRDefault="00526354" w:rsidP="00761777">
            <w:pPr>
              <w:rPr>
                <w:rFonts w:ascii="Arial" w:eastAsia="Calibri" w:hAnsi="Arial" w:cs="Arial"/>
                <w:lang w:val="en-GB"/>
              </w:rPr>
            </w:pPr>
          </w:p>
        </w:tc>
        <w:tc>
          <w:tcPr>
            <w:tcW w:w="1161" w:type="pct"/>
          </w:tcPr>
          <w:p w14:paraId="17DBC151" w14:textId="77777777" w:rsidR="0036152F" w:rsidRPr="00761777" w:rsidRDefault="0036152F" w:rsidP="00761777">
            <w:pPr>
              <w:rPr>
                <w:rFonts w:ascii="Arial" w:eastAsia="Calibri" w:hAnsi="Arial" w:cs="Arial"/>
                <w:lang w:val="en-GB"/>
              </w:rPr>
            </w:pPr>
          </w:p>
        </w:tc>
        <w:tc>
          <w:tcPr>
            <w:tcW w:w="1341" w:type="pct"/>
          </w:tcPr>
          <w:p w14:paraId="125C032C" w14:textId="6423A9C8" w:rsidR="00B13999" w:rsidRPr="00B13999" w:rsidRDefault="00B13999" w:rsidP="00B13999">
            <w:pPr>
              <w:rPr>
                <w:rFonts w:ascii="Arial" w:hAnsi="Arial" w:cs="Arial"/>
                <w:sz w:val="28"/>
                <w:szCs w:val="28"/>
                <w:lang w:val="en-GB" w:eastAsia="en-GB"/>
              </w:rPr>
            </w:pPr>
            <w:r w:rsidRPr="00B13999">
              <w:rPr>
                <w:rFonts w:ascii="Arial" w:hAnsi="Arial" w:cs="Arial"/>
                <w:sz w:val="28"/>
                <w:szCs w:val="28"/>
                <w:lang w:val="en-GB" w:eastAsia="en-GB"/>
              </w:rPr>
              <w:t>Encourage community involvement and feedback</w:t>
            </w:r>
            <w:r w:rsidRPr="00B13999">
              <w:rPr>
                <w:rFonts w:ascii="Arial" w:hAnsi="Arial" w:cs="Arial"/>
                <w:sz w:val="28"/>
                <w:szCs w:val="28"/>
                <w:lang w:val="en-GB" w:eastAsia="en-GB"/>
              </w:rPr>
              <w:t xml:space="preserve">, via the All-Wales Patient Experience Survey on Civica </w:t>
            </w:r>
          </w:p>
          <w:p w14:paraId="6F8BD81B" w14:textId="77777777" w:rsidR="0036152F" w:rsidRPr="00761777" w:rsidRDefault="0036152F" w:rsidP="00761777">
            <w:pPr>
              <w:rPr>
                <w:rFonts w:ascii="Arial" w:eastAsia="Calibri" w:hAnsi="Arial" w:cs="Arial"/>
                <w:lang w:val="en-GB"/>
              </w:rPr>
            </w:pPr>
          </w:p>
        </w:tc>
      </w:tr>
      <w:tr w:rsidR="0036152F" w:rsidRPr="00761777" w14:paraId="34578A83" w14:textId="77777777" w:rsidTr="13BA45F8">
        <w:tc>
          <w:tcPr>
            <w:tcW w:w="1243" w:type="pct"/>
          </w:tcPr>
          <w:p w14:paraId="5B3B69C4" w14:textId="77777777" w:rsidR="0036152F" w:rsidRDefault="0036152F" w:rsidP="00761777">
            <w:pPr>
              <w:rPr>
                <w:rFonts w:ascii="Arial" w:hAnsi="Arial" w:cs="Arial"/>
              </w:rPr>
            </w:pPr>
            <w:r w:rsidRPr="00761777">
              <w:rPr>
                <w:rFonts w:ascii="Arial" w:hAnsi="Arial" w:cs="Arial"/>
                <w:b/>
              </w:rPr>
              <w:t xml:space="preserve">7.6 People in terms of macro-economic, environmental and sustainability factors: </w:t>
            </w:r>
            <w:r w:rsidRPr="00761777">
              <w:rPr>
                <w:rFonts w:ascii="Arial" w:hAnsi="Arial" w:cs="Arial"/>
              </w:rPr>
              <w:t xml:space="preserve">Consider the impact of government policies; gross domestic </w:t>
            </w:r>
            <w:proofErr w:type="gramStart"/>
            <w:r w:rsidRPr="00761777">
              <w:rPr>
                <w:rFonts w:ascii="Arial" w:hAnsi="Arial" w:cs="Arial"/>
              </w:rPr>
              <w:t>product</w:t>
            </w:r>
            <w:proofErr w:type="gramEnd"/>
            <w:r w:rsidRPr="00761777">
              <w:rPr>
                <w:rFonts w:ascii="Arial" w:hAnsi="Arial" w:cs="Arial"/>
              </w:rPr>
              <w:t>; economic development; biological diversity; climate</w:t>
            </w:r>
          </w:p>
          <w:p w14:paraId="2613E9C1" w14:textId="77777777" w:rsidR="00753C13" w:rsidRDefault="00753C13" w:rsidP="00761777">
            <w:pPr>
              <w:rPr>
                <w:rFonts w:ascii="Arial" w:hAnsi="Arial" w:cs="Arial"/>
              </w:rPr>
            </w:pPr>
          </w:p>
          <w:p w14:paraId="6691A2E1" w14:textId="04309699" w:rsidR="00753C13" w:rsidRPr="00761777" w:rsidRDefault="00753C13" w:rsidP="0627A095">
            <w:pPr>
              <w:rPr>
                <w:rFonts w:ascii="Arial" w:hAnsi="Arial" w:cs="Arial"/>
              </w:rPr>
            </w:pPr>
          </w:p>
        </w:tc>
        <w:tc>
          <w:tcPr>
            <w:tcW w:w="1255" w:type="pct"/>
            <w:shd w:val="clear" w:color="auto" w:fill="FFE599" w:themeFill="accent4" w:themeFillTint="66"/>
          </w:tcPr>
          <w:p w14:paraId="1037B8A3" w14:textId="77777777" w:rsidR="0036152F" w:rsidRDefault="0036152F" w:rsidP="00761777">
            <w:pPr>
              <w:rPr>
                <w:rFonts w:ascii="Arial" w:eastAsia="Calibri" w:hAnsi="Arial" w:cs="Arial"/>
                <w:b/>
                <w:lang w:val="en-GB"/>
              </w:rPr>
            </w:pPr>
          </w:p>
          <w:p w14:paraId="2539ED93" w14:textId="77777777" w:rsidR="00B13999" w:rsidRPr="00B13999" w:rsidRDefault="00B13999" w:rsidP="00B13999">
            <w:pPr>
              <w:rPr>
                <w:rFonts w:ascii="Arial" w:hAnsi="Arial" w:cs="Arial"/>
                <w:sz w:val="28"/>
                <w:szCs w:val="28"/>
                <w:lang w:val="en-GB" w:eastAsia="en-GB"/>
              </w:rPr>
            </w:pPr>
            <w:r w:rsidRPr="00B13999">
              <w:rPr>
                <w:rFonts w:ascii="Arial" w:hAnsi="Arial" w:cs="Arial"/>
                <w:b/>
                <w:bCs/>
                <w:sz w:val="28"/>
                <w:szCs w:val="28"/>
                <w:lang w:val="en-GB" w:eastAsia="en-GB"/>
              </w:rPr>
              <w:t>Positive</w:t>
            </w:r>
            <w:r w:rsidRPr="00B13999">
              <w:rPr>
                <w:rFonts w:ascii="Arial" w:hAnsi="Arial" w:cs="Arial"/>
                <w:sz w:val="28"/>
                <w:szCs w:val="28"/>
                <w:lang w:val="en-GB" w:eastAsia="en-GB"/>
              </w:rPr>
              <w:t xml:space="preserve"> – supports equity, reduces inequalities and improves service efficiency</w:t>
            </w:r>
          </w:p>
          <w:p w14:paraId="58E6DD4E" w14:textId="77777777" w:rsidR="007078D8" w:rsidRPr="00B13999" w:rsidRDefault="007078D8" w:rsidP="00761777">
            <w:pPr>
              <w:rPr>
                <w:rFonts w:ascii="Arial" w:eastAsia="Calibri" w:hAnsi="Arial" w:cs="Arial"/>
                <w:b/>
                <w:sz w:val="28"/>
                <w:szCs w:val="28"/>
                <w:lang w:val="en-GB"/>
              </w:rPr>
            </w:pPr>
          </w:p>
          <w:p w14:paraId="7D3BEE8F" w14:textId="77777777" w:rsidR="007078D8" w:rsidRPr="00761777" w:rsidRDefault="007078D8" w:rsidP="00761777">
            <w:pPr>
              <w:rPr>
                <w:rFonts w:ascii="Arial" w:eastAsia="Calibri" w:hAnsi="Arial" w:cs="Arial"/>
                <w:b/>
                <w:lang w:val="en-GB"/>
              </w:rPr>
            </w:pPr>
          </w:p>
        </w:tc>
        <w:tc>
          <w:tcPr>
            <w:tcW w:w="1161" w:type="pct"/>
          </w:tcPr>
          <w:p w14:paraId="3B88899E" w14:textId="77777777" w:rsidR="0036152F" w:rsidRPr="00761777" w:rsidRDefault="0036152F" w:rsidP="00761777">
            <w:pPr>
              <w:rPr>
                <w:rFonts w:ascii="Arial" w:eastAsia="Calibri" w:hAnsi="Arial" w:cs="Arial"/>
                <w:lang w:val="en-GB"/>
              </w:rPr>
            </w:pPr>
          </w:p>
        </w:tc>
        <w:tc>
          <w:tcPr>
            <w:tcW w:w="1341" w:type="pct"/>
          </w:tcPr>
          <w:p w14:paraId="5512EDF4" w14:textId="0DE46B94" w:rsidR="00B13999" w:rsidRPr="00B13999" w:rsidRDefault="00B13999" w:rsidP="00B13999">
            <w:pPr>
              <w:rPr>
                <w:rFonts w:ascii="Arial" w:hAnsi="Arial" w:cs="Arial"/>
                <w:sz w:val="28"/>
                <w:szCs w:val="28"/>
                <w:lang w:val="en-GB" w:eastAsia="en-GB"/>
              </w:rPr>
            </w:pPr>
            <w:r w:rsidRPr="00B13999">
              <w:rPr>
                <w:rFonts w:ascii="Arial" w:hAnsi="Arial" w:cs="Arial"/>
                <w:sz w:val="28"/>
                <w:szCs w:val="28"/>
                <w:lang w:val="en-GB" w:eastAsia="en-GB"/>
              </w:rPr>
              <w:t>Complete the Accessible Communication Standards Self-Assessment and em</w:t>
            </w:r>
            <w:r w:rsidRPr="00B13999">
              <w:rPr>
                <w:rFonts w:ascii="Arial" w:hAnsi="Arial" w:cs="Arial"/>
                <w:sz w:val="28"/>
                <w:szCs w:val="28"/>
                <w:lang w:val="en-GB" w:eastAsia="en-GB"/>
              </w:rPr>
              <w:t>bed policy in long-term planning</w:t>
            </w:r>
          </w:p>
          <w:p w14:paraId="69E2BB2B" w14:textId="77777777" w:rsidR="0036152F" w:rsidRPr="00761777" w:rsidRDefault="0036152F" w:rsidP="00761777">
            <w:pPr>
              <w:rPr>
                <w:rFonts w:ascii="Arial" w:eastAsia="Calibri" w:hAnsi="Arial" w:cs="Arial"/>
                <w:lang w:val="en-GB"/>
              </w:rPr>
            </w:pPr>
          </w:p>
        </w:tc>
      </w:tr>
    </w:tbl>
    <w:p w14:paraId="57C0D796" w14:textId="77777777" w:rsidR="00F11B8A" w:rsidRDefault="00F11B8A" w:rsidP="008705F7">
      <w:pPr>
        <w:tabs>
          <w:tab w:val="left" w:pos="7180"/>
        </w:tabs>
        <w:rPr>
          <w:rFonts w:ascii="Arial" w:hAnsi="Arial" w:cs="Arial"/>
        </w:rPr>
      </w:pPr>
    </w:p>
    <w:p w14:paraId="0E3294D5" w14:textId="77777777" w:rsidR="00761777" w:rsidRPr="00761777" w:rsidRDefault="00761777" w:rsidP="13BA45F8">
      <w:pPr>
        <w:tabs>
          <w:tab w:val="left" w:pos="7180"/>
        </w:tabs>
        <w:rPr>
          <w:rFonts w:ascii="Arial" w:hAnsi="Arial" w:cs="Arial"/>
          <w:b/>
          <w:bCs/>
        </w:rPr>
      </w:pPr>
      <w:r w:rsidRPr="13BA45F8">
        <w:rPr>
          <w:rFonts w:ascii="Arial" w:hAnsi="Arial" w:cs="Arial"/>
          <w:b/>
          <w:bCs/>
        </w:rPr>
        <w:t>Pl</w:t>
      </w:r>
      <w:r w:rsidR="007565C5" w:rsidRPr="13BA45F8">
        <w:rPr>
          <w:rFonts w:ascii="Arial" w:hAnsi="Arial" w:cs="Arial"/>
          <w:b/>
          <w:bCs/>
        </w:rPr>
        <w:t xml:space="preserve">ease answer question 8.1 </w:t>
      </w:r>
      <w:r w:rsidRPr="13BA45F8">
        <w:rPr>
          <w:rFonts w:ascii="Arial" w:hAnsi="Arial" w:cs="Arial"/>
          <w:b/>
          <w:bCs/>
        </w:rPr>
        <w:t xml:space="preserve">following the completion of the </w:t>
      </w:r>
      <w:bookmarkStart w:id="3" w:name="_Int_3xzB3lNH"/>
      <w:r w:rsidR="0072117C" w:rsidRPr="13BA45F8">
        <w:rPr>
          <w:rFonts w:ascii="Arial" w:hAnsi="Arial" w:cs="Arial"/>
          <w:b/>
          <w:bCs/>
        </w:rPr>
        <w:t>EHIA</w:t>
      </w:r>
      <w:bookmarkEnd w:id="3"/>
      <w:r w:rsidRPr="13BA45F8">
        <w:rPr>
          <w:rFonts w:ascii="Arial" w:hAnsi="Arial" w:cs="Arial"/>
          <w:b/>
          <w:bCs/>
        </w:rPr>
        <w:t xml:space="preserve"> and complete the action plan</w:t>
      </w:r>
    </w:p>
    <w:p w14:paraId="0D142F6F" w14:textId="77777777" w:rsidR="00761777" w:rsidRPr="00761777" w:rsidRDefault="00761777" w:rsidP="00761777">
      <w:pPr>
        <w:rPr>
          <w:rFonts w:ascii="Arial" w:hAnsi="Arial" w:cs="Arial"/>
          <w:b/>
        </w:rPr>
      </w:pPr>
    </w:p>
    <w:p w14:paraId="4475AD14" w14:textId="77777777" w:rsidR="00761777" w:rsidRPr="00761777" w:rsidRDefault="00761777" w:rsidP="00761777">
      <w:pPr>
        <w:rPr>
          <w:rFonts w:ascii="Arial" w:eastAsia="Calibri"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8"/>
        <w:gridCol w:w="8931"/>
      </w:tblGrid>
      <w:tr w:rsidR="00761777" w:rsidRPr="00761777" w14:paraId="4AD866FE" w14:textId="77777777" w:rsidTr="4BE12F3D">
        <w:tc>
          <w:tcPr>
            <w:tcW w:w="5778" w:type="dxa"/>
          </w:tcPr>
          <w:p w14:paraId="55E2940C" w14:textId="78AF1D94" w:rsidR="00761777" w:rsidRPr="00D3271B" w:rsidRDefault="00761777" w:rsidP="4BE12F3D">
            <w:pPr>
              <w:pStyle w:val="ListParagraph"/>
              <w:numPr>
                <w:ilvl w:val="1"/>
                <w:numId w:val="28"/>
              </w:numPr>
              <w:rPr>
                <w:rFonts w:ascii="Arial" w:eastAsia="Calibri" w:hAnsi="Arial" w:cs="Arial"/>
                <w:b/>
                <w:bCs/>
                <w:lang w:val="en-GB"/>
              </w:rPr>
            </w:pPr>
            <w:r w:rsidRPr="4BE12F3D">
              <w:rPr>
                <w:rFonts w:ascii="Arial" w:eastAsia="Calibri" w:hAnsi="Arial" w:cs="Arial"/>
                <w:b/>
                <w:bCs/>
              </w:rPr>
              <w:lastRenderedPageBreak/>
              <w:t xml:space="preserve">Please </w:t>
            </w:r>
            <w:r w:rsidR="2903CFE8" w:rsidRPr="4BE12F3D">
              <w:rPr>
                <w:rFonts w:ascii="Arial" w:eastAsia="Calibri" w:hAnsi="Arial" w:cs="Arial"/>
                <w:b/>
                <w:bCs/>
              </w:rPr>
              <w:t>summaries</w:t>
            </w:r>
            <w:r w:rsidRPr="4BE12F3D">
              <w:rPr>
                <w:rFonts w:ascii="Arial" w:eastAsia="Calibri" w:hAnsi="Arial" w:cs="Arial"/>
                <w:b/>
                <w:bCs/>
              </w:rPr>
              <w:t xml:space="preserve"> the </w:t>
            </w:r>
            <w:r w:rsidRPr="4BE12F3D">
              <w:rPr>
                <w:rFonts w:ascii="Arial" w:eastAsia="Calibri" w:hAnsi="Arial" w:cs="Arial"/>
                <w:b/>
                <w:bCs/>
                <w:lang w:val="en-GB"/>
              </w:rPr>
              <w:t xml:space="preserve">potential positive and/or negative impacts of the strategy, policy, </w:t>
            </w:r>
            <w:r w:rsidR="2BA565FD" w:rsidRPr="4BE12F3D">
              <w:rPr>
                <w:rFonts w:ascii="Arial" w:eastAsia="Calibri" w:hAnsi="Arial" w:cs="Arial"/>
                <w:b/>
                <w:bCs/>
                <w:lang w:val="en-GB"/>
              </w:rPr>
              <w:t>plan,</w:t>
            </w:r>
            <w:r w:rsidRPr="4BE12F3D">
              <w:rPr>
                <w:rFonts w:ascii="Arial" w:eastAsia="Calibri" w:hAnsi="Arial" w:cs="Arial"/>
                <w:b/>
                <w:bCs/>
                <w:lang w:val="en-GB"/>
              </w:rPr>
              <w:t xml:space="preserve"> or service</w:t>
            </w:r>
          </w:p>
          <w:p w14:paraId="120C4E94" w14:textId="77777777" w:rsidR="00761777" w:rsidRPr="0007535A" w:rsidRDefault="00761777" w:rsidP="00761777">
            <w:pPr>
              <w:rPr>
                <w:rFonts w:ascii="Arial" w:eastAsia="Calibri" w:hAnsi="Arial" w:cs="Arial"/>
                <w:lang w:val="en-GB"/>
              </w:rPr>
            </w:pPr>
          </w:p>
          <w:p w14:paraId="42AFC42D" w14:textId="77777777" w:rsidR="00761777" w:rsidRPr="0007535A" w:rsidRDefault="00761777" w:rsidP="00761777">
            <w:pPr>
              <w:rPr>
                <w:rFonts w:ascii="Arial" w:eastAsia="Calibri" w:hAnsi="Arial" w:cs="Arial"/>
                <w:lang w:val="en-GB"/>
              </w:rPr>
            </w:pPr>
          </w:p>
        </w:tc>
        <w:tc>
          <w:tcPr>
            <w:tcW w:w="8931" w:type="dxa"/>
          </w:tcPr>
          <w:p w14:paraId="564C42CE" w14:textId="77777777" w:rsidR="00B13999" w:rsidRPr="00B13999" w:rsidRDefault="00B13999" w:rsidP="00B13999">
            <w:pPr>
              <w:rPr>
                <w:rFonts w:ascii="Arial" w:hAnsi="Arial" w:cs="Arial"/>
                <w:sz w:val="28"/>
                <w:szCs w:val="28"/>
                <w:lang w:val="en-GB" w:eastAsia="en-GB"/>
              </w:rPr>
            </w:pPr>
            <w:r w:rsidRPr="00B13999">
              <w:rPr>
                <w:rFonts w:ascii="Arial" w:hAnsi="Arial" w:cs="Arial"/>
                <w:sz w:val="28"/>
                <w:szCs w:val="28"/>
                <w:lang w:val="en-GB" w:eastAsia="en-GB"/>
              </w:rPr>
              <w:t xml:space="preserve">Overall, the policy has a </w:t>
            </w:r>
            <w:r w:rsidRPr="00B13999">
              <w:rPr>
                <w:rFonts w:ascii="Arial" w:hAnsi="Arial" w:cs="Arial"/>
                <w:b/>
                <w:bCs/>
                <w:sz w:val="28"/>
                <w:szCs w:val="28"/>
                <w:lang w:val="en-GB" w:eastAsia="en-GB"/>
              </w:rPr>
              <w:t>significant positive impact</w:t>
            </w:r>
            <w:r w:rsidRPr="00B13999">
              <w:rPr>
                <w:rFonts w:ascii="Arial" w:hAnsi="Arial" w:cs="Arial"/>
                <w:sz w:val="28"/>
                <w:szCs w:val="28"/>
                <w:lang w:val="en-GB" w:eastAsia="en-GB"/>
              </w:rPr>
              <w:t xml:space="preserve"> on equality and health outcomes. It reduces communication barriers, promotes inclusion, and ensures compliance with legal duties.</w:t>
            </w:r>
          </w:p>
          <w:p w14:paraId="46ABB466" w14:textId="77777777" w:rsidR="00B13999" w:rsidRPr="00B13999" w:rsidRDefault="00B13999" w:rsidP="00B13999">
            <w:pPr>
              <w:rPr>
                <w:rFonts w:ascii="Arial" w:hAnsi="Arial" w:cs="Arial"/>
                <w:sz w:val="28"/>
                <w:szCs w:val="28"/>
                <w:lang w:val="en-GB" w:eastAsia="en-GB"/>
              </w:rPr>
            </w:pPr>
            <w:r w:rsidRPr="00B13999">
              <w:rPr>
                <w:rFonts w:ascii="Arial" w:hAnsi="Arial" w:cs="Arial"/>
                <w:sz w:val="28"/>
                <w:szCs w:val="28"/>
                <w:lang w:val="en-GB" w:eastAsia="en-GB"/>
              </w:rPr>
              <w:t>Potential risks relate mainly to:</w:t>
            </w:r>
          </w:p>
          <w:p w14:paraId="4434858C" w14:textId="77777777" w:rsidR="00B13999" w:rsidRPr="00B13999" w:rsidRDefault="00B13999" w:rsidP="00B13999">
            <w:pPr>
              <w:numPr>
                <w:ilvl w:val="0"/>
                <w:numId w:val="35"/>
              </w:numPr>
              <w:spacing w:after="160"/>
              <w:rPr>
                <w:rFonts w:ascii="Arial" w:hAnsi="Arial" w:cs="Arial"/>
                <w:sz w:val="28"/>
                <w:szCs w:val="28"/>
                <w:lang w:val="en-GB" w:eastAsia="en-GB"/>
              </w:rPr>
            </w:pPr>
            <w:r w:rsidRPr="00B13999">
              <w:rPr>
                <w:rFonts w:ascii="Arial" w:hAnsi="Arial" w:cs="Arial"/>
                <w:sz w:val="28"/>
                <w:szCs w:val="28"/>
                <w:lang w:val="en-GB" w:eastAsia="en-GB"/>
              </w:rPr>
              <w:t>Availability of interpreters</w:t>
            </w:r>
          </w:p>
          <w:p w14:paraId="2DF41331" w14:textId="77777777" w:rsidR="00B13999" w:rsidRPr="00B13999" w:rsidRDefault="00B13999" w:rsidP="00B13999">
            <w:pPr>
              <w:numPr>
                <w:ilvl w:val="0"/>
                <w:numId w:val="35"/>
              </w:numPr>
              <w:spacing w:after="160"/>
              <w:rPr>
                <w:rFonts w:ascii="Arial" w:hAnsi="Arial" w:cs="Arial"/>
                <w:sz w:val="28"/>
                <w:szCs w:val="28"/>
                <w:lang w:val="en-GB" w:eastAsia="en-GB"/>
              </w:rPr>
            </w:pPr>
            <w:r w:rsidRPr="00B13999">
              <w:rPr>
                <w:rFonts w:ascii="Arial" w:hAnsi="Arial" w:cs="Arial"/>
                <w:sz w:val="28"/>
                <w:szCs w:val="28"/>
                <w:lang w:val="en-GB" w:eastAsia="en-GB"/>
              </w:rPr>
              <w:t>Consistency of implementation</w:t>
            </w:r>
          </w:p>
          <w:p w14:paraId="079115A5" w14:textId="77777777" w:rsidR="00B13999" w:rsidRPr="00B13999" w:rsidRDefault="00B13999" w:rsidP="00B13999">
            <w:pPr>
              <w:rPr>
                <w:rFonts w:ascii="Arial" w:hAnsi="Arial" w:cs="Arial"/>
                <w:sz w:val="28"/>
                <w:szCs w:val="28"/>
                <w:lang w:val="en-GB" w:eastAsia="en-GB"/>
              </w:rPr>
            </w:pPr>
            <w:r w:rsidRPr="00B13999">
              <w:rPr>
                <w:rFonts w:ascii="Arial" w:hAnsi="Arial" w:cs="Arial"/>
                <w:sz w:val="28"/>
                <w:szCs w:val="28"/>
                <w:lang w:val="en-GB" w:eastAsia="en-GB"/>
              </w:rPr>
              <w:t>These are mitigated through training, systems, and monitoring.</w:t>
            </w:r>
          </w:p>
          <w:p w14:paraId="271CA723" w14:textId="77777777" w:rsidR="00761777" w:rsidRPr="00B13999" w:rsidRDefault="00761777" w:rsidP="00761777">
            <w:pPr>
              <w:rPr>
                <w:rFonts w:ascii="Arial" w:eastAsia="Calibri" w:hAnsi="Arial" w:cs="Arial"/>
                <w:sz w:val="28"/>
                <w:szCs w:val="28"/>
                <w:lang w:val="en-GB"/>
              </w:rPr>
            </w:pPr>
          </w:p>
        </w:tc>
      </w:tr>
    </w:tbl>
    <w:p w14:paraId="75FBE423" w14:textId="77777777" w:rsidR="00761777" w:rsidRPr="00761777" w:rsidRDefault="00761777" w:rsidP="00761777">
      <w:pPr>
        <w:rPr>
          <w:rFonts w:ascii="Arial" w:eastAsia="Calibri" w:hAnsi="Arial" w:cs="Arial"/>
          <w:lang w:val="en-GB"/>
        </w:rPr>
      </w:pPr>
    </w:p>
    <w:p w14:paraId="2D3F0BEC" w14:textId="77777777" w:rsidR="00761777" w:rsidRPr="00761777" w:rsidRDefault="00761777" w:rsidP="00761777">
      <w:pPr>
        <w:rPr>
          <w:rFonts w:ascii="Arial" w:eastAsia="Calibri" w:hAnsi="Arial" w:cs="Arial"/>
          <w:lang w:val="en-GB"/>
        </w:rPr>
      </w:pPr>
    </w:p>
    <w:p w14:paraId="053DA4FA" w14:textId="77777777" w:rsidR="00761777" w:rsidRPr="00761777" w:rsidRDefault="00761777" w:rsidP="00761777">
      <w:pPr>
        <w:jc w:val="both"/>
        <w:rPr>
          <w:rFonts w:ascii="Arial" w:hAnsi="Arial" w:cs="Arial"/>
          <w:b/>
          <w:sz w:val="28"/>
          <w:szCs w:val="28"/>
        </w:rPr>
      </w:pPr>
      <w:r w:rsidRPr="00761777">
        <w:rPr>
          <w:rFonts w:ascii="Arial" w:hAnsi="Arial" w:cs="Arial"/>
          <w:b/>
          <w:sz w:val="28"/>
          <w:szCs w:val="28"/>
        </w:rPr>
        <w:t>Action Plan for Mitigation</w:t>
      </w:r>
      <w:r w:rsidR="00B72303">
        <w:rPr>
          <w:rFonts w:ascii="Arial" w:hAnsi="Arial" w:cs="Arial"/>
          <w:b/>
          <w:sz w:val="28"/>
          <w:szCs w:val="28"/>
        </w:rPr>
        <w:t xml:space="preserve"> / Improvement and Implementation </w:t>
      </w:r>
    </w:p>
    <w:p w14:paraId="75CF4315" w14:textId="77777777" w:rsidR="00761777" w:rsidRPr="00761777" w:rsidRDefault="00761777" w:rsidP="00761777">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88"/>
        <w:gridCol w:w="4705"/>
        <w:gridCol w:w="1417"/>
        <w:gridCol w:w="1377"/>
        <w:gridCol w:w="3901"/>
      </w:tblGrid>
      <w:tr w:rsidR="007565C5" w:rsidRPr="00761777" w14:paraId="0F39DCCC" w14:textId="77777777" w:rsidTr="0627A095">
        <w:trPr>
          <w:cantSplit/>
          <w:trHeight w:val="591"/>
          <w:tblHeader/>
        </w:trPr>
        <w:tc>
          <w:tcPr>
            <w:tcW w:w="1318" w:type="pct"/>
            <w:shd w:val="clear" w:color="auto" w:fill="B4C6E7" w:themeFill="accent1" w:themeFillTint="66"/>
          </w:tcPr>
          <w:p w14:paraId="3CB648E9" w14:textId="77777777" w:rsidR="007565C5" w:rsidRPr="00761777" w:rsidRDefault="007565C5" w:rsidP="00761777">
            <w:pPr>
              <w:rPr>
                <w:rFonts w:ascii="Arial" w:eastAsia="Calibri" w:hAnsi="Arial" w:cs="Arial"/>
                <w:b/>
              </w:rPr>
            </w:pPr>
          </w:p>
        </w:tc>
        <w:tc>
          <w:tcPr>
            <w:tcW w:w="1551" w:type="pct"/>
            <w:shd w:val="clear" w:color="auto" w:fill="B4C6E7" w:themeFill="accent1" w:themeFillTint="66"/>
          </w:tcPr>
          <w:p w14:paraId="65B0EA64" w14:textId="77777777" w:rsidR="007565C5" w:rsidRPr="00761777" w:rsidRDefault="007565C5" w:rsidP="00761777">
            <w:pPr>
              <w:rPr>
                <w:rFonts w:ascii="Arial" w:eastAsia="Calibri" w:hAnsi="Arial" w:cs="Arial"/>
                <w:b/>
              </w:rPr>
            </w:pPr>
            <w:r w:rsidRPr="00761777">
              <w:rPr>
                <w:rFonts w:ascii="Arial" w:eastAsia="Calibri" w:hAnsi="Arial" w:cs="Arial"/>
                <w:b/>
              </w:rPr>
              <w:t xml:space="preserve">Action </w:t>
            </w:r>
          </w:p>
        </w:tc>
        <w:tc>
          <w:tcPr>
            <w:tcW w:w="372" w:type="pct"/>
            <w:shd w:val="clear" w:color="auto" w:fill="B4C6E7" w:themeFill="accent1" w:themeFillTint="66"/>
          </w:tcPr>
          <w:p w14:paraId="2F1D1778" w14:textId="77777777" w:rsidR="007565C5" w:rsidRPr="00761777" w:rsidRDefault="007565C5" w:rsidP="00761777">
            <w:pPr>
              <w:rPr>
                <w:rFonts w:ascii="Arial" w:eastAsia="Calibri" w:hAnsi="Arial" w:cs="Arial"/>
                <w:b/>
              </w:rPr>
            </w:pPr>
            <w:r w:rsidRPr="00761777">
              <w:rPr>
                <w:rFonts w:ascii="Arial" w:eastAsia="Calibri" w:hAnsi="Arial" w:cs="Arial"/>
                <w:b/>
              </w:rPr>
              <w:t>Lead</w:t>
            </w:r>
          </w:p>
        </w:tc>
        <w:tc>
          <w:tcPr>
            <w:tcW w:w="465" w:type="pct"/>
            <w:shd w:val="clear" w:color="auto" w:fill="B4C6E7" w:themeFill="accent1" w:themeFillTint="66"/>
          </w:tcPr>
          <w:p w14:paraId="1271892D" w14:textId="77777777" w:rsidR="007565C5" w:rsidRPr="00761777" w:rsidRDefault="007565C5" w:rsidP="00761777">
            <w:pPr>
              <w:rPr>
                <w:rFonts w:ascii="Arial" w:eastAsia="Calibri" w:hAnsi="Arial" w:cs="Arial"/>
                <w:b/>
              </w:rPr>
            </w:pPr>
            <w:r w:rsidRPr="00761777">
              <w:rPr>
                <w:rFonts w:ascii="Arial" w:eastAsia="Calibri" w:hAnsi="Arial" w:cs="Arial"/>
                <w:b/>
              </w:rPr>
              <w:t xml:space="preserve">Timescale </w:t>
            </w:r>
          </w:p>
          <w:p w14:paraId="0C178E9E" w14:textId="77777777" w:rsidR="007565C5" w:rsidRPr="00761777" w:rsidRDefault="007565C5" w:rsidP="00761777">
            <w:pPr>
              <w:rPr>
                <w:rFonts w:ascii="Arial" w:eastAsia="Calibri" w:hAnsi="Arial" w:cs="Arial"/>
                <w:b/>
              </w:rPr>
            </w:pPr>
          </w:p>
        </w:tc>
        <w:tc>
          <w:tcPr>
            <w:tcW w:w="1294" w:type="pct"/>
            <w:shd w:val="clear" w:color="auto" w:fill="B4C6E7" w:themeFill="accent1" w:themeFillTint="66"/>
          </w:tcPr>
          <w:p w14:paraId="1680DBB0" w14:textId="77777777" w:rsidR="007565C5" w:rsidRPr="00761777" w:rsidRDefault="007565C5"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p>
        </w:tc>
      </w:tr>
      <w:tr w:rsidR="007565C5" w:rsidRPr="00761777" w14:paraId="62503E8C" w14:textId="77777777" w:rsidTr="0627A095">
        <w:trPr>
          <w:cantSplit/>
          <w:trHeight w:val="1134"/>
        </w:trPr>
        <w:tc>
          <w:tcPr>
            <w:tcW w:w="1318" w:type="pct"/>
          </w:tcPr>
          <w:p w14:paraId="3BA64360" w14:textId="77777777" w:rsidR="007565C5" w:rsidRPr="00761777" w:rsidRDefault="007565C5" w:rsidP="4BE12F3D">
            <w:pPr>
              <w:numPr>
                <w:ilvl w:val="1"/>
                <w:numId w:val="28"/>
              </w:numPr>
              <w:contextualSpacing/>
              <w:rPr>
                <w:rFonts w:ascii="Arial" w:eastAsia="Calibri" w:hAnsi="Arial" w:cs="Arial"/>
                <w:b/>
                <w:bCs/>
              </w:rPr>
            </w:pPr>
            <w:r w:rsidRPr="4BE12F3D">
              <w:rPr>
                <w:rFonts w:ascii="Arial" w:eastAsia="Calibri" w:hAnsi="Arial" w:cs="Arial"/>
              </w:rPr>
              <w:t xml:space="preserve"> </w:t>
            </w:r>
            <w:r w:rsidRPr="4BE12F3D">
              <w:rPr>
                <w:rFonts w:ascii="Arial" w:eastAsia="Calibri" w:hAnsi="Arial" w:cs="Arial"/>
                <w:b/>
                <w:bCs/>
              </w:rPr>
              <w:t>What are the key actions ide</w:t>
            </w:r>
            <w:r w:rsidR="0072117C" w:rsidRPr="4BE12F3D">
              <w:rPr>
                <w:rFonts w:ascii="Arial" w:eastAsia="Calibri" w:hAnsi="Arial" w:cs="Arial"/>
                <w:b/>
                <w:bCs/>
              </w:rPr>
              <w:t xml:space="preserve">ntified </w:t>
            </w:r>
            <w:bookmarkStart w:id="4" w:name="_Int_8v8zHY4E"/>
            <w:proofErr w:type="gramStart"/>
            <w:r w:rsidR="0072117C" w:rsidRPr="4BE12F3D">
              <w:rPr>
                <w:rFonts w:ascii="Arial" w:eastAsia="Calibri" w:hAnsi="Arial" w:cs="Arial"/>
                <w:b/>
                <w:bCs/>
              </w:rPr>
              <w:t>as a result of</w:t>
            </w:r>
            <w:bookmarkEnd w:id="4"/>
            <w:proofErr w:type="gramEnd"/>
            <w:r w:rsidR="0072117C" w:rsidRPr="4BE12F3D">
              <w:rPr>
                <w:rFonts w:ascii="Arial" w:eastAsia="Calibri" w:hAnsi="Arial" w:cs="Arial"/>
                <w:b/>
                <w:bCs/>
              </w:rPr>
              <w:t xml:space="preserve"> completing the EHIA</w:t>
            </w:r>
            <w:r w:rsidRPr="4BE12F3D">
              <w:rPr>
                <w:rFonts w:ascii="Arial" w:eastAsia="Calibri" w:hAnsi="Arial" w:cs="Arial"/>
                <w:b/>
                <w:bCs/>
              </w:rPr>
              <w:t xml:space="preserve">? </w:t>
            </w:r>
          </w:p>
          <w:p w14:paraId="3C0395D3" w14:textId="77777777" w:rsidR="007565C5" w:rsidRPr="00761777" w:rsidRDefault="007565C5" w:rsidP="00761777">
            <w:pPr>
              <w:rPr>
                <w:rFonts w:ascii="Arial" w:eastAsia="Calibri" w:hAnsi="Arial" w:cs="Arial"/>
              </w:rPr>
            </w:pPr>
          </w:p>
          <w:p w14:paraId="3254BC2F" w14:textId="77777777" w:rsidR="007565C5" w:rsidRPr="00761777" w:rsidRDefault="007565C5" w:rsidP="00761777">
            <w:pPr>
              <w:rPr>
                <w:rFonts w:ascii="Arial" w:eastAsia="Calibri" w:hAnsi="Arial" w:cs="Arial"/>
              </w:rPr>
            </w:pPr>
          </w:p>
        </w:tc>
        <w:tc>
          <w:tcPr>
            <w:tcW w:w="1551" w:type="pct"/>
          </w:tcPr>
          <w:p w14:paraId="651E9592" w14:textId="77777777" w:rsidR="00DE632D" w:rsidRDefault="00DE632D" w:rsidP="00761777">
            <w:pPr>
              <w:rPr>
                <w:rFonts w:ascii="Arial" w:eastAsia="Calibri" w:hAnsi="Arial" w:cs="Arial"/>
              </w:rPr>
            </w:pPr>
          </w:p>
          <w:p w14:paraId="389188EC" w14:textId="77777777" w:rsidR="00B13999" w:rsidRPr="005A543A" w:rsidRDefault="00B13999" w:rsidP="00B13999">
            <w:pPr>
              <w:rPr>
                <w:rFonts w:ascii="Arial" w:hAnsi="Arial" w:cs="Arial"/>
                <w:sz w:val="28"/>
                <w:szCs w:val="28"/>
                <w:lang w:val="en-GB" w:eastAsia="en-GB"/>
              </w:rPr>
            </w:pPr>
            <w:r w:rsidRPr="00B13999">
              <w:rPr>
                <w:rFonts w:ascii="Arial" w:hAnsi="Arial" w:cs="Arial"/>
                <w:sz w:val="28"/>
                <w:szCs w:val="28"/>
                <w:lang w:val="en-GB" w:eastAsia="en-GB"/>
              </w:rPr>
              <w:t>Implement mandatory recording of communication needs</w:t>
            </w:r>
          </w:p>
          <w:p w14:paraId="75E1E4D6" w14:textId="77777777" w:rsidR="00B13999" w:rsidRPr="005A543A" w:rsidRDefault="00B13999" w:rsidP="00B13999">
            <w:pPr>
              <w:rPr>
                <w:rFonts w:ascii="Arial" w:hAnsi="Arial" w:cs="Arial"/>
                <w:sz w:val="28"/>
                <w:szCs w:val="28"/>
                <w:lang w:val="en-GB" w:eastAsia="en-GB"/>
              </w:rPr>
            </w:pPr>
          </w:p>
          <w:p w14:paraId="102CA676" w14:textId="0B88FA9A" w:rsidR="00B13999" w:rsidRPr="00B13999" w:rsidRDefault="005A543A" w:rsidP="00B13999">
            <w:pPr>
              <w:rPr>
                <w:rFonts w:ascii="Arial" w:hAnsi="Arial" w:cs="Arial"/>
                <w:sz w:val="28"/>
                <w:szCs w:val="28"/>
                <w:lang w:val="en-GB" w:eastAsia="en-GB"/>
              </w:rPr>
            </w:pPr>
            <w:r w:rsidRPr="005A543A">
              <w:rPr>
                <w:rFonts w:ascii="Arial" w:hAnsi="Arial" w:cs="Arial"/>
                <w:sz w:val="28"/>
                <w:szCs w:val="28"/>
                <w:lang w:val="en-GB" w:eastAsia="en-GB"/>
              </w:rPr>
              <w:t xml:space="preserve">Ensuring staff have </w:t>
            </w:r>
            <w:r w:rsidR="00B13999" w:rsidRPr="00B13999">
              <w:rPr>
                <w:rFonts w:ascii="Arial" w:hAnsi="Arial" w:cs="Arial"/>
                <w:sz w:val="28"/>
                <w:szCs w:val="28"/>
                <w:lang w:val="en-GB" w:eastAsia="en-GB"/>
              </w:rPr>
              <w:t xml:space="preserve">access to </w:t>
            </w:r>
            <w:r w:rsidRPr="005A543A">
              <w:rPr>
                <w:rFonts w:ascii="Arial" w:hAnsi="Arial" w:cs="Arial"/>
                <w:sz w:val="28"/>
                <w:szCs w:val="28"/>
                <w:lang w:val="en-GB" w:eastAsia="en-GB"/>
              </w:rPr>
              <w:t xml:space="preserve">information on how to book </w:t>
            </w:r>
            <w:r w:rsidR="00B13999" w:rsidRPr="00B13999">
              <w:rPr>
                <w:rFonts w:ascii="Arial" w:hAnsi="Arial" w:cs="Arial"/>
                <w:sz w:val="28"/>
                <w:szCs w:val="28"/>
                <w:lang w:val="en-GB" w:eastAsia="en-GB"/>
              </w:rPr>
              <w:t>interpreting services</w:t>
            </w:r>
          </w:p>
          <w:p w14:paraId="4CE14738" w14:textId="77777777" w:rsidR="00B13999" w:rsidRPr="005A543A" w:rsidRDefault="00B13999" w:rsidP="00B13999">
            <w:pPr>
              <w:rPr>
                <w:rFonts w:ascii="Arial" w:hAnsi="Arial" w:cs="Arial"/>
                <w:sz w:val="28"/>
                <w:szCs w:val="28"/>
                <w:lang w:val="en-GB" w:eastAsia="en-GB"/>
              </w:rPr>
            </w:pPr>
          </w:p>
          <w:p w14:paraId="6606BB64" w14:textId="3E207D5E" w:rsidR="00B13999" w:rsidRPr="00B13999" w:rsidRDefault="005A543A" w:rsidP="00B13999">
            <w:pPr>
              <w:rPr>
                <w:rFonts w:ascii="Arial" w:hAnsi="Arial" w:cs="Arial"/>
                <w:sz w:val="28"/>
                <w:szCs w:val="28"/>
                <w:lang w:val="en-GB" w:eastAsia="en-GB"/>
              </w:rPr>
            </w:pPr>
            <w:r w:rsidRPr="005A543A">
              <w:rPr>
                <w:rFonts w:ascii="Arial" w:hAnsi="Arial" w:cs="Arial"/>
                <w:sz w:val="28"/>
                <w:szCs w:val="28"/>
                <w:lang w:val="en-GB" w:eastAsia="en-GB"/>
              </w:rPr>
              <w:t>Raising s</w:t>
            </w:r>
            <w:r w:rsidR="00B13999" w:rsidRPr="00B13999">
              <w:rPr>
                <w:rFonts w:ascii="Arial" w:hAnsi="Arial" w:cs="Arial"/>
                <w:sz w:val="28"/>
                <w:szCs w:val="28"/>
                <w:lang w:val="en-GB" w:eastAsia="en-GB"/>
              </w:rPr>
              <w:t xml:space="preserve">taff </w:t>
            </w:r>
            <w:r w:rsidRPr="005A543A">
              <w:rPr>
                <w:rFonts w:ascii="Arial" w:hAnsi="Arial" w:cs="Arial"/>
                <w:sz w:val="28"/>
                <w:szCs w:val="28"/>
                <w:lang w:val="en-GB" w:eastAsia="en-GB"/>
              </w:rPr>
              <w:t>awareness</w:t>
            </w:r>
            <w:r w:rsidR="00B13999" w:rsidRPr="00B13999">
              <w:rPr>
                <w:rFonts w:ascii="Arial" w:hAnsi="Arial" w:cs="Arial"/>
                <w:sz w:val="28"/>
                <w:szCs w:val="28"/>
                <w:lang w:val="en-GB" w:eastAsia="en-GB"/>
              </w:rPr>
              <w:t xml:space="preserve"> on communication needs</w:t>
            </w:r>
          </w:p>
          <w:p w14:paraId="3E3759AC" w14:textId="77777777" w:rsidR="00B13999" w:rsidRPr="005A543A" w:rsidRDefault="00B13999" w:rsidP="00B13999">
            <w:pPr>
              <w:rPr>
                <w:rFonts w:ascii="Arial" w:hAnsi="Arial" w:cs="Arial"/>
                <w:sz w:val="28"/>
                <w:szCs w:val="28"/>
                <w:lang w:val="en-GB" w:eastAsia="en-GB"/>
              </w:rPr>
            </w:pPr>
          </w:p>
          <w:p w14:paraId="6E9C7BEE" w14:textId="77777777" w:rsidR="005A543A" w:rsidRPr="005A543A" w:rsidRDefault="005A543A" w:rsidP="005A543A">
            <w:pPr>
              <w:rPr>
                <w:rFonts w:ascii="Arial" w:hAnsi="Arial" w:cs="Arial"/>
                <w:sz w:val="28"/>
                <w:szCs w:val="28"/>
                <w:lang w:val="en-GB" w:eastAsia="en-GB"/>
              </w:rPr>
            </w:pPr>
            <w:r w:rsidRPr="005A543A">
              <w:rPr>
                <w:rFonts w:ascii="Arial" w:hAnsi="Arial" w:cs="Arial"/>
                <w:sz w:val="28"/>
                <w:szCs w:val="28"/>
                <w:lang w:val="en-GB" w:eastAsia="en-GB"/>
              </w:rPr>
              <w:t>Monitor compliance via audits/self-assessment tool</w:t>
            </w:r>
          </w:p>
          <w:p w14:paraId="2FFBDFEB" w14:textId="77777777" w:rsidR="00B13999" w:rsidRPr="00B13999" w:rsidRDefault="00B13999" w:rsidP="00B13999">
            <w:pPr>
              <w:rPr>
                <w:rFonts w:ascii="Times New Roman" w:hAnsi="Times New Roman"/>
                <w:lang w:val="en-GB" w:eastAsia="en-GB"/>
              </w:rPr>
            </w:pPr>
          </w:p>
          <w:p w14:paraId="39A0DDCB" w14:textId="0101AE8A" w:rsidR="007565C5" w:rsidRPr="00DE632D" w:rsidRDefault="007565C5" w:rsidP="00DE632D">
            <w:pPr>
              <w:ind w:firstLine="720"/>
              <w:rPr>
                <w:rFonts w:ascii="Arial" w:eastAsia="Calibri" w:hAnsi="Arial" w:cs="Arial"/>
              </w:rPr>
            </w:pPr>
          </w:p>
        </w:tc>
        <w:tc>
          <w:tcPr>
            <w:tcW w:w="372" w:type="pct"/>
          </w:tcPr>
          <w:p w14:paraId="006F358C" w14:textId="77777777" w:rsidR="007565C5" w:rsidRDefault="007565C5" w:rsidP="00761777">
            <w:pPr>
              <w:rPr>
                <w:rFonts w:ascii="Arial" w:eastAsia="Calibri" w:hAnsi="Arial" w:cs="Arial"/>
              </w:rPr>
            </w:pPr>
          </w:p>
          <w:p w14:paraId="721A2DBB" w14:textId="77777777" w:rsidR="005A543A" w:rsidRDefault="005A543A" w:rsidP="00761777">
            <w:pPr>
              <w:rPr>
                <w:rFonts w:ascii="Arial" w:eastAsia="Calibri" w:hAnsi="Arial" w:cs="Arial"/>
              </w:rPr>
            </w:pPr>
          </w:p>
          <w:p w14:paraId="0D55CB72" w14:textId="77777777" w:rsidR="005A543A" w:rsidRDefault="005A543A" w:rsidP="00761777">
            <w:pPr>
              <w:rPr>
                <w:rFonts w:ascii="Arial" w:eastAsia="Calibri" w:hAnsi="Arial" w:cs="Arial"/>
              </w:rPr>
            </w:pPr>
          </w:p>
          <w:p w14:paraId="27DD259E" w14:textId="77777777" w:rsidR="005A543A" w:rsidRDefault="005A543A" w:rsidP="00761777">
            <w:pPr>
              <w:rPr>
                <w:rFonts w:ascii="Arial" w:eastAsia="Calibri" w:hAnsi="Arial" w:cs="Arial"/>
              </w:rPr>
            </w:pPr>
          </w:p>
          <w:p w14:paraId="0E72182E" w14:textId="77777777" w:rsidR="005A543A" w:rsidRDefault="005A543A" w:rsidP="00761777">
            <w:pPr>
              <w:rPr>
                <w:rFonts w:ascii="Arial" w:eastAsia="Calibri" w:hAnsi="Arial" w:cs="Arial"/>
              </w:rPr>
            </w:pPr>
          </w:p>
          <w:p w14:paraId="6C78F880" w14:textId="77777777" w:rsidR="005A543A" w:rsidRDefault="005A543A" w:rsidP="00761777">
            <w:pPr>
              <w:rPr>
                <w:rFonts w:ascii="Arial" w:eastAsia="Calibri" w:hAnsi="Arial" w:cs="Arial"/>
              </w:rPr>
            </w:pPr>
            <w:r>
              <w:rPr>
                <w:rFonts w:ascii="Arial" w:eastAsia="Calibri" w:hAnsi="Arial" w:cs="Arial"/>
              </w:rPr>
              <w:t xml:space="preserve">Patient Experience </w:t>
            </w:r>
          </w:p>
          <w:p w14:paraId="3CDF2EA9" w14:textId="77777777" w:rsidR="005A543A" w:rsidRDefault="005A543A" w:rsidP="00761777">
            <w:pPr>
              <w:rPr>
                <w:rFonts w:ascii="Arial" w:eastAsia="Calibri" w:hAnsi="Arial" w:cs="Arial"/>
              </w:rPr>
            </w:pPr>
          </w:p>
          <w:p w14:paraId="046BCB21" w14:textId="77777777" w:rsidR="005A543A" w:rsidRDefault="005A543A" w:rsidP="00761777">
            <w:pPr>
              <w:rPr>
                <w:rFonts w:ascii="Arial" w:eastAsia="Calibri" w:hAnsi="Arial" w:cs="Arial"/>
              </w:rPr>
            </w:pPr>
          </w:p>
          <w:p w14:paraId="20E9B272" w14:textId="77777777" w:rsidR="005A543A" w:rsidRDefault="005A543A" w:rsidP="00761777">
            <w:pPr>
              <w:rPr>
                <w:rFonts w:ascii="Arial" w:eastAsia="Calibri" w:hAnsi="Arial" w:cs="Arial"/>
              </w:rPr>
            </w:pPr>
            <w:r>
              <w:rPr>
                <w:rFonts w:ascii="Arial" w:eastAsia="Calibri" w:hAnsi="Arial" w:cs="Arial"/>
              </w:rPr>
              <w:t xml:space="preserve">Patient </w:t>
            </w:r>
          </w:p>
          <w:p w14:paraId="5D566CD9" w14:textId="77777777" w:rsidR="005A543A" w:rsidRDefault="005A543A" w:rsidP="00761777">
            <w:pPr>
              <w:rPr>
                <w:rFonts w:ascii="Arial" w:eastAsia="Calibri" w:hAnsi="Arial" w:cs="Arial"/>
              </w:rPr>
            </w:pPr>
            <w:r>
              <w:rPr>
                <w:rFonts w:ascii="Arial" w:eastAsia="Calibri" w:hAnsi="Arial" w:cs="Arial"/>
              </w:rPr>
              <w:t>Experience</w:t>
            </w:r>
          </w:p>
          <w:p w14:paraId="65C15564" w14:textId="77777777" w:rsidR="005A543A" w:rsidRDefault="005A543A" w:rsidP="00761777">
            <w:pPr>
              <w:rPr>
                <w:rFonts w:ascii="Arial" w:eastAsia="Calibri" w:hAnsi="Arial" w:cs="Arial"/>
              </w:rPr>
            </w:pPr>
          </w:p>
          <w:p w14:paraId="226C73B1" w14:textId="77777777" w:rsidR="005A543A" w:rsidRDefault="005A543A" w:rsidP="00761777">
            <w:pPr>
              <w:rPr>
                <w:rFonts w:ascii="Arial" w:eastAsia="Calibri" w:hAnsi="Arial" w:cs="Arial"/>
              </w:rPr>
            </w:pPr>
          </w:p>
          <w:p w14:paraId="269E314A" w14:textId="28C0EFE8" w:rsidR="005A543A" w:rsidRPr="00761777" w:rsidRDefault="005A543A" w:rsidP="00761777">
            <w:pPr>
              <w:rPr>
                <w:rFonts w:ascii="Arial" w:eastAsia="Calibri" w:hAnsi="Arial" w:cs="Arial"/>
              </w:rPr>
            </w:pPr>
            <w:r>
              <w:rPr>
                <w:rFonts w:ascii="Arial" w:eastAsia="Calibri" w:hAnsi="Arial" w:cs="Arial"/>
              </w:rPr>
              <w:t xml:space="preserve">Patient Experience  </w:t>
            </w:r>
          </w:p>
        </w:tc>
        <w:tc>
          <w:tcPr>
            <w:tcW w:w="465" w:type="pct"/>
          </w:tcPr>
          <w:p w14:paraId="47341341" w14:textId="77777777" w:rsidR="007565C5" w:rsidRPr="00761777" w:rsidRDefault="007565C5" w:rsidP="00761777">
            <w:pPr>
              <w:rPr>
                <w:rFonts w:ascii="Arial" w:eastAsia="Calibri" w:hAnsi="Arial" w:cs="Arial"/>
              </w:rPr>
            </w:pPr>
          </w:p>
        </w:tc>
        <w:tc>
          <w:tcPr>
            <w:tcW w:w="1294" w:type="pct"/>
          </w:tcPr>
          <w:p w14:paraId="42EF2083" w14:textId="77777777" w:rsidR="007565C5" w:rsidRPr="00761777" w:rsidRDefault="007565C5" w:rsidP="00761777">
            <w:pPr>
              <w:rPr>
                <w:rFonts w:ascii="Arial" w:eastAsia="Calibri" w:hAnsi="Arial" w:cs="Arial"/>
              </w:rPr>
            </w:pPr>
          </w:p>
        </w:tc>
      </w:tr>
      <w:tr w:rsidR="007565C5" w:rsidRPr="00761777" w14:paraId="45007C28" w14:textId="77777777" w:rsidTr="0627A095">
        <w:trPr>
          <w:cantSplit/>
          <w:trHeight w:val="1134"/>
        </w:trPr>
        <w:tc>
          <w:tcPr>
            <w:tcW w:w="1318" w:type="pct"/>
          </w:tcPr>
          <w:p w14:paraId="4CB5C533" w14:textId="77777777" w:rsidR="007565C5" w:rsidRPr="00761777" w:rsidRDefault="007565C5" w:rsidP="00D3271B">
            <w:pPr>
              <w:numPr>
                <w:ilvl w:val="1"/>
                <w:numId w:val="28"/>
              </w:numPr>
              <w:contextualSpacing/>
              <w:rPr>
                <w:rFonts w:ascii="Arial" w:eastAsia="Calibri" w:hAnsi="Arial" w:cs="Arial"/>
                <w:color w:val="000000"/>
              </w:rPr>
            </w:pPr>
            <w:r w:rsidRPr="00761777">
              <w:rPr>
                <w:rFonts w:ascii="Arial" w:eastAsia="Calibri" w:hAnsi="Arial" w:cs="Arial"/>
                <w:b/>
              </w:rPr>
              <w:lastRenderedPageBreak/>
              <w:t xml:space="preserve">Is a more comprehensive Equalities Impact Assessment or Health Impact Assessment required? </w:t>
            </w:r>
          </w:p>
          <w:p w14:paraId="7B40C951" w14:textId="77777777" w:rsidR="007565C5" w:rsidRPr="00761777" w:rsidRDefault="007565C5" w:rsidP="00761777">
            <w:pPr>
              <w:ind w:left="360"/>
              <w:contextualSpacing/>
              <w:rPr>
                <w:rFonts w:ascii="Arial" w:eastAsia="Calibri" w:hAnsi="Arial" w:cs="Arial"/>
                <w:color w:val="000000"/>
              </w:rPr>
            </w:pPr>
          </w:p>
          <w:p w14:paraId="66522498" w14:textId="77777777" w:rsidR="007565C5" w:rsidRPr="00761777" w:rsidRDefault="007565C5" w:rsidP="00761777">
            <w:pPr>
              <w:contextualSpacing/>
              <w:rPr>
                <w:rFonts w:ascii="Arial" w:eastAsia="Calibri" w:hAnsi="Arial" w:cs="Arial"/>
                <w:color w:val="000000"/>
                <w:lang w:val="en-GB"/>
              </w:rPr>
            </w:pPr>
            <w:r w:rsidRPr="00761777">
              <w:rPr>
                <w:rFonts w:ascii="Arial" w:eastAsia="Calibri" w:hAnsi="Arial" w:cs="Arial"/>
                <w:color w:val="000000"/>
              </w:rPr>
              <w:t xml:space="preserve">This means thinking about relevance and proportionality to the Equality Act and asking: is the impact significant enough that a </w:t>
            </w:r>
            <w:r>
              <w:rPr>
                <w:rFonts w:ascii="Arial" w:eastAsia="Calibri" w:hAnsi="Arial" w:cs="Arial"/>
                <w:color w:val="000000"/>
              </w:rPr>
              <w:t xml:space="preserve">more formal and </w:t>
            </w:r>
            <w:r w:rsidR="0072117C">
              <w:rPr>
                <w:rFonts w:ascii="Arial" w:eastAsia="Calibri" w:hAnsi="Arial" w:cs="Arial"/>
                <w:color w:val="000000"/>
              </w:rPr>
              <w:t xml:space="preserve">full </w:t>
            </w:r>
            <w:r w:rsidR="0072117C" w:rsidRPr="00761777">
              <w:rPr>
                <w:rFonts w:ascii="Arial" w:eastAsia="Calibri" w:hAnsi="Arial" w:cs="Arial"/>
                <w:color w:val="000000"/>
              </w:rPr>
              <w:t>consultation</w:t>
            </w:r>
            <w:r w:rsidRPr="00761777">
              <w:rPr>
                <w:rFonts w:ascii="Arial" w:eastAsia="Calibri" w:hAnsi="Arial" w:cs="Arial"/>
                <w:color w:val="000000"/>
              </w:rPr>
              <w:t xml:space="preserve"> is required? </w:t>
            </w:r>
          </w:p>
          <w:p w14:paraId="4B4D7232" w14:textId="77777777" w:rsidR="007565C5" w:rsidRPr="00761777" w:rsidRDefault="007565C5" w:rsidP="00761777">
            <w:pPr>
              <w:ind w:right="-471"/>
              <w:rPr>
                <w:rFonts w:ascii="Arial" w:eastAsia="Calibri" w:hAnsi="Arial" w:cs="Arial"/>
                <w:color w:val="000000"/>
                <w:lang w:val="en-GB"/>
              </w:rPr>
            </w:pPr>
          </w:p>
        </w:tc>
        <w:tc>
          <w:tcPr>
            <w:tcW w:w="1551" w:type="pct"/>
          </w:tcPr>
          <w:p w14:paraId="2093CA67" w14:textId="77777777" w:rsidR="007565C5" w:rsidRDefault="007565C5" w:rsidP="00761777">
            <w:pPr>
              <w:spacing w:line="276" w:lineRule="auto"/>
              <w:ind w:right="-472"/>
              <w:rPr>
                <w:rFonts w:ascii="Arial" w:eastAsia="Calibri" w:hAnsi="Arial" w:cs="Arial"/>
              </w:rPr>
            </w:pPr>
          </w:p>
          <w:p w14:paraId="10146265" w14:textId="77777777" w:rsidR="005A543A" w:rsidRPr="005A543A" w:rsidRDefault="005A543A" w:rsidP="005A543A">
            <w:pPr>
              <w:rPr>
                <w:rFonts w:ascii="Arial" w:hAnsi="Arial" w:cs="Arial"/>
                <w:sz w:val="28"/>
                <w:szCs w:val="28"/>
                <w:lang w:val="en-GB" w:eastAsia="en-GB"/>
              </w:rPr>
            </w:pPr>
            <w:r w:rsidRPr="005A543A">
              <w:rPr>
                <w:rFonts w:ascii="Arial" w:hAnsi="Arial" w:cs="Arial"/>
                <w:sz w:val="28"/>
                <w:szCs w:val="28"/>
                <w:lang w:val="en-GB" w:eastAsia="en-GB"/>
              </w:rPr>
              <w:t xml:space="preserve">A full </w:t>
            </w:r>
            <w:proofErr w:type="spellStart"/>
            <w:r w:rsidRPr="005A543A">
              <w:rPr>
                <w:rFonts w:ascii="Arial" w:hAnsi="Arial" w:cs="Arial"/>
                <w:sz w:val="28"/>
                <w:szCs w:val="28"/>
                <w:lang w:val="en-GB" w:eastAsia="en-GB"/>
              </w:rPr>
              <w:t>EqIA</w:t>
            </w:r>
            <w:proofErr w:type="spellEnd"/>
            <w:r w:rsidRPr="005A543A">
              <w:rPr>
                <w:rFonts w:ascii="Arial" w:hAnsi="Arial" w:cs="Arial"/>
                <w:sz w:val="28"/>
                <w:szCs w:val="28"/>
                <w:lang w:val="en-GB" w:eastAsia="en-GB"/>
              </w:rPr>
              <w:t xml:space="preserve">/HIA is </w:t>
            </w:r>
            <w:r w:rsidRPr="005A543A">
              <w:rPr>
                <w:rFonts w:ascii="Arial" w:hAnsi="Arial" w:cs="Arial"/>
                <w:b/>
                <w:bCs/>
                <w:sz w:val="28"/>
                <w:szCs w:val="28"/>
                <w:lang w:val="en-GB" w:eastAsia="en-GB"/>
              </w:rPr>
              <w:t>not required</w:t>
            </w:r>
            <w:r w:rsidRPr="005A543A">
              <w:rPr>
                <w:rFonts w:ascii="Arial" w:hAnsi="Arial" w:cs="Arial"/>
                <w:sz w:val="28"/>
                <w:szCs w:val="28"/>
                <w:lang w:val="en-GB" w:eastAsia="en-GB"/>
              </w:rPr>
              <w:t xml:space="preserve"> at this stage, as impacts are overwhelmingly positive and mitigation measures are in place. However, ongoing monitoring and review are essential.</w:t>
            </w:r>
          </w:p>
          <w:p w14:paraId="2503B197" w14:textId="77777777" w:rsidR="00DE632D" w:rsidRPr="00761777" w:rsidRDefault="00DE632D" w:rsidP="00B13999">
            <w:pPr>
              <w:rPr>
                <w:rFonts w:ascii="Arial" w:eastAsia="Calibri" w:hAnsi="Arial" w:cs="Arial"/>
              </w:rPr>
            </w:pPr>
          </w:p>
        </w:tc>
        <w:tc>
          <w:tcPr>
            <w:tcW w:w="372" w:type="pct"/>
          </w:tcPr>
          <w:p w14:paraId="38288749" w14:textId="77777777" w:rsidR="007565C5" w:rsidRPr="00761777" w:rsidRDefault="007565C5" w:rsidP="00761777">
            <w:pPr>
              <w:spacing w:line="276" w:lineRule="auto"/>
              <w:ind w:right="-472"/>
              <w:rPr>
                <w:rFonts w:ascii="Arial" w:eastAsia="Calibri" w:hAnsi="Arial" w:cs="Arial"/>
              </w:rPr>
            </w:pPr>
          </w:p>
        </w:tc>
        <w:tc>
          <w:tcPr>
            <w:tcW w:w="465" w:type="pct"/>
          </w:tcPr>
          <w:p w14:paraId="20BD9A1A" w14:textId="77777777" w:rsidR="007565C5" w:rsidRPr="00761777" w:rsidRDefault="007565C5" w:rsidP="00761777">
            <w:pPr>
              <w:spacing w:line="276" w:lineRule="auto"/>
              <w:ind w:right="-472"/>
              <w:rPr>
                <w:rFonts w:ascii="Arial" w:eastAsia="Calibri" w:hAnsi="Arial" w:cs="Arial"/>
              </w:rPr>
            </w:pPr>
          </w:p>
        </w:tc>
        <w:tc>
          <w:tcPr>
            <w:tcW w:w="1294" w:type="pct"/>
          </w:tcPr>
          <w:p w14:paraId="0C136CF1" w14:textId="77777777" w:rsidR="007565C5" w:rsidRPr="00761777" w:rsidRDefault="007565C5" w:rsidP="00761777">
            <w:pPr>
              <w:spacing w:line="276" w:lineRule="auto"/>
              <w:ind w:right="-472"/>
              <w:rPr>
                <w:rFonts w:ascii="Arial" w:eastAsia="Calibri" w:hAnsi="Arial" w:cs="Arial"/>
              </w:rPr>
            </w:pPr>
          </w:p>
        </w:tc>
      </w:tr>
      <w:tr w:rsidR="007565C5" w:rsidRPr="00761777" w14:paraId="58107C6C" w14:textId="77777777" w:rsidTr="0627A095">
        <w:trPr>
          <w:cantSplit/>
          <w:trHeight w:val="1134"/>
        </w:trPr>
        <w:tc>
          <w:tcPr>
            <w:tcW w:w="1318" w:type="pct"/>
          </w:tcPr>
          <w:p w14:paraId="2930383C" w14:textId="77777777" w:rsidR="007565C5" w:rsidRPr="00761777" w:rsidRDefault="007565C5" w:rsidP="00D3271B">
            <w:pPr>
              <w:numPr>
                <w:ilvl w:val="1"/>
                <w:numId w:val="28"/>
              </w:numPr>
              <w:contextualSpacing/>
              <w:rPr>
                <w:rFonts w:ascii="Arial" w:eastAsia="Calibri" w:hAnsi="Arial" w:cs="Arial"/>
                <w:b/>
              </w:rPr>
            </w:pPr>
            <w:r w:rsidRPr="00761777">
              <w:rPr>
                <w:rFonts w:ascii="Arial" w:eastAsia="Calibri" w:hAnsi="Arial" w:cs="Arial"/>
              </w:rPr>
              <w:lastRenderedPageBreak/>
              <w:t xml:space="preserve"> </w:t>
            </w:r>
            <w:r w:rsidRPr="00761777">
              <w:rPr>
                <w:rFonts w:ascii="Arial" w:eastAsia="Calibri" w:hAnsi="Arial" w:cs="Arial"/>
                <w:b/>
              </w:rPr>
              <w:t>What are the next steps?</w:t>
            </w:r>
          </w:p>
          <w:p w14:paraId="0A392C6A" w14:textId="77777777" w:rsidR="007565C5" w:rsidRPr="00761777" w:rsidRDefault="007565C5" w:rsidP="00761777">
            <w:pPr>
              <w:rPr>
                <w:rFonts w:ascii="Arial" w:eastAsia="Calibri" w:hAnsi="Arial" w:cs="Arial"/>
              </w:rPr>
            </w:pPr>
          </w:p>
          <w:p w14:paraId="5E6139B2" w14:textId="77777777" w:rsidR="007565C5" w:rsidRPr="00761777" w:rsidRDefault="007565C5" w:rsidP="00761777">
            <w:pPr>
              <w:rPr>
                <w:rFonts w:ascii="Arial" w:eastAsia="Calibri" w:hAnsi="Arial" w:cs="Arial"/>
              </w:rPr>
            </w:pPr>
            <w:r w:rsidRPr="00761777">
              <w:rPr>
                <w:rFonts w:ascii="Arial" w:eastAsia="Calibri" w:hAnsi="Arial" w:cs="Arial"/>
              </w:rPr>
              <w:t xml:space="preserve">Some </w:t>
            </w:r>
            <w:r w:rsidR="00F11B8A" w:rsidRPr="00761777">
              <w:rPr>
                <w:rFonts w:ascii="Arial" w:eastAsia="Calibri" w:hAnsi="Arial" w:cs="Arial"/>
              </w:rPr>
              <w:t>suggestions: -</w:t>
            </w:r>
          </w:p>
          <w:p w14:paraId="0C2D198C" w14:textId="77777777" w:rsidR="007565C5" w:rsidRDefault="007565C5" w:rsidP="00576293">
            <w:pPr>
              <w:pStyle w:val="ListParagraph"/>
              <w:numPr>
                <w:ilvl w:val="0"/>
                <w:numId w:val="27"/>
              </w:numPr>
              <w:spacing w:after="160" w:line="259" w:lineRule="auto"/>
              <w:ind w:right="-472"/>
              <w:rPr>
                <w:rFonts w:ascii="Arial" w:eastAsia="Calibri" w:hAnsi="Arial" w:cs="Arial"/>
                <w:color w:val="000000"/>
                <w:lang w:val="en-GB"/>
              </w:rPr>
            </w:pPr>
            <w:r w:rsidRPr="00576293">
              <w:rPr>
                <w:rFonts w:ascii="Arial" w:eastAsia="Calibri" w:hAnsi="Arial" w:cs="Arial"/>
                <w:color w:val="000000"/>
                <w:lang w:val="en-GB"/>
              </w:rPr>
              <w:t xml:space="preserve">Decide whether the </w:t>
            </w:r>
            <w:r w:rsidRPr="00576293">
              <w:rPr>
                <w:rFonts w:ascii="Arial" w:hAnsi="Arial" w:cs="Arial"/>
                <w:color w:val="000000"/>
              </w:rPr>
              <w:t xml:space="preserve">strategy, </w:t>
            </w:r>
            <w:r w:rsidR="0072117C">
              <w:rPr>
                <w:rFonts w:ascii="Arial" w:hAnsi="Arial" w:cs="Arial"/>
                <w:color w:val="000000"/>
              </w:rPr>
              <w:br/>
            </w:r>
            <w:r w:rsidRPr="00576293">
              <w:rPr>
                <w:rFonts w:ascii="Arial" w:hAnsi="Arial" w:cs="Arial"/>
                <w:color w:val="000000"/>
              </w:rPr>
              <w:t>policy, plan, procedure and/or service</w:t>
            </w:r>
            <w:r w:rsidR="0072117C">
              <w:rPr>
                <w:rFonts w:ascii="Arial" w:hAnsi="Arial" w:cs="Arial"/>
                <w:color w:val="000000"/>
              </w:rPr>
              <w:t xml:space="preserve"> </w:t>
            </w:r>
            <w:r w:rsidRPr="00576293">
              <w:rPr>
                <w:rFonts w:ascii="Arial" w:eastAsia="Calibri" w:hAnsi="Arial" w:cs="Arial"/>
                <w:color w:val="000000"/>
                <w:lang w:val="en-GB"/>
              </w:rPr>
              <w:t>proposal:</w:t>
            </w:r>
          </w:p>
          <w:p w14:paraId="18FC1513"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continues unchanged as there are no significant negative impacts</w:t>
            </w:r>
          </w:p>
          <w:p w14:paraId="5D88597F"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adjusts to account for the negative impacts</w:t>
            </w:r>
          </w:p>
          <w:p w14:paraId="3DE747B3"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continues despite potential for adverse impact or missed opportunities to advance equality (set out the justifications for doing so)</w:t>
            </w:r>
          </w:p>
          <w:p w14:paraId="7257294F" w14:textId="77777777" w:rsidR="007565C5" w:rsidRPr="00576293"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stops.</w:t>
            </w:r>
          </w:p>
          <w:p w14:paraId="0FE7A20D" w14:textId="77777777" w:rsidR="007565C5" w:rsidRDefault="007565C5" w:rsidP="00576293">
            <w:pPr>
              <w:numPr>
                <w:ilvl w:val="0"/>
                <w:numId w:val="23"/>
              </w:numPr>
              <w:contextualSpacing/>
              <w:rPr>
                <w:rFonts w:ascii="Arial" w:eastAsia="Calibri" w:hAnsi="Arial" w:cs="Arial"/>
                <w:color w:val="000000"/>
                <w:lang w:val="en-GB"/>
              </w:rPr>
            </w:pPr>
            <w:r w:rsidRPr="00761777">
              <w:rPr>
                <w:rFonts w:ascii="Arial" w:eastAsia="Calibri" w:hAnsi="Arial" w:cs="Arial"/>
                <w:color w:val="000000"/>
                <w:lang w:val="en-GB"/>
              </w:rPr>
              <w:t xml:space="preserve">Have your </w:t>
            </w:r>
            <w:r w:rsidRPr="00761777">
              <w:rPr>
                <w:rFonts w:ascii="Arial" w:hAnsi="Arial" w:cs="Arial"/>
                <w:color w:val="000000"/>
              </w:rPr>
              <w:t>strategy, policy, plan, procedure and/or service</w:t>
            </w:r>
            <w:r w:rsidRPr="00761777">
              <w:rPr>
                <w:rFonts w:ascii="Arial" w:eastAsia="Calibri" w:hAnsi="Arial" w:cs="Arial"/>
                <w:color w:val="000000"/>
                <w:lang w:val="en-GB"/>
              </w:rPr>
              <w:t xml:space="preserve"> proposal approved</w:t>
            </w:r>
          </w:p>
          <w:p w14:paraId="0E4E7F2D" w14:textId="77777777" w:rsidR="007565C5" w:rsidRDefault="007565C5" w:rsidP="00576293">
            <w:pPr>
              <w:numPr>
                <w:ilvl w:val="0"/>
                <w:numId w:val="23"/>
              </w:numPr>
              <w:contextualSpacing/>
              <w:rPr>
                <w:rFonts w:ascii="Arial" w:eastAsia="Calibri" w:hAnsi="Arial" w:cs="Arial"/>
                <w:color w:val="000000"/>
                <w:lang w:val="en-GB"/>
              </w:rPr>
            </w:pPr>
            <w:r w:rsidRPr="00576293">
              <w:rPr>
                <w:rFonts w:ascii="Arial" w:eastAsia="Calibri" w:hAnsi="Arial" w:cs="Arial"/>
                <w:color w:val="000000"/>
                <w:lang w:val="en-GB"/>
              </w:rPr>
              <w:t>Publish your report of this impact assessment</w:t>
            </w:r>
          </w:p>
          <w:p w14:paraId="6BB405CD" w14:textId="77777777" w:rsidR="007565C5" w:rsidRPr="00576293" w:rsidRDefault="007565C5" w:rsidP="00576293">
            <w:pPr>
              <w:numPr>
                <w:ilvl w:val="0"/>
                <w:numId w:val="23"/>
              </w:numPr>
              <w:contextualSpacing/>
              <w:rPr>
                <w:rFonts w:ascii="Arial" w:eastAsia="Calibri" w:hAnsi="Arial" w:cs="Arial"/>
                <w:color w:val="000000"/>
                <w:lang w:val="en-GB"/>
              </w:rPr>
            </w:pPr>
            <w:r w:rsidRPr="00576293">
              <w:rPr>
                <w:rFonts w:ascii="Arial" w:hAnsi="Arial" w:cs="Arial"/>
                <w:color w:val="000000"/>
              </w:rPr>
              <w:t>Monitor and review</w:t>
            </w:r>
          </w:p>
          <w:p w14:paraId="290583F9" w14:textId="77777777" w:rsidR="007565C5" w:rsidRPr="00761777" w:rsidRDefault="007565C5" w:rsidP="00761777">
            <w:pPr>
              <w:ind w:left="57"/>
              <w:rPr>
                <w:rFonts w:ascii="Arial" w:eastAsia="Calibri" w:hAnsi="Arial" w:cs="Arial"/>
              </w:rPr>
            </w:pPr>
          </w:p>
        </w:tc>
        <w:tc>
          <w:tcPr>
            <w:tcW w:w="1551" w:type="pct"/>
          </w:tcPr>
          <w:p w14:paraId="7E5D196F" w14:textId="77777777" w:rsidR="005A543A" w:rsidRPr="005A543A" w:rsidRDefault="005A543A" w:rsidP="005A543A">
            <w:pPr>
              <w:pStyle w:val="scriptor-listitemlistlist-d930c5a5-f960-43f3-a4ab-16b454df542c6"/>
              <w:numPr>
                <w:ilvl w:val="0"/>
                <w:numId w:val="36"/>
              </w:numPr>
              <w:rPr>
                <w:rFonts w:ascii="Arial" w:hAnsi="Arial" w:cs="Arial"/>
                <w:sz w:val="28"/>
                <w:szCs w:val="28"/>
              </w:rPr>
            </w:pPr>
            <w:r w:rsidRPr="005A543A">
              <w:rPr>
                <w:rFonts w:ascii="Arial" w:hAnsi="Arial" w:cs="Arial"/>
                <w:sz w:val="28"/>
                <w:szCs w:val="28"/>
              </w:rPr>
              <w:t>Proceed with policy implementation</w:t>
            </w:r>
          </w:p>
          <w:p w14:paraId="54A5B880" w14:textId="77777777" w:rsidR="005A543A" w:rsidRPr="005A543A" w:rsidRDefault="005A543A" w:rsidP="005A543A">
            <w:pPr>
              <w:pStyle w:val="scriptor-listitemlistlist-d930c5a5-f960-43f3-a4ab-16b454df542c6"/>
              <w:numPr>
                <w:ilvl w:val="0"/>
                <w:numId w:val="36"/>
              </w:numPr>
              <w:rPr>
                <w:rFonts w:ascii="Arial" w:hAnsi="Arial" w:cs="Arial"/>
                <w:sz w:val="28"/>
                <w:szCs w:val="28"/>
              </w:rPr>
            </w:pPr>
            <w:r w:rsidRPr="005A543A">
              <w:rPr>
                <w:rFonts w:ascii="Arial" w:hAnsi="Arial" w:cs="Arial"/>
                <w:sz w:val="28"/>
                <w:szCs w:val="28"/>
              </w:rPr>
              <w:t>Publish EHIA alongside policy</w:t>
            </w:r>
          </w:p>
          <w:p w14:paraId="74A3E608" w14:textId="77777777" w:rsidR="005A543A" w:rsidRPr="005A543A" w:rsidRDefault="005A543A" w:rsidP="005A543A">
            <w:pPr>
              <w:pStyle w:val="scriptor-listitemlistlist-d930c5a5-f960-43f3-a4ab-16b454df542c6"/>
              <w:numPr>
                <w:ilvl w:val="0"/>
                <w:numId w:val="36"/>
              </w:numPr>
              <w:rPr>
                <w:rFonts w:ascii="Arial" w:hAnsi="Arial" w:cs="Arial"/>
                <w:sz w:val="28"/>
                <w:szCs w:val="28"/>
              </w:rPr>
            </w:pPr>
            <w:r w:rsidRPr="005A543A">
              <w:rPr>
                <w:rFonts w:ascii="Arial" w:hAnsi="Arial" w:cs="Arial"/>
                <w:sz w:val="28"/>
                <w:szCs w:val="28"/>
              </w:rPr>
              <w:t>Monitor outcomes and feedback</w:t>
            </w:r>
          </w:p>
          <w:p w14:paraId="4EBCB173" w14:textId="77777777" w:rsidR="005A543A" w:rsidRPr="005A543A" w:rsidRDefault="005A543A" w:rsidP="005A543A">
            <w:pPr>
              <w:pStyle w:val="scriptor-listitemlistlist-d930c5a5-f960-43f3-a4ab-16b454df542c6"/>
              <w:numPr>
                <w:ilvl w:val="0"/>
                <w:numId w:val="36"/>
              </w:numPr>
              <w:rPr>
                <w:rFonts w:ascii="Arial" w:hAnsi="Arial" w:cs="Arial"/>
                <w:sz w:val="28"/>
                <w:szCs w:val="28"/>
              </w:rPr>
            </w:pPr>
            <w:r w:rsidRPr="005A543A">
              <w:rPr>
                <w:rFonts w:ascii="Arial" w:hAnsi="Arial" w:cs="Arial"/>
                <w:sz w:val="28"/>
                <w:szCs w:val="28"/>
              </w:rPr>
              <w:t>Review regularly in line with policy updates</w:t>
            </w:r>
          </w:p>
          <w:p w14:paraId="6EC99340" w14:textId="77777777" w:rsidR="007565C5" w:rsidRDefault="007565C5" w:rsidP="00761777">
            <w:pPr>
              <w:spacing w:line="276" w:lineRule="auto"/>
              <w:ind w:right="-472"/>
              <w:rPr>
                <w:rFonts w:ascii="Arial" w:eastAsia="Calibri" w:hAnsi="Arial" w:cs="Arial"/>
              </w:rPr>
            </w:pPr>
          </w:p>
          <w:p w14:paraId="45EAD4AF" w14:textId="77777777" w:rsidR="005A543A" w:rsidRPr="005A543A" w:rsidRDefault="005A543A" w:rsidP="005A543A">
            <w:pPr>
              <w:rPr>
                <w:rFonts w:ascii="Arial" w:hAnsi="Arial" w:cs="Arial"/>
                <w:sz w:val="28"/>
                <w:szCs w:val="28"/>
                <w:lang w:val="en-GB" w:eastAsia="en-GB"/>
              </w:rPr>
            </w:pPr>
            <w:r w:rsidRPr="005A543A">
              <w:rPr>
                <w:rFonts w:ascii="Arial" w:hAnsi="Arial" w:cs="Arial"/>
                <w:sz w:val="28"/>
                <w:szCs w:val="28"/>
                <w:lang w:val="en-GB" w:eastAsia="en-GB"/>
              </w:rPr>
              <w:t xml:space="preserve">The Accessible Information and Communication Policy </w:t>
            </w:r>
            <w:proofErr w:type="gramStart"/>
            <w:r w:rsidRPr="005A543A">
              <w:rPr>
                <w:rFonts w:ascii="Arial" w:hAnsi="Arial" w:cs="Arial"/>
                <w:sz w:val="28"/>
                <w:szCs w:val="28"/>
                <w:lang w:val="en-GB" w:eastAsia="en-GB"/>
              </w:rPr>
              <w:t>delivers</w:t>
            </w:r>
            <w:proofErr w:type="gramEnd"/>
            <w:r w:rsidRPr="005A543A">
              <w:rPr>
                <w:rFonts w:ascii="Arial" w:hAnsi="Arial" w:cs="Arial"/>
                <w:sz w:val="28"/>
                <w:szCs w:val="28"/>
                <w:lang w:val="en-GB" w:eastAsia="en-GB"/>
              </w:rPr>
              <w:t xml:space="preserve"> clear benefits in reducing health inequalities, improving access, and ensuring person-centred care for all population groups.</w:t>
            </w:r>
          </w:p>
          <w:p w14:paraId="68F21D90" w14:textId="77777777" w:rsidR="005A543A" w:rsidRPr="00761777" w:rsidRDefault="005A543A" w:rsidP="00761777">
            <w:pPr>
              <w:spacing w:line="276" w:lineRule="auto"/>
              <w:ind w:right="-472"/>
              <w:rPr>
                <w:rFonts w:ascii="Arial" w:eastAsia="Calibri" w:hAnsi="Arial" w:cs="Arial"/>
              </w:rPr>
            </w:pPr>
          </w:p>
        </w:tc>
        <w:tc>
          <w:tcPr>
            <w:tcW w:w="372" w:type="pct"/>
          </w:tcPr>
          <w:p w14:paraId="13C326F3" w14:textId="77777777" w:rsidR="007565C5" w:rsidRPr="00761777" w:rsidRDefault="007565C5" w:rsidP="00761777">
            <w:pPr>
              <w:spacing w:line="276" w:lineRule="auto"/>
              <w:ind w:right="-472"/>
              <w:rPr>
                <w:rFonts w:ascii="Arial" w:eastAsia="Calibri" w:hAnsi="Arial" w:cs="Arial"/>
              </w:rPr>
            </w:pPr>
          </w:p>
        </w:tc>
        <w:tc>
          <w:tcPr>
            <w:tcW w:w="465" w:type="pct"/>
          </w:tcPr>
          <w:p w14:paraId="4853B841" w14:textId="77777777" w:rsidR="007565C5" w:rsidRPr="00761777" w:rsidRDefault="007565C5" w:rsidP="00761777">
            <w:pPr>
              <w:spacing w:line="276" w:lineRule="auto"/>
              <w:ind w:right="-472"/>
              <w:rPr>
                <w:rFonts w:ascii="Arial" w:eastAsia="Calibri" w:hAnsi="Arial" w:cs="Arial"/>
              </w:rPr>
            </w:pPr>
          </w:p>
        </w:tc>
        <w:tc>
          <w:tcPr>
            <w:tcW w:w="1294" w:type="pct"/>
          </w:tcPr>
          <w:p w14:paraId="50125231" w14:textId="77777777" w:rsidR="007565C5" w:rsidRPr="00761777" w:rsidRDefault="007565C5" w:rsidP="00761777">
            <w:pPr>
              <w:spacing w:line="276" w:lineRule="auto"/>
              <w:ind w:right="-472"/>
              <w:rPr>
                <w:rFonts w:ascii="Arial" w:eastAsia="Calibri" w:hAnsi="Arial" w:cs="Arial"/>
              </w:rPr>
            </w:pPr>
          </w:p>
        </w:tc>
      </w:tr>
    </w:tbl>
    <w:p w14:paraId="5A25747A" w14:textId="77777777" w:rsidR="00761777" w:rsidRPr="00761777" w:rsidRDefault="00761777" w:rsidP="00761777">
      <w:pPr>
        <w:rPr>
          <w:rFonts w:ascii="Arial" w:hAnsi="Arial" w:cs="Arial"/>
        </w:rPr>
      </w:pPr>
    </w:p>
    <w:p w14:paraId="09B8D95D" w14:textId="77777777" w:rsidR="00761777" w:rsidRDefault="00761777" w:rsidP="00761777">
      <w:pPr>
        <w:rPr>
          <w:rFonts w:ascii="Arial" w:hAnsi="Arial" w:cs="Arial"/>
        </w:rPr>
      </w:pPr>
    </w:p>
    <w:p w14:paraId="78BEFD2A" w14:textId="77777777" w:rsidR="00761777" w:rsidRPr="00761777" w:rsidRDefault="00761777" w:rsidP="00761777">
      <w:pPr>
        <w:rPr>
          <w:rFonts w:ascii="Arial" w:hAnsi="Arial" w:cs="Arial"/>
          <w:b/>
          <w:snapToGrid w:val="0"/>
          <w:color w:val="000000"/>
        </w:rPr>
      </w:pPr>
    </w:p>
    <w:p w14:paraId="27A76422" w14:textId="77777777" w:rsidR="00761777" w:rsidRPr="00761777" w:rsidRDefault="00761777" w:rsidP="00761777">
      <w:pPr>
        <w:autoSpaceDE w:val="0"/>
        <w:autoSpaceDN w:val="0"/>
        <w:adjustRightInd w:val="0"/>
        <w:spacing w:line="276" w:lineRule="auto"/>
        <w:rPr>
          <w:rFonts w:ascii="Arial" w:hAnsi="Arial" w:cs="Arial"/>
          <w:b/>
          <w:snapToGrid w:val="0"/>
          <w:color w:val="000000"/>
        </w:rPr>
        <w:sectPr w:rsidR="00761777" w:rsidRPr="00761777" w:rsidSect="006B7081">
          <w:pgSz w:w="16838" w:h="11906" w:orient="landscape"/>
          <w:pgMar w:top="720" w:right="720" w:bottom="720" w:left="720" w:header="709" w:footer="242" w:gutter="0"/>
          <w:cols w:space="708"/>
          <w:docGrid w:linePitch="360"/>
        </w:sectPr>
      </w:pPr>
    </w:p>
    <w:p w14:paraId="5A2DBBC6" w14:textId="77777777" w:rsidR="006803D6" w:rsidRDefault="006803D6" w:rsidP="006803D6">
      <w:pPr>
        <w:autoSpaceDE w:val="0"/>
        <w:autoSpaceDN w:val="0"/>
        <w:adjustRightInd w:val="0"/>
        <w:spacing w:line="276" w:lineRule="auto"/>
        <w:rPr>
          <w:rFonts w:ascii="Arial" w:hAnsi="Arial" w:cs="Arial"/>
          <w:b/>
          <w:color w:val="000000"/>
          <w:sz w:val="28"/>
          <w:szCs w:val="28"/>
        </w:rPr>
      </w:pPr>
      <w:r>
        <w:rPr>
          <w:rFonts w:ascii="Arial" w:hAnsi="Arial" w:cs="Arial"/>
          <w:b/>
          <w:color w:val="000000"/>
          <w:sz w:val="28"/>
          <w:szCs w:val="28"/>
        </w:rPr>
        <w:lastRenderedPageBreak/>
        <w:t>Appendix 1</w:t>
      </w:r>
    </w:p>
    <w:p w14:paraId="49206A88" w14:textId="77777777" w:rsidR="006803D6" w:rsidRDefault="006803D6" w:rsidP="006803D6">
      <w:pPr>
        <w:autoSpaceDE w:val="0"/>
        <w:autoSpaceDN w:val="0"/>
        <w:adjustRightInd w:val="0"/>
        <w:spacing w:line="276" w:lineRule="auto"/>
        <w:rPr>
          <w:rFonts w:ascii="Arial" w:hAnsi="Arial" w:cs="Arial"/>
          <w:b/>
          <w:color w:val="000000"/>
          <w:sz w:val="28"/>
          <w:szCs w:val="28"/>
        </w:rPr>
      </w:pPr>
    </w:p>
    <w:p w14:paraId="4F9CE8E3" w14:textId="77777777" w:rsidR="006803D6" w:rsidRDefault="006803D6" w:rsidP="006803D6">
      <w:pPr>
        <w:autoSpaceDE w:val="0"/>
        <w:autoSpaceDN w:val="0"/>
        <w:adjustRightInd w:val="0"/>
        <w:spacing w:line="276" w:lineRule="auto"/>
        <w:jc w:val="center"/>
        <w:rPr>
          <w:rFonts w:ascii="Arial" w:hAnsi="Arial" w:cs="Arial"/>
          <w:b/>
          <w:color w:val="000000"/>
          <w:sz w:val="28"/>
          <w:szCs w:val="28"/>
        </w:rPr>
      </w:pPr>
      <w:r>
        <w:rPr>
          <w:rFonts w:ascii="Arial" w:hAnsi="Arial" w:cs="Arial"/>
          <w:b/>
          <w:color w:val="000000"/>
          <w:sz w:val="28"/>
          <w:szCs w:val="28"/>
        </w:rPr>
        <w:t xml:space="preserve">Equality &amp; Health Impact Assessment </w:t>
      </w:r>
    </w:p>
    <w:p w14:paraId="67B7A70C" w14:textId="77777777" w:rsidR="00DB6A8D" w:rsidRPr="00761777" w:rsidRDefault="00DB6A8D" w:rsidP="006803D6">
      <w:pPr>
        <w:autoSpaceDE w:val="0"/>
        <w:autoSpaceDN w:val="0"/>
        <w:adjustRightInd w:val="0"/>
        <w:spacing w:line="276" w:lineRule="auto"/>
        <w:jc w:val="center"/>
        <w:rPr>
          <w:rFonts w:ascii="Arial" w:hAnsi="Arial" w:cs="Arial"/>
          <w:b/>
          <w:color w:val="000000"/>
          <w:sz w:val="28"/>
          <w:szCs w:val="28"/>
        </w:rPr>
      </w:pPr>
    </w:p>
    <w:p w14:paraId="1B90B90E" w14:textId="77777777" w:rsidR="006803D6" w:rsidRPr="00761777" w:rsidRDefault="006803D6" w:rsidP="006803D6">
      <w:pPr>
        <w:autoSpaceDE w:val="0"/>
        <w:autoSpaceDN w:val="0"/>
        <w:adjustRightInd w:val="0"/>
        <w:spacing w:line="276" w:lineRule="auto"/>
        <w:jc w:val="center"/>
        <w:rPr>
          <w:rFonts w:ascii="Arial" w:hAnsi="Arial" w:cs="Arial"/>
          <w:b/>
          <w:color w:val="000000"/>
          <w:sz w:val="28"/>
          <w:szCs w:val="28"/>
        </w:rPr>
      </w:pPr>
      <w:r w:rsidRPr="00761777">
        <w:rPr>
          <w:rFonts w:ascii="Arial" w:hAnsi="Arial" w:cs="Arial"/>
          <w:b/>
          <w:color w:val="000000"/>
          <w:sz w:val="28"/>
          <w:szCs w:val="28"/>
        </w:rPr>
        <w:t>Developing strategies, policies, plans and services that reflect our Mission of ‘Caring for People, Keeping People Well’</w:t>
      </w:r>
    </w:p>
    <w:p w14:paraId="71887C79" w14:textId="77777777" w:rsidR="006803D6" w:rsidRPr="00761777" w:rsidRDefault="006803D6" w:rsidP="006803D6">
      <w:pPr>
        <w:autoSpaceDE w:val="0"/>
        <w:autoSpaceDN w:val="0"/>
        <w:adjustRightInd w:val="0"/>
        <w:spacing w:line="276" w:lineRule="auto"/>
        <w:jc w:val="center"/>
        <w:rPr>
          <w:rFonts w:ascii="Arial" w:hAnsi="Arial" w:cs="Arial"/>
          <w:b/>
          <w:color w:val="000000"/>
        </w:rPr>
      </w:pPr>
    </w:p>
    <w:p w14:paraId="777DE3FD" w14:textId="77777777" w:rsidR="006803D6" w:rsidRPr="00761777" w:rsidRDefault="006803D6" w:rsidP="006803D6">
      <w:pPr>
        <w:autoSpaceDE w:val="0"/>
        <w:autoSpaceDN w:val="0"/>
        <w:adjustRightInd w:val="0"/>
        <w:spacing w:line="276" w:lineRule="auto"/>
        <w:rPr>
          <w:rFonts w:ascii="Arial" w:hAnsi="Arial" w:cs="Arial"/>
          <w:b/>
          <w:color w:val="000000"/>
        </w:rPr>
      </w:pPr>
      <w:r w:rsidRPr="00761777">
        <w:rPr>
          <w:rFonts w:ascii="Arial" w:hAnsi="Arial" w:cs="Arial"/>
          <w:b/>
          <w:color w:val="000000"/>
        </w:rPr>
        <w:t xml:space="preserve">Guidance </w:t>
      </w:r>
    </w:p>
    <w:p w14:paraId="7C4F8F99" w14:textId="3AFD2828" w:rsidR="006803D6" w:rsidRPr="00761777" w:rsidRDefault="006803D6" w:rsidP="006803D6">
      <w:pPr>
        <w:autoSpaceDE w:val="0"/>
        <w:autoSpaceDN w:val="0"/>
        <w:adjustRightInd w:val="0"/>
        <w:spacing w:line="276" w:lineRule="auto"/>
        <w:rPr>
          <w:rFonts w:ascii="Arial" w:hAnsi="Arial" w:cs="Arial"/>
          <w:color w:val="000000"/>
        </w:rPr>
      </w:pPr>
      <w:r w:rsidRPr="4BE12F3D">
        <w:rPr>
          <w:rFonts w:ascii="Arial" w:hAnsi="Arial" w:cs="Arial"/>
          <w:color w:val="000000" w:themeColor="text1"/>
        </w:rPr>
        <w:t xml:space="preserve">The University Health Board’s (the UHB’s) Strategy ‘Shaping Our Future Wellbeing’ (2015-2025) outlines how we will meet the health and care needs of our population, working with key partner </w:t>
      </w:r>
      <w:proofErr w:type="spellStart"/>
      <w:r w:rsidRPr="4BE12F3D">
        <w:rPr>
          <w:rFonts w:ascii="Arial" w:hAnsi="Arial" w:cs="Arial"/>
          <w:color w:val="000000" w:themeColor="text1"/>
        </w:rPr>
        <w:t>organisations</w:t>
      </w:r>
      <w:proofErr w:type="spellEnd"/>
      <w:r w:rsidRPr="4BE12F3D">
        <w:rPr>
          <w:rFonts w:ascii="Arial" w:hAnsi="Arial" w:cs="Arial"/>
          <w:color w:val="000000" w:themeColor="text1"/>
        </w:rPr>
        <w:t xml:space="preserve"> to deliver services that reflect the UHB’s values. Our population has varied and diverse needs with some of our communities and population groups requiring additional consideration and support. </w:t>
      </w:r>
      <w:r w:rsidR="7193DE44" w:rsidRPr="4BE12F3D">
        <w:rPr>
          <w:rFonts w:ascii="Arial" w:hAnsi="Arial" w:cs="Arial"/>
          <w:color w:val="000000" w:themeColor="text1"/>
        </w:rPr>
        <w:t>When</w:t>
      </w:r>
      <w:r w:rsidRPr="4BE12F3D">
        <w:rPr>
          <w:rFonts w:ascii="Arial" w:hAnsi="Arial" w:cs="Arial"/>
          <w:color w:val="000000" w:themeColor="text1"/>
        </w:rPr>
        <w:t xml:space="preserve"> developing or reviewing any strategies, policies, plans, </w:t>
      </w:r>
      <w:r w:rsidR="50C4E5AE" w:rsidRPr="4BE12F3D">
        <w:rPr>
          <w:rFonts w:ascii="Arial" w:hAnsi="Arial" w:cs="Arial"/>
          <w:color w:val="000000" w:themeColor="text1"/>
        </w:rPr>
        <w:t>procedures,</w:t>
      </w:r>
      <w:r w:rsidRPr="4BE12F3D">
        <w:rPr>
          <w:rFonts w:ascii="Arial" w:hAnsi="Arial" w:cs="Arial"/>
          <w:color w:val="000000" w:themeColor="text1"/>
        </w:rPr>
        <w:t xml:space="preserve"> or services it will be required that the following issues </w:t>
      </w:r>
      <w:bookmarkStart w:id="5" w:name="_Int_75eSTVXJ"/>
      <w:r w:rsidRPr="4BE12F3D">
        <w:rPr>
          <w:rFonts w:ascii="Arial" w:hAnsi="Arial" w:cs="Arial"/>
          <w:color w:val="000000" w:themeColor="text1"/>
        </w:rPr>
        <w:t>are</w:t>
      </w:r>
      <w:bookmarkEnd w:id="5"/>
      <w:r w:rsidRPr="4BE12F3D">
        <w:rPr>
          <w:rFonts w:ascii="Arial" w:hAnsi="Arial" w:cs="Arial"/>
          <w:color w:val="000000" w:themeColor="text1"/>
        </w:rPr>
        <w:t xml:space="preserve"> explicitly included and addressed from the </w:t>
      </w:r>
      <w:r w:rsidR="00F11B8A" w:rsidRPr="4BE12F3D">
        <w:rPr>
          <w:rFonts w:ascii="Arial" w:hAnsi="Arial" w:cs="Arial"/>
          <w:color w:val="000000" w:themeColor="text1"/>
        </w:rPr>
        <w:t>outset: -</w:t>
      </w:r>
    </w:p>
    <w:p w14:paraId="635B617D" w14:textId="77777777" w:rsidR="006803D6" w:rsidRPr="00761777" w:rsidRDefault="006803D6" w:rsidP="006803D6">
      <w:pPr>
        <w:numPr>
          <w:ilvl w:val="0"/>
          <w:numId w:val="16"/>
        </w:numPr>
        <w:autoSpaceDE w:val="0"/>
        <w:autoSpaceDN w:val="0"/>
        <w:adjustRightInd w:val="0"/>
        <w:spacing w:line="276" w:lineRule="auto"/>
        <w:rPr>
          <w:rFonts w:ascii="Arial" w:hAnsi="Arial" w:cs="Arial"/>
        </w:rPr>
      </w:pPr>
      <w:r w:rsidRPr="00761777">
        <w:rPr>
          <w:rFonts w:ascii="Arial" w:hAnsi="Arial" w:cs="Arial"/>
        </w:rPr>
        <w:t xml:space="preserve">Equitable access to services </w:t>
      </w:r>
    </w:p>
    <w:p w14:paraId="4DFC9579" w14:textId="77777777" w:rsidR="006803D6" w:rsidRPr="00761777" w:rsidRDefault="006803D6" w:rsidP="006803D6">
      <w:pPr>
        <w:numPr>
          <w:ilvl w:val="0"/>
          <w:numId w:val="16"/>
        </w:numPr>
        <w:autoSpaceDE w:val="0"/>
        <w:autoSpaceDN w:val="0"/>
        <w:adjustRightInd w:val="0"/>
        <w:spacing w:line="276" w:lineRule="auto"/>
        <w:rPr>
          <w:rFonts w:ascii="Arial" w:hAnsi="Arial" w:cs="Arial"/>
        </w:rPr>
      </w:pPr>
      <w:r w:rsidRPr="00761777">
        <w:rPr>
          <w:rFonts w:ascii="Arial" w:hAnsi="Arial" w:cs="Arial"/>
        </w:rPr>
        <w:t xml:space="preserve">Service delivery that addresses health inequalities </w:t>
      </w:r>
    </w:p>
    <w:p w14:paraId="5F569851" w14:textId="77777777" w:rsidR="006803D6" w:rsidRPr="00761777" w:rsidRDefault="006803D6" w:rsidP="006803D6">
      <w:pPr>
        <w:numPr>
          <w:ilvl w:val="0"/>
          <w:numId w:val="16"/>
        </w:numPr>
        <w:autoSpaceDE w:val="0"/>
        <w:autoSpaceDN w:val="0"/>
        <w:adjustRightInd w:val="0"/>
        <w:spacing w:line="276" w:lineRule="auto"/>
        <w:rPr>
          <w:rFonts w:ascii="Arial" w:hAnsi="Arial" w:cs="Arial"/>
        </w:rPr>
      </w:pPr>
      <w:r w:rsidRPr="00761777">
        <w:rPr>
          <w:rFonts w:ascii="Arial" w:hAnsi="Arial" w:cs="Arial"/>
        </w:rPr>
        <w:t xml:space="preserve">Sustainability and how the </w:t>
      </w:r>
      <w:bookmarkStart w:id="6" w:name="_Int_ekKNY7Xq"/>
      <w:proofErr w:type="gramStart"/>
      <w:r w:rsidRPr="00761777">
        <w:rPr>
          <w:rFonts w:ascii="Arial" w:hAnsi="Arial" w:cs="Arial"/>
        </w:rPr>
        <w:t>UHB</w:t>
      </w:r>
      <w:bookmarkEnd w:id="6"/>
      <w:r w:rsidRPr="00761777">
        <w:rPr>
          <w:rFonts w:ascii="Arial" w:hAnsi="Arial" w:cs="Arial"/>
        </w:rPr>
        <w:t xml:space="preserve"> is meeting</w:t>
      </w:r>
      <w:proofErr w:type="gramEnd"/>
      <w:r w:rsidRPr="00761777">
        <w:rPr>
          <w:rFonts w:ascii="Arial" w:hAnsi="Arial" w:cs="Arial"/>
        </w:rPr>
        <w:t xml:space="preserve"> the requirements of the Well-being of</w:t>
      </w:r>
      <w:r w:rsidRPr="00761777">
        <w:rPr>
          <w:rFonts w:ascii="Arial" w:hAnsi="Arial" w:cs="Arial"/>
          <w:color w:val="000000"/>
        </w:rPr>
        <w:t xml:space="preserve"> Future Generations (Wales) Act (2015)</w:t>
      </w:r>
      <w:r>
        <w:rPr>
          <w:rStyle w:val="FootnoteReference"/>
          <w:rFonts w:ascii="Arial" w:hAnsi="Arial" w:cs="Arial"/>
          <w:color w:val="000000"/>
        </w:rPr>
        <w:footnoteReference w:id="1"/>
      </w:r>
      <w:r w:rsidRPr="00761777">
        <w:rPr>
          <w:rFonts w:ascii="Arial" w:hAnsi="Arial" w:cs="Arial"/>
          <w:color w:val="000000"/>
        </w:rPr>
        <w:t xml:space="preserve"> </w:t>
      </w:r>
    </w:p>
    <w:p w14:paraId="3B7FD67C" w14:textId="77777777" w:rsidR="006803D6" w:rsidRDefault="006803D6" w:rsidP="006803D6">
      <w:pPr>
        <w:autoSpaceDE w:val="0"/>
        <w:autoSpaceDN w:val="0"/>
        <w:adjustRightInd w:val="0"/>
        <w:spacing w:line="276" w:lineRule="auto"/>
        <w:ind w:firstLine="720"/>
        <w:rPr>
          <w:rFonts w:ascii="Arial" w:hAnsi="Arial" w:cs="Arial"/>
          <w:color w:val="000000"/>
        </w:rPr>
      </w:pPr>
    </w:p>
    <w:p w14:paraId="37F49668" w14:textId="3DA0103B" w:rsidR="006803D6" w:rsidRPr="004C663B" w:rsidRDefault="006803D6" w:rsidP="006803D6">
      <w:pPr>
        <w:autoSpaceDE w:val="0"/>
        <w:autoSpaceDN w:val="0"/>
        <w:adjustRightInd w:val="0"/>
        <w:spacing w:line="276" w:lineRule="auto"/>
        <w:rPr>
          <w:rFonts w:ascii="Arial" w:hAnsi="Arial" w:cs="Arial"/>
          <w:color w:val="000000"/>
        </w:rPr>
      </w:pPr>
      <w:r w:rsidRPr="13BA45F8">
        <w:rPr>
          <w:rFonts w:ascii="Arial" w:hAnsi="Arial" w:cs="Arial"/>
          <w:color w:val="000000" w:themeColor="text1"/>
        </w:rPr>
        <w:t>This explicit consideration of the above will apply to strategies (</w:t>
      </w:r>
      <w:r w:rsidR="1704D110" w:rsidRPr="13BA45F8">
        <w:rPr>
          <w:rFonts w:ascii="Arial" w:hAnsi="Arial" w:cs="Arial"/>
          <w:color w:val="000000" w:themeColor="text1"/>
        </w:rPr>
        <w:t>e.g.,</w:t>
      </w:r>
      <w:r w:rsidRPr="13BA45F8">
        <w:rPr>
          <w:rFonts w:ascii="Arial" w:hAnsi="Arial" w:cs="Arial"/>
          <w:color w:val="000000" w:themeColor="text1"/>
        </w:rPr>
        <w:t xml:space="preserve"> Shaping Our Future Strategy, Estates Strategy), policies (</w:t>
      </w:r>
      <w:r w:rsidR="10D732F4" w:rsidRPr="13BA45F8">
        <w:rPr>
          <w:rFonts w:ascii="Arial" w:hAnsi="Arial" w:cs="Arial"/>
          <w:color w:val="000000" w:themeColor="text1"/>
        </w:rPr>
        <w:t>e.g.,</w:t>
      </w:r>
      <w:r w:rsidRPr="13BA45F8">
        <w:rPr>
          <w:rFonts w:ascii="Arial" w:hAnsi="Arial" w:cs="Arial"/>
          <w:color w:val="000000" w:themeColor="text1"/>
        </w:rPr>
        <w:t xml:space="preserve"> catering policies, procurement policies), plans (</w:t>
      </w:r>
      <w:r w:rsidR="4AA459B6" w:rsidRPr="13BA45F8">
        <w:rPr>
          <w:rFonts w:ascii="Arial" w:hAnsi="Arial" w:cs="Arial"/>
          <w:color w:val="000000" w:themeColor="text1"/>
        </w:rPr>
        <w:t>e.g.,</w:t>
      </w:r>
      <w:r w:rsidRPr="13BA45F8">
        <w:rPr>
          <w:rFonts w:ascii="Arial" w:hAnsi="Arial" w:cs="Arial"/>
          <w:color w:val="000000" w:themeColor="text1"/>
        </w:rPr>
        <w:t xml:space="preserve"> Clinical Board operational plans, Diabetes Delivery Plan), procedures (for example Varicella Zoster - chickenpox/shingles - Infection Control Procedure) and services /activity (</w:t>
      </w:r>
      <w:r w:rsidR="3517B594" w:rsidRPr="13BA45F8">
        <w:rPr>
          <w:rFonts w:ascii="Arial" w:hAnsi="Arial" w:cs="Arial"/>
          <w:color w:val="000000" w:themeColor="text1"/>
        </w:rPr>
        <w:t>e.g.,</w:t>
      </w:r>
      <w:r w:rsidRPr="13BA45F8">
        <w:rPr>
          <w:rFonts w:ascii="Arial" w:hAnsi="Arial" w:cs="Arial"/>
          <w:color w:val="000000" w:themeColor="text1"/>
        </w:rPr>
        <w:t xml:space="preserve"> developing new clinical services, setting up a weight management service). </w:t>
      </w:r>
    </w:p>
    <w:p w14:paraId="38D6B9B6" w14:textId="77777777" w:rsidR="006803D6" w:rsidRPr="004C663B" w:rsidRDefault="006803D6" w:rsidP="006803D6">
      <w:pPr>
        <w:autoSpaceDE w:val="0"/>
        <w:autoSpaceDN w:val="0"/>
        <w:adjustRightInd w:val="0"/>
        <w:spacing w:line="276" w:lineRule="auto"/>
        <w:rPr>
          <w:rFonts w:ascii="Arial" w:hAnsi="Arial" w:cs="Arial"/>
          <w:color w:val="000000"/>
        </w:rPr>
      </w:pPr>
    </w:p>
    <w:p w14:paraId="4700CCB1" w14:textId="131E05B6" w:rsidR="006803D6" w:rsidRPr="00761777" w:rsidRDefault="006803D6" w:rsidP="006803D6">
      <w:pPr>
        <w:autoSpaceDE w:val="0"/>
        <w:autoSpaceDN w:val="0"/>
        <w:adjustRightInd w:val="0"/>
        <w:spacing w:line="276" w:lineRule="auto"/>
        <w:rPr>
          <w:rFonts w:ascii="Arial" w:hAnsi="Arial" w:cs="Arial"/>
          <w:color w:val="000000"/>
        </w:rPr>
      </w:pPr>
      <w:r w:rsidRPr="4BE12F3D">
        <w:rPr>
          <w:rFonts w:ascii="Arial" w:hAnsi="Arial" w:cs="Arial"/>
          <w:color w:val="000000" w:themeColor="text1"/>
        </w:rPr>
        <w:t>Considering and completing the Equality &amp; Health Impact Assessment (</w:t>
      </w:r>
      <w:r w:rsidR="00F11B8A" w:rsidRPr="4BE12F3D">
        <w:rPr>
          <w:rFonts w:ascii="Arial" w:hAnsi="Arial" w:cs="Arial"/>
          <w:color w:val="000000" w:themeColor="text1"/>
        </w:rPr>
        <w:t>EHIA) in</w:t>
      </w:r>
      <w:r w:rsidRPr="4BE12F3D">
        <w:rPr>
          <w:rFonts w:ascii="Arial" w:hAnsi="Arial" w:cs="Arial"/>
          <w:color w:val="000000" w:themeColor="text1"/>
        </w:rPr>
        <w:t xml:space="preserve"> parallel with development stages will ensure that all UHB strategies, policies, plans, </w:t>
      </w:r>
      <w:r w:rsidR="053B0C3F" w:rsidRPr="4BE12F3D">
        <w:rPr>
          <w:rFonts w:ascii="Arial" w:hAnsi="Arial" w:cs="Arial"/>
          <w:color w:val="000000" w:themeColor="text1"/>
        </w:rPr>
        <w:t>procedures,</w:t>
      </w:r>
      <w:r w:rsidRPr="4BE12F3D">
        <w:rPr>
          <w:rFonts w:ascii="Arial" w:hAnsi="Arial" w:cs="Arial"/>
          <w:color w:val="000000" w:themeColor="text1"/>
        </w:rPr>
        <w:t xml:space="preserve"> or services comply with relevant statutory obligations and responsibilities and at the same time takes forward the UHB’s Vision, ‘a person’s chance of leading a healthy life is the same wherever they live and whoever they are</w:t>
      </w:r>
      <w:r w:rsidR="47C08C92" w:rsidRPr="4BE12F3D">
        <w:rPr>
          <w:rFonts w:ascii="Arial" w:hAnsi="Arial" w:cs="Arial"/>
          <w:color w:val="000000" w:themeColor="text1"/>
        </w:rPr>
        <w:t>.’</w:t>
      </w:r>
      <w:r w:rsidRPr="4BE12F3D">
        <w:rPr>
          <w:rFonts w:ascii="Arial" w:hAnsi="Arial" w:cs="Arial"/>
          <w:color w:val="000000" w:themeColor="text1"/>
        </w:rPr>
        <w:t xml:space="preserve">  This process should be proportionate but still provide helpful and robust information to support decision making</w:t>
      </w:r>
      <w:r w:rsidR="4D415BA1" w:rsidRPr="4BE12F3D">
        <w:rPr>
          <w:rFonts w:ascii="Arial" w:hAnsi="Arial" w:cs="Arial"/>
          <w:color w:val="000000" w:themeColor="text1"/>
        </w:rPr>
        <w:t xml:space="preserve">. </w:t>
      </w:r>
      <w:r w:rsidRPr="4BE12F3D">
        <w:rPr>
          <w:rFonts w:ascii="Arial" w:hAnsi="Arial" w:cs="Arial"/>
          <w:color w:val="000000" w:themeColor="text1"/>
        </w:rPr>
        <w:t>Where a more detailed consideration of an issue is required, the EHIA will identify if there is a need for a full impact assessment.</w:t>
      </w:r>
    </w:p>
    <w:p w14:paraId="22F860BB" w14:textId="77777777" w:rsidR="006803D6" w:rsidRPr="00761777" w:rsidRDefault="006803D6" w:rsidP="006803D6">
      <w:pPr>
        <w:spacing w:line="276" w:lineRule="auto"/>
        <w:rPr>
          <w:rFonts w:ascii="Arial" w:hAnsi="Arial" w:cs="Arial"/>
        </w:rPr>
      </w:pPr>
    </w:p>
    <w:p w14:paraId="5962265B" w14:textId="6F8AEDF5" w:rsidR="006803D6" w:rsidRPr="00761777" w:rsidRDefault="006803D6" w:rsidP="006803D6">
      <w:pPr>
        <w:spacing w:line="276" w:lineRule="auto"/>
        <w:rPr>
          <w:rFonts w:ascii="Arial" w:hAnsi="Arial" w:cs="Arial"/>
        </w:rPr>
      </w:pPr>
      <w:r w:rsidRPr="4BE12F3D">
        <w:rPr>
          <w:rFonts w:ascii="Arial" w:hAnsi="Arial" w:cs="Arial"/>
        </w:rPr>
        <w:t xml:space="preserve">Some key statutory/mandatory requirements that strategies, policies, plans, </w:t>
      </w:r>
      <w:r w:rsidR="67496416" w:rsidRPr="4BE12F3D">
        <w:rPr>
          <w:rFonts w:ascii="Arial" w:hAnsi="Arial" w:cs="Arial"/>
        </w:rPr>
        <w:t>procedures,</w:t>
      </w:r>
      <w:r w:rsidRPr="4BE12F3D">
        <w:rPr>
          <w:rFonts w:ascii="Arial" w:hAnsi="Arial" w:cs="Arial"/>
        </w:rPr>
        <w:t xml:space="preserve"> and services must reflect include:</w:t>
      </w:r>
    </w:p>
    <w:p w14:paraId="698536F5" w14:textId="77777777" w:rsidR="006803D6" w:rsidRPr="00761777" w:rsidRDefault="006803D6" w:rsidP="006803D6">
      <w:pPr>
        <w:spacing w:line="276" w:lineRule="auto"/>
        <w:jc w:val="both"/>
        <w:rPr>
          <w:rFonts w:ascii="Arial" w:hAnsi="Arial" w:cs="Arial"/>
        </w:rPr>
      </w:pPr>
    </w:p>
    <w:p w14:paraId="143A5707" w14:textId="77777777" w:rsidR="006803D6" w:rsidRPr="00761777" w:rsidRDefault="006803D6" w:rsidP="006803D6">
      <w:pPr>
        <w:numPr>
          <w:ilvl w:val="0"/>
          <w:numId w:val="19"/>
        </w:numPr>
        <w:spacing w:line="276" w:lineRule="auto"/>
        <w:contextualSpacing/>
        <w:jc w:val="both"/>
        <w:rPr>
          <w:rFonts w:ascii="Arial" w:hAnsi="Arial" w:cs="Arial"/>
        </w:rPr>
      </w:pPr>
      <w:r w:rsidRPr="00761777">
        <w:rPr>
          <w:rFonts w:ascii="Arial" w:hAnsi="Arial" w:cs="Arial"/>
        </w:rPr>
        <w:lastRenderedPageBreak/>
        <w:t>All Wales Standards for Communication and Information for People with Sensory Loss (2014)</w:t>
      </w:r>
      <w:r w:rsidRPr="00761777">
        <w:rPr>
          <w:rFonts w:ascii="Arial" w:hAnsi="Arial" w:cs="Arial"/>
          <w:vertAlign w:val="superscript"/>
        </w:rPr>
        <w:footnoteReference w:id="2"/>
      </w:r>
      <w:r w:rsidRPr="00761777">
        <w:rPr>
          <w:rFonts w:ascii="Arial" w:hAnsi="Arial" w:cs="Arial"/>
          <w:sz w:val="16"/>
          <w:szCs w:val="16"/>
        </w:rPr>
        <w:t xml:space="preserve">   </w:t>
      </w:r>
    </w:p>
    <w:p w14:paraId="09DE02A0"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snapToGrid w:val="0"/>
        </w:rPr>
        <w:t>Equality Act 2010</w:t>
      </w:r>
      <w:r w:rsidRPr="00761777">
        <w:rPr>
          <w:rFonts w:ascii="Arial" w:hAnsi="Arial" w:cs="Arial"/>
          <w:snapToGrid w:val="0"/>
          <w:vertAlign w:val="superscript"/>
        </w:rPr>
        <w:footnoteReference w:id="3"/>
      </w:r>
      <w:r w:rsidRPr="00761777">
        <w:rPr>
          <w:rFonts w:ascii="Arial" w:hAnsi="Arial" w:cs="Arial"/>
          <w:snapToGrid w:val="0"/>
        </w:rPr>
        <w:t xml:space="preserve"> </w:t>
      </w:r>
    </w:p>
    <w:p w14:paraId="4C0D06BF"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Well-being of Future Generations (Wales) Act 2015</w:t>
      </w:r>
      <w:r w:rsidRPr="00761777">
        <w:rPr>
          <w:rFonts w:ascii="Arial" w:hAnsi="Arial" w:cs="Arial"/>
          <w:vertAlign w:val="superscript"/>
        </w:rPr>
        <w:footnoteReference w:id="4"/>
      </w:r>
    </w:p>
    <w:p w14:paraId="544023D8"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Social Services and Well-being (Wales) Act 2015</w:t>
      </w:r>
      <w:r w:rsidRPr="00761777">
        <w:rPr>
          <w:rFonts w:ascii="Arial" w:hAnsi="Arial" w:cs="Arial"/>
          <w:vertAlign w:val="superscript"/>
        </w:rPr>
        <w:footnoteReference w:id="5"/>
      </w:r>
      <w:r w:rsidRPr="00761777">
        <w:rPr>
          <w:rFonts w:ascii="Arial" w:hAnsi="Arial" w:cs="Arial"/>
        </w:rPr>
        <w:t xml:space="preserve"> </w:t>
      </w:r>
    </w:p>
    <w:p w14:paraId="06E33009"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Health Impact Assessment (</w:t>
      </w:r>
      <w:r w:rsidR="00F11B8A" w:rsidRPr="00761777">
        <w:rPr>
          <w:rFonts w:ascii="Arial" w:hAnsi="Arial" w:cs="Arial"/>
        </w:rPr>
        <w:t>non-statutory</w:t>
      </w:r>
      <w:r w:rsidRPr="00761777">
        <w:rPr>
          <w:rFonts w:ascii="Arial" w:hAnsi="Arial" w:cs="Arial"/>
        </w:rPr>
        <w:t xml:space="preserve"> but good practice)</w:t>
      </w:r>
      <w:r w:rsidRPr="00761777">
        <w:rPr>
          <w:rFonts w:ascii="Arial" w:hAnsi="Arial" w:cs="Arial"/>
          <w:vertAlign w:val="superscript"/>
        </w:rPr>
        <w:footnoteReference w:id="6"/>
      </w:r>
    </w:p>
    <w:p w14:paraId="2FE7B7C4"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The Human Rights Act 1998</w:t>
      </w:r>
      <w:r w:rsidRPr="00761777">
        <w:rPr>
          <w:rFonts w:ascii="Arial" w:hAnsi="Arial" w:cs="Arial"/>
          <w:vertAlign w:val="superscript"/>
        </w:rPr>
        <w:footnoteReference w:id="7"/>
      </w:r>
      <w:r w:rsidRPr="00761777">
        <w:rPr>
          <w:rFonts w:ascii="Arial" w:hAnsi="Arial" w:cs="Arial"/>
        </w:rPr>
        <w:t xml:space="preserve"> </w:t>
      </w:r>
    </w:p>
    <w:p w14:paraId="5EBD243F"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United Nations Convention on the Rights of the Child 1989</w:t>
      </w:r>
      <w:r w:rsidRPr="00761777">
        <w:rPr>
          <w:rFonts w:ascii="Arial" w:hAnsi="Arial" w:cs="Arial"/>
          <w:vertAlign w:val="superscript"/>
        </w:rPr>
        <w:footnoteReference w:id="8"/>
      </w:r>
    </w:p>
    <w:p w14:paraId="57CF67B8"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United Nations Convention on Rights of Persons with Disabilities 2009</w:t>
      </w:r>
      <w:r w:rsidRPr="00761777">
        <w:rPr>
          <w:rFonts w:ascii="Arial" w:hAnsi="Arial" w:cs="Arial"/>
          <w:vertAlign w:val="superscript"/>
        </w:rPr>
        <w:footnoteReference w:id="9"/>
      </w:r>
    </w:p>
    <w:p w14:paraId="77C194C0"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United Nations Principles for Older Persons 1991</w:t>
      </w:r>
      <w:r w:rsidRPr="00761777">
        <w:rPr>
          <w:rFonts w:ascii="Arial" w:hAnsi="Arial" w:cs="Arial"/>
          <w:vertAlign w:val="superscript"/>
        </w:rPr>
        <w:footnoteReference w:id="10"/>
      </w:r>
    </w:p>
    <w:p w14:paraId="4A2FB6B9"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Welsh Health Circular</w:t>
      </w:r>
      <w:r w:rsidRPr="4BE12F3D">
        <w:rPr>
          <w:rFonts w:ascii="Arial" w:hAnsi="Arial" w:cs="Arial"/>
          <w:lang w:val="en-GB" w:eastAsia="en-GB"/>
        </w:rPr>
        <w:t xml:space="preserve"> (2015) </w:t>
      </w:r>
      <w:bookmarkStart w:id="7" w:name="_Int_sbJjBA7B"/>
      <w:r w:rsidRPr="00761777">
        <w:rPr>
          <w:rFonts w:ascii="Arial" w:hAnsi="Arial" w:cs="Arial"/>
          <w:lang w:val="en-GB" w:eastAsia="en-GB"/>
        </w:rPr>
        <w:t>NHS</w:t>
      </w:r>
      <w:bookmarkEnd w:id="7"/>
      <w:r w:rsidRPr="00761777">
        <w:rPr>
          <w:rFonts w:ascii="Arial" w:hAnsi="Arial" w:cs="Arial"/>
          <w:lang w:val="en-GB" w:eastAsia="en-GB"/>
        </w:rPr>
        <w:t xml:space="preserve"> Wales Infrastructure Investment Guidance</w:t>
      </w:r>
      <w:r w:rsidRPr="00761777">
        <w:rPr>
          <w:rFonts w:ascii="Arial" w:hAnsi="Arial" w:cs="Arial"/>
          <w:vertAlign w:val="superscript"/>
        </w:rPr>
        <w:footnoteReference w:id="11"/>
      </w:r>
    </w:p>
    <w:p w14:paraId="0EF007E3"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Welsh Government Health &amp; Care Standards 2015</w:t>
      </w:r>
      <w:r w:rsidRPr="00761777">
        <w:rPr>
          <w:rFonts w:ascii="Arial" w:hAnsi="Arial" w:cs="Arial"/>
          <w:vertAlign w:val="superscript"/>
        </w:rPr>
        <w:footnoteReference w:id="12"/>
      </w:r>
    </w:p>
    <w:p w14:paraId="54D0CACD" w14:textId="77777777" w:rsidR="006803D6" w:rsidRPr="00761777" w:rsidRDefault="006803D6" w:rsidP="006803D6">
      <w:pPr>
        <w:numPr>
          <w:ilvl w:val="0"/>
          <w:numId w:val="15"/>
        </w:numPr>
        <w:autoSpaceDE w:val="0"/>
        <w:autoSpaceDN w:val="0"/>
        <w:adjustRightInd w:val="0"/>
        <w:spacing w:line="276" w:lineRule="auto"/>
        <w:rPr>
          <w:rFonts w:ascii="Arial" w:hAnsi="Arial" w:cs="Arial"/>
        </w:rPr>
      </w:pPr>
      <w:r w:rsidRPr="00761777">
        <w:rPr>
          <w:rFonts w:ascii="Arial" w:hAnsi="Arial" w:cs="Arial"/>
        </w:rPr>
        <w:t>Welsh Language (Wales) Measure 2011</w:t>
      </w:r>
      <w:r w:rsidRPr="00761777">
        <w:rPr>
          <w:rFonts w:ascii="Arial" w:hAnsi="Arial" w:cs="Arial"/>
          <w:vertAlign w:val="superscript"/>
        </w:rPr>
        <w:footnoteReference w:id="13"/>
      </w:r>
    </w:p>
    <w:p w14:paraId="7BC1BAF2" w14:textId="77777777" w:rsidR="006803D6" w:rsidRPr="00761777" w:rsidRDefault="006803D6" w:rsidP="006803D6">
      <w:pPr>
        <w:autoSpaceDE w:val="0"/>
        <w:autoSpaceDN w:val="0"/>
        <w:adjustRightInd w:val="0"/>
        <w:spacing w:line="276" w:lineRule="auto"/>
        <w:rPr>
          <w:rFonts w:ascii="Arial" w:hAnsi="Arial" w:cs="Arial"/>
        </w:rPr>
      </w:pPr>
    </w:p>
    <w:p w14:paraId="6C8644D6" w14:textId="0D4CB726" w:rsidR="006803D6" w:rsidRPr="00761777" w:rsidRDefault="006803D6" w:rsidP="006803D6">
      <w:pPr>
        <w:spacing w:line="276" w:lineRule="auto"/>
        <w:ind w:right="-471"/>
        <w:rPr>
          <w:rFonts w:ascii="Arial" w:eastAsia="Calibri" w:hAnsi="Arial" w:cs="Arial"/>
          <w:color w:val="000000"/>
          <w:lang w:val="en-GB"/>
        </w:rPr>
      </w:pPr>
      <w:r w:rsidRPr="13BA45F8">
        <w:rPr>
          <w:rFonts w:ascii="Arial" w:hAnsi="Arial" w:cs="Arial"/>
        </w:rPr>
        <w:t>This EHIA allows us to meet the requirements of the above as part of an integrated impact assessment method that brings together Equality Impact Assessment (EQIA) and Health Impact Assessment (HIA)</w:t>
      </w:r>
      <w:r w:rsidR="7B9F9BCF" w:rsidRPr="13BA45F8">
        <w:rPr>
          <w:rFonts w:ascii="Arial" w:hAnsi="Arial" w:cs="Arial"/>
        </w:rPr>
        <w:t xml:space="preserve">. </w:t>
      </w:r>
      <w:r w:rsidR="4AA7B16C" w:rsidRPr="13BA45F8">
        <w:rPr>
          <w:rFonts w:ascii="Arial" w:hAnsi="Arial" w:cs="Arial"/>
        </w:rPr>
        <w:t>Several</w:t>
      </w:r>
      <w:r w:rsidRPr="13BA45F8">
        <w:rPr>
          <w:rFonts w:ascii="Arial" w:hAnsi="Arial" w:cs="Arial"/>
        </w:rPr>
        <w:t xml:space="preserve"> statutory /mandatory requirements will need to be included and failure to comply with these requirements, or </w:t>
      </w:r>
      <w:r w:rsidRPr="13BA45F8">
        <w:rPr>
          <w:rFonts w:ascii="Arial" w:hAnsi="Arial" w:cs="Arial"/>
          <w:color w:val="000000" w:themeColor="text1"/>
        </w:rPr>
        <w:t>demonstrate due regard, can expose the UHB to legal challenge or other forms of reproach.</w:t>
      </w:r>
      <w:r w:rsidRPr="13BA45F8">
        <w:rPr>
          <w:rFonts w:ascii="Arial" w:eastAsia="Calibri" w:hAnsi="Arial" w:cs="Arial"/>
          <w:color w:val="000000" w:themeColor="text1"/>
          <w:lang w:val="en-GB"/>
        </w:rPr>
        <w:t xml:space="preserve"> This means showing due regard to the need to:</w:t>
      </w:r>
    </w:p>
    <w:p w14:paraId="16092B9D" w14:textId="3B1FA2D0" w:rsidR="006803D6" w:rsidRPr="00761777" w:rsidRDefault="006803D6" w:rsidP="006803D6">
      <w:pPr>
        <w:numPr>
          <w:ilvl w:val="0"/>
          <w:numId w:val="13"/>
        </w:numPr>
        <w:spacing w:after="160" w:line="276" w:lineRule="auto"/>
        <w:ind w:right="-471"/>
        <w:contextualSpacing/>
        <w:rPr>
          <w:rFonts w:ascii="Arial" w:eastAsia="Calibri" w:hAnsi="Arial" w:cs="Arial"/>
          <w:color w:val="000000"/>
          <w:lang w:val="en-GB"/>
        </w:rPr>
      </w:pPr>
      <w:r w:rsidRPr="13BA45F8">
        <w:rPr>
          <w:rFonts w:ascii="Arial" w:eastAsia="Calibri" w:hAnsi="Arial" w:cs="Arial"/>
          <w:color w:val="000000" w:themeColor="text1"/>
          <w:lang w:val="en-GB"/>
        </w:rPr>
        <w:t xml:space="preserve">eliminate unlawful discrimination, </w:t>
      </w:r>
      <w:r w:rsidR="23565EFC" w:rsidRPr="13BA45F8">
        <w:rPr>
          <w:rFonts w:ascii="Arial" w:eastAsia="Calibri" w:hAnsi="Arial" w:cs="Arial"/>
          <w:color w:val="000000" w:themeColor="text1"/>
          <w:lang w:val="en-GB"/>
        </w:rPr>
        <w:t>harassment,</w:t>
      </w:r>
      <w:r w:rsidRPr="13BA45F8">
        <w:rPr>
          <w:rFonts w:ascii="Arial" w:eastAsia="Calibri" w:hAnsi="Arial" w:cs="Arial"/>
          <w:color w:val="000000" w:themeColor="text1"/>
          <w:lang w:val="en-GB"/>
        </w:rPr>
        <w:t xml:space="preserve"> and </w:t>
      </w:r>
      <w:proofErr w:type="gramStart"/>
      <w:r w:rsidRPr="13BA45F8">
        <w:rPr>
          <w:rFonts w:ascii="Arial" w:eastAsia="Calibri" w:hAnsi="Arial" w:cs="Arial"/>
          <w:color w:val="000000" w:themeColor="text1"/>
          <w:lang w:val="en-GB"/>
        </w:rPr>
        <w:t>victimisation;</w:t>
      </w:r>
      <w:proofErr w:type="gramEnd"/>
    </w:p>
    <w:p w14:paraId="20CAB3CA" w14:textId="6A5179F9" w:rsidR="006803D6" w:rsidRPr="00761777" w:rsidRDefault="006803D6" w:rsidP="006803D6">
      <w:pPr>
        <w:numPr>
          <w:ilvl w:val="0"/>
          <w:numId w:val="13"/>
        </w:numPr>
        <w:spacing w:line="276" w:lineRule="auto"/>
        <w:ind w:left="714" w:right="-471" w:hanging="357"/>
        <w:contextualSpacing/>
        <w:rPr>
          <w:rFonts w:ascii="Arial" w:eastAsia="Calibri" w:hAnsi="Arial" w:cs="Arial"/>
          <w:color w:val="000000"/>
          <w:lang w:val="en-GB"/>
        </w:rPr>
      </w:pPr>
      <w:r w:rsidRPr="13BA45F8">
        <w:rPr>
          <w:rFonts w:ascii="Arial" w:eastAsia="Calibri" w:hAnsi="Arial" w:cs="Arial"/>
          <w:color w:val="000000" w:themeColor="text1"/>
          <w:lang w:val="en-GB"/>
        </w:rPr>
        <w:t xml:space="preserve">advance equality of opportunity between </w:t>
      </w:r>
      <w:r w:rsidR="776C4C96" w:rsidRPr="13BA45F8">
        <w:rPr>
          <w:rFonts w:ascii="Arial" w:eastAsia="Calibri" w:hAnsi="Arial" w:cs="Arial"/>
          <w:color w:val="000000" w:themeColor="text1"/>
          <w:lang w:val="en-GB"/>
        </w:rPr>
        <w:t>diverse groups</w:t>
      </w:r>
      <w:r w:rsidRPr="13BA45F8">
        <w:rPr>
          <w:rFonts w:ascii="Arial" w:eastAsia="Calibri" w:hAnsi="Arial" w:cs="Arial"/>
          <w:color w:val="000000" w:themeColor="text1"/>
          <w:lang w:val="en-GB"/>
        </w:rPr>
        <w:t>; and</w:t>
      </w:r>
    </w:p>
    <w:p w14:paraId="726E17E5" w14:textId="79AD3587" w:rsidR="006803D6" w:rsidRPr="00761777" w:rsidRDefault="006803D6" w:rsidP="006803D6">
      <w:pPr>
        <w:numPr>
          <w:ilvl w:val="0"/>
          <w:numId w:val="13"/>
        </w:numPr>
        <w:autoSpaceDE w:val="0"/>
        <w:autoSpaceDN w:val="0"/>
        <w:adjustRightInd w:val="0"/>
        <w:spacing w:line="276" w:lineRule="auto"/>
        <w:ind w:left="714" w:hanging="357"/>
        <w:rPr>
          <w:rFonts w:ascii="Arial" w:hAnsi="Arial" w:cs="Arial"/>
          <w:color w:val="000000"/>
        </w:rPr>
      </w:pPr>
      <w:r w:rsidRPr="13BA45F8">
        <w:rPr>
          <w:rFonts w:ascii="Arial" w:eastAsia="Calibri" w:hAnsi="Arial" w:cs="Arial"/>
          <w:color w:val="000000" w:themeColor="text1"/>
          <w:lang w:val="en-GB"/>
        </w:rPr>
        <w:t xml:space="preserve">foster good relations between </w:t>
      </w:r>
      <w:r w:rsidR="62294593" w:rsidRPr="13BA45F8">
        <w:rPr>
          <w:rFonts w:ascii="Arial" w:eastAsia="Calibri" w:hAnsi="Arial" w:cs="Arial"/>
          <w:color w:val="000000" w:themeColor="text1"/>
          <w:lang w:val="en-GB"/>
        </w:rPr>
        <w:t>diverse groups</w:t>
      </w:r>
      <w:r w:rsidRPr="13BA45F8">
        <w:rPr>
          <w:rFonts w:ascii="Arial" w:eastAsia="Calibri" w:hAnsi="Arial" w:cs="Arial"/>
          <w:color w:val="000000" w:themeColor="text1"/>
          <w:lang w:val="en-GB"/>
        </w:rPr>
        <w:t>.</w:t>
      </w:r>
    </w:p>
    <w:p w14:paraId="61C988F9" w14:textId="77777777" w:rsidR="006803D6" w:rsidRPr="00761777" w:rsidRDefault="006803D6" w:rsidP="006803D6">
      <w:pPr>
        <w:autoSpaceDE w:val="0"/>
        <w:autoSpaceDN w:val="0"/>
        <w:adjustRightInd w:val="0"/>
        <w:spacing w:line="276" w:lineRule="auto"/>
        <w:ind w:left="714"/>
        <w:rPr>
          <w:rFonts w:ascii="Arial" w:hAnsi="Arial" w:cs="Arial"/>
        </w:rPr>
      </w:pPr>
    </w:p>
    <w:p w14:paraId="0F347242" w14:textId="430D4D08" w:rsidR="006803D6" w:rsidRPr="00761777" w:rsidRDefault="006803D6" w:rsidP="4BE12F3D">
      <w:pPr>
        <w:shd w:val="clear" w:color="auto" w:fill="FFFFFF" w:themeFill="background1"/>
        <w:spacing w:line="276" w:lineRule="auto"/>
        <w:rPr>
          <w:rFonts w:ascii="Arial" w:hAnsi="Arial" w:cs="Arial"/>
        </w:rPr>
      </w:pPr>
      <w:bookmarkStart w:id="8" w:name="_Int_O3uNYnbC"/>
      <w:r w:rsidRPr="13BA45F8">
        <w:rPr>
          <w:rFonts w:ascii="Arial" w:hAnsi="Arial" w:cs="Arial"/>
          <w:b/>
          <w:bCs/>
        </w:rPr>
        <w:t>EQIAs</w:t>
      </w:r>
      <w:bookmarkEnd w:id="8"/>
      <w:r w:rsidRPr="13BA45F8">
        <w:rPr>
          <w:rFonts w:ascii="Arial" w:hAnsi="Arial" w:cs="Arial"/>
        </w:rPr>
        <w:t xml:space="preserve"> assess whether a proposed policy, procedure, service change or plan will affect people differently </w:t>
      </w:r>
      <w:r w:rsidR="078328EC" w:rsidRPr="13BA45F8">
        <w:rPr>
          <w:rFonts w:ascii="Arial" w:hAnsi="Arial" w:cs="Arial"/>
        </w:rPr>
        <w:t>based on</w:t>
      </w:r>
      <w:r w:rsidRPr="13BA45F8">
        <w:rPr>
          <w:rFonts w:ascii="Arial" w:hAnsi="Arial" w:cs="Arial"/>
        </w:rPr>
        <w:t xml:space="preserve"> their 'protected characteristics' (</w:t>
      </w:r>
      <w:r w:rsidR="4CB4CCF0" w:rsidRPr="13BA45F8">
        <w:rPr>
          <w:rFonts w:ascii="Arial" w:hAnsi="Arial" w:cs="Arial"/>
        </w:rPr>
        <w:t>i.e.,</w:t>
      </w:r>
      <w:r w:rsidR="12A25D96" w:rsidRPr="13BA45F8">
        <w:rPr>
          <w:rFonts w:ascii="Arial" w:hAnsi="Arial" w:cs="Arial"/>
        </w:rPr>
        <w:t xml:space="preserve"> Their</w:t>
      </w:r>
      <w:r w:rsidRPr="13BA45F8">
        <w:rPr>
          <w:rFonts w:ascii="Arial" w:hAnsi="Arial" w:cs="Arial"/>
        </w:rPr>
        <w:t xml:space="preserve"> age, disability, gender reassignment, marriage or civil partnership, pregnancy or maternity, race, religion, </w:t>
      </w:r>
      <w:r w:rsidR="7C950C72" w:rsidRPr="13BA45F8">
        <w:rPr>
          <w:rFonts w:ascii="Arial" w:hAnsi="Arial" w:cs="Arial"/>
        </w:rPr>
        <w:t>sex,</w:t>
      </w:r>
      <w:r w:rsidRPr="13BA45F8">
        <w:rPr>
          <w:rFonts w:ascii="Arial" w:hAnsi="Arial" w:cs="Arial"/>
        </w:rPr>
        <w:t xml:space="preserve"> or sexual orientation) and if it will affect their human rights. It also takes account of </w:t>
      </w:r>
      <w:r w:rsidR="2F97D094" w:rsidRPr="13BA45F8">
        <w:rPr>
          <w:rFonts w:ascii="Arial" w:hAnsi="Arial" w:cs="Arial"/>
        </w:rPr>
        <w:t>care</w:t>
      </w:r>
      <w:r w:rsidRPr="13BA45F8">
        <w:rPr>
          <w:rFonts w:ascii="Arial" w:hAnsi="Arial" w:cs="Arial"/>
        </w:rPr>
        <w:t xml:space="preserve"> responsibilities and Welsh Language issues.</w:t>
      </w:r>
    </w:p>
    <w:p w14:paraId="366CD7B2" w14:textId="77777777" w:rsidR="006803D6" w:rsidRPr="00761777" w:rsidRDefault="006803D6" w:rsidP="006803D6">
      <w:pPr>
        <w:shd w:val="clear" w:color="auto" w:fill="FFFFFF"/>
        <w:spacing w:line="276" w:lineRule="auto"/>
        <w:rPr>
          <w:rFonts w:ascii="Arial" w:hAnsi="Arial" w:cs="Arial"/>
          <w:color w:val="000000"/>
        </w:rPr>
      </w:pPr>
      <w:r w:rsidRPr="00761777">
        <w:rPr>
          <w:rFonts w:ascii="Arial" w:hAnsi="Arial" w:cs="Arial"/>
          <w:color w:val="000000"/>
        </w:rPr>
        <w:t>They provide a systematic way of ensuring that legal obligations are met and are a practical means of examining new and existing policies and practices to determine what impact they may have on equality for those affected by the outcomes.</w:t>
      </w:r>
    </w:p>
    <w:p w14:paraId="3B22BB7D" w14:textId="77777777" w:rsidR="0072117C" w:rsidRDefault="0072117C" w:rsidP="006803D6">
      <w:pPr>
        <w:shd w:val="clear" w:color="auto" w:fill="FFFFFF"/>
        <w:spacing w:line="276" w:lineRule="auto"/>
        <w:rPr>
          <w:rFonts w:ascii="Arial" w:hAnsi="Arial" w:cs="Arial"/>
          <w:b/>
        </w:rPr>
      </w:pPr>
    </w:p>
    <w:p w14:paraId="7DAD6A09" w14:textId="5FB4750D" w:rsidR="006803D6" w:rsidRPr="00761777" w:rsidRDefault="006803D6" w:rsidP="4BE12F3D">
      <w:pPr>
        <w:shd w:val="clear" w:color="auto" w:fill="FFFFFF" w:themeFill="background1"/>
        <w:spacing w:line="276" w:lineRule="auto"/>
        <w:rPr>
          <w:rFonts w:ascii="Arial" w:hAnsi="Arial" w:cs="Arial"/>
        </w:rPr>
      </w:pPr>
      <w:bookmarkStart w:id="9" w:name="_Int_6fmpE1Af"/>
      <w:r w:rsidRPr="13BA45F8">
        <w:rPr>
          <w:rFonts w:ascii="Arial" w:hAnsi="Arial" w:cs="Arial"/>
          <w:b/>
          <w:bCs/>
        </w:rPr>
        <w:lastRenderedPageBreak/>
        <w:t>HIAs</w:t>
      </w:r>
      <w:bookmarkEnd w:id="9"/>
      <w:r w:rsidRPr="13BA45F8">
        <w:rPr>
          <w:rFonts w:ascii="Arial" w:hAnsi="Arial" w:cs="Arial"/>
        </w:rPr>
        <w:t xml:space="preserve"> assess the potential impact of any change or amendment to a policy, service, plan, </w:t>
      </w:r>
      <w:r w:rsidR="5F98531A" w:rsidRPr="13BA45F8">
        <w:rPr>
          <w:rFonts w:ascii="Arial" w:hAnsi="Arial" w:cs="Arial"/>
        </w:rPr>
        <w:t>procedure,</w:t>
      </w:r>
      <w:r w:rsidRPr="13BA45F8">
        <w:rPr>
          <w:rFonts w:ascii="Arial" w:hAnsi="Arial" w:cs="Arial"/>
        </w:rPr>
        <w:t xml:space="preserve"> or </w:t>
      </w:r>
      <w:proofErr w:type="spellStart"/>
      <w:r w:rsidRPr="13BA45F8">
        <w:rPr>
          <w:rFonts w:ascii="Arial" w:hAnsi="Arial" w:cs="Arial"/>
        </w:rPr>
        <w:t>programme</w:t>
      </w:r>
      <w:proofErr w:type="spellEnd"/>
      <w:r w:rsidRPr="13BA45F8">
        <w:rPr>
          <w:rFonts w:ascii="Arial" w:hAnsi="Arial" w:cs="Arial"/>
        </w:rPr>
        <w:t xml:space="preserve"> on the health of the population and on the distribution of those effects within the population, particularly within vulnerable groups. HIAs help identify how people may be affected differently </w:t>
      </w:r>
      <w:r w:rsidR="55617F22" w:rsidRPr="13BA45F8">
        <w:rPr>
          <w:rFonts w:ascii="Arial" w:hAnsi="Arial" w:cs="Arial"/>
        </w:rPr>
        <w:t>based on</w:t>
      </w:r>
      <w:r w:rsidRPr="13BA45F8">
        <w:rPr>
          <w:rFonts w:ascii="Arial" w:hAnsi="Arial" w:cs="Arial"/>
        </w:rPr>
        <w:t xml:space="preserve"> where they live and potential impacts on health inequalities and health equity</w:t>
      </w:r>
      <w:r w:rsidR="6B133560" w:rsidRPr="13BA45F8">
        <w:rPr>
          <w:rFonts w:ascii="Arial" w:hAnsi="Arial" w:cs="Arial"/>
        </w:rPr>
        <w:t xml:space="preserve">. </w:t>
      </w:r>
      <w:r w:rsidRPr="13BA45F8">
        <w:rPr>
          <w:rFonts w:ascii="Arial" w:hAnsi="Arial" w:cs="Arial"/>
        </w:rPr>
        <w:t>HIA increases understanding of potential health impacts on those living in the most deprived communities, improves service delivery to ensure that those with the greatest health needs receive a larger proportion of attention and highlights gaps and barriers in services.</w:t>
      </w:r>
    </w:p>
    <w:p w14:paraId="17B246DD" w14:textId="77777777" w:rsidR="006803D6" w:rsidRPr="00761777" w:rsidRDefault="006803D6" w:rsidP="006803D6">
      <w:pPr>
        <w:shd w:val="clear" w:color="auto" w:fill="FFFFFF"/>
        <w:spacing w:line="276" w:lineRule="auto"/>
        <w:rPr>
          <w:rFonts w:ascii="Arial" w:hAnsi="Arial" w:cs="Arial"/>
          <w:color w:val="666666"/>
          <w:sz w:val="18"/>
          <w:szCs w:val="18"/>
        </w:rPr>
      </w:pPr>
    </w:p>
    <w:p w14:paraId="02A69F4E" w14:textId="59B0A8A8" w:rsidR="006803D6" w:rsidRPr="00761777" w:rsidRDefault="006803D6" w:rsidP="006803D6">
      <w:pPr>
        <w:autoSpaceDE w:val="0"/>
        <w:autoSpaceDN w:val="0"/>
        <w:adjustRightInd w:val="0"/>
        <w:spacing w:line="276" w:lineRule="auto"/>
        <w:rPr>
          <w:rFonts w:ascii="Arial" w:hAnsi="Arial" w:cs="Arial"/>
          <w:color w:val="000000"/>
        </w:rPr>
      </w:pPr>
      <w:r w:rsidRPr="0627A095">
        <w:rPr>
          <w:rFonts w:ascii="Arial" w:hAnsi="Arial" w:cs="Arial"/>
          <w:color w:val="000000" w:themeColor="text1"/>
        </w:rPr>
        <w:t xml:space="preserve">The </w:t>
      </w:r>
      <w:r w:rsidRPr="0627A095">
        <w:rPr>
          <w:rFonts w:ascii="Arial" w:hAnsi="Arial" w:cs="Arial"/>
          <w:b/>
          <w:bCs/>
          <w:color w:val="000000" w:themeColor="text1"/>
        </w:rPr>
        <w:t xml:space="preserve">EHIA </w:t>
      </w:r>
      <w:r w:rsidRPr="0627A095">
        <w:rPr>
          <w:rFonts w:ascii="Arial" w:hAnsi="Arial" w:cs="Arial"/>
          <w:color w:val="000000" w:themeColor="text1"/>
        </w:rPr>
        <w:t xml:space="preserve">brings together both impact assessments </w:t>
      </w:r>
      <w:r w:rsidR="0A19CB41" w:rsidRPr="0627A095">
        <w:rPr>
          <w:rFonts w:ascii="Arial" w:hAnsi="Arial" w:cs="Arial"/>
          <w:color w:val="000000" w:themeColor="text1"/>
        </w:rPr>
        <w:t>into</w:t>
      </w:r>
      <w:r w:rsidRPr="0627A095">
        <w:rPr>
          <w:rFonts w:ascii="Arial" w:hAnsi="Arial" w:cs="Arial"/>
          <w:color w:val="000000" w:themeColor="text1"/>
        </w:rPr>
        <w:t xml:space="preserve"> a single tool and helps to assess the impact of the strategy, policy, plan, procedure and/or service. Using the EHIA from the outset and during development stages will help identify those most affected by the proposed revisions or changes and inform plans for engagement and co-production</w:t>
      </w:r>
      <w:r w:rsidR="1DBC649C" w:rsidRPr="0627A095">
        <w:rPr>
          <w:rFonts w:ascii="Arial" w:hAnsi="Arial" w:cs="Arial"/>
          <w:color w:val="000000" w:themeColor="text1"/>
        </w:rPr>
        <w:t xml:space="preserve">. </w:t>
      </w:r>
      <w:r w:rsidRPr="0627A095">
        <w:rPr>
          <w:rFonts w:ascii="Arial" w:hAnsi="Arial" w:cs="Arial"/>
          <w:color w:val="000000" w:themeColor="text1"/>
        </w:rPr>
        <w:t xml:space="preserve">Engaging with those most affected and co-producing any changes or revisions will result in a set of recommendations to mitigate </w:t>
      </w:r>
      <w:r w:rsidR="1F783B3D" w:rsidRPr="0627A095">
        <w:rPr>
          <w:rFonts w:ascii="Arial" w:hAnsi="Arial" w:cs="Arial"/>
          <w:color w:val="000000" w:themeColor="text1"/>
        </w:rPr>
        <w:t>negative and</w:t>
      </w:r>
      <w:r w:rsidRPr="0627A095">
        <w:rPr>
          <w:rFonts w:ascii="Arial" w:hAnsi="Arial" w:cs="Arial"/>
          <w:color w:val="000000" w:themeColor="text1"/>
        </w:rPr>
        <w:t xml:space="preserve"> enhance positive impacts. Throughout the </w:t>
      </w:r>
      <w:proofErr w:type="gramStart"/>
      <w:r w:rsidRPr="0627A095">
        <w:rPr>
          <w:rFonts w:ascii="Arial" w:hAnsi="Arial" w:cs="Arial"/>
          <w:color w:val="000000" w:themeColor="text1"/>
        </w:rPr>
        <w:t>assessment, ‘</w:t>
      </w:r>
      <w:proofErr w:type="gramEnd"/>
      <w:r w:rsidRPr="0627A095">
        <w:rPr>
          <w:rFonts w:ascii="Arial" w:hAnsi="Arial" w:cs="Arial"/>
          <w:color w:val="000000" w:themeColor="text1"/>
        </w:rPr>
        <w:t xml:space="preserve">health’ is not restricted to medical conditions but includes </w:t>
      </w:r>
      <w:proofErr w:type="gramStart"/>
      <w:r w:rsidRPr="0627A095">
        <w:rPr>
          <w:rFonts w:ascii="Arial" w:hAnsi="Arial" w:cs="Arial"/>
          <w:color w:val="000000" w:themeColor="text1"/>
        </w:rPr>
        <w:t>the</w:t>
      </w:r>
      <w:proofErr w:type="gramEnd"/>
      <w:r w:rsidRPr="0627A095">
        <w:rPr>
          <w:rFonts w:ascii="Arial" w:hAnsi="Arial" w:cs="Arial"/>
          <w:color w:val="000000" w:themeColor="text1"/>
        </w:rPr>
        <w:t xml:space="preserve"> wide range of influences on people’s well-being including, but not limited to, experience of discrimination, access to transport, education, housing quality and employment. </w:t>
      </w:r>
    </w:p>
    <w:p w14:paraId="6BF89DA3" w14:textId="77777777" w:rsidR="006803D6" w:rsidRPr="00761777" w:rsidRDefault="006803D6" w:rsidP="006803D6">
      <w:pPr>
        <w:autoSpaceDE w:val="0"/>
        <w:autoSpaceDN w:val="0"/>
        <w:adjustRightInd w:val="0"/>
        <w:spacing w:line="276" w:lineRule="auto"/>
        <w:rPr>
          <w:rFonts w:ascii="Arial" w:hAnsi="Arial" w:cs="Arial"/>
          <w:color w:val="000000"/>
        </w:rPr>
      </w:pPr>
    </w:p>
    <w:p w14:paraId="42641E0B" w14:textId="5E748647" w:rsidR="006803D6" w:rsidRPr="00761777" w:rsidRDefault="006803D6" w:rsidP="006803D6">
      <w:pPr>
        <w:spacing w:line="276" w:lineRule="auto"/>
        <w:rPr>
          <w:rFonts w:ascii="Arial" w:hAnsi="Arial" w:cs="Arial"/>
          <w:color w:val="000000"/>
        </w:rPr>
      </w:pPr>
      <w:r w:rsidRPr="13BA45F8">
        <w:rPr>
          <w:rFonts w:ascii="Arial" w:hAnsi="Arial" w:cs="Arial"/>
        </w:rPr>
        <w:t xml:space="preserve">Throughout the development of the </w:t>
      </w:r>
      <w:r w:rsidRPr="13BA45F8">
        <w:rPr>
          <w:rFonts w:ascii="Arial" w:hAnsi="Arial" w:cs="Arial"/>
          <w:color w:val="000000" w:themeColor="text1"/>
        </w:rPr>
        <w:t xml:space="preserve">strategy, policy, plan, </w:t>
      </w:r>
      <w:r w:rsidR="10ADCFF5" w:rsidRPr="13BA45F8">
        <w:rPr>
          <w:rFonts w:ascii="Arial" w:hAnsi="Arial" w:cs="Arial"/>
          <w:color w:val="000000" w:themeColor="text1"/>
        </w:rPr>
        <w:t>procedure,</w:t>
      </w:r>
      <w:r w:rsidRPr="13BA45F8">
        <w:rPr>
          <w:rFonts w:ascii="Arial" w:hAnsi="Arial" w:cs="Arial"/>
          <w:color w:val="000000" w:themeColor="text1"/>
        </w:rPr>
        <w:t xml:space="preserve"> or service, in addition to the questions in the EHIA, you are required to remember our values of </w:t>
      </w:r>
      <w:r w:rsidRPr="13BA45F8">
        <w:rPr>
          <w:rFonts w:ascii="Arial" w:hAnsi="Arial" w:cs="Arial"/>
          <w:i/>
          <w:iCs/>
          <w:color w:val="000000" w:themeColor="text1"/>
        </w:rPr>
        <w:t>care, trust, respect, personal responsibility, integrity and kindness</w:t>
      </w:r>
      <w:r w:rsidRPr="13BA45F8">
        <w:rPr>
          <w:rFonts w:ascii="Arial" w:hAnsi="Arial" w:cs="Arial"/>
          <w:color w:val="000000" w:themeColor="text1"/>
        </w:rPr>
        <w:t xml:space="preserve"> and to take the Human Rights Act 1998 into account</w:t>
      </w:r>
      <w:r w:rsidR="15F353B0" w:rsidRPr="13BA45F8">
        <w:rPr>
          <w:rFonts w:ascii="Arial" w:hAnsi="Arial" w:cs="Arial"/>
          <w:color w:val="000000" w:themeColor="text1"/>
        </w:rPr>
        <w:t xml:space="preserve">. </w:t>
      </w:r>
      <w:r w:rsidRPr="13BA45F8">
        <w:rPr>
          <w:rFonts w:ascii="Arial" w:hAnsi="Arial" w:cs="Arial"/>
          <w:color w:val="000000" w:themeColor="text1"/>
        </w:rPr>
        <w:t xml:space="preserve">All NHS </w:t>
      </w:r>
      <w:proofErr w:type="spellStart"/>
      <w:r w:rsidRPr="13BA45F8">
        <w:rPr>
          <w:rFonts w:ascii="Arial" w:hAnsi="Arial" w:cs="Arial"/>
          <w:color w:val="000000" w:themeColor="text1"/>
        </w:rPr>
        <w:t>organisations</w:t>
      </w:r>
      <w:proofErr w:type="spellEnd"/>
      <w:r w:rsidRPr="13BA45F8">
        <w:rPr>
          <w:rFonts w:ascii="Arial" w:hAnsi="Arial" w:cs="Arial"/>
          <w:color w:val="000000" w:themeColor="text1"/>
        </w:rPr>
        <w:t xml:space="preserve"> have a duty to act compatibly with and to respect, protect and fulfil the rights set out in the Human Rights Act</w:t>
      </w:r>
      <w:r w:rsidR="33EE655E" w:rsidRPr="13BA45F8">
        <w:rPr>
          <w:rFonts w:ascii="Arial" w:hAnsi="Arial" w:cs="Arial"/>
          <w:color w:val="000000" w:themeColor="text1"/>
        </w:rPr>
        <w:t xml:space="preserve">. </w:t>
      </w:r>
      <w:r w:rsidRPr="13BA45F8">
        <w:rPr>
          <w:rFonts w:ascii="Arial" w:hAnsi="Arial" w:cs="Arial"/>
          <w:color w:val="000000" w:themeColor="text1"/>
        </w:rPr>
        <w:t xml:space="preserve">Further </w:t>
      </w:r>
      <w:r w:rsidR="46854521" w:rsidRPr="13BA45F8">
        <w:rPr>
          <w:rFonts w:ascii="Arial" w:hAnsi="Arial" w:cs="Arial"/>
          <w:color w:val="000000" w:themeColor="text1"/>
        </w:rPr>
        <w:t>details</w:t>
      </w:r>
      <w:r w:rsidRPr="13BA45F8">
        <w:rPr>
          <w:rFonts w:ascii="Arial" w:hAnsi="Arial" w:cs="Arial"/>
          <w:color w:val="000000" w:themeColor="text1"/>
        </w:rPr>
        <w:t xml:space="preserve"> </w:t>
      </w:r>
      <w:r w:rsidR="299D6CBA" w:rsidRPr="13BA45F8">
        <w:rPr>
          <w:rFonts w:ascii="Arial" w:hAnsi="Arial" w:cs="Arial"/>
          <w:color w:val="000000" w:themeColor="text1"/>
        </w:rPr>
        <w:t>of</w:t>
      </w:r>
      <w:r w:rsidRPr="13BA45F8">
        <w:rPr>
          <w:rFonts w:ascii="Arial" w:hAnsi="Arial" w:cs="Arial"/>
          <w:color w:val="000000" w:themeColor="text1"/>
        </w:rPr>
        <w:t xml:space="preserve"> th</w:t>
      </w:r>
      <w:r w:rsidR="00B72303" w:rsidRPr="13BA45F8">
        <w:rPr>
          <w:rFonts w:ascii="Arial" w:hAnsi="Arial" w:cs="Arial"/>
          <w:color w:val="000000" w:themeColor="text1"/>
        </w:rPr>
        <w:t xml:space="preserve">e Act </w:t>
      </w:r>
      <w:r w:rsidR="7DB42FDF" w:rsidRPr="13BA45F8">
        <w:rPr>
          <w:rFonts w:ascii="Arial" w:hAnsi="Arial" w:cs="Arial"/>
          <w:color w:val="000000" w:themeColor="text1"/>
        </w:rPr>
        <w:t>are</w:t>
      </w:r>
      <w:r w:rsidR="00B72303" w:rsidRPr="13BA45F8">
        <w:rPr>
          <w:rFonts w:ascii="Arial" w:hAnsi="Arial" w:cs="Arial"/>
          <w:color w:val="000000" w:themeColor="text1"/>
        </w:rPr>
        <w:t xml:space="preserve"> available in Appendix 2</w:t>
      </w:r>
      <w:r w:rsidRPr="13BA45F8">
        <w:rPr>
          <w:rFonts w:ascii="Arial" w:hAnsi="Arial" w:cs="Arial"/>
          <w:color w:val="000000" w:themeColor="text1"/>
        </w:rPr>
        <w:t>.</w:t>
      </w:r>
    </w:p>
    <w:p w14:paraId="5C3E0E74" w14:textId="77777777" w:rsidR="006803D6" w:rsidRPr="00761777" w:rsidRDefault="006803D6" w:rsidP="006803D6">
      <w:pPr>
        <w:autoSpaceDE w:val="0"/>
        <w:autoSpaceDN w:val="0"/>
        <w:adjustRightInd w:val="0"/>
        <w:spacing w:line="276" w:lineRule="auto"/>
        <w:rPr>
          <w:rFonts w:ascii="Arial" w:hAnsi="Arial" w:cs="Arial"/>
          <w:color w:val="000000"/>
        </w:rPr>
      </w:pPr>
    </w:p>
    <w:p w14:paraId="61006F6A" w14:textId="478FD7DB" w:rsidR="006803D6" w:rsidRDefault="006803D6" w:rsidP="3778CBC1">
      <w:pPr>
        <w:spacing w:line="276" w:lineRule="auto"/>
        <w:rPr>
          <w:rFonts w:ascii="Arial" w:hAnsi="Arial" w:cs="Arial"/>
          <w:b/>
          <w:bCs/>
          <w:color w:val="000000"/>
          <w:sz w:val="28"/>
          <w:szCs w:val="28"/>
        </w:rPr>
      </w:pPr>
      <w:r w:rsidRPr="3778CBC1">
        <w:rPr>
          <w:rFonts w:ascii="Arial" w:hAnsi="Arial" w:cs="Arial"/>
          <w:b/>
          <w:bCs/>
          <w:color w:val="000000" w:themeColor="text1"/>
          <w:sz w:val="28"/>
          <w:szCs w:val="28"/>
        </w:rPr>
        <w:t xml:space="preserve">Completion of the EHIA should be an iterative process and </w:t>
      </w:r>
      <w:r w:rsidR="6431174D" w:rsidRPr="3778CBC1">
        <w:rPr>
          <w:rFonts w:ascii="Arial" w:hAnsi="Arial" w:cs="Arial"/>
          <w:b/>
          <w:bCs/>
          <w:color w:val="000000" w:themeColor="text1"/>
          <w:sz w:val="28"/>
          <w:szCs w:val="28"/>
        </w:rPr>
        <w:t>commence</w:t>
      </w:r>
      <w:r w:rsidRPr="3778CBC1">
        <w:rPr>
          <w:rFonts w:ascii="Arial" w:hAnsi="Arial" w:cs="Arial"/>
          <w:b/>
          <w:bCs/>
          <w:color w:val="000000" w:themeColor="text1"/>
          <w:sz w:val="28"/>
          <w:szCs w:val="28"/>
        </w:rPr>
        <w:t xml:space="preserve"> as soon as you begin to develop a strategy, policy, plan, procedure and/or service proposal and </w:t>
      </w:r>
      <w:r w:rsidR="5791E597" w:rsidRPr="3778CBC1">
        <w:rPr>
          <w:rFonts w:ascii="Arial" w:hAnsi="Arial" w:cs="Arial"/>
          <w:b/>
          <w:bCs/>
          <w:color w:val="000000" w:themeColor="text1"/>
          <w:sz w:val="28"/>
          <w:szCs w:val="28"/>
        </w:rPr>
        <w:t>be used</w:t>
      </w:r>
      <w:r w:rsidRPr="3778CBC1">
        <w:rPr>
          <w:rFonts w:ascii="Arial" w:hAnsi="Arial" w:cs="Arial"/>
          <w:b/>
          <w:bCs/>
          <w:color w:val="000000" w:themeColor="text1"/>
          <w:sz w:val="28"/>
          <w:szCs w:val="28"/>
        </w:rPr>
        <w:t xml:space="preserve"> again as the work progresses </w:t>
      </w:r>
      <w:r w:rsidRPr="3778CBC1">
        <w:rPr>
          <w:rFonts w:ascii="Arial" w:eastAsia="Calibri" w:hAnsi="Arial" w:cs="Arial"/>
          <w:b/>
          <w:bCs/>
          <w:color w:val="000000" w:themeColor="text1"/>
          <w:sz w:val="28"/>
          <w:szCs w:val="28"/>
          <w:lang w:val="en-GB"/>
        </w:rPr>
        <w:t>to keep informing you of those most affected and to inform mitigating actions</w:t>
      </w:r>
      <w:r w:rsidRPr="3778CBC1">
        <w:rPr>
          <w:rFonts w:ascii="Arial" w:hAnsi="Arial" w:cs="Arial"/>
          <w:b/>
          <w:bCs/>
          <w:color w:val="000000" w:themeColor="text1"/>
          <w:sz w:val="28"/>
          <w:szCs w:val="28"/>
        </w:rPr>
        <w:t>. It should be led by the individual responsible for the strategy, policy, plan, procedure and/or service and be completed with relevant others or as part of a facilitated session. Some useful</w:t>
      </w:r>
      <w:r w:rsidR="00B72303" w:rsidRPr="3778CBC1">
        <w:rPr>
          <w:rFonts w:ascii="Arial" w:hAnsi="Arial" w:cs="Arial"/>
          <w:b/>
          <w:bCs/>
          <w:color w:val="000000" w:themeColor="text1"/>
          <w:sz w:val="28"/>
          <w:szCs w:val="28"/>
        </w:rPr>
        <w:t xml:space="preserve"> tips are included in Appendix 3</w:t>
      </w:r>
      <w:r w:rsidRPr="3778CBC1">
        <w:rPr>
          <w:rFonts w:ascii="Arial" w:hAnsi="Arial" w:cs="Arial"/>
          <w:b/>
          <w:bCs/>
          <w:color w:val="000000" w:themeColor="text1"/>
          <w:sz w:val="28"/>
          <w:szCs w:val="28"/>
        </w:rPr>
        <w:t>.</w:t>
      </w:r>
    </w:p>
    <w:p w14:paraId="66A1FAB9" w14:textId="77777777" w:rsidR="006803D6" w:rsidRPr="00761777" w:rsidRDefault="006803D6" w:rsidP="006803D6">
      <w:pPr>
        <w:spacing w:line="276" w:lineRule="auto"/>
        <w:rPr>
          <w:rFonts w:ascii="Arial" w:hAnsi="Arial" w:cs="Arial"/>
          <w:b/>
        </w:rPr>
      </w:pPr>
    </w:p>
    <w:p w14:paraId="3EA66DFE" w14:textId="0E61D838" w:rsidR="006803D6" w:rsidRPr="00761777" w:rsidRDefault="006803D6" w:rsidP="006803D6">
      <w:pPr>
        <w:spacing w:line="276" w:lineRule="auto"/>
        <w:rPr>
          <w:rFonts w:ascii="Arial" w:hAnsi="Arial" w:cs="Arial"/>
          <w:color w:val="000000"/>
        </w:rPr>
      </w:pPr>
      <w:r w:rsidRPr="13BA45F8">
        <w:rPr>
          <w:rFonts w:ascii="Arial" w:hAnsi="Arial" w:cs="Arial"/>
          <w:color w:val="000000" w:themeColor="text1"/>
        </w:rPr>
        <w:t>For further information or if you require support to facilitate a session, please contact</w:t>
      </w:r>
      <w:r w:rsidR="340A1157" w:rsidRPr="13BA45F8">
        <w:rPr>
          <w:rFonts w:ascii="Arial" w:hAnsi="Arial" w:cs="Arial"/>
          <w:color w:val="000000" w:themeColor="text1"/>
        </w:rPr>
        <w:t xml:space="preserve"> </w:t>
      </w:r>
      <w:hyperlink r:id="rId21">
        <w:r w:rsidR="340A1157" w:rsidRPr="13BA45F8">
          <w:rPr>
            <w:rStyle w:val="Hyperlink"/>
            <w:rFonts w:ascii="Arial" w:hAnsi="Arial" w:cs="Arial"/>
          </w:rPr>
          <w:t>equityand.inclusion@wales.nhs.uk</w:t>
        </w:r>
      </w:hyperlink>
      <w:r w:rsidR="340A1157" w:rsidRPr="13BA45F8">
        <w:rPr>
          <w:rFonts w:ascii="Arial" w:hAnsi="Arial" w:cs="Arial"/>
          <w:color w:val="000000" w:themeColor="text1"/>
        </w:rPr>
        <w:t xml:space="preserve">  </w:t>
      </w:r>
      <w:r w:rsidR="584979C0" w:rsidRPr="13BA45F8">
        <w:rPr>
          <w:rFonts w:ascii="Arial" w:hAnsi="Arial" w:cs="Arial"/>
          <w:color w:val="000000" w:themeColor="text1"/>
        </w:rPr>
        <w:t>or kate.roberts6@wales.nhs.uk</w:t>
      </w:r>
    </w:p>
    <w:p w14:paraId="76BB753C" w14:textId="77777777" w:rsidR="006803D6" w:rsidRDefault="006803D6" w:rsidP="006803D6">
      <w:pPr>
        <w:spacing w:line="276" w:lineRule="auto"/>
        <w:rPr>
          <w:rFonts w:ascii="Arial" w:hAnsi="Arial" w:cs="Arial"/>
        </w:rPr>
      </w:pPr>
    </w:p>
    <w:p w14:paraId="513DA1E0" w14:textId="77777777" w:rsidR="006803D6" w:rsidRDefault="006803D6" w:rsidP="006803D6">
      <w:pPr>
        <w:spacing w:line="276" w:lineRule="auto"/>
        <w:rPr>
          <w:rFonts w:ascii="Arial" w:hAnsi="Arial" w:cs="Arial"/>
        </w:rPr>
      </w:pPr>
    </w:p>
    <w:p w14:paraId="75CAC6F5" w14:textId="77777777" w:rsidR="006803D6" w:rsidRPr="00761777" w:rsidRDefault="006803D6" w:rsidP="006803D6">
      <w:pPr>
        <w:spacing w:line="276" w:lineRule="auto"/>
        <w:rPr>
          <w:rFonts w:ascii="Arial" w:hAnsi="Arial" w:cs="Arial"/>
        </w:rPr>
      </w:pPr>
    </w:p>
    <w:p w14:paraId="2BB83CCE" w14:textId="77777777" w:rsidR="006803D6" w:rsidRPr="00761777" w:rsidRDefault="006803D6" w:rsidP="006803D6">
      <w:pPr>
        <w:autoSpaceDE w:val="0"/>
        <w:autoSpaceDN w:val="0"/>
        <w:adjustRightInd w:val="0"/>
        <w:rPr>
          <w:rFonts w:ascii="Arial" w:hAnsi="Arial" w:cs="Arial"/>
          <w:color w:val="000000"/>
        </w:rPr>
      </w:pPr>
      <w:r w:rsidRPr="00761777">
        <w:rPr>
          <w:rFonts w:ascii="Arial" w:hAnsi="Arial" w:cs="Arial"/>
          <w:color w:val="000000"/>
        </w:rPr>
        <w:t xml:space="preserve">Based on </w:t>
      </w:r>
    </w:p>
    <w:p w14:paraId="34457D6A" w14:textId="77777777" w:rsidR="006803D6" w:rsidRPr="00761777" w:rsidRDefault="006803D6" w:rsidP="006803D6">
      <w:pPr>
        <w:numPr>
          <w:ilvl w:val="0"/>
          <w:numId w:val="18"/>
        </w:numPr>
        <w:autoSpaceDE w:val="0"/>
        <w:autoSpaceDN w:val="0"/>
        <w:adjustRightInd w:val="0"/>
        <w:rPr>
          <w:rFonts w:ascii="Arial" w:hAnsi="Arial" w:cs="Arial"/>
          <w:color w:val="000000"/>
        </w:rPr>
      </w:pPr>
      <w:r w:rsidRPr="00761777">
        <w:rPr>
          <w:rFonts w:ascii="Arial" w:hAnsi="Arial" w:cs="Arial"/>
          <w:color w:val="000000"/>
        </w:rPr>
        <w:lastRenderedPageBreak/>
        <w:t>Cardiff Council (2013) Statutory Screening Tool Guidance</w:t>
      </w:r>
    </w:p>
    <w:p w14:paraId="109583CB" w14:textId="337545EE" w:rsidR="006803D6" w:rsidRPr="00761777" w:rsidRDefault="006803D6" w:rsidP="006803D6">
      <w:pPr>
        <w:numPr>
          <w:ilvl w:val="0"/>
          <w:numId w:val="18"/>
        </w:numPr>
        <w:autoSpaceDE w:val="0"/>
        <w:autoSpaceDN w:val="0"/>
        <w:adjustRightInd w:val="0"/>
        <w:rPr>
          <w:rFonts w:ascii="Arial" w:hAnsi="Arial" w:cs="Arial"/>
          <w:color w:val="000000"/>
        </w:rPr>
      </w:pPr>
      <w:r w:rsidRPr="00761777">
        <w:rPr>
          <w:rFonts w:ascii="Arial" w:hAnsi="Arial" w:cs="Arial"/>
          <w:color w:val="000000"/>
        </w:rPr>
        <w:t xml:space="preserve">NHS Scotland (2011) Health Inequalities Impact Assessment: An approach to fair and effective policy making. Guidance, </w:t>
      </w:r>
      <w:r w:rsidR="68EFCB99" w:rsidRPr="00761777">
        <w:rPr>
          <w:rFonts w:ascii="Arial" w:hAnsi="Arial" w:cs="Arial"/>
          <w:color w:val="000000"/>
        </w:rPr>
        <w:t>tools,</w:t>
      </w:r>
      <w:r w:rsidRPr="00761777">
        <w:rPr>
          <w:rFonts w:ascii="Arial" w:hAnsi="Arial" w:cs="Arial"/>
          <w:color w:val="000000"/>
        </w:rPr>
        <w:t xml:space="preserve"> and templates</w:t>
      </w:r>
      <w:r w:rsidRPr="00761777">
        <w:rPr>
          <w:rFonts w:ascii="Arial" w:hAnsi="Arial" w:cs="Arial"/>
          <w:color w:val="000000"/>
          <w:vertAlign w:val="superscript"/>
        </w:rPr>
        <w:footnoteReference w:id="14"/>
      </w:r>
      <w:r w:rsidRPr="00761777">
        <w:rPr>
          <w:rFonts w:ascii="Arial" w:hAnsi="Arial" w:cs="Arial"/>
          <w:color w:val="000000"/>
        </w:rPr>
        <w:t xml:space="preserve"> </w:t>
      </w:r>
    </w:p>
    <w:p w14:paraId="06B3F0F8" w14:textId="77777777" w:rsidR="00402656" w:rsidRPr="00402656" w:rsidRDefault="006803D6" w:rsidP="006803D6">
      <w:pPr>
        <w:numPr>
          <w:ilvl w:val="0"/>
          <w:numId w:val="18"/>
        </w:numPr>
        <w:autoSpaceDE w:val="0"/>
        <w:autoSpaceDN w:val="0"/>
        <w:adjustRightInd w:val="0"/>
        <w:spacing w:line="276" w:lineRule="auto"/>
        <w:rPr>
          <w:rFonts w:ascii="Arial" w:hAnsi="Arial" w:cs="Arial"/>
          <w:b/>
          <w:color w:val="000000"/>
        </w:rPr>
      </w:pPr>
      <w:r w:rsidRPr="00761777">
        <w:rPr>
          <w:rFonts w:ascii="Arial" w:hAnsi="Arial" w:cs="Arial"/>
          <w:color w:val="000000"/>
        </w:rPr>
        <w:t>Wales Health Impact Assessment Support Unit (2012) Health Impact Assessment: A Practical Guide</w:t>
      </w:r>
    </w:p>
    <w:p w14:paraId="1E8B731B" w14:textId="77777777" w:rsidR="006803D6" w:rsidRDefault="006803D6" w:rsidP="00402656">
      <w:pPr>
        <w:autoSpaceDE w:val="0"/>
        <w:autoSpaceDN w:val="0"/>
        <w:adjustRightInd w:val="0"/>
        <w:spacing w:line="276" w:lineRule="auto"/>
        <w:rPr>
          <w:rFonts w:ascii="Arial" w:hAnsi="Arial" w:cs="Arial"/>
          <w:b/>
          <w:color w:val="000000"/>
        </w:rPr>
      </w:pPr>
    </w:p>
    <w:p w14:paraId="2A611F61" w14:textId="77777777" w:rsidR="00402656" w:rsidRDefault="00402656" w:rsidP="00402656">
      <w:pPr>
        <w:autoSpaceDE w:val="0"/>
        <w:autoSpaceDN w:val="0"/>
        <w:adjustRightInd w:val="0"/>
        <w:spacing w:line="276" w:lineRule="auto"/>
        <w:rPr>
          <w:rFonts w:ascii="Arial" w:hAnsi="Arial" w:cs="Arial"/>
          <w:b/>
          <w:color w:val="000000"/>
        </w:rPr>
      </w:pPr>
    </w:p>
    <w:p w14:paraId="336EAED9" w14:textId="29815AB7" w:rsidR="00402656" w:rsidRDefault="00402656" w:rsidP="00402656">
      <w:pPr>
        <w:autoSpaceDE w:val="0"/>
        <w:autoSpaceDN w:val="0"/>
        <w:adjustRightInd w:val="0"/>
        <w:spacing w:line="276" w:lineRule="auto"/>
        <w:rPr>
          <w:rFonts w:ascii="Arial" w:hAnsi="Arial" w:cs="Arial"/>
          <w:b/>
          <w:color w:val="000000"/>
        </w:rPr>
      </w:pPr>
      <w:r>
        <w:rPr>
          <w:rFonts w:ascii="Arial" w:hAnsi="Arial" w:cs="Arial"/>
          <w:b/>
          <w:color w:val="000000"/>
        </w:rPr>
        <w:t>Resources for Equality Health impact Assessments</w:t>
      </w:r>
    </w:p>
    <w:p w14:paraId="6281F2D9" w14:textId="2E4E5CE7" w:rsidR="00402656" w:rsidRDefault="00402656" w:rsidP="00402656">
      <w:pPr>
        <w:autoSpaceDE w:val="0"/>
        <w:autoSpaceDN w:val="0"/>
        <w:adjustRightInd w:val="0"/>
        <w:spacing w:line="276" w:lineRule="auto"/>
        <w:rPr>
          <w:rFonts w:ascii="Arial" w:hAnsi="Arial" w:cs="Arial"/>
          <w:b/>
          <w:color w:val="000000"/>
        </w:rPr>
      </w:pPr>
    </w:p>
    <w:p w14:paraId="0F4EDD3E" w14:textId="645DF628" w:rsidR="00402656" w:rsidRDefault="00402656" w:rsidP="00402656">
      <w:pPr>
        <w:autoSpaceDE w:val="0"/>
        <w:autoSpaceDN w:val="0"/>
        <w:adjustRightInd w:val="0"/>
        <w:rPr>
          <w:rFonts w:ascii="Arial" w:hAnsi="Arial" w:cs="Arial"/>
          <w:b/>
          <w:color w:val="000000"/>
        </w:rPr>
      </w:pPr>
      <w:r>
        <w:rPr>
          <w:color w:val="000000"/>
          <w:sz w:val="27"/>
          <w:szCs w:val="27"/>
        </w:rPr>
        <w:t>Diverse Cymru – list of useful reports</w:t>
      </w:r>
    </w:p>
    <w:p w14:paraId="54D3D6CB" w14:textId="0B8BB591" w:rsidR="00402656" w:rsidRDefault="00402656" w:rsidP="00402656">
      <w:pPr>
        <w:autoSpaceDE w:val="0"/>
        <w:autoSpaceDN w:val="0"/>
        <w:adjustRightInd w:val="0"/>
      </w:pPr>
      <w:hyperlink r:id="rId22" w:history="1">
        <w:r>
          <w:rPr>
            <w:rStyle w:val="Hyperlink"/>
          </w:rPr>
          <w:t>Equality in Wales - Diverse Cymru</w:t>
        </w:r>
      </w:hyperlink>
    </w:p>
    <w:p w14:paraId="09C1306E" w14:textId="536B9AA4" w:rsidR="00402656" w:rsidRDefault="00402656" w:rsidP="00402656">
      <w:pPr>
        <w:autoSpaceDE w:val="0"/>
        <w:autoSpaceDN w:val="0"/>
        <w:adjustRightInd w:val="0"/>
      </w:pPr>
    </w:p>
    <w:p w14:paraId="621865A2" w14:textId="29C8BF62" w:rsidR="00402656" w:rsidRDefault="00402656" w:rsidP="00402656">
      <w:pPr>
        <w:autoSpaceDE w:val="0"/>
        <w:autoSpaceDN w:val="0"/>
        <w:adjustRightInd w:val="0"/>
        <w:rPr>
          <w:color w:val="000000"/>
          <w:sz w:val="27"/>
          <w:szCs w:val="27"/>
        </w:rPr>
      </w:pPr>
      <w:r>
        <w:rPr>
          <w:color w:val="000000"/>
          <w:sz w:val="27"/>
          <w:szCs w:val="27"/>
        </w:rPr>
        <w:t xml:space="preserve">Welsh Health Impact Support Unit (focus on health inequalities) </w:t>
      </w:r>
    </w:p>
    <w:p w14:paraId="1562DA3C" w14:textId="03E3F5FC" w:rsidR="00402656" w:rsidRDefault="00402656" w:rsidP="00402656">
      <w:pPr>
        <w:autoSpaceDE w:val="0"/>
        <w:autoSpaceDN w:val="0"/>
        <w:adjustRightInd w:val="0"/>
      </w:pPr>
      <w:hyperlink r:id="rId23" w:history="1">
        <w:r>
          <w:rPr>
            <w:rStyle w:val="Hyperlink"/>
          </w:rPr>
          <w:t>Home - Wales Health Impact Assessment Support Unit (phwwhocc.co.uk)</w:t>
        </w:r>
      </w:hyperlink>
    </w:p>
    <w:p w14:paraId="5B60739A" w14:textId="77777777" w:rsidR="00404EFD" w:rsidRDefault="00404EFD" w:rsidP="00402656">
      <w:pPr>
        <w:autoSpaceDE w:val="0"/>
        <w:autoSpaceDN w:val="0"/>
        <w:adjustRightInd w:val="0"/>
      </w:pPr>
    </w:p>
    <w:p w14:paraId="54D47CDC" w14:textId="21A85A21" w:rsidR="00402656" w:rsidRDefault="00404EFD" w:rsidP="00402656">
      <w:pPr>
        <w:autoSpaceDE w:val="0"/>
        <w:autoSpaceDN w:val="0"/>
        <w:adjustRightInd w:val="0"/>
      </w:pPr>
      <w:r>
        <w:rPr>
          <w:color w:val="000000"/>
          <w:sz w:val="27"/>
          <w:szCs w:val="27"/>
        </w:rPr>
        <w:t>What Works Wellbeing</w:t>
      </w:r>
    </w:p>
    <w:p w14:paraId="49F94830" w14:textId="52965F8E" w:rsidR="00402656" w:rsidRDefault="00402656" w:rsidP="00402656">
      <w:pPr>
        <w:autoSpaceDE w:val="0"/>
        <w:autoSpaceDN w:val="0"/>
        <w:adjustRightInd w:val="0"/>
      </w:pPr>
      <w:hyperlink r:id="rId24" w:history="1">
        <w:r>
          <w:rPr>
            <w:rStyle w:val="Hyperlink"/>
          </w:rPr>
          <w:t>Homepage - What Works Wellbeing</w:t>
        </w:r>
      </w:hyperlink>
    </w:p>
    <w:p w14:paraId="6DDCB3EF" w14:textId="46EFC080" w:rsidR="00404EFD" w:rsidRDefault="00404EFD" w:rsidP="00402656">
      <w:pPr>
        <w:autoSpaceDE w:val="0"/>
        <w:autoSpaceDN w:val="0"/>
        <w:adjustRightInd w:val="0"/>
      </w:pPr>
    </w:p>
    <w:p w14:paraId="76B8BEE5" w14:textId="34894CBA" w:rsidR="00404EFD" w:rsidRDefault="00404EFD" w:rsidP="00402656">
      <w:pPr>
        <w:autoSpaceDE w:val="0"/>
        <w:autoSpaceDN w:val="0"/>
        <w:adjustRightInd w:val="0"/>
        <w:rPr>
          <w:color w:val="000000"/>
          <w:sz w:val="27"/>
          <w:szCs w:val="27"/>
        </w:rPr>
      </w:pPr>
      <w:r>
        <w:rPr>
          <w:color w:val="000000"/>
          <w:sz w:val="27"/>
          <w:szCs w:val="27"/>
        </w:rPr>
        <w:t>Nice Guidance</w:t>
      </w:r>
    </w:p>
    <w:p w14:paraId="1251398A" w14:textId="7120CF2A" w:rsidR="00404EFD" w:rsidRDefault="00404EFD" w:rsidP="00402656">
      <w:pPr>
        <w:autoSpaceDE w:val="0"/>
        <w:autoSpaceDN w:val="0"/>
        <w:adjustRightInd w:val="0"/>
      </w:pPr>
      <w:hyperlink r:id="rId25" w:history="1">
        <w:r>
          <w:rPr>
            <w:rStyle w:val="Hyperlink"/>
          </w:rPr>
          <w:t>Find guidance | NICE</w:t>
        </w:r>
      </w:hyperlink>
    </w:p>
    <w:p w14:paraId="12B86177" w14:textId="77777777" w:rsidR="00404EFD" w:rsidRDefault="00404EFD" w:rsidP="00402656">
      <w:pPr>
        <w:autoSpaceDE w:val="0"/>
        <w:autoSpaceDN w:val="0"/>
        <w:adjustRightInd w:val="0"/>
      </w:pPr>
    </w:p>
    <w:p w14:paraId="6A694017" w14:textId="7A668DD7" w:rsidR="00404EFD" w:rsidRDefault="00404EFD" w:rsidP="00402656">
      <w:pPr>
        <w:autoSpaceDE w:val="0"/>
        <w:autoSpaceDN w:val="0"/>
        <w:adjustRightInd w:val="0"/>
      </w:pPr>
      <w:r>
        <w:rPr>
          <w:color w:val="000000"/>
          <w:sz w:val="27"/>
          <w:szCs w:val="27"/>
        </w:rPr>
        <w:t>Creating healthier places and spaces for our present and future generations (Public Health Wales and Natural Resources Wale</w:t>
      </w:r>
    </w:p>
    <w:p w14:paraId="60473C80" w14:textId="47C64C84" w:rsidR="00404EFD" w:rsidRDefault="00404EFD" w:rsidP="00402656">
      <w:pPr>
        <w:autoSpaceDE w:val="0"/>
        <w:autoSpaceDN w:val="0"/>
        <w:adjustRightInd w:val="0"/>
      </w:pPr>
      <w:hyperlink r:id="rId26" w:history="1">
        <w:r>
          <w:rPr>
            <w:rStyle w:val="Hyperlink"/>
          </w:rPr>
          <w:t xml:space="preserve">Creating healthier </w:t>
        </w:r>
        <w:proofErr w:type="gramStart"/>
        <w:r>
          <w:rPr>
            <w:rStyle w:val="Hyperlink"/>
          </w:rPr>
          <w:t>places</w:t>
        </w:r>
        <w:proofErr w:type="gramEnd"/>
        <w:r>
          <w:rPr>
            <w:rStyle w:val="Hyperlink"/>
          </w:rPr>
          <w:t xml:space="preserve"> spaces.pdf (wales.nhs.uk)</w:t>
        </w:r>
      </w:hyperlink>
    </w:p>
    <w:p w14:paraId="1D724BBB" w14:textId="77777777" w:rsidR="00404EFD" w:rsidRDefault="00404EFD" w:rsidP="00402656">
      <w:pPr>
        <w:autoSpaceDE w:val="0"/>
        <w:autoSpaceDN w:val="0"/>
        <w:adjustRightInd w:val="0"/>
      </w:pPr>
    </w:p>
    <w:p w14:paraId="6D5533E5" w14:textId="4BDBBBF4" w:rsidR="00404EFD" w:rsidRDefault="00404EFD" w:rsidP="00404EFD">
      <w:pPr>
        <w:autoSpaceDE w:val="0"/>
        <w:autoSpaceDN w:val="0"/>
        <w:adjustRightInd w:val="0"/>
      </w:pPr>
      <w:r>
        <w:rPr>
          <w:color w:val="000000"/>
          <w:sz w:val="27"/>
          <w:szCs w:val="27"/>
        </w:rPr>
        <w:t>The Kings Fund</w:t>
      </w:r>
    </w:p>
    <w:p w14:paraId="392DC227" w14:textId="6F513645" w:rsidR="00404EFD" w:rsidRDefault="00404EFD" w:rsidP="00404EFD">
      <w:pPr>
        <w:autoSpaceDE w:val="0"/>
        <w:autoSpaceDN w:val="0"/>
        <w:adjustRightInd w:val="0"/>
      </w:pPr>
      <w:hyperlink r:id="rId27" w:history="1">
        <w:r>
          <w:rPr>
            <w:rStyle w:val="Hyperlink"/>
          </w:rPr>
          <w:t>Ideas that change health and care | The King's Fund (kingsfund.org.uk)</w:t>
        </w:r>
      </w:hyperlink>
    </w:p>
    <w:p w14:paraId="199BF280" w14:textId="0EB2CEAD" w:rsidR="00404EFD" w:rsidRDefault="00404EFD" w:rsidP="00404EFD">
      <w:pPr>
        <w:autoSpaceDE w:val="0"/>
        <w:autoSpaceDN w:val="0"/>
        <w:adjustRightInd w:val="0"/>
      </w:pPr>
    </w:p>
    <w:p w14:paraId="1F797D06" w14:textId="5D4227D8" w:rsidR="00404EFD" w:rsidRDefault="00404EFD" w:rsidP="00404EFD">
      <w:pPr>
        <w:autoSpaceDE w:val="0"/>
        <w:autoSpaceDN w:val="0"/>
        <w:adjustRightInd w:val="0"/>
      </w:pPr>
      <w:r>
        <w:rPr>
          <w:color w:val="000000"/>
          <w:sz w:val="27"/>
          <w:szCs w:val="27"/>
        </w:rPr>
        <w:t>Institute of Health Equity</w:t>
      </w:r>
    </w:p>
    <w:p w14:paraId="2324AB01" w14:textId="22DCD7D6" w:rsidR="00402656" w:rsidRDefault="00404EFD" w:rsidP="00402656">
      <w:pPr>
        <w:autoSpaceDE w:val="0"/>
        <w:autoSpaceDN w:val="0"/>
        <w:adjustRightInd w:val="0"/>
        <w:spacing w:line="276" w:lineRule="auto"/>
      </w:pPr>
      <w:hyperlink r:id="rId28">
        <w:r w:rsidRPr="13BA45F8">
          <w:rPr>
            <w:rStyle w:val="Hyperlink"/>
          </w:rPr>
          <w:t>Resources &amp; Reports - IHE (instituteofhealthequity.org)</w:t>
        </w:r>
      </w:hyperlink>
    </w:p>
    <w:p w14:paraId="1B66C49C" w14:textId="77777777" w:rsidR="00402656" w:rsidRDefault="00402656" w:rsidP="00402656">
      <w:pPr>
        <w:autoSpaceDE w:val="0"/>
        <w:autoSpaceDN w:val="0"/>
        <w:adjustRightInd w:val="0"/>
        <w:spacing w:line="276" w:lineRule="auto"/>
        <w:rPr>
          <w:rFonts w:ascii="Arial" w:hAnsi="Arial" w:cs="Arial"/>
          <w:b/>
          <w:color w:val="000000"/>
        </w:rPr>
      </w:pPr>
    </w:p>
    <w:p w14:paraId="74CC1F3A" w14:textId="50C11C48" w:rsidR="00402656" w:rsidRPr="00402656" w:rsidRDefault="00402656" w:rsidP="00402656">
      <w:pPr>
        <w:autoSpaceDE w:val="0"/>
        <w:autoSpaceDN w:val="0"/>
        <w:adjustRightInd w:val="0"/>
        <w:spacing w:line="276" w:lineRule="auto"/>
        <w:rPr>
          <w:rFonts w:ascii="Arial" w:hAnsi="Arial" w:cs="Arial"/>
          <w:b/>
          <w:color w:val="000000"/>
        </w:rPr>
        <w:sectPr w:rsidR="00402656" w:rsidRPr="00402656" w:rsidSect="006B7081">
          <w:pgSz w:w="11906" w:h="16838"/>
          <w:pgMar w:top="1440" w:right="1440" w:bottom="1440" w:left="1440" w:header="709" w:footer="1814" w:gutter="0"/>
          <w:cols w:space="708"/>
          <w:docGrid w:linePitch="360"/>
        </w:sectPr>
      </w:pPr>
    </w:p>
    <w:p w14:paraId="7714EE1D" w14:textId="77777777" w:rsidR="00402656" w:rsidRDefault="00402656" w:rsidP="4BE12F3D">
      <w:pPr>
        <w:spacing w:after="147" w:line="276" w:lineRule="auto"/>
        <w:rPr>
          <w:rFonts w:ascii="Arial" w:hAnsi="Arial" w:cs="Arial"/>
          <w:color w:val="000000" w:themeColor="text1"/>
          <w:lang w:eastAsia="en-GB"/>
        </w:rPr>
      </w:pPr>
    </w:p>
    <w:p w14:paraId="2FE62942" w14:textId="53D39556" w:rsidR="00761777" w:rsidRPr="00761777" w:rsidRDefault="00761777" w:rsidP="4BE12F3D">
      <w:pPr>
        <w:spacing w:after="147" w:line="276" w:lineRule="auto"/>
        <w:rPr>
          <w:rFonts w:ascii="Arial" w:hAnsi="Arial" w:cs="Arial"/>
          <w:color w:val="000000"/>
          <w:lang w:eastAsia="en-GB"/>
        </w:rPr>
      </w:pPr>
      <w:r w:rsidRPr="0627A095">
        <w:rPr>
          <w:rFonts w:ascii="Arial" w:hAnsi="Arial" w:cs="Arial"/>
          <w:color w:val="000000" w:themeColor="text1"/>
          <w:lang w:eastAsia="en-GB"/>
        </w:rPr>
        <w:t>The Act sets out our human rights in a series of ‘Articles</w:t>
      </w:r>
      <w:r w:rsidR="73944CE0" w:rsidRPr="0627A095">
        <w:rPr>
          <w:rFonts w:ascii="Arial" w:hAnsi="Arial" w:cs="Arial"/>
          <w:color w:val="000000" w:themeColor="text1"/>
          <w:lang w:eastAsia="en-GB"/>
        </w:rPr>
        <w:t>.’</w:t>
      </w:r>
      <w:r w:rsidRPr="0627A095">
        <w:rPr>
          <w:rFonts w:ascii="Arial" w:hAnsi="Arial" w:cs="Arial"/>
          <w:color w:val="000000" w:themeColor="text1"/>
          <w:lang w:eastAsia="en-GB"/>
        </w:rPr>
        <w:t xml:space="preserve"> Each Article deals with a different right. These are all taken from the </w:t>
      </w:r>
      <w:r w:rsidRPr="0627A095">
        <w:rPr>
          <w:rFonts w:ascii="Arial" w:hAnsi="Arial" w:cs="Arial"/>
          <w:color w:val="000000" w:themeColor="text1"/>
        </w:rPr>
        <w:t xml:space="preserve">European Convention on Human Rights </w:t>
      </w:r>
      <w:r w:rsidRPr="0627A095">
        <w:rPr>
          <w:rFonts w:ascii="Arial" w:hAnsi="Arial" w:cs="Arial"/>
          <w:color w:val="000000" w:themeColor="text1"/>
          <w:lang w:eastAsia="en-GB"/>
        </w:rPr>
        <w:t>and are commonly known as ‘the Convention Rights’:</w:t>
      </w:r>
    </w:p>
    <w:p w14:paraId="7062D6FA" w14:textId="325961FD" w:rsidR="53AE0120" w:rsidRDefault="53AE0120" w:rsidP="4BE12F3D">
      <w:pPr>
        <w:spacing w:after="147" w:line="276" w:lineRule="auto"/>
        <w:rPr>
          <w:rFonts w:ascii="Arial" w:eastAsia="Arial" w:hAnsi="Arial" w:cs="Arial"/>
        </w:rPr>
      </w:pPr>
      <w:hyperlink r:id="rId29">
        <w:r w:rsidRPr="4BE12F3D">
          <w:rPr>
            <w:rStyle w:val="Hyperlink"/>
            <w:rFonts w:ascii="Arial" w:eastAsia="Arial" w:hAnsi="Arial" w:cs="Arial"/>
          </w:rPr>
          <w:t>Protected characteristics | Equality and Human Rights Commission (equalityhumanrights.com)</w:t>
        </w:r>
      </w:hyperlink>
    </w:p>
    <w:p w14:paraId="61400AAB" w14:textId="671A3844" w:rsidR="4BE12F3D" w:rsidRDefault="4BE12F3D" w:rsidP="4BE12F3D">
      <w:pPr>
        <w:spacing w:after="147" w:line="276" w:lineRule="auto"/>
        <w:rPr>
          <w:rFonts w:ascii="Arial" w:eastAsia="Arial" w:hAnsi="Arial" w:cs="Arial"/>
        </w:rPr>
      </w:pPr>
    </w:p>
    <w:p w14:paraId="631AC201"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2 Right to life</w:t>
      </w:r>
      <w:r w:rsidRPr="00761777">
        <w:rPr>
          <w:rFonts w:ascii="Arial" w:hAnsi="Arial" w:cs="Arial"/>
          <w:color w:val="000000"/>
        </w:rPr>
        <w:t>. NHS examples: the protection and promotion of the safety and welfare of patients and staff</w:t>
      </w:r>
    </w:p>
    <w:p w14:paraId="59DFCB47"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3 Freedom from torture and inhuman or degrading treatment. NHS e</w:t>
      </w:r>
      <w:r w:rsidRPr="00761777">
        <w:rPr>
          <w:rFonts w:ascii="Arial" w:hAnsi="Arial" w:cs="Arial"/>
          <w:color w:val="000000"/>
        </w:rPr>
        <w:t>xamples: issues of dignity and privacy, the protection and promotion of the safety and welfare of patients and staff, the treatment of vulnerable groups or groups that may experience social exclusion, for example, gypsies and travelers, issues of patient restraint and control</w:t>
      </w:r>
    </w:p>
    <w:p w14:paraId="5A4A58E1"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 xml:space="preserve">Article 4 Freedom from slavery and forced </w:t>
      </w:r>
      <w:r w:rsidR="00F11B8A" w:rsidRPr="00761777">
        <w:rPr>
          <w:rFonts w:ascii="Arial" w:hAnsi="Arial" w:cs="Arial"/>
          <w:color w:val="000000"/>
          <w:lang w:eastAsia="en-GB"/>
        </w:rPr>
        <w:t>labor</w:t>
      </w:r>
    </w:p>
    <w:p w14:paraId="5952A2F4"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 xml:space="preserve">Article 5 Right to liberty and security. NHS </w:t>
      </w:r>
      <w:r w:rsidRPr="00761777">
        <w:rPr>
          <w:rFonts w:ascii="Arial" w:eastAsia="Calibri" w:hAnsi="Arial" w:cs="Arial"/>
          <w:color w:val="000000"/>
          <w:lang w:val="en-GB"/>
        </w:rPr>
        <w:t xml:space="preserve">examples: </w:t>
      </w:r>
      <w:r w:rsidRPr="00761777">
        <w:rPr>
          <w:rFonts w:ascii="Arial" w:hAnsi="Arial" w:cs="Arial"/>
          <w:color w:val="000000"/>
        </w:rPr>
        <w:t>issues of patient choice, control, empowerment and independence, issues of patient restraint and control</w:t>
      </w:r>
    </w:p>
    <w:p w14:paraId="1FAD299B"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6 Right to a fair trial</w:t>
      </w:r>
    </w:p>
    <w:p w14:paraId="27A93420"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7 No punishment without law</w:t>
      </w:r>
    </w:p>
    <w:p w14:paraId="5B454C26" w14:textId="70870650" w:rsidR="00761777" w:rsidRPr="00761777" w:rsidRDefault="00761777" w:rsidP="0627A095">
      <w:pPr>
        <w:numPr>
          <w:ilvl w:val="0"/>
          <w:numId w:val="25"/>
        </w:numPr>
        <w:spacing w:before="100" w:beforeAutospacing="1" w:after="100" w:afterAutospacing="1" w:line="276" w:lineRule="auto"/>
        <w:rPr>
          <w:rFonts w:ascii="Arial" w:hAnsi="Arial" w:cs="Arial"/>
          <w:color w:val="000000"/>
          <w:lang w:eastAsia="en-GB"/>
        </w:rPr>
      </w:pPr>
      <w:r w:rsidRPr="0627A095">
        <w:rPr>
          <w:rFonts w:ascii="Arial" w:hAnsi="Arial" w:cs="Arial"/>
          <w:color w:val="000000" w:themeColor="text1"/>
          <w:lang w:eastAsia="en-GB"/>
        </w:rPr>
        <w:t xml:space="preserve">Article 8 Respect for your private and family life, </w:t>
      </w:r>
      <w:r w:rsidR="4C7871A0" w:rsidRPr="0627A095">
        <w:rPr>
          <w:rFonts w:ascii="Arial" w:hAnsi="Arial" w:cs="Arial"/>
          <w:color w:val="000000" w:themeColor="text1"/>
          <w:lang w:eastAsia="en-GB"/>
        </w:rPr>
        <w:t>home,</w:t>
      </w:r>
      <w:r w:rsidRPr="0627A095">
        <w:rPr>
          <w:rFonts w:ascii="Arial" w:hAnsi="Arial" w:cs="Arial"/>
          <w:color w:val="000000" w:themeColor="text1"/>
          <w:lang w:eastAsia="en-GB"/>
        </w:rPr>
        <w:t xml:space="preserve"> and correspondence. NHS </w:t>
      </w:r>
      <w:r w:rsidRPr="0627A095">
        <w:rPr>
          <w:rFonts w:ascii="Arial" w:eastAsia="Calibri" w:hAnsi="Arial" w:cs="Arial"/>
          <w:color w:val="000000" w:themeColor="text1"/>
          <w:lang w:val="en-GB"/>
        </w:rPr>
        <w:t xml:space="preserve">examples: </w:t>
      </w:r>
      <w:r w:rsidRPr="0627A095">
        <w:rPr>
          <w:rFonts w:ascii="Arial" w:hAnsi="Arial" w:cs="Arial"/>
          <w:color w:val="000000" w:themeColor="text1"/>
        </w:rPr>
        <w:t>issues of dignity and privacy, the protection and promotion of the safety and welfare of patients and staff, the treatment of vulnerable groups or groups that may experience social exclusion, for example, gypsies and travelers, the right of a patient or employee to enjoy their family and/or private life</w:t>
      </w:r>
    </w:p>
    <w:p w14:paraId="73CCF58C" w14:textId="37336F44" w:rsidR="00761777" w:rsidRPr="00761777" w:rsidRDefault="00761777" w:rsidP="0627A095">
      <w:pPr>
        <w:numPr>
          <w:ilvl w:val="0"/>
          <w:numId w:val="25"/>
        </w:numPr>
        <w:spacing w:before="100" w:beforeAutospacing="1" w:after="100" w:afterAutospacing="1" w:line="276" w:lineRule="auto"/>
        <w:rPr>
          <w:rFonts w:ascii="Arial" w:hAnsi="Arial" w:cs="Arial"/>
          <w:color w:val="000000"/>
          <w:lang w:eastAsia="en-GB"/>
        </w:rPr>
      </w:pPr>
      <w:r w:rsidRPr="0627A095">
        <w:rPr>
          <w:rFonts w:ascii="Arial" w:hAnsi="Arial" w:cs="Arial"/>
          <w:color w:val="000000" w:themeColor="text1"/>
          <w:lang w:eastAsia="en-GB"/>
        </w:rPr>
        <w:t xml:space="preserve">Article 9 Freedom of thought, </w:t>
      </w:r>
      <w:r w:rsidR="5EF16A34" w:rsidRPr="0627A095">
        <w:rPr>
          <w:rFonts w:ascii="Arial" w:hAnsi="Arial" w:cs="Arial"/>
          <w:color w:val="000000" w:themeColor="text1"/>
          <w:lang w:eastAsia="en-GB"/>
        </w:rPr>
        <w:t>belief,</w:t>
      </w:r>
      <w:r w:rsidRPr="0627A095">
        <w:rPr>
          <w:rFonts w:ascii="Arial" w:hAnsi="Arial" w:cs="Arial"/>
          <w:color w:val="000000" w:themeColor="text1"/>
          <w:lang w:eastAsia="en-GB"/>
        </w:rPr>
        <w:t xml:space="preserve"> and religion. NHS examples: t</w:t>
      </w:r>
      <w:r w:rsidRPr="0627A095">
        <w:rPr>
          <w:rFonts w:ascii="Arial" w:hAnsi="Arial" w:cs="Arial"/>
          <w:color w:val="000000" w:themeColor="text1"/>
        </w:rPr>
        <w:t>he protection and promotion of the safety and welfare of patients and staff, the treatment of vulnerable groups or groups that may experience social exclusion, for example, gypsies and travelers</w:t>
      </w:r>
    </w:p>
    <w:p w14:paraId="09211A38" w14:textId="0B512375" w:rsidR="00761777" w:rsidRPr="00761777" w:rsidRDefault="00761777" w:rsidP="13BA45F8">
      <w:pPr>
        <w:numPr>
          <w:ilvl w:val="0"/>
          <w:numId w:val="25"/>
        </w:numPr>
        <w:spacing w:before="100" w:beforeAutospacing="1" w:after="100" w:afterAutospacing="1" w:line="276" w:lineRule="auto"/>
        <w:rPr>
          <w:rFonts w:ascii="Arial" w:hAnsi="Arial" w:cs="Arial"/>
          <w:color w:val="000000"/>
          <w:lang w:eastAsia="en-GB"/>
        </w:rPr>
      </w:pPr>
      <w:r w:rsidRPr="13BA45F8">
        <w:rPr>
          <w:rFonts w:ascii="Arial" w:hAnsi="Arial" w:cs="Arial"/>
          <w:color w:val="000000" w:themeColor="text1"/>
          <w:lang w:eastAsia="en-GB"/>
        </w:rPr>
        <w:t xml:space="preserve">Article 10 Freedom of </w:t>
      </w:r>
      <w:proofErr w:type="gramStart"/>
      <w:r w:rsidRPr="13BA45F8">
        <w:rPr>
          <w:rFonts w:ascii="Arial" w:hAnsi="Arial" w:cs="Arial"/>
          <w:color w:val="000000" w:themeColor="text1"/>
          <w:lang w:eastAsia="en-GB"/>
        </w:rPr>
        <w:t>expression</w:t>
      </w:r>
      <w:proofErr w:type="gramEnd"/>
      <w:r w:rsidRPr="13BA45F8">
        <w:rPr>
          <w:rFonts w:ascii="Arial" w:hAnsi="Arial" w:cs="Arial"/>
          <w:color w:val="000000" w:themeColor="text1"/>
          <w:lang w:eastAsia="en-GB"/>
        </w:rPr>
        <w:t xml:space="preserve">. NHS </w:t>
      </w:r>
      <w:r w:rsidRPr="13BA45F8">
        <w:rPr>
          <w:rFonts w:ascii="Arial" w:eastAsia="Calibri" w:hAnsi="Arial" w:cs="Arial"/>
          <w:color w:val="000000" w:themeColor="text1"/>
          <w:lang w:val="en-GB"/>
        </w:rPr>
        <w:t>examples: t</w:t>
      </w:r>
      <w:r w:rsidRPr="13BA45F8">
        <w:rPr>
          <w:rFonts w:ascii="Arial" w:hAnsi="Arial" w:cs="Arial"/>
          <w:color w:val="000000" w:themeColor="text1"/>
          <w:lang w:val="en-GB" w:eastAsia="en-GB"/>
        </w:rPr>
        <w:t xml:space="preserve">he right to hold and express opinions and to receive and impart information and ideas to others, procedures around </w:t>
      </w:r>
      <w:r w:rsidR="78A4C94A" w:rsidRPr="13BA45F8">
        <w:rPr>
          <w:rFonts w:ascii="Arial" w:hAnsi="Arial" w:cs="Arial"/>
          <w:color w:val="000000" w:themeColor="text1"/>
          <w:lang w:val="en-GB" w:eastAsia="en-GB"/>
        </w:rPr>
        <w:t>whistleblowing</w:t>
      </w:r>
      <w:r w:rsidRPr="13BA45F8">
        <w:rPr>
          <w:rFonts w:ascii="Arial" w:hAnsi="Arial" w:cs="Arial"/>
          <w:color w:val="000000" w:themeColor="text1"/>
          <w:lang w:val="en-GB" w:eastAsia="en-GB"/>
        </w:rPr>
        <w:t xml:space="preserve"> when informing on improper practices of employers where it is a protected disclosure</w:t>
      </w:r>
    </w:p>
    <w:p w14:paraId="0578E901"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11 Freedom of assembly and association</w:t>
      </w:r>
    </w:p>
    <w:p w14:paraId="46B8A169"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Article 12 Right to marry and start a family</w:t>
      </w:r>
    </w:p>
    <w:p w14:paraId="706EDFFF" w14:textId="221DA630" w:rsidR="00761777" w:rsidRPr="00761777" w:rsidRDefault="00761777" w:rsidP="4BE12F3D">
      <w:pPr>
        <w:numPr>
          <w:ilvl w:val="0"/>
          <w:numId w:val="25"/>
        </w:numPr>
        <w:spacing w:before="100" w:beforeAutospacing="1" w:after="100" w:afterAutospacing="1" w:line="276" w:lineRule="auto"/>
        <w:rPr>
          <w:rFonts w:ascii="Arial" w:hAnsi="Arial" w:cs="Arial"/>
          <w:color w:val="000000"/>
          <w:lang w:eastAsia="en-GB"/>
        </w:rPr>
      </w:pPr>
      <w:r w:rsidRPr="4BE12F3D">
        <w:rPr>
          <w:rFonts w:ascii="Arial" w:hAnsi="Arial" w:cs="Arial"/>
          <w:color w:val="000000" w:themeColor="text1"/>
          <w:lang w:eastAsia="en-GB"/>
        </w:rPr>
        <w:t xml:space="preserve">Article 14 Protection from discrimination in respect of these rights and freedoms. NHS </w:t>
      </w:r>
      <w:r w:rsidRPr="4BE12F3D">
        <w:rPr>
          <w:rFonts w:ascii="Arial" w:eastAsia="Calibri" w:hAnsi="Arial" w:cs="Arial"/>
          <w:color w:val="000000" w:themeColor="text1"/>
          <w:lang w:val="en-GB"/>
        </w:rPr>
        <w:t xml:space="preserve">examples: refusal of medical treatment to an older person solely because of their age, patients presented with health options without the use of an interpreter to meet need, discrimination against UHB staff </w:t>
      </w:r>
      <w:r w:rsidR="5DE8210B" w:rsidRPr="4BE12F3D">
        <w:rPr>
          <w:rFonts w:ascii="Arial" w:eastAsia="Calibri" w:hAnsi="Arial" w:cs="Arial"/>
          <w:color w:val="000000" w:themeColor="text1"/>
          <w:lang w:val="en-GB"/>
        </w:rPr>
        <w:t>based on</w:t>
      </w:r>
      <w:r w:rsidRPr="4BE12F3D">
        <w:rPr>
          <w:rFonts w:ascii="Arial" w:eastAsia="Calibri" w:hAnsi="Arial" w:cs="Arial"/>
          <w:color w:val="000000" w:themeColor="text1"/>
          <w:lang w:val="en-GB"/>
        </w:rPr>
        <w:t xml:space="preserve"> their caring responsibilities at home</w:t>
      </w:r>
    </w:p>
    <w:p w14:paraId="6CD86C39"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Protocol 1, Article 1 Right to peaceful enjoyment of your property</w:t>
      </w:r>
    </w:p>
    <w:p w14:paraId="59395E1F"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Protocol 1, Article 2 Right to education</w:t>
      </w:r>
    </w:p>
    <w:p w14:paraId="79109938"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Protocol 1, Article 3 Right to participate in free elections</w:t>
      </w:r>
    </w:p>
    <w:p w14:paraId="71536298" w14:textId="77777777" w:rsidR="00761777" w:rsidRPr="00761777" w:rsidRDefault="00761777" w:rsidP="008705F7">
      <w:pPr>
        <w:numPr>
          <w:ilvl w:val="0"/>
          <w:numId w:val="25"/>
        </w:numPr>
        <w:spacing w:before="100" w:beforeAutospacing="1" w:after="100" w:afterAutospacing="1" w:line="276" w:lineRule="auto"/>
        <w:rPr>
          <w:rFonts w:ascii="Arial" w:hAnsi="Arial" w:cs="Arial"/>
          <w:color w:val="000000"/>
          <w:lang w:eastAsia="en-GB"/>
        </w:rPr>
      </w:pPr>
      <w:r w:rsidRPr="00761777">
        <w:rPr>
          <w:rFonts w:ascii="Arial" w:hAnsi="Arial" w:cs="Arial"/>
          <w:color w:val="000000"/>
          <w:lang w:eastAsia="en-GB"/>
        </w:rPr>
        <w:t>Protocol 13, Article 1 Abolition of the death penalty</w:t>
      </w:r>
    </w:p>
    <w:p w14:paraId="1D0656FE" w14:textId="77777777" w:rsidR="00761777" w:rsidRDefault="00761777" w:rsidP="008705F7">
      <w:pPr>
        <w:rPr>
          <w:rFonts w:ascii="Arial" w:hAnsi="Arial" w:cs="Arial"/>
          <w:b/>
          <w:color w:val="000000"/>
          <w:lang w:eastAsia="en-GB"/>
        </w:rPr>
      </w:pPr>
    </w:p>
    <w:p w14:paraId="7B37605A" w14:textId="77777777" w:rsidR="008705F7" w:rsidRPr="008705F7" w:rsidRDefault="008705F7" w:rsidP="008705F7">
      <w:pPr>
        <w:rPr>
          <w:rFonts w:ascii="Arial" w:hAnsi="Arial" w:cs="Arial"/>
          <w:color w:val="000000"/>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16"/>
      </w:tblGrid>
      <w:tr w:rsidR="00761777" w:rsidRPr="00761777" w14:paraId="62BF5D0E" w14:textId="77777777" w:rsidTr="13BA45F8">
        <w:tc>
          <w:tcPr>
            <w:tcW w:w="9016" w:type="dxa"/>
            <w:shd w:val="clear" w:color="auto" w:fill="DDF2FF"/>
            <w:tcMar>
              <w:top w:w="113" w:type="dxa"/>
              <w:bottom w:w="113" w:type="dxa"/>
            </w:tcMar>
          </w:tcPr>
          <w:p w14:paraId="3293E6A9" w14:textId="77777777" w:rsidR="00761777" w:rsidRPr="00761777" w:rsidRDefault="00761777" w:rsidP="00761777">
            <w:pPr>
              <w:rPr>
                <w:rFonts w:ascii="Arial" w:eastAsia="Calibri" w:hAnsi="Arial" w:cs="Arial"/>
                <w:b/>
                <w:color w:val="000000"/>
                <w:lang w:val="en-GB"/>
              </w:rPr>
            </w:pPr>
            <w:r w:rsidRPr="00761777">
              <w:rPr>
                <w:rFonts w:ascii="Arial" w:eastAsia="Calibri" w:hAnsi="Arial" w:cs="Arial"/>
                <w:b/>
                <w:color w:val="000000"/>
                <w:lang w:val="en-GB"/>
              </w:rPr>
              <w:t>Tips</w:t>
            </w:r>
          </w:p>
          <w:p w14:paraId="394798F2" w14:textId="77777777" w:rsidR="00761777" w:rsidRPr="00761777" w:rsidRDefault="00761777" w:rsidP="00761777">
            <w:pPr>
              <w:spacing w:line="276" w:lineRule="auto"/>
              <w:rPr>
                <w:rFonts w:ascii="Arial" w:eastAsia="Calibri" w:hAnsi="Arial" w:cs="Arial"/>
                <w:b/>
                <w:color w:val="000000"/>
                <w:sz w:val="28"/>
                <w:szCs w:val="28"/>
                <w:lang w:val="en-GB"/>
              </w:rPr>
            </w:pPr>
          </w:p>
          <w:p w14:paraId="3CF5FD81" w14:textId="77777777" w:rsid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Be clear about the policy or decision’s rationale, objectives, delivery method and stakeholders.</w:t>
            </w:r>
          </w:p>
          <w:p w14:paraId="55CB4612" w14:textId="77777777" w:rsidR="00761777" w:rsidRPr="007F5C9A" w:rsidRDefault="007F5C9A" w:rsidP="00761777">
            <w:pPr>
              <w:pStyle w:val="ListParagraph"/>
              <w:numPr>
                <w:ilvl w:val="0"/>
                <w:numId w:val="24"/>
              </w:numPr>
              <w:spacing w:after="160" w:line="276" w:lineRule="auto"/>
              <w:rPr>
                <w:rFonts w:ascii="Arial" w:eastAsia="Calibri" w:hAnsi="Arial" w:cs="Arial"/>
                <w:color w:val="000000"/>
                <w:lang w:val="en-GB"/>
              </w:rPr>
            </w:pPr>
            <w:r w:rsidRPr="007F5C9A">
              <w:rPr>
                <w:rFonts w:ascii="Arial" w:eastAsia="Calibri" w:hAnsi="Arial" w:cs="Arial"/>
                <w:color w:val="000000"/>
                <w:lang w:val="en-GB"/>
              </w:rPr>
              <w:t>Work through the Toolkit early in the design and development stages and make use of it as the work progresses to inform you of those most affected and inform mitigating actions</w:t>
            </w:r>
          </w:p>
          <w:p w14:paraId="26F83063"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 xml:space="preserve">Allow adequate time to complete the </w:t>
            </w:r>
            <w:r w:rsidR="00C63A0A">
              <w:rPr>
                <w:rFonts w:ascii="Arial" w:eastAsia="Calibri" w:hAnsi="Arial" w:cs="Arial"/>
                <w:color w:val="000000"/>
                <w:lang w:val="en-GB"/>
              </w:rPr>
              <w:t>Equality Health Impact Assessment</w:t>
            </w:r>
            <w:r w:rsidRPr="00761777">
              <w:rPr>
                <w:rFonts w:ascii="Arial" w:eastAsia="Calibri" w:hAnsi="Arial" w:cs="Arial"/>
                <w:color w:val="000000"/>
                <w:lang w:val="en-GB"/>
              </w:rPr>
              <w:t xml:space="preserve"> </w:t>
            </w:r>
          </w:p>
          <w:p w14:paraId="3889A505" w14:textId="77777777" w:rsidR="00761777" w:rsidRPr="00761777" w:rsidRDefault="00761777" w:rsidP="00761777">
            <w:pPr>
              <w:spacing w:line="276" w:lineRule="auto"/>
              <w:ind w:left="720"/>
              <w:contextualSpacing/>
              <w:rPr>
                <w:rFonts w:ascii="Arial" w:eastAsia="Calibri" w:hAnsi="Arial" w:cs="Arial"/>
                <w:color w:val="000000"/>
                <w:lang w:val="en-GB"/>
              </w:rPr>
            </w:pPr>
          </w:p>
          <w:p w14:paraId="5C85750E"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Identify what data you already have and what are the gaps.</w:t>
            </w:r>
          </w:p>
          <w:p w14:paraId="29079D35" w14:textId="77777777" w:rsidR="00761777" w:rsidRPr="00761777" w:rsidRDefault="00761777" w:rsidP="00761777">
            <w:pPr>
              <w:spacing w:line="276" w:lineRule="auto"/>
              <w:ind w:left="720"/>
              <w:contextualSpacing/>
              <w:rPr>
                <w:rFonts w:ascii="Arial" w:eastAsia="Calibri" w:hAnsi="Arial" w:cs="Arial"/>
                <w:color w:val="000000"/>
                <w:lang w:val="en-GB"/>
              </w:rPr>
            </w:pPr>
          </w:p>
          <w:p w14:paraId="0E9F82EF" w14:textId="51139E72"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627A095">
              <w:rPr>
                <w:rFonts w:ascii="Arial" w:eastAsia="Calibri" w:hAnsi="Arial" w:cs="Arial"/>
                <w:color w:val="000000" w:themeColor="text1"/>
                <w:lang w:val="en-GB"/>
              </w:rPr>
              <w:t xml:space="preserve">Engage with stakeholders </w:t>
            </w:r>
            <w:r w:rsidR="42E54589" w:rsidRPr="0627A095">
              <w:rPr>
                <w:rFonts w:ascii="Arial" w:eastAsia="Calibri" w:hAnsi="Arial" w:cs="Arial"/>
                <w:color w:val="000000" w:themeColor="text1"/>
                <w:lang w:val="en-GB"/>
              </w:rPr>
              <w:t xml:space="preserve">and those most affected </w:t>
            </w:r>
            <w:r w:rsidRPr="0627A095">
              <w:rPr>
                <w:rFonts w:ascii="Arial" w:eastAsia="Calibri" w:hAnsi="Arial" w:cs="Arial"/>
                <w:color w:val="000000" w:themeColor="text1"/>
                <w:lang w:val="en-GB"/>
              </w:rPr>
              <w:t>early</w:t>
            </w:r>
            <w:r w:rsidR="5F36F595" w:rsidRPr="0627A095">
              <w:rPr>
                <w:rFonts w:ascii="Arial" w:eastAsia="Calibri" w:hAnsi="Arial" w:cs="Arial"/>
                <w:color w:val="000000" w:themeColor="text1"/>
                <w:lang w:val="en-GB"/>
              </w:rPr>
              <w:t xml:space="preserve">. </w:t>
            </w:r>
            <w:r w:rsidRPr="0627A095">
              <w:rPr>
                <w:rFonts w:ascii="Arial" w:eastAsia="Calibri" w:hAnsi="Arial" w:cs="Arial"/>
                <w:color w:val="000000" w:themeColor="text1"/>
                <w:lang w:val="en-GB"/>
              </w:rPr>
              <w:t>View them as active partners rather than passive recipients of your services.</w:t>
            </w:r>
          </w:p>
          <w:p w14:paraId="17686DC7" w14:textId="77777777" w:rsidR="00761777" w:rsidRPr="00761777" w:rsidRDefault="00761777" w:rsidP="00761777">
            <w:pPr>
              <w:spacing w:line="276" w:lineRule="auto"/>
              <w:ind w:left="720"/>
              <w:contextualSpacing/>
              <w:rPr>
                <w:rFonts w:ascii="Arial" w:eastAsia="Calibri" w:hAnsi="Arial" w:cs="Arial"/>
                <w:color w:val="000000"/>
                <w:lang w:val="en-GB"/>
              </w:rPr>
            </w:pPr>
          </w:p>
          <w:p w14:paraId="58A9DDAF"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Remember to consider the impact of your decisions on your staff as well as the public.</w:t>
            </w:r>
          </w:p>
          <w:p w14:paraId="53BD644D" w14:textId="77777777" w:rsidR="00761777" w:rsidRPr="00761777" w:rsidRDefault="00761777" w:rsidP="00761777">
            <w:pPr>
              <w:spacing w:line="276" w:lineRule="auto"/>
              <w:ind w:left="720"/>
              <w:contextualSpacing/>
              <w:rPr>
                <w:rFonts w:ascii="Arial" w:eastAsia="Calibri" w:hAnsi="Arial" w:cs="Arial"/>
                <w:color w:val="000000"/>
                <w:lang w:val="en-GB"/>
              </w:rPr>
            </w:pPr>
          </w:p>
          <w:p w14:paraId="191BB8BA"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Record which organisations and protected characteristic groups you engaged with, when you engaged with them and how you did so (for example, workshop, public meeting, written submission).</w:t>
            </w:r>
          </w:p>
          <w:p w14:paraId="1A3FAC43" w14:textId="77777777" w:rsidR="00761777" w:rsidRPr="00761777" w:rsidRDefault="00761777" w:rsidP="00761777">
            <w:pPr>
              <w:spacing w:line="276" w:lineRule="auto"/>
              <w:ind w:left="720"/>
              <w:contextualSpacing/>
              <w:rPr>
                <w:rFonts w:ascii="Arial" w:eastAsia="Calibri" w:hAnsi="Arial" w:cs="Arial"/>
                <w:color w:val="000000"/>
                <w:lang w:val="en-GB"/>
              </w:rPr>
            </w:pPr>
          </w:p>
          <w:p w14:paraId="4C50AF12"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Produce a summary table describing the issues affecting each protected group and what the potential mitigations are.</w:t>
            </w:r>
          </w:p>
          <w:p w14:paraId="2BBD94B2" w14:textId="77777777" w:rsidR="00761777" w:rsidRPr="00761777" w:rsidRDefault="00761777" w:rsidP="00761777">
            <w:pPr>
              <w:spacing w:line="276" w:lineRule="auto"/>
              <w:ind w:left="720"/>
              <w:contextualSpacing/>
              <w:rPr>
                <w:rFonts w:ascii="Arial" w:eastAsia="Calibri" w:hAnsi="Arial" w:cs="Arial"/>
                <w:color w:val="000000"/>
                <w:lang w:val="en-GB"/>
              </w:rPr>
            </w:pPr>
          </w:p>
          <w:p w14:paraId="3BE3356A" w14:textId="6DEAF8C3"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13BA45F8">
              <w:rPr>
                <w:rFonts w:ascii="Arial" w:eastAsia="Calibri" w:hAnsi="Arial" w:cs="Arial"/>
                <w:color w:val="000000" w:themeColor="text1"/>
                <w:lang w:val="en-GB"/>
              </w:rPr>
              <w:t>Report on positive impacts as well as negative ones</w:t>
            </w:r>
            <w:r w:rsidR="39E4828E" w:rsidRPr="13BA45F8">
              <w:rPr>
                <w:rFonts w:ascii="Arial" w:eastAsia="Calibri" w:hAnsi="Arial" w:cs="Arial"/>
                <w:color w:val="000000" w:themeColor="text1"/>
                <w:lang w:val="en-GB"/>
              </w:rPr>
              <w:t xml:space="preserve">. </w:t>
            </w:r>
          </w:p>
          <w:p w14:paraId="5854DE7F" w14:textId="77777777" w:rsidR="00761777" w:rsidRPr="00761777" w:rsidRDefault="00761777" w:rsidP="00761777">
            <w:pPr>
              <w:spacing w:line="276" w:lineRule="auto"/>
              <w:ind w:left="720"/>
              <w:contextualSpacing/>
              <w:rPr>
                <w:rFonts w:ascii="Arial" w:eastAsia="Calibri" w:hAnsi="Arial" w:cs="Arial"/>
                <w:color w:val="000000"/>
                <w:lang w:val="en-GB"/>
              </w:rPr>
            </w:pPr>
          </w:p>
          <w:p w14:paraId="4D3132B1" w14:textId="597E286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13BA45F8">
              <w:rPr>
                <w:rFonts w:ascii="Arial" w:eastAsia="Calibri" w:hAnsi="Arial" w:cs="Arial"/>
                <w:color w:val="000000" w:themeColor="text1"/>
                <w:lang w:val="en-GB"/>
              </w:rPr>
              <w:t xml:space="preserve">Remember what the Equality Act </w:t>
            </w:r>
            <w:r w:rsidR="00F11B8A" w:rsidRPr="13BA45F8">
              <w:rPr>
                <w:rFonts w:ascii="Arial" w:eastAsia="Calibri" w:hAnsi="Arial" w:cs="Arial"/>
                <w:color w:val="000000" w:themeColor="text1"/>
                <w:lang w:val="en-GB"/>
              </w:rPr>
              <w:t>says –</w:t>
            </w:r>
            <w:r w:rsidRPr="13BA45F8">
              <w:rPr>
                <w:rFonts w:ascii="Arial" w:eastAsia="Calibri" w:hAnsi="Arial" w:cs="Arial"/>
                <w:color w:val="000000" w:themeColor="text1"/>
                <w:lang w:val="en-GB"/>
              </w:rPr>
              <w:t xml:space="preserve"> how can this policy or decision help foster good relations between </w:t>
            </w:r>
            <w:r w:rsidR="4008717E" w:rsidRPr="13BA45F8">
              <w:rPr>
                <w:rFonts w:ascii="Arial" w:eastAsia="Calibri" w:hAnsi="Arial" w:cs="Arial"/>
                <w:color w:val="000000" w:themeColor="text1"/>
                <w:lang w:val="en-GB"/>
              </w:rPr>
              <w:t>diverse groups</w:t>
            </w:r>
            <w:r w:rsidRPr="13BA45F8">
              <w:rPr>
                <w:rFonts w:ascii="Arial" w:eastAsia="Calibri" w:hAnsi="Arial" w:cs="Arial"/>
                <w:color w:val="000000" w:themeColor="text1"/>
                <w:lang w:val="en-GB"/>
              </w:rPr>
              <w:t>?</w:t>
            </w:r>
          </w:p>
          <w:p w14:paraId="2CA7ADD4" w14:textId="77777777" w:rsidR="00761777" w:rsidRPr="00761777" w:rsidRDefault="00761777" w:rsidP="00761777">
            <w:pPr>
              <w:spacing w:line="276" w:lineRule="auto"/>
              <w:ind w:left="720"/>
              <w:contextualSpacing/>
              <w:rPr>
                <w:rFonts w:ascii="Arial" w:eastAsia="Calibri" w:hAnsi="Arial" w:cs="Arial"/>
                <w:color w:val="000000"/>
                <w:lang w:val="en-GB"/>
              </w:rPr>
            </w:pPr>
          </w:p>
          <w:p w14:paraId="2448BBCE" w14:textId="77777777" w:rsidR="00761777" w:rsidRPr="00761777" w:rsidRDefault="00761777" w:rsidP="00761777">
            <w:pPr>
              <w:numPr>
                <w:ilvl w:val="0"/>
                <w:numId w:val="24"/>
              </w:numPr>
              <w:spacing w:after="160" w:line="276" w:lineRule="auto"/>
              <w:contextualSpacing/>
              <w:rPr>
                <w:rFonts w:ascii="Arial" w:eastAsia="Calibri" w:hAnsi="Arial" w:cs="Arial"/>
                <w:color w:val="000000"/>
                <w:lang w:val="en-GB"/>
              </w:rPr>
            </w:pPr>
            <w:r w:rsidRPr="00761777">
              <w:rPr>
                <w:rFonts w:ascii="Arial" w:eastAsia="Calibri" w:hAnsi="Arial" w:cs="Arial"/>
                <w:color w:val="000000"/>
                <w:lang w:val="en-GB"/>
              </w:rPr>
              <w:t>Do it with other people! Talk to colleagues, bounce ideas, seek views and opinions.</w:t>
            </w:r>
          </w:p>
          <w:p w14:paraId="314EE24A" w14:textId="77777777" w:rsidR="00761777" w:rsidRPr="00761777" w:rsidRDefault="00761777" w:rsidP="00761777">
            <w:pPr>
              <w:rPr>
                <w:rFonts w:ascii="Arial" w:eastAsia="Calibri" w:hAnsi="Arial" w:cs="Arial"/>
                <w:b/>
                <w:bCs/>
                <w:color w:val="000000"/>
                <w:sz w:val="28"/>
                <w:szCs w:val="28"/>
                <w:lang w:val="en-GB"/>
              </w:rPr>
            </w:pPr>
          </w:p>
        </w:tc>
      </w:tr>
    </w:tbl>
    <w:p w14:paraId="76614669" w14:textId="77777777" w:rsidR="00761777" w:rsidRPr="00761777" w:rsidRDefault="00761777" w:rsidP="00761777">
      <w:pPr>
        <w:spacing w:line="259" w:lineRule="auto"/>
        <w:rPr>
          <w:rFonts w:ascii="Arial" w:eastAsia="Calibri" w:hAnsi="Arial" w:cs="Arial"/>
          <w:color w:val="000000"/>
          <w:sz w:val="28"/>
          <w:szCs w:val="28"/>
          <w:lang w:val="en-GB"/>
        </w:rPr>
      </w:pPr>
    </w:p>
    <w:p w14:paraId="57590049" w14:textId="77777777" w:rsidR="00761777" w:rsidRPr="00761777" w:rsidRDefault="00761777" w:rsidP="00761777">
      <w:pPr>
        <w:rPr>
          <w:rFonts w:ascii="Arial" w:hAnsi="Arial" w:cs="Arial"/>
          <w:b/>
          <w:snapToGrid w:val="0"/>
          <w:color w:val="000000"/>
        </w:rPr>
      </w:pPr>
    </w:p>
    <w:p w14:paraId="0C5B615A" w14:textId="77777777" w:rsidR="00761777" w:rsidRPr="00761777" w:rsidRDefault="00761777" w:rsidP="004630C5">
      <w:pPr>
        <w:rPr>
          <w:rFonts w:ascii="Arial" w:hAnsi="Arial" w:cs="Arial"/>
          <w:b/>
        </w:rPr>
      </w:pPr>
    </w:p>
    <w:sectPr w:rsidR="00761777" w:rsidRPr="00761777" w:rsidSect="001F22BA">
      <w:pgSz w:w="11900" w:h="16840"/>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D28B4B" w14:textId="77777777" w:rsidR="009047AF" w:rsidRDefault="009047AF" w:rsidP="00ED2F30">
      <w:r>
        <w:separator/>
      </w:r>
    </w:p>
  </w:endnote>
  <w:endnote w:type="continuationSeparator" w:id="0">
    <w:p w14:paraId="37EFA3E3" w14:textId="77777777" w:rsidR="009047AF" w:rsidRDefault="009047AF"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ACF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2F1AA2" w14:textId="77777777" w:rsidR="009047AF" w:rsidRDefault="009047AF" w:rsidP="00ED2F30">
      <w:r>
        <w:separator/>
      </w:r>
    </w:p>
  </w:footnote>
  <w:footnote w:type="continuationSeparator" w:id="0">
    <w:p w14:paraId="1A499DFC" w14:textId="77777777" w:rsidR="009047AF" w:rsidRDefault="009047AF" w:rsidP="00ED2F30">
      <w:r>
        <w:continuationSeparator/>
      </w:r>
    </w:p>
  </w:footnote>
  <w:footnote w:id="1">
    <w:p w14:paraId="4D0B1F22" w14:textId="25BE33AB" w:rsidR="00B72303" w:rsidRPr="00D2421B" w:rsidRDefault="00B72303" w:rsidP="006803D6">
      <w:pPr>
        <w:pStyle w:val="FootnoteText"/>
        <w:rPr>
          <w:rFonts w:ascii="Arial" w:hAnsi="Arial" w:cs="Arial"/>
          <w:sz w:val="20"/>
          <w:szCs w:val="20"/>
          <w:lang w:val="en-GB"/>
        </w:rPr>
      </w:pPr>
    </w:p>
  </w:footnote>
  <w:footnote w:id="2">
    <w:p w14:paraId="4962DDDC" w14:textId="77777777" w:rsidR="00B72303" w:rsidRPr="0039339B" w:rsidRDefault="00B72303" w:rsidP="006803D6">
      <w:pPr>
        <w:pStyle w:val="FootnoteText"/>
        <w:rPr>
          <w:rFonts w:ascii="Arial" w:hAnsi="Arial" w:cs="Arial"/>
          <w:sz w:val="20"/>
          <w:szCs w:val="20"/>
          <w:lang w:val="en-GB"/>
        </w:rPr>
      </w:pPr>
      <w:r w:rsidRPr="0039339B">
        <w:rPr>
          <w:rStyle w:val="FootnoteReference"/>
        </w:rPr>
        <w:footnoteRef/>
      </w:r>
      <w:r w:rsidRPr="0039339B">
        <w:t xml:space="preserve"> </w:t>
      </w:r>
      <w:hyperlink r:id="rId1" w:history="1">
        <w:r w:rsidRPr="0039339B">
          <w:rPr>
            <w:rStyle w:val="Hyperlink"/>
            <w:rFonts w:ascii="Arial" w:hAnsi="Arial" w:cs="Arial"/>
            <w:sz w:val="20"/>
            <w:szCs w:val="20"/>
          </w:rPr>
          <w:t>http://gov.wales/topics/health/publications/health/guidance/standards/?lang=en</w:t>
        </w:r>
      </w:hyperlink>
      <w:r w:rsidRPr="0039339B">
        <w:rPr>
          <w:rFonts w:ascii="Arial" w:hAnsi="Arial" w:cs="Arial"/>
          <w:sz w:val="20"/>
          <w:szCs w:val="20"/>
        </w:rPr>
        <w:t xml:space="preserve"> </w:t>
      </w:r>
    </w:p>
  </w:footnote>
  <w:footnote w:id="3">
    <w:p w14:paraId="29C0F46A"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2" w:history="1">
        <w:r w:rsidRPr="0039339B">
          <w:rPr>
            <w:rStyle w:val="Hyperlink"/>
            <w:rFonts w:ascii="Arial" w:hAnsi="Arial" w:cs="Arial"/>
            <w:sz w:val="20"/>
            <w:szCs w:val="20"/>
          </w:rPr>
          <w:t>https://www.gov.uk/guidance/equality-act-2010-guidance</w:t>
        </w:r>
      </w:hyperlink>
      <w:r w:rsidRPr="0039339B">
        <w:rPr>
          <w:rFonts w:ascii="Arial" w:hAnsi="Arial" w:cs="Arial"/>
          <w:sz w:val="20"/>
          <w:szCs w:val="20"/>
        </w:rPr>
        <w:t xml:space="preserve"> </w:t>
      </w:r>
    </w:p>
  </w:footnote>
  <w:footnote w:id="4">
    <w:p w14:paraId="3760F68F"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3" w:history="1">
        <w:r w:rsidRPr="0039339B">
          <w:rPr>
            <w:rStyle w:val="Hyperlink"/>
            <w:rFonts w:ascii="Arial" w:hAnsi="Arial" w:cs="Arial"/>
            <w:sz w:val="20"/>
            <w:szCs w:val="20"/>
          </w:rPr>
          <w:t>http://gov.wales/topics/people-and-communities/people/future-generations-act/?lang=en</w:t>
        </w:r>
      </w:hyperlink>
      <w:r w:rsidRPr="0039339B">
        <w:rPr>
          <w:rFonts w:ascii="Arial" w:hAnsi="Arial" w:cs="Arial"/>
          <w:sz w:val="20"/>
          <w:szCs w:val="20"/>
        </w:rPr>
        <w:t xml:space="preserve"> </w:t>
      </w:r>
    </w:p>
  </w:footnote>
  <w:footnote w:id="5">
    <w:p w14:paraId="7A02D9E0"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4" w:history="1">
        <w:r w:rsidRPr="0039339B">
          <w:rPr>
            <w:rStyle w:val="Hyperlink"/>
            <w:rFonts w:ascii="Arial" w:hAnsi="Arial" w:cs="Arial"/>
            <w:sz w:val="20"/>
            <w:szCs w:val="20"/>
          </w:rPr>
          <w:t>http://gov.wales/topics/health/socialcare/act/?lang=en</w:t>
        </w:r>
      </w:hyperlink>
      <w:r w:rsidRPr="0039339B">
        <w:rPr>
          <w:rFonts w:ascii="Arial" w:hAnsi="Arial" w:cs="Arial"/>
          <w:sz w:val="20"/>
          <w:szCs w:val="20"/>
        </w:rPr>
        <w:t xml:space="preserve"> </w:t>
      </w:r>
    </w:p>
  </w:footnote>
  <w:footnote w:id="6">
    <w:p w14:paraId="244014FB"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5" w:history="1">
        <w:r w:rsidRPr="0039339B">
          <w:rPr>
            <w:rStyle w:val="Hyperlink"/>
            <w:rFonts w:ascii="Arial" w:hAnsi="Arial" w:cs="Arial"/>
            <w:sz w:val="20"/>
            <w:szCs w:val="20"/>
          </w:rPr>
          <w:t>http://www.wales.nhs.uk/sites3/page.cfm?orgid=522&amp;pid=63782</w:t>
        </w:r>
      </w:hyperlink>
      <w:r w:rsidRPr="0039339B">
        <w:rPr>
          <w:rFonts w:ascii="Arial" w:hAnsi="Arial" w:cs="Arial"/>
          <w:sz w:val="20"/>
          <w:szCs w:val="20"/>
        </w:rPr>
        <w:t xml:space="preserve"> </w:t>
      </w:r>
    </w:p>
  </w:footnote>
  <w:footnote w:id="7">
    <w:p w14:paraId="35287991"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6" w:history="1">
        <w:r w:rsidRPr="0039339B">
          <w:rPr>
            <w:rStyle w:val="Hyperlink"/>
            <w:rFonts w:ascii="Arial" w:hAnsi="Arial" w:cs="Arial"/>
            <w:sz w:val="20"/>
            <w:szCs w:val="20"/>
          </w:rPr>
          <w:t>https://www.equalityhumanrights.com/en/human-rights/human-rights-act</w:t>
        </w:r>
      </w:hyperlink>
      <w:r w:rsidRPr="0039339B">
        <w:rPr>
          <w:rFonts w:ascii="Arial" w:hAnsi="Arial" w:cs="Arial"/>
          <w:sz w:val="20"/>
          <w:szCs w:val="20"/>
        </w:rPr>
        <w:t xml:space="preserve"> </w:t>
      </w:r>
    </w:p>
  </w:footnote>
  <w:footnote w:id="8">
    <w:p w14:paraId="0A0A96BC"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7" w:history="1">
        <w:r w:rsidRPr="0039339B">
          <w:rPr>
            <w:rStyle w:val="Hyperlink"/>
            <w:rFonts w:ascii="Arial" w:hAnsi="Arial" w:cs="Arial"/>
            <w:sz w:val="20"/>
            <w:szCs w:val="20"/>
          </w:rPr>
          <w:t>http://www.unicef.org.uk/UNICEFs-Work/UN-Convention</w:t>
        </w:r>
      </w:hyperlink>
      <w:r w:rsidRPr="0039339B">
        <w:rPr>
          <w:rFonts w:ascii="Arial" w:hAnsi="Arial" w:cs="Arial"/>
          <w:sz w:val="20"/>
          <w:szCs w:val="20"/>
        </w:rPr>
        <w:t xml:space="preserve"> </w:t>
      </w:r>
    </w:p>
  </w:footnote>
  <w:footnote w:id="9">
    <w:p w14:paraId="2C95A7D9"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8" w:history="1">
        <w:r w:rsidRPr="0039339B">
          <w:rPr>
            <w:rStyle w:val="Hyperlink"/>
            <w:rFonts w:ascii="Arial" w:hAnsi="Arial" w:cs="Arial"/>
            <w:sz w:val="20"/>
            <w:szCs w:val="20"/>
          </w:rPr>
          <w:t>http://www.un.org/disabilities/convention/conventionfull.shtml</w:t>
        </w:r>
      </w:hyperlink>
      <w:r w:rsidRPr="0039339B">
        <w:rPr>
          <w:rFonts w:ascii="Arial" w:hAnsi="Arial" w:cs="Arial"/>
          <w:sz w:val="20"/>
          <w:szCs w:val="20"/>
        </w:rPr>
        <w:t xml:space="preserve"> </w:t>
      </w:r>
    </w:p>
  </w:footnote>
  <w:footnote w:id="10">
    <w:p w14:paraId="236FB172"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9" w:history="1">
        <w:r w:rsidRPr="0039339B">
          <w:rPr>
            <w:rStyle w:val="Hyperlink"/>
            <w:rFonts w:ascii="Arial" w:hAnsi="Arial" w:cs="Arial"/>
            <w:sz w:val="20"/>
            <w:szCs w:val="20"/>
          </w:rPr>
          <w:t>http://www.ohchr.org/EN/ProfessionalInterest/Pages/OlderPersons.aspx</w:t>
        </w:r>
      </w:hyperlink>
      <w:r w:rsidRPr="0039339B">
        <w:rPr>
          <w:rFonts w:ascii="Arial" w:hAnsi="Arial" w:cs="Arial"/>
          <w:sz w:val="20"/>
          <w:szCs w:val="20"/>
        </w:rPr>
        <w:t xml:space="preserve"> </w:t>
      </w:r>
    </w:p>
  </w:footnote>
  <w:footnote w:id="11">
    <w:p w14:paraId="20731E3F"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0" w:history="1">
        <w:r w:rsidRPr="0039339B">
          <w:rPr>
            <w:rStyle w:val="Hyperlink"/>
            <w:rFonts w:ascii="Arial" w:hAnsi="Arial" w:cs="Arial"/>
            <w:sz w:val="20"/>
            <w:szCs w:val="20"/>
          </w:rPr>
          <w:t>http://www.wales.nhs.uk/sites3/Documents/254/WHC-2015-012%20-%20English%20Version.pdf</w:t>
        </w:r>
      </w:hyperlink>
      <w:r w:rsidRPr="0039339B">
        <w:rPr>
          <w:rFonts w:ascii="Arial" w:hAnsi="Arial" w:cs="Arial"/>
          <w:sz w:val="20"/>
          <w:szCs w:val="20"/>
        </w:rPr>
        <w:t xml:space="preserve"> </w:t>
      </w:r>
    </w:p>
  </w:footnote>
  <w:footnote w:id="12">
    <w:p w14:paraId="63D6E826" w14:textId="77777777" w:rsidR="00B72303" w:rsidRPr="0039339B" w:rsidRDefault="00B72303" w:rsidP="006803D6">
      <w:pPr>
        <w:pStyle w:val="FootnoteText"/>
        <w:rPr>
          <w:rFonts w:ascii="Arial" w:hAnsi="Arial" w:cs="Arial"/>
          <w:sz w:val="20"/>
          <w:szCs w:val="20"/>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1" w:history="1">
        <w:r w:rsidRPr="0039339B">
          <w:rPr>
            <w:rStyle w:val="Hyperlink"/>
            <w:rFonts w:ascii="Arial" w:hAnsi="Arial" w:cs="Arial"/>
            <w:sz w:val="20"/>
            <w:szCs w:val="20"/>
          </w:rPr>
          <w:t>http://gov.wales/topics/health/publications/health/guidance/care-standards/?lang=en</w:t>
        </w:r>
      </w:hyperlink>
      <w:r w:rsidRPr="0039339B">
        <w:rPr>
          <w:rFonts w:ascii="Arial" w:hAnsi="Arial" w:cs="Arial"/>
          <w:sz w:val="20"/>
          <w:szCs w:val="20"/>
        </w:rPr>
        <w:t xml:space="preserve"> </w:t>
      </w:r>
    </w:p>
  </w:footnote>
  <w:footnote w:id="13">
    <w:p w14:paraId="565F7DDA" w14:textId="77777777" w:rsidR="00B72303" w:rsidRPr="0069284F" w:rsidRDefault="00B72303" w:rsidP="006803D6">
      <w:pPr>
        <w:pStyle w:val="FootnoteText"/>
        <w:rPr>
          <w:lang w:val="en-GB"/>
        </w:rPr>
      </w:pPr>
      <w:r w:rsidRPr="0039339B">
        <w:rPr>
          <w:rStyle w:val="FootnoteReference"/>
          <w:rFonts w:ascii="Arial" w:hAnsi="Arial" w:cs="Arial"/>
          <w:sz w:val="20"/>
          <w:szCs w:val="20"/>
        </w:rPr>
        <w:footnoteRef/>
      </w:r>
      <w:r w:rsidRPr="0039339B">
        <w:rPr>
          <w:rFonts w:ascii="Arial" w:hAnsi="Arial" w:cs="Arial"/>
          <w:sz w:val="20"/>
          <w:szCs w:val="20"/>
        </w:rPr>
        <w:t xml:space="preserve"> </w:t>
      </w:r>
      <w:hyperlink r:id="rId12" w:history="1">
        <w:r w:rsidRPr="0039339B">
          <w:rPr>
            <w:rStyle w:val="Hyperlink"/>
            <w:rFonts w:ascii="Arial" w:hAnsi="Arial" w:cs="Arial"/>
            <w:sz w:val="20"/>
            <w:szCs w:val="20"/>
          </w:rPr>
          <w:t>http://www.legislation.gov.uk/mwa/2011/1/contents/enacted</w:t>
        </w:r>
      </w:hyperlink>
      <w:r>
        <w:t xml:space="preserve"> </w:t>
      </w:r>
    </w:p>
  </w:footnote>
  <w:footnote w:id="14">
    <w:p w14:paraId="52D8486B" w14:textId="57C99DDB" w:rsidR="00B72303" w:rsidRPr="00644441" w:rsidRDefault="00B72303" w:rsidP="006803D6">
      <w:pPr>
        <w:pStyle w:val="Default"/>
        <w:rPr>
          <w:sz w:val="16"/>
          <w:szCs w:val="16"/>
          <w:lang w:val="en-GB"/>
        </w:rPr>
      </w:pPr>
    </w:p>
  </w:footnote>
</w:footnotes>
</file>

<file path=word/intelligence2.xml><?xml version="1.0" encoding="utf-8"?>
<int2:intelligence xmlns:int2="http://schemas.microsoft.com/office/intelligence/2020/intelligence" xmlns:oel="http://schemas.microsoft.com/office/2019/extlst">
  <int2:observations>
    <int2:textHash int2:hashCode="m/C6mGJeQTWOW1" int2:id="Oeki05zg">
      <int2:state int2:value="Rejected" int2:type="LegacyProofing"/>
    </int2:textHash>
    <int2:textHash int2:hashCode="tJgdpgn6ZYSMiT" int2:id="Di90gsiy">
      <int2:state int2:value="Rejected" int2:type="LegacyProofing"/>
    </int2:textHash>
    <int2:textHash int2:hashCode="edQaR+j+xVhWpq" int2:id="HAC0VR0H">
      <int2:state int2:value="Rejected" int2:type="LegacyProofing"/>
    </int2:textHash>
    <int2:textHash int2:hashCode="kByidkXaRxGvMx" int2:id="KpLw2URB">
      <int2:state int2:value="Rejected" int2:type="LegacyProofing"/>
    </int2:textHash>
    <int2:textHash int2:hashCode="ni8UUdXdlt6RIo" int2:id="M9XirNdB">
      <int2:state int2:value="Rejected" int2:type="LegacyProofing"/>
    </int2:textHash>
    <int2:textHash int2:hashCode="BC3EUS+j05HFFw" int2:id="H64qQ2h7">
      <int2:state int2:value="Rejected" int2:type="LegacyProofing"/>
    </int2:textHash>
    <int2:bookmark int2:bookmarkName="_Int_ekKNY7Xq" int2:invalidationBookmarkName="" int2:hashCode="+9vnEktBdf2n8P" int2:id="Pq66TqPp">
      <int2:state int2:value="Rejected" int2:type="AugLoop_Acronyms_AcronymsCritique"/>
    </int2:bookmark>
    <int2:bookmark int2:bookmarkName="_Int_3xzB3lNH" int2:invalidationBookmarkName="" int2:hashCode="wjvo9A98Q1luYR" int2:id="r5wyZ6VC">
      <int2:state int2:value="Rejected" int2:type="AugLoop_Acronyms_AcronymsCritique"/>
    </int2:bookmark>
    <int2:bookmark int2:bookmarkName="_Int_iGeMGwPu" int2:invalidationBookmarkName="" int2:hashCode="RZsxXkgLM8iTb+" int2:id="vy3p3r1F">
      <int2:state int2:value="Rejected" int2:type="AugLoop_Acronyms_AcronymsCritique"/>
    </int2:bookmark>
    <int2:bookmark int2:bookmarkName="_Int_sxbqCT2E" int2:invalidationBookmarkName="" int2:hashCode="B49GRs3aWo8bt3" int2:id="NclYlXBK">
      <int2:state int2:value="Rejected" int2:type="AugLoop_Acronyms_AcronymsCritique"/>
    </int2:bookmark>
    <int2:bookmark int2:bookmarkName="_Int_OoQoi5lA" int2:invalidationBookmarkName="" int2:hashCode="qHkp9YN0TuMizX" int2:id="w0cjZ6w4">
      <int2:state int2:value="Rejected" int2:type="AugLoop_Acronyms_AcronymsCritique"/>
    </int2:bookmark>
    <int2:bookmark int2:bookmarkName="_Int_sbJjBA7B" int2:invalidationBookmarkName="" int2:hashCode="gj5v6xbXJu9AAb" int2:id="B5pfJCZz">
      <int2:state int2:value="Rejected" int2:type="AugLoop_Acronyms_AcronymsCritique"/>
    </int2:bookmark>
    <int2:bookmark int2:bookmarkName="_Int_O3uNYnbC" int2:invalidationBookmarkName="" int2:hashCode="wm+Q5NfyEXIJ0y" int2:id="ZcplJyDM">
      <int2:state int2:value="Rejected" int2:type="AugLoop_Acronyms_AcronymsCritique"/>
    </int2:bookmark>
    <int2:bookmark int2:bookmarkName="_Int_6fmpE1Af" int2:invalidationBookmarkName="" int2:hashCode="oC7npD65XrLUfl" int2:id="zxrNgaog">
      <int2:state int2:value="Rejected" int2:type="AugLoop_Acronyms_AcronymsCritique"/>
    </int2:bookmark>
    <int2:bookmark int2:bookmarkName="_Int_8v8zHY4E" int2:invalidationBookmarkName="" int2:hashCode="VRd/LyDcPFdCnc" int2:id="3osx4pbq">
      <int2:state int2:value="Rejected" int2:type="AugLoop_Text_Critique"/>
    </int2:bookmark>
    <int2:bookmark int2:bookmarkName="_Int_75eSTVXJ" int2:invalidationBookmarkName="" int2:hashCode="X55YArurxx+Sdf" int2:id="oEc64Cy5">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2" w15:restartNumberingAfterBreak="0">
    <w:nsid w:val="12393BC3"/>
    <w:multiLevelType w:val="hybridMultilevel"/>
    <w:tmpl w:val="BA48EF86"/>
    <w:lvl w:ilvl="0" w:tplc="6CC65030">
      <w:start w:val="1"/>
      <w:numFmt w:val="bullet"/>
      <w:lvlText w:val=""/>
      <w:lvlJc w:val="left"/>
      <w:pPr>
        <w:ind w:left="360" w:hanging="360"/>
      </w:pPr>
      <w:rPr>
        <w:rFonts w:ascii="Symbol" w:hAnsi="Symbol" w:hint="default"/>
      </w:rPr>
    </w:lvl>
    <w:lvl w:ilvl="1" w:tplc="9028B7F6">
      <w:start w:val="1"/>
      <w:numFmt w:val="bullet"/>
      <w:lvlText w:val="o"/>
      <w:lvlJc w:val="left"/>
      <w:pPr>
        <w:ind w:left="1440" w:hanging="360"/>
      </w:pPr>
      <w:rPr>
        <w:rFonts w:ascii="Courier New" w:hAnsi="Courier New" w:hint="default"/>
      </w:rPr>
    </w:lvl>
    <w:lvl w:ilvl="2" w:tplc="D9065C68">
      <w:start w:val="1"/>
      <w:numFmt w:val="bullet"/>
      <w:lvlText w:val=""/>
      <w:lvlJc w:val="left"/>
      <w:pPr>
        <w:ind w:left="2160" w:hanging="360"/>
      </w:pPr>
      <w:rPr>
        <w:rFonts w:ascii="Wingdings" w:hAnsi="Wingdings" w:hint="default"/>
      </w:rPr>
    </w:lvl>
    <w:lvl w:ilvl="3" w:tplc="7D48C5A2">
      <w:start w:val="1"/>
      <w:numFmt w:val="bullet"/>
      <w:lvlText w:val=""/>
      <w:lvlJc w:val="left"/>
      <w:pPr>
        <w:ind w:left="2880" w:hanging="360"/>
      </w:pPr>
      <w:rPr>
        <w:rFonts w:ascii="Symbol" w:hAnsi="Symbol" w:hint="default"/>
      </w:rPr>
    </w:lvl>
    <w:lvl w:ilvl="4" w:tplc="5C14DFA2">
      <w:start w:val="1"/>
      <w:numFmt w:val="bullet"/>
      <w:lvlText w:val="o"/>
      <w:lvlJc w:val="left"/>
      <w:pPr>
        <w:ind w:left="3600" w:hanging="360"/>
      </w:pPr>
      <w:rPr>
        <w:rFonts w:ascii="Courier New" w:hAnsi="Courier New" w:hint="default"/>
      </w:rPr>
    </w:lvl>
    <w:lvl w:ilvl="5" w:tplc="F3B4F900">
      <w:start w:val="1"/>
      <w:numFmt w:val="bullet"/>
      <w:lvlText w:val=""/>
      <w:lvlJc w:val="left"/>
      <w:pPr>
        <w:ind w:left="4320" w:hanging="360"/>
      </w:pPr>
      <w:rPr>
        <w:rFonts w:ascii="Wingdings" w:hAnsi="Wingdings" w:hint="default"/>
      </w:rPr>
    </w:lvl>
    <w:lvl w:ilvl="6" w:tplc="112E9984">
      <w:start w:val="1"/>
      <w:numFmt w:val="bullet"/>
      <w:lvlText w:val=""/>
      <w:lvlJc w:val="left"/>
      <w:pPr>
        <w:ind w:left="5040" w:hanging="360"/>
      </w:pPr>
      <w:rPr>
        <w:rFonts w:ascii="Symbol" w:hAnsi="Symbol" w:hint="default"/>
      </w:rPr>
    </w:lvl>
    <w:lvl w:ilvl="7" w:tplc="D9A889E0">
      <w:start w:val="1"/>
      <w:numFmt w:val="bullet"/>
      <w:lvlText w:val="o"/>
      <w:lvlJc w:val="left"/>
      <w:pPr>
        <w:ind w:left="5760" w:hanging="360"/>
      </w:pPr>
      <w:rPr>
        <w:rFonts w:ascii="Courier New" w:hAnsi="Courier New" w:hint="default"/>
      </w:rPr>
    </w:lvl>
    <w:lvl w:ilvl="8" w:tplc="DF46FC74">
      <w:start w:val="1"/>
      <w:numFmt w:val="bullet"/>
      <w:lvlText w:val=""/>
      <w:lvlJc w:val="left"/>
      <w:pPr>
        <w:ind w:left="6480" w:hanging="360"/>
      </w:pPr>
      <w:rPr>
        <w:rFonts w:ascii="Wingdings" w:hAnsi="Wingdings" w:hint="default"/>
      </w:rPr>
    </w:lvl>
  </w:abstractNum>
  <w:abstractNum w:abstractNumId="3"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DFF0BB"/>
    <w:multiLevelType w:val="hybridMultilevel"/>
    <w:tmpl w:val="117E54E0"/>
    <w:lvl w:ilvl="0" w:tplc="AC6A0EE0">
      <w:start w:val="1"/>
      <w:numFmt w:val="bullet"/>
      <w:lvlText w:val=""/>
      <w:lvlJc w:val="left"/>
      <w:pPr>
        <w:ind w:left="360" w:hanging="360"/>
      </w:pPr>
      <w:rPr>
        <w:rFonts w:ascii="Symbol" w:hAnsi="Symbol" w:hint="default"/>
      </w:rPr>
    </w:lvl>
    <w:lvl w:ilvl="1" w:tplc="F75C506A">
      <w:start w:val="1"/>
      <w:numFmt w:val="bullet"/>
      <w:lvlText w:val="o"/>
      <w:lvlJc w:val="left"/>
      <w:pPr>
        <w:ind w:left="1440" w:hanging="360"/>
      </w:pPr>
      <w:rPr>
        <w:rFonts w:ascii="Courier New" w:hAnsi="Courier New" w:hint="default"/>
      </w:rPr>
    </w:lvl>
    <w:lvl w:ilvl="2" w:tplc="46CC5BA4">
      <w:start w:val="1"/>
      <w:numFmt w:val="bullet"/>
      <w:lvlText w:val=""/>
      <w:lvlJc w:val="left"/>
      <w:pPr>
        <w:ind w:left="2160" w:hanging="360"/>
      </w:pPr>
      <w:rPr>
        <w:rFonts w:ascii="Wingdings" w:hAnsi="Wingdings" w:hint="default"/>
      </w:rPr>
    </w:lvl>
    <w:lvl w:ilvl="3" w:tplc="00F4CD82">
      <w:start w:val="1"/>
      <w:numFmt w:val="bullet"/>
      <w:lvlText w:val=""/>
      <w:lvlJc w:val="left"/>
      <w:pPr>
        <w:ind w:left="2880" w:hanging="360"/>
      </w:pPr>
      <w:rPr>
        <w:rFonts w:ascii="Symbol" w:hAnsi="Symbol" w:hint="default"/>
      </w:rPr>
    </w:lvl>
    <w:lvl w:ilvl="4" w:tplc="AD1A5AE4">
      <w:start w:val="1"/>
      <w:numFmt w:val="bullet"/>
      <w:lvlText w:val="o"/>
      <w:lvlJc w:val="left"/>
      <w:pPr>
        <w:ind w:left="3600" w:hanging="360"/>
      </w:pPr>
      <w:rPr>
        <w:rFonts w:ascii="Courier New" w:hAnsi="Courier New" w:hint="default"/>
      </w:rPr>
    </w:lvl>
    <w:lvl w:ilvl="5" w:tplc="3322F048">
      <w:start w:val="1"/>
      <w:numFmt w:val="bullet"/>
      <w:lvlText w:val=""/>
      <w:lvlJc w:val="left"/>
      <w:pPr>
        <w:ind w:left="4320" w:hanging="360"/>
      </w:pPr>
      <w:rPr>
        <w:rFonts w:ascii="Wingdings" w:hAnsi="Wingdings" w:hint="default"/>
      </w:rPr>
    </w:lvl>
    <w:lvl w:ilvl="6" w:tplc="833AEBC0">
      <w:start w:val="1"/>
      <w:numFmt w:val="bullet"/>
      <w:lvlText w:val=""/>
      <w:lvlJc w:val="left"/>
      <w:pPr>
        <w:ind w:left="5040" w:hanging="360"/>
      </w:pPr>
      <w:rPr>
        <w:rFonts w:ascii="Symbol" w:hAnsi="Symbol" w:hint="default"/>
      </w:rPr>
    </w:lvl>
    <w:lvl w:ilvl="7" w:tplc="CA489F4E">
      <w:start w:val="1"/>
      <w:numFmt w:val="bullet"/>
      <w:lvlText w:val="o"/>
      <w:lvlJc w:val="left"/>
      <w:pPr>
        <w:ind w:left="5760" w:hanging="360"/>
      </w:pPr>
      <w:rPr>
        <w:rFonts w:ascii="Courier New" w:hAnsi="Courier New" w:hint="default"/>
      </w:rPr>
    </w:lvl>
    <w:lvl w:ilvl="8" w:tplc="1C0A36B0">
      <w:start w:val="1"/>
      <w:numFmt w:val="bullet"/>
      <w:lvlText w:val=""/>
      <w:lvlJc w:val="left"/>
      <w:pPr>
        <w:ind w:left="6480" w:hanging="360"/>
      </w:pPr>
      <w:rPr>
        <w:rFonts w:ascii="Wingdings" w:hAnsi="Wingdings" w:hint="default"/>
      </w:rPr>
    </w:lvl>
  </w:abstractNum>
  <w:abstractNum w:abstractNumId="7"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8" w15:restartNumberingAfterBreak="0">
    <w:nsid w:val="2A6A4CA0"/>
    <w:multiLevelType w:val="hybridMultilevel"/>
    <w:tmpl w:val="2E70C49C"/>
    <w:lvl w:ilvl="0" w:tplc="2448410A">
      <w:start w:val="1"/>
      <w:numFmt w:val="bullet"/>
      <w:lvlText w:val=""/>
      <w:lvlJc w:val="left"/>
      <w:pPr>
        <w:ind w:left="360" w:hanging="360"/>
      </w:pPr>
      <w:rPr>
        <w:rFonts w:ascii="Symbol" w:hAnsi="Symbol" w:hint="default"/>
      </w:rPr>
    </w:lvl>
    <w:lvl w:ilvl="1" w:tplc="A932708A">
      <w:start w:val="1"/>
      <w:numFmt w:val="bullet"/>
      <w:lvlText w:val="o"/>
      <w:lvlJc w:val="left"/>
      <w:pPr>
        <w:ind w:left="1440" w:hanging="360"/>
      </w:pPr>
      <w:rPr>
        <w:rFonts w:ascii="Courier New" w:hAnsi="Courier New" w:hint="default"/>
      </w:rPr>
    </w:lvl>
    <w:lvl w:ilvl="2" w:tplc="E580FA8E">
      <w:start w:val="1"/>
      <w:numFmt w:val="bullet"/>
      <w:lvlText w:val=""/>
      <w:lvlJc w:val="left"/>
      <w:pPr>
        <w:ind w:left="2160" w:hanging="360"/>
      </w:pPr>
      <w:rPr>
        <w:rFonts w:ascii="Wingdings" w:hAnsi="Wingdings" w:hint="default"/>
      </w:rPr>
    </w:lvl>
    <w:lvl w:ilvl="3" w:tplc="B288B0F4">
      <w:start w:val="1"/>
      <w:numFmt w:val="bullet"/>
      <w:lvlText w:val=""/>
      <w:lvlJc w:val="left"/>
      <w:pPr>
        <w:ind w:left="2880" w:hanging="360"/>
      </w:pPr>
      <w:rPr>
        <w:rFonts w:ascii="Symbol" w:hAnsi="Symbol" w:hint="default"/>
      </w:rPr>
    </w:lvl>
    <w:lvl w:ilvl="4" w:tplc="1B7E355E">
      <w:start w:val="1"/>
      <w:numFmt w:val="bullet"/>
      <w:lvlText w:val="o"/>
      <w:lvlJc w:val="left"/>
      <w:pPr>
        <w:ind w:left="3600" w:hanging="360"/>
      </w:pPr>
      <w:rPr>
        <w:rFonts w:ascii="Courier New" w:hAnsi="Courier New" w:hint="default"/>
      </w:rPr>
    </w:lvl>
    <w:lvl w:ilvl="5" w:tplc="DCC2A798">
      <w:start w:val="1"/>
      <w:numFmt w:val="bullet"/>
      <w:lvlText w:val=""/>
      <w:lvlJc w:val="left"/>
      <w:pPr>
        <w:ind w:left="4320" w:hanging="360"/>
      </w:pPr>
      <w:rPr>
        <w:rFonts w:ascii="Wingdings" w:hAnsi="Wingdings" w:hint="default"/>
      </w:rPr>
    </w:lvl>
    <w:lvl w:ilvl="6" w:tplc="F0E64752">
      <w:start w:val="1"/>
      <w:numFmt w:val="bullet"/>
      <w:lvlText w:val=""/>
      <w:lvlJc w:val="left"/>
      <w:pPr>
        <w:ind w:left="5040" w:hanging="360"/>
      </w:pPr>
      <w:rPr>
        <w:rFonts w:ascii="Symbol" w:hAnsi="Symbol" w:hint="default"/>
      </w:rPr>
    </w:lvl>
    <w:lvl w:ilvl="7" w:tplc="839C70F6">
      <w:start w:val="1"/>
      <w:numFmt w:val="bullet"/>
      <w:lvlText w:val="o"/>
      <w:lvlJc w:val="left"/>
      <w:pPr>
        <w:ind w:left="5760" w:hanging="360"/>
      </w:pPr>
      <w:rPr>
        <w:rFonts w:ascii="Courier New" w:hAnsi="Courier New" w:hint="default"/>
      </w:rPr>
    </w:lvl>
    <w:lvl w:ilvl="8" w:tplc="06A0916C">
      <w:start w:val="1"/>
      <w:numFmt w:val="bullet"/>
      <w:lvlText w:val=""/>
      <w:lvlJc w:val="left"/>
      <w:pPr>
        <w:ind w:left="6480" w:hanging="360"/>
      </w:pPr>
      <w:rPr>
        <w:rFonts w:ascii="Wingdings" w:hAnsi="Wingdings" w:hint="default"/>
      </w:rPr>
    </w:lvl>
  </w:abstractNum>
  <w:abstractNum w:abstractNumId="9"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1D21CA"/>
    <w:multiLevelType w:val="multilevel"/>
    <w:tmpl w:val="EC32D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1567781"/>
    <w:multiLevelType w:val="multilevel"/>
    <w:tmpl w:val="CBE0D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8710BA"/>
    <w:multiLevelType w:val="hybridMultilevel"/>
    <w:tmpl w:val="1E642F2E"/>
    <w:lvl w:ilvl="0" w:tplc="685060B0">
      <w:start w:val="1"/>
      <w:numFmt w:val="bullet"/>
      <w:lvlText w:val=""/>
      <w:lvlJc w:val="left"/>
      <w:pPr>
        <w:ind w:left="360" w:hanging="360"/>
      </w:pPr>
      <w:rPr>
        <w:rFonts w:ascii="Symbol" w:hAnsi="Symbol" w:hint="default"/>
      </w:rPr>
    </w:lvl>
    <w:lvl w:ilvl="1" w:tplc="DBC4689A">
      <w:start w:val="1"/>
      <w:numFmt w:val="bullet"/>
      <w:lvlText w:val="o"/>
      <w:lvlJc w:val="left"/>
      <w:pPr>
        <w:ind w:left="1440" w:hanging="360"/>
      </w:pPr>
      <w:rPr>
        <w:rFonts w:ascii="Courier New" w:hAnsi="Courier New" w:hint="default"/>
      </w:rPr>
    </w:lvl>
    <w:lvl w:ilvl="2" w:tplc="566E408A">
      <w:start w:val="1"/>
      <w:numFmt w:val="bullet"/>
      <w:lvlText w:val=""/>
      <w:lvlJc w:val="left"/>
      <w:pPr>
        <w:ind w:left="2160" w:hanging="360"/>
      </w:pPr>
      <w:rPr>
        <w:rFonts w:ascii="Wingdings" w:hAnsi="Wingdings" w:hint="default"/>
      </w:rPr>
    </w:lvl>
    <w:lvl w:ilvl="3" w:tplc="5748F08A">
      <w:start w:val="1"/>
      <w:numFmt w:val="bullet"/>
      <w:lvlText w:val=""/>
      <w:lvlJc w:val="left"/>
      <w:pPr>
        <w:ind w:left="2880" w:hanging="360"/>
      </w:pPr>
      <w:rPr>
        <w:rFonts w:ascii="Symbol" w:hAnsi="Symbol" w:hint="default"/>
      </w:rPr>
    </w:lvl>
    <w:lvl w:ilvl="4" w:tplc="7744052A">
      <w:start w:val="1"/>
      <w:numFmt w:val="bullet"/>
      <w:lvlText w:val="o"/>
      <w:lvlJc w:val="left"/>
      <w:pPr>
        <w:ind w:left="3600" w:hanging="360"/>
      </w:pPr>
      <w:rPr>
        <w:rFonts w:ascii="Courier New" w:hAnsi="Courier New" w:hint="default"/>
      </w:rPr>
    </w:lvl>
    <w:lvl w:ilvl="5" w:tplc="85185A5C">
      <w:start w:val="1"/>
      <w:numFmt w:val="bullet"/>
      <w:lvlText w:val=""/>
      <w:lvlJc w:val="left"/>
      <w:pPr>
        <w:ind w:left="4320" w:hanging="360"/>
      </w:pPr>
      <w:rPr>
        <w:rFonts w:ascii="Wingdings" w:hAnsi="Wingdings" w:hint="default"/>
      </w:rPr>
    </w:lvl>
    <w:lvl w:ilvl="6" w:tplc="EF74EBDC">
      <w:start w:val="1"/>
      <w:numFmt w:val="bullet"/>
      <w:lvlText w:val=""/>
      <w:lvlJc w:val="left"/>
      <w:pPr>
        <w:ind w:left="5040" w:hanging="360"/>
      </w:pPr>
      <w:rPr>
        <w:rFonts w:ascii="Symbol" w:hAnsi="Symbol" w:hint="default"/>
      </w:rPr>
    </w:lvl>
    <w:lvl w:ilvl="7" w:tplc="ED44F3D4">
      <w:start w:val="1"/>
      <w:numFmt w:val="bullet"/>
      <w:lvlText w:val="o"/>
      <w:lvlJc w:val="left"/>
      <w:pPr>
        <w:ind w:left="5760" w:hanging="360"/>
      </w:pPr>
      <w:rPr>
        <w:rFonts w:ascii="Courier New" w:hAnsi="Courier New" w:hint="default"/>
      </w:rPr>
    </w:lvl>
    <w:lvl w:ilvl="8" w:tplc="B2A4B2FE">
      <w:start w:val="1"/>
      <w:numFmt w:val="bullet"/>
      <w:lvlText w:val=""/>
      <w:lvlJc w:val="left"/>
      <w:pPr>
        <w:ind w:left="6480" w:hanging="360"/>
      </w:pPr>
      <w:rPr>
        <w:rFonts w:ascii="Wingdings" w:hAnsi="Wingdings" w:hint="default"/>
      </w:rPr>
    </w:lvl>
  </w:abstractNum>
  <w:abstractNum w:abstractNumId="14"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3102C7"/>
    <w:multiLevelType w:val="multilevel"/>
    <w:tmpl w:val="8BAA8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2D72AFD"/>
    <w:multiLevelType w:val="hybridMultilevel"/>
    <w:tmpl w:val="EA240C4A"/>
    <w:lvl w:ilvl="0" w:tplc="B49EBA44">
      <w:start w:val="1"/>
      <w:numFmt w:val="bullet"/>
      <w:lvlText w:val=""/>
      <w:lvlJc w:val="left"/>
      <w:pPr>
        <w:ind w:left="360" w:hanging="360"/>
      </w:pPr>
      <w:rPr>
        <w:rFonts w:ascii="Symbol" w:hAnsi="Symbol" w:hint="default"/>
      </w:rPr>
    </w:lvl>
    <w:lvl w:ilvl="1" w:tplc="3430876E">
      <w:start w:val="1"/>
      <w:numFmt w:val="bullet"/>
      <w:lvlText w:val="o"/>
      <w:lvlJc w:val="left"/>
      <w:pPr>
        <w:ind w:left="1440" w:hanging="360"/>
      </w:pPr>
      <w:rPr>
        <w:rFonts w:ascii="Courier New" w:hAnsi="Courier New" w:hint="default"/>
      </w:rPr>
    </w:lvl>
    <w:lvl w:ilvl="2" w:tplc="2E3AD3CA">
      <w:start w:val="1"/>
      <w:numFmt w:val="bullet"/>
      <w:lvlText w:val=""/>
      <w:lvlJc w:val="left"/>
      <w:pPr>
        <w:ind w:left="2160" w:hanging="360"/>
      </w:pPr>
      <w:rPr>
        <w:rFonts w:ascii="Wingdings" w:hAnsi="Wingdings" w:hint="default"/>
      </w:rPr>
    </w:lvl>
    <w:lvl w:ilvl="3" w:tplc="9C9CA70E">
      <w:start w:val="1"/>
      <w:numFmt w:val="bullet"/>
      <w:lvlText w:val=""/>
      <w:lvlJc w:val="left"/>
      <w:pPr>
        <w:ind w:left="2880" w:hanging="360"/>
      </w:pPr>
      <w:rPr>
        <w:rFonts w:ascii="Symbol" w:hAnsi="Symbol" w:hint="default"/>
      </w:rPr>
    </w:lvl>
    <w:lvl w:ilvl="4" w:tplc="74CACDD0">
      <w:start w:val="1"/>
      <w:numFmt w:val="bullet"/>
      <w:lvlText w:val="o"/>
      <w:lvlJc w:val="left"/>
      <w:pPr>
        <w:ind w:left="3600" w:hanging="360"/>
      </w:pPr>
      <w:rPr>
        <w:rFonts w:ascii="Courier New" w:hAnsi="Courier New" w:hint="default"/>
      </w:rPr>
    </w:lvl>
    <w:lvl w:ilvl="5" w:tplc="3C90C6FE">
      <w:start w:val="1"/>
      <w:numFmt w:val="bullet"/>
      <w:lvlText w:val=""/>
      <w:lvlJc w:val="left"/>
      <w:pPr>
        <w:ind w:left="4320" w:hanging="360"/>
      </w:pPr>
      <w:rPr>
        <w:rFonts w:ascii="Wingdings" w:hAnsi="Wingdings" w:hint="default"/>
      </w:rPr>
    </w:lvl>
    <w:lvl w:ilvl="6" w:tplc="AD06317E">
      <w:start w:val="1"/>
      <w:numFmt w:val="bullet"/>
      <w:lvlText w:val=""/>
      <w:lvlJc w:val="left"/>
      <w:pPr>
        <w:ind w:left="5040" w:hanging="360"/>
      </w:pPr>
      <w:rPr>
        <w:rFonts w:ascii="Symbol" w:hAnsi="Symbol" w:hint="default"/>
      </w:rPr>
    </w:lvl>
    <w:lvl w:ilvl="7" w:tplc="2EBAF834">
      <w:start w:val="1"/>
      <w:numFmt w:val="bullet"/>
      <w:lvlText w:val="o"/>
      <w:lvlJc w:val="left"/>
      <w:pPr>
        <w:ind w:left="5760" w:hanging="360"/>
      </w:pPr>
      <w:rPr>
        <w:rFonts w:ascii="Courier New" w:hAnsi="Courier New" w:hint="default"/>
      </w:rPr>
    </w:lvl>
    <w:lvl w:ilvl="8" w:tplc="A156E2DA">
      <w:start w:val="1"/>
      <w:numFmt w:val="bullet"/>
      <w:lvlText w:val=""/>
      <w:lvlJc w:val="left"/>
      <w:pPr>
        <w:ind w:left="6480" w:hanging="360"/>
      </w:pPr>
      <w:rPr>
        <w:rFonts w:ascii="Wingdings" w:hAnsi="Wingdings" w:hint="default"/>
      </w:rPr>
    </w:lvl>
  </w:abstractNum>
  <w:abstractNum w:abstractNumId="21"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02384B"/>
    <w:multiLevelType w:val="multilevel"/>
    <w:tmpl w:val="A7D62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25"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2EE4D7"/>
    <w:multiLevelType w:val="hybridMultilevel"/>
    <w:tmpl w:val="2C5C1484"/>
    <w:lvl w:ilvl="0" w:tplc="4B2C2F82">
      <w:start w:val="1"/>
      <w:numFmt w:val="bullet"/>
      <w:lvlText w:val=""/>
      <w:lvlJc w:val="left"/>
      <w:pPr>
        <w:ind w:left="360" w:hanging="360"/>
      </w:pPr>
      <w:rPr>
        <w:rFonts w:ascii="Symbol" w:hAnsi="Symbol" w:hint="default"/>
      </w:rPr>
    </w:lvl>
    <w:lvl w:ilvl="1" w:tplc="FC169DCA">
      <w:start w:val="1"/>
      <w:numFmt w:val="bullet"/>
      <w:lvlText w:val="o"/>
      <w:lvlJc w:val="left"/>
      <w:pPr>
        <w:ind w:left="1440" w:hanging="360"/>
      </w:pPr>
      <w:rPr>
        <w:rFonts w:ascii="Courier New" w:hAnsi="Courier New" w:hint="default"/>
      </w:rPr>
    </w:lvl>
    <w:lvl w:ilvl="2" w:tplc="C3E81A9C">
      <w:start w:val="1"/>
      <w:numFmt w:val="bullet"/>
      <w:lvlText w:val=""/>
      <w:lvlJc w:val="left"/>
      <w:pPr>
        <w:ind w:left="2160" w:hanging="360"/>
      </w:pPr>
      <w:rPr>
        <w:rFonts w:ascii="Wingdings" w:hAnsi="Wingdings" w:hint="default"/>
      </w:rPr>
    </w:lvl>
    <w:lvl w:ilvl="3" w:tplc="48E0190A">
      <w:start w:val="1"/>
      <w:numFmt w:val="bullet"/>
      <w:lvlText w:val=""/>
      <w:lvlJc w:val="left"/>
      <w:pPr>
        <w:ind w:left="2880" w:hanging="360"/>
      </w:pPr>
      <w:rPr>
        <w:rFonts w:ascii="Symbol" w:hAnsi="Symbol" w:hint="default"/>
      </w:rPr>
    </w:lvl>
    <w:lvl w:ilvl="4" w:tplc="D5301200">
      <w:start w:val="1"/>
      <w:numFmt w:val="bullet"/>
      <w:lvlText w:val="o"/>
      <w:lvlJc w:val="left"/>
      <w:pPr>
        <w:ind w:left="3600" w:hanging="360"/>
      </w:pPr>
      <w:rPr>
        <w:rFonts w:ascii="Courier New" w:hAnsi="Courier New" w:hint="default"/>
      </w:rPr>
    </w:lvl>
    <w:lvl w:ilvl="5" w:tplc="EC7ABD44">
      <w:start w:val="1"/>
      <w:numFmt w:val="bullet"/>
      <w:lvlText w:val=""/>
      <w:lvlJc w:val="left"/>
      <w:pPr>
        <w:ind w:left="4320" w:hanging="360"/>
      </w:pPr>
      <w:rPr>
        <w:rFonts w:ascii="Wingdings" w:hAnsi="Wingdings" w:hint="default"/>
      </w:rPr>
    </w:lvl>
    <w:lvl w:ilvl="6" w:tplc="4A922E8E">
      <w:start w:val="1"/>
      <w:numFmt w:val="bullet"/>
      <w:lvlText w:val=""/>
      <w:lvlJc w:val="left"/>
      <w:pPr>
        <w:ind w:left="5040" w:hanging="360"/>
      </w:pPr>
      <w:rPr>
        <w:rFonts w:ascii="Symbol" w:hAnsi="Symbol" w:hint="default"/>
      </w:rPr>
    </w:lvl>
    <w:lvl w:ilvl="7" w:tplc="7E703234">
      <w:start w:val="1"/>
      <w:numFmt w:val="bullet"/>
      <w:lvlText w:val="o"/>
      <w:lvlJc w:val="left"/>
      <w:pPr>
        <w:ind w:left="5760" w:hanging="360"/>
      </w:pPr>
      <w:rPr>
        <w:rFonts w:ascii="Courier New" w:hAnsi="Courier New" w:hint="default"/>
      </w:rPr>
    </w:lvl>
    <w:lvl w:ilvl="8" w:tplc="7DB636BC">
      <w:start w:val="1"/>
      <w:numFmt w:val="bullet"/>
      <w:lvlText w:val=""/>
      <w:lvlJc w:val="left"/>
      <w:pPr>
        <w:ind w:left="6480" w:hanging="360"/>
      </w:pPr>
      <w:rPr>
        <w:rFonts w:ascii="Wingdings" w:hAnsi="Wingdings" w:hint="default"/>
      </w:rPr>
    </w:lvl>
  </w:abstractNum>
  <w:abstractNum w:abstractNumId="27"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08B0DE6"/>
    <w:multiLevelType w:val="multilevel"/>
    <w:tmpl w:val="B1242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5C7E99"/>
    <w:multiLevelType w:val="multilevel"/>
    <w:tmpl w:val="1368B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1"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3" w15:restartNumberingAfterBreak="0">
    <w:nsid w:val="79FB6A92"/>
    <w:multiLevelType w:val="hybridMultilevel"/>
    <w:tmpl w:val="BFFCD68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4"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F3AC6F0"/>
    <w:multiLevelType w:val="hybridMultilevel"/>
    <w:tmpl w:val="4BB82178"/>
    <w:lvl w:ilvl="0" w:tplc="4B4896F2">
      <w:start w:val="1"/>
      <w:numFmt w:val="bullet"/>
      <w:lvlText w:val=""/>
      <w:lvlJc w:val="left"/>
      <w:pPr>
        <w:ind w:left="360" w:hanging="360"/>
      </w:pPr>
      <w:rPr>
        <w:rFonts w:ascii="Symbol" w:hAnsi="Symbol" w:hint="default"/>
      </w:rPr>
    </w:lvl>
    <w:lvl w:ilvl="1" w:tplc="391AE9A6">
      <w:start w:val="1"/>
      <w:numFmt w:val="bullet"/>
      <w:lvlText w:val="o"/>
      <w:lvlJc w:val="left"/>
      <w:pPr>
        <w:ind w:left="1440" w:hanging="360"/>
      </w:pPr>
      <w:rPr>
        <w:rFonts w:ascii="Courier New" w:hAnsi="Courier New" w:hint="default"/>
      </w:rPr>
    </w:lvl>
    <w:lvl w:ilvl="2" w:tplc="141A857E">
      <w:start w:val="1"/>
      <w:numFmt w:val="bullet"/>
      <w:lvlText w:val=""/>
      <w:lvlJc w:val="left"/>
      <w:pPr>
        <w:ind w:left="2160" w:hanging="360"/>
      </w:pPr>
      <w:rPr>
        <w:rFonts w:ascii="Wingdings" w:hAnsi="Wingdings" w:hint="default"/>
      </w:rPr>
    </w:lvl>
    <w:lvl w:ilvl="3" w:tplc="9B801876">
      <w:start w:val="1"/>
      <w:numFmt w:val="bullet"/>
      <w:lvlText w:val=""/>
      <w:lvlJc w:val="left"/>
      <w:pPr>
        <w:ind w:left="2880" w:hanging="360"/>
      </w:pPr>
      <w:rPr>
        <w:rFonts w:ascii="Symbol" w:hAnsi="Symbol" w:hint="default"/>
      </w:rPr>
    </w:lvl>
    <w:lvl w:ilvl="4" w:tplc="C4CE8B76">
      <w:start w:val="1"/>
      <w:numFmt w:val="bullet"/>
      <w:lvlText w:val="o"/>
      <w:lvlJc w:val="left"/>
      <w:pPr>
        <w:ind w:left="3600" w:hanging="360"/>
      </w:pPr>
      <w:rPr>
        <w:rFonts w:ascii="Courier New" w:hAnsi="Courier New" w:hint="default"/>
      </w:rPr>
    </w:lvl>
    <w:lvl w:ilvl="5" w:tplc="9528AE54">
      <w:start w:val="1"/>
      <w:numFmt w:val="bullet"/>
      <w:lvlText w:val=""/>
      <w:lvlJc w:val="left"/>
      <w:pPr>
        <w:ind w:left="4320" w:hanging="360"/>
      </w:pPr>
      <w:rPr>
        <w:rFonts w:ascii="Wingdings" w:hAnsi="Wingdings" w:hint="default"/>
      </w:rPr>
    </w:lvl>
    <w:lvl w:ilvl="6" w:tplc="45D215CA">
      <w:start w:val="1"/>
      <w:numFmt w:val="bullet"/>
      <w:lvlText w:val=""/>
      <w:lvlJc w:val="left"/>
      <w:pPr>
        <w:ind w:left="5040" w:hanging="360"/>
      </w:pPr>
      <w:rPr>
        <w:rFonts w:ascii="Symbol" w:hAnsi="Symbol" w:hint="default"/>
      </w:rPr>
    </w:lvl>
    <w:lvl w:ilvl="7" w:tplc="45567046">
      <w:start w:val="1"/>
      <w:numFmt w:val="bullet"/>
      <w:lvlText w:val="o"/>
      <w:lvlJc w:val="left"/>
      <w:pPr>
        <w:ind w:left="5760" w:hanging="360"/>
      </w:pPr>
      <w:rPr>
        <w:rFonts w:ascii="Courier New" w:hAnsi="Courier New" w:hint="default"/>
      </w:rPr>
    </w:lvl>
    <w:lvl w:ilvl="8" w:tplc="D1A09076">
      <w:start w:val="1"/>
      <w:numFmt w:val="bullet"/>
      <w:lvlText w:val=""/>
      <w:lvlJc w:val="left"/>
      <w:pPr>
        <w:ind w:left="6480" w:hanging="360"/>
      </w:pPr>
      <w:rPr>
        <w:rFonts w:ascii="Wingdings" w:hAnsi="Wingdings" w:hint="default"/>
      </w:rPr>
    </w:lvl>
  </w:abstractNum>
  <w:num w:numId="1" w16cid:durableId="1200821915">
    <w:abstractNumId w:val="13"/>
  </w:num>
  <w:num w:numId="2" w16cid:durableId="1746218993">
    <w:abstractNumId w:val="6"/>
  </w:num>
  <w:num w:numId="3" w16cid:durableId="1310555929">
    <w:abstractNumId w:val="20"/>
  </w:num>
  <w:num w:numId="4" w16cid:durableId="1382168913">
    <w:abstractNumId w:val="2"/>
  </w:num>
  <w:num w:numId="5" w16cid:durableId="1681392531">
    <w:abstractNumId w:val="26"/>
  </w:num>
  <w:num w:numId="6" w16cid:durableId="1987389385">
    <w:abstractNumId w:val="8"/>
  </w:num>
  <w:num w:numId="7" w16cid:durableId="2025470285">
    <w:abstractNumId w:val="35"/>
  </w:num>
  <w:num w:numId="8" w16cid:durableId="1330016247">
    <w:abstractNumId w:val="4"/>
  </w:num>
  <w:num w:numId="9" w16cid:durableId="1487741963">
    <w:abstractNumId w:val="0"/>
  </w:num>
  <w:num w:numId="10" w16cid:durableId="1117871725">
    <w:abstractNumId w:val="24"/>
  </w:num>
  <w:num w:numId="11" w16cid:durableId="928195345">
    <w:abstractNumId w:val="21"/>
  </w:num>
  <w:num w:numId="12" w16cid:durableId="1612397704">
    <w:abstractNumId w:val="9"/>
  </w:num>
  <w:num w:numId="13" w16cid:durableId="1182478066">
    <w:abstractNumId w:val="3"/>
  </w:num>
  <w:num w:numId="14" w16cid:durableId="456025269">
    <w:abstractNumId w:val="30"/>
  </w:num>
  <w:num w:numId="15" w16cid:durableId="451367152">
    <w:abstractNumId w:val="32"/>
  </w:num>
  <w:num w:numId="16" w16cid:durableId="1721519112">
    <w:abstractNumId w:val="14"/>
  </w:num>
  <w:num w:numId="17" w16cid:durableId="995649014">
    <w:abstractNumId w:val="33"/>
  </w:num>
  <w:num w:numId="18" w16cid:durableId="1136921489">
    <w:abstractNumId w:val="25"/>
  </w:num>
  <w:num w:numId="19" w16cid:durableId="1707028415">
    <w:abstractNumId w:val="15"/>
  </w:num>
  <w:num w:numId="20" w16cid:durableId="274288394">
    <w:abstractNumId w:val="34"/>
  </w:num>
  <w:num w:numId="21" w16cid:durableId="1309557340">
    <w:abstractNumId w:val="7"/>
  </w:num>
  <w:num w:numId="22" w16cid:durableId="2055230842">
    <w:abstractNumId w:val="17"/>
  </w:num>
  <w:num w:numId="23" w16cid:durableId="1740320562">
    <w:abstractNumId w:val="1"/>
  </w:num>
  <w:num w:numId="24" w16cid:durableId="80878074">
    <w:abstractNumId w:val="5"/>
  </w:num>
  <w:num w:numId="25" w16cid:durableId="969870368">
    <w:abstractNumId w:val="16"/>
  </w:num>
  <w:num w:numId="26" w16cid:durableId="1091774439">
    <w:abstractNumId w:val="22"/>
  </w:num>
  <w:num w:numId="27" w16cid:durableId="1739286987">
    <w:abstractNumId w:val="31"/>
  </w:num>
  <w:num w:numId="28" w16cid:durableId="2103992455">
    <w:abstractNumId w:val="27"/>
  </w:num>
  <w:num w:numId="29" w16cid:durableId="890383526">
    <w:abstractNumId w:val="19"/>
  </w:num>
  <w:num w:numId="30" w16cid:durableId="2024866627">
    <w:abstractNumId w:val="11"/>
  </w:num>
  <w:num w:numId="31" w16cid:durableId="963848690">
    <w:abstractNumId w:val="10"/>
  </w:num>
  <w:num w:numId="32" w16cid:durableId="1773427183">
    <w:abstractNumId w:val="29"/>
  </w:num>
  <w:num w:numId="33" w16cid:durableId="1447888647">
    <w:abstractNumId w:val="23"/>
  </w:num>
  <w:num w:numId="34" w16cid:durableId="991712052">
    <w:abstractNumId w:val="18"/>
  </w:num>
  <w:num w:numId="35" w16cid:durableId="1816330919">
    <w:abstractNumId w:val="28"/>
  </w:num>
  <w:num w:numId="36" w16cid:durableId="70472226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8B2"/>
    <w:rsid w:val="000319D3"/>
    <w:rsid w:val="000346A7"/>
    <w:rsid w:val="0007535A"/>
    <w:rsid w:val="00080DEA"/>
    <w:rsid w:val="00095845"/>
    <w:rsid w:val="000C142D"/>
    <w:rsid w:val="000D06BF"/>
    <w:rsid w:val="000E3D43"/>
    <w:rsid w:val="00100E6D"/>
    <w:rsid w:val="00122E7A"/>
    <w:rsid w:val="00160045"/>
    <w:rsid w:val="001A55B6"/>
    <w:rsid w:val="001E0802"/>
    <w:rsid w:val="001F22BA"/>
    <w:rsid w:val="00204861"/>
    <w:rsid w:val="00206659"/>
    <w:rsid w:val="002079E0"/>
    <w:rsid w:val="00227FFC"/>
    <w:rsid w:val="00243A58"/>
    <w:rsid w:val="00246C8A"/>
    <w:rsid w:val="00253B67"/>
    <w:rsid w:val="002624AB"/>
    <w:rsid w:val="00272B72"/>
    <w:rsid w:val="002D7E9F"/>
    <w:rsid w:val="00343FAF"/>
    <w:rsid w:val="0036152F"/>
    <w:rsid w:val="0039339B"/>
    <w:rsid w:val="003B2010"/>
    <w:rsid w:val="003B2013"/>
    <w:rsid w:val="00402656"/>
    <w:rsid w:val="00403597"/>
    <w:rsid w:val="00404EFD"/>
    <w:rsid w:val="00422619"/>
    <w:rsid w:val="00424F60"/>
    <w:rsid w:val="0043715D"/>
    <w:rsid w:val="004630C5"/>
    <w:rsid w:val="004904AA"/>
    <w:rsid w:val="004A28B2"/>
    <w:rsid w:val="004A425A"/>
    <w:rsid w:val="004C663B"/>
    <w:rsid w:val="004C692A"/>
    <w:rsid w:val="004F595A"/>
    <w:rsid w:val="005072E4"/>
    <w:rsid w:val="005251D5"/>
    <w:rsid w:val="00526354"/>
    <w:rsid w:val="00535298"/>
    <w:rsid w:val="00542209"/>
    <w:rsid w:val="00561482"/>
    <w:rsid w:val="00563C5E"/>
    <w:rsid w:val="00572F3A"/>
    <w:rsid w:val="00576293"/>
    <w:rsid w:val="00591D57"/>
    <w:rsid w:val="005A543A"/>
    <w:rsid w:val="005B6BB1"/>
    <w:rsid w:val="005D28BC"/>
    <w:rsid w:val="005F0378"/>
    <w:rsid w:val="005F7351"/>
    <w:rsid w:val="00613AA7"/>
    <w:rsid w:val="0061469E"/>
    <w:rsid w:val="006178BE"/>
    <w:rsid w:val="00644441"/>
    <w:rsid w:val="00645A7B"/>
    <w:rsid w:val="00673A32"/>
    <w:rsid w:val="006803D6"/>
    <w:rsid w:val="00684C16"/>
    <w:rsid w:val="00685CE6"/>
    <w:rsid w:val="006B7081"/>
    <w:rsid w:val="006E3866"/>
    <w:rsid w:val="006E6F00"/>
    <w:rsid w:val="007078D8"/>
    <w:rsid w:val="00714507"/>
    <w:rsid w:val="0072117C"/>
    <w:rsid w:val="007241C7"/>
    <w:rsid w:val="00736F24"/>
    <w:rsid w:val="00753C13"/>
    <w:rsid w:val="007565C5"/>
    <w:rsid w:val="00756C5B"/>
    <w:rsid w:val="00761777"/>
    <w:rsid w:val="007621F8"/>
    <w:rsid w:val="007961DE"/>
    <w:rsid w:val="007A40A6"/>
    <w:rsid w:val="007D7A1D"/>
    <w:rsid w:val="007F5C9A"/>
    <w:rsid w:val="007F6F00"/>
    <w:rsid w:val="00801751"/>
    <w:rsid w:val="008364E5"/>
    <w:rsid w:val="00841EF9"/>
    <w:rsid w:val="00852387"/>
    <w:rsid w:val="008705F7"/>
    <w:rsid w:val="0088447A"/>
    <w:rsid w:val="00884622"/>
    <w:rsid w:val="008A077D"/>
    <w:rsid w:val="008D7C08"/>
    <w:rsid w:val="008F3ADA"/>
    <w:rsid w:val="00900055"/>
    <w:rsid w:val="009047AF"/>
    <w:rsid w:val="00913CC6"/>
    <w:rsid w:val="00927CB2"/>
    <w:rsid w:val="009A2895"/>
    <w:rsid w:val="009A47D3"/>
    <w:rsid w:val="009B4EDA"/>
    <w:rsid w:val="009E04AF"/>
    <w:rsid w:val="00A01B48"/>
    <w:rsid w:val="00A10834"/>
    <w:rsid w:val="00A859A3"/>
    <w:rsid w:val="00A86CC6"/>
    <w:rsid w:val="00AA76FA"/>
    <w:rsid w:val="00AD3589"/>
    <w:rsid w:val="00AE465A"/>
    <w:rsid w:val="00AE5A9C"/>
    <w:rsid w:val="00B07921"/>
    <w:rsid w:val="00B13999"/>
    <w:rsid w:val="00B4427E"/>
    <w:rsid w:val="00B62238"/>
    <w:rsid w:val="00B72303"/>
    <w:rsid w:val="00BB01FA"/>
    <w:rsid w:val="00BB4AFD"/>
    <w:rsid w:val="00BC2B9E"/>
    <w:rsid w:val="00C053A2"/>
    <w:rsid w:val="00C23D35"/>
    <w:rsid w:val="00C63A0A"/>
    <w:rsid w:val="00C82C70"/>
    <w:rsid w:val="00C84053"/>
    <w:rsid w:val="00CF6E9B"/>
    <w:rsid w:val="00D1793D"/>
    <w:rsid w:val="00D2421B"/>
    <w:rsid w:val="00D270CB"/>
    <w:rsid w:val="00D3271B"/>
    <w:rsid w:val="00D454AF"/>
    <w:rsid w:val="00D82F98"/>
    <w:rsid w:val="00DB3586"/>
    <w:rsid w:val="00DB6A8D"/>
    <w:rsid w:val="00DE28FD"/>
    <w:rsid w:val="00DE632D"/>
    <w:rsid w:val="00DF6A44"/>
    <w:rsid w:val="00E36CFD"/>
    <w:rsid w:val="00E4678C"/>
    <w:rsid w:val="00E71097"/>
    <w:rsid w:val="00EA156F"/>
    <w:rsid w:val="00EB14C2"/>
    <w:rsid w:val="00EC19B9"/>
    <w:rsid w:val="00ED2F30"/>
    <w:rsid w:val="00EE32B9"/>
    <w:rsid w:val="00EF359F"/>
    <w:rsid w:val="00F11B8A"/>
    <w:rsid w:val="00F16CAC"/>
    <w:rsid w:val="00F455D5"/>
    <w:rsid w:val="00F707FD"/>
    <w:rsid w:val="00FB107B"/>
    <w:rsid w:val="00FD3FA2"/>
    <w:rsid w:val="00FD4313"/>
    <w:rsid w:val="00FD4578"/>
    <w:rsid w:val="00FF36BF"/>
    <w:rsid w:val="0410FC30"/>
    <w:rsid w:val="0423EFBD"/>
    <w:rsid w:val="0464866C"/>
    <w:rsid w:val="053B0C3F"/>
    <w:rsid w:val="0627A095"/>
    <w:rsid w:val="06C36263"/>
    <w:rsid w:val="06CAE5AD"/>
    <w:rsid w:val="074E872D"/>
    <w:rsid w:val="078328EC"/>
    <w:rsid w:val="07D7AF3B"/>
    <w:rsid w:val="07EFC8F8"/>
    <w:rsid w:val="093A861A"/>
    <w:rsid w:val="093DC563"/>
    <w:rsid w:val="09F6992E"/>
    <w:rsid w:val="0A19CB41"/>
    <w:rsid w:val="0A5AF368"/>
    <w:rsid w:val="0A9009ED"/>
    <w:rsid w:val="0A9E4307"/>
    <w:rsid w:val="0AE94386"/>
    <w:rsid w:val="0B8C14C3"/>
    <w:rsid w:val="0CC8A75D"/>
    <w:rsid w:val="0D94FA8C"/>
    <w:rsid w:val="0F3AB3B2"/>
    <w:rsid w:val="100311F2"/>
    <w:rsid w:val="10858DD9"/>
    <w:rsid w:val="10ADCFF5"/>
    <w:rsid w:val="10D732F4"/>
    <w:rsid w:val="1222F445"/>
    <w:rsid w:val="123777C0"/>
    <w:rsid w:val="12A25D96"/>
    <w:rsid w:val="12E4038F"/>
    <w:rsid w:val="13ACD5EE"/>
    <w:rsid w:val="13BA45F8"/>
    <w:rsid w:val="14B30E1E"/>
    <w:rsid w:val="151AE2ED"/>
    <w:rsid w:val="15C6205D"/>
    <w:rsid w:val="15F353B0"/>
    <w:rsid w:val="166311C4"/>
    <w:rsid w:val="1704D110"/>
    <w:rsid w:val="1789E9A7"/>
    <w:rsid w:val="1792E201"/>
    <w:rsid w:val="18756626"/>
    <w:rsid w:val="18887BA6"/>
    <w:rsid w:val="18CB7F13"/>
    <w:rsid w:val="18CC43A5"/>
    <w:rsid w:val="199190EC"/>
    <w:rsid w:val="1A1ABA76"/>
    <w:rsid w:val="1A681406"/>
    <w:rsid w:val="1B8A2471"/>
    <w:rsid w:val="1BC57869"/>
    <w:rsid w:val="1BF58EC6"/>
    <w:rsid w:val="1BF75828"/>
    <w:rsid w:val="1C42FB9E"/>
    <w:rsid w:val="1DBC649C"/>
    <w:rsid w:val="1DCF58DD"/>
    <w:rsid w:val="1F058D32"/>
    <w:rsid w:val="1F4C5F06"/>
    <w:rsid w:val="1F783B3D"/>
    <w:rsid w:val="222E70DA"/>
    <w:rsid w:val="23565EFC"/>
    <w:rsid w:val="24CC39BA"/>
    <w:rsid w:val="278E58A6"/>
    <w:rsid w:val="2793D358"/>
    <w:rsid w:val="28197D46"/>
    <w:rsid w:val="2903CFE8"/>
    <w:rsid w:val="299D6CBA"/>
    <w:rsid w:val="2A4A08F5"/>
    <w:rsid w:val="2AAFB545"/>
    <w:rsid w:val="2B086328"/>
    <w:rsid w:val="2B147751"/>
    <w:rsid w:val="2B380E17"/>
    <w:rsid w:val="2BA565FD"/>
    <w:rsid w:val="2C67AB83"/>
    <w:rsid w:val="2C88778B"/>
    <w:rsid w:val="2F97D094"/>
    <w:rsid w:val="2FADBE36"/>
    <w:rsid w:val="31DE48CB"/>
    <w:rsid w:val="32043923"/>
    <w:rsid w:val="32374CB1"/>
    <w:rsid w:val="330073B9"/>
    <w:rsid w:val="33D41D1F"/>
    <w:rsid w:val="33EE655E"/>
    <w:rsid w:val="340A1157"/>
    <w:rsid w:val="34138062"/>
    <w:rsid w:val="345F8A3D"/>
    <w:rsid w:val="34BD6FFA"/>
    <w:rsid w:val="3517B594"/>
    <w:rsid w:val="35193166"/>
    <w:rsid w:val="3673E8E6"/>
    <w:rsid w:val="3679BC79"/>
    <w:rsid w:val="367C9FF0"/>
    <w:rsid w:val="36D1C00B"/>
    <w:rsid w:val="36FCD6D8"/>
    <w:rsid w:val="3748B2DF"/>
    <w:rsid w:val="3778CBC1"/>
    <w:rsid w:val="388B0AB1"/>
    <w:rsid w:val="39E4828E"/>
    <w:rsid w:val="3A925355"/>
    <w:rsid w:val="3D669020"/>
    <w:rsid w:val="3DCF4611"/>
    <w:rsid w:val="3E60BCB2"/>
    <w:rsid w:val="3F52BBDC"/>
    <w:rsid w:val="3F6C8188"/>
    <w:rsid w:val="4008717E"/>
    <w:rsid w:val="40AF0456"/>
    <w:rsid w:val="424561D0"/>
    <w:rsid w:val="42463A82"/>
    <w:rsid w:val="4277A3E8"/>
    <w:rsid w:val="42E54589"/>
    <w:rsid w:val="42E8F6A4"/>
    <w:rsid w:val="43CF8CA0"/>
    <w:rsid w:val="44698100"/>
    <w:rsid w:val="44D087BD"/>
    <w:rsid w:val="452908DB"/>
    <w:rsid w:val="452934CD"/>
    <w:rsid w:val="46854521"/>
    <w:rsid w:val="4712C1D2"/>
    <w:rsid w:val="47878F28"/>
    <w:rsid w:val="47C08C92"/>
    <w:rsid w:val="47FDB1D7"/>
    <w:rsid w:val="495E4ECC"/>
    <w:rsid w:val="49F1371F"/>
    <w:rsid w:val="4A455EDC"/>
    <w:rsid w:val="4A789CF9"/>
    <w:rsid w:val="4AA459B6"/>
    <w:rsid w:val="4AA7B16C"/>
    <w:rsid w:val="4BE12F3D"/>
    <w:rsid w:val="4C7871A0"/>
    <w:rsid w:val="4CB4CCF0"/>
    <w:rsid w:val="4D415BA1"/>
    <w:rsid w:val="4D45EA82"/>
    <w:rsid w:val="4D8302BA"/>
    <w:rsid w:val="4D872B72"/>
    <w:rsid w:val="5000CA7C"/>
    <w:rsid w:val="50C4E5AE"/>
    <w:rsid w:val="510C9D8D"/>
    <w:rsid w:val="515CE057"/>
    <w:rsid w:val="52A62586"/>
    <w:rsid w:val="532DA614"/>
    <w:rsid w:val="53657F2D"/>
    <w:rsid w:val="53AE0120"/>
    <w:rsid w:val="53BB1641"/>
    <w:rsid w:val="54F3EA36"/>
    <w:rsid w:val="55617F22"/>
    <w:rsid w:val="567E5D12"/>
    <w:rsid w:val="5695CE7B"/>
    <w:rsid w:val="56ADA26C"/>
    <w:rsid w:val="5791E597"/>
    <w:rsid w:val="5795B35D"/>
    <w:rsid w:val="584979C0"/>
    <w:rsid w:val="5A0255EF"/>
    <w:rsid w:val="5A27C510"/>
    <w:rsid w:val="5B6E8720"/>
    <w:rsid w:val="5C96EE3D"/>
    <w:rsid w:val="5C9D42A1"/>
    <w:rsid w:val="5CB400DE"/>
    <w:rsid w:val="5DE8210B"/>
    <w:rsid w:val="5EF16A34"/>
    <w:rsid w:val="5F36F595"/>
    <w:rsid w:val="5F757848"/>
    <w:rsid w:val="5F98531A"/>
    <w:rsid w:val="5FB19098"/>
    <w:rsid w:val="5FCD6A53"/>
    <w:rsid w:val="5FE514D5"/>
    <w:rsid w:val="60637040"/>
    <w:rsid w:val="61877201"/>
    <w:rsid w:val="62294593"/>
    <w:rsid w:val="629690DC"/>
    <w:rsid w:val="63440703"/>
    <w:rsid w:val="634CFF34"/>
    <w:rsid w:val="6431174D"/>
    <w:rsid w:val="6477012C"/>
    <w:rsid w:val="6538D2B9"/>
    <w:rsid w:val="661E89B4"/>
    <w:rsid w:val="664D4FC0"/>
    <w:rsid w:val="6658A796"/>
    <w:rsid w:val="66B64DE0"/>
    <w:rsid w:val="67496416"/>
    <w:rsid w:val="67F6B385"/>
    <w:rsid w:val="68A17D9F"/>
    <w:rsid w:val="68A9574B"/>
    <w:rsid w:val="68EFCB99"/>
    <w:rsid w:val="6B133560"/>
    <w:rsid w:val="6B1EAD8D"/>
    <w:rsid w:val="6C0C48DC"/>
    <w:rsid w:val="6D9D6E6F"/>
    <w:rsid w:val="6DE31132"/>
    <w:rsid w:val="6E1E20D3"/>
    <w:rsid w:val="6E78DB05"/>
    <w:rsid w:val="6FB842AA"/>
    <w:rsid w:val="6FE3C119"/>
    <w:rsid w:val="70679878"/>
    <w:rsid w:val="7193DE44"/>
    <w:rsid w:val="73944CE0"/>
    <w:rsid w:val="74C6A95A"/>
    <w:rsid w:val="7552755F"/>
    <w:rsid w:val="756170B2"/>
    <w:rsid w:val="75FB4AC9"/>
    <w:rsid w:val="766C852F"/>
    <w:rsid w:val="76ADF0F9"/>
    <w:rsid w:val="76F43851"/>
    <w:rsid w:val="776C4C96"/>
    <w:rsid w:val="77FB8BB9"/>
    <w:rsid w:val="78A4C94A"/>
    <w:rsid w:val="78BB623F"/>
    <w:rsid w:val="79258DF4"/>
    <w:rsid w:val="7967788F"/>
    <w:rsid w:val="7A3C4D24"/>
    <w:rsid w:val="7B9F9BCF"/>
    <w:rsid w:val="7C950C72"/>
    <w:rsid w:val="7CBEA34B"/>
    <w:rsid w:val="7D2CF323"/>
    <w:rsid w:val="7DB42FDF"/>
    <w:rsid w:val="7F78BE78"/>
    <w:rsid w:val="7FB635B3"/>
    <w:rsid w:val="7FE58824"/>
    <w:rsid w:val="7FE88DD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69"/>
    <o:shapelayout v:ext="edit">
      <o:idmap v:ext="edit" data="1"/>
    </o:shapelayout>
  </w:shapeDefaults>
  <w:decimalSymbol w:val="."/>
  <w:listSeparator w:val=","/>
  <w14:docId w14:val="0B7924CF"/>
  <w15:chartTrackingRefBased/>
  <w15:docId w15:val="{B51DE19F-B450-4DAA-9F3F-2960E19C4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lang w:val="x-none" w:eastAsia="x-none"/>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paragraph" w:customStyle="1" w:styleId="paragraph">
    <w:name w:val="paragraph"/>
    <w:basedOn w:val="Normal"/>
    <w:rsid w:val="00F11B8A"/>
    <w:pPr>
      <w:spacing w:before="100" w:beforeAutospacing="1" w:after="100" w:afterAutospacing="1"/>
    </w:pPr>
    <w:rPr>
      <w:rFonts w:ascii="Times New Roman" w:hAnsi="Times New Roman"/>
      <w:lang w:val="en-GB" w:eastAsia="en-GB"/>
    </w:rPr>
  </w:style>
  <w:style w:type="character" w:customStyle="1" w:styleId="normaltextrun">
    <w:name w:val="normaltextrun"/>
    <w:rsid w:val="00F11B8A"/>
  </w:style>
  <w:style w:type="character" w:customStyle="1" w:styleId="eop">
    <w:name w:val="eop"/>
    <w:rsid w:val="00F11B8A"/>
  </w:style>
  <w:style w:type="character" w:styleId="UnresolvedMention">
    <w:name w:val="Unresolved Mention"/>
    <w:uiPriority w:val="99"/>
    <w:semiHidden/>
    <w:unhideWhenUsed/>
    <w:rsid w:val="00246C8A"/>
    <w:rPr>
      <w:color w:val="605E5C"/>
      <w:shd w:val="clear" w:color="auto" w:fill="E1DFDD"/>
    </w:rPr>
  </w:style>
  <w:style w:type="paragraph" w:customStyle="1" w:styleId="scriptor-listitemlistlist-d930c5a5-f960-43f3-a4ab-16b454df542c3">
    <w:name w:val="scriptor-listitemlist!list-d930c5a5-f960-43f3-a4ab-16b454df542c3"/>
    <w:basedOn w:val="Normal"/>
    <w:rsid w:val="001E0802"/>
    <w:pPr>
      <w:spacing w:after="160"/>
    </w:pPr>
    <w:rPr>
      <w:rFonts w:ascii="Times New Roman" w:hAnsi="Times New Roman"/>
      <w:lang w:val="en-GB" w:eastAsia="en-GB"/>
    </w:rPr>
  </w:style>
  <w:style w:type="paragraph" w:customStyle="1" w:styleId="scriptor-listitemlistlist-d930c5a5-f960-43f3-a4ab-16b454df542c6">
    <w:name w:val="scriptor-listitemlist!list-d930c5a5-f960-43f3-a4ab-16b454df542c6"/>
    <w:basedOn w:val="Normal"/>
    <w:rsid w:val="005A543A"/>
    <w:pPr>
      <w:spacing w:after="160"/>
    </w:pPr>
    <w:rPr>
      <w:rFonts w:ascii="Times New Roman" w:hAnsi="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405100">
      <w:bodyDiv w:val="1"/>
      <w:marLeft w:val="0"/>
      <w:marRight w:val="0"/>
      <w:marTop w:val="0"/>
      <w:marBottom w:val="0"/>
      <w:divBdr>
        <w:top w:val="none" w:sz="0" w:space="0" w:color="auto"/>
        <w:left w:val="none" w:sz="0" w:space="0" w:color="auto"/>
        <w:bottom w:val="none" w:sz="0" w:space="0" w:color="auto"/>
        <w:right w:val="none" w:sz="0" w:space="0" w:color="auto"/>
      </w:divBdr>
      <w:divsChild>
        <w:div w:id="57827135">
          <w:marLeft w:val="0"/>
          <w:marRight w:val="0"/>
          <w:marTop w:val="0"/>
          <w:marBottom w:val="0"/>
          <w:divBdr>
            <w:top w:val="none" w:sz="0" w:space="0" w:color="auto"/>
            <w:left w:val="none" w:sz="0" w:space="0" w:color="auto"/>
            <w:bottom w:val="none" w:sz="0" w:space="0" w:color="auto"/>
            <w:right w:val="none" w:sz="0" w:space="0" w:color="auto"/>
          </w:divBdr>
          <w:divsChild>
            <w:div w:id="1486898855">
              <w:marLeft w:val="0"/>
              <w:marRight w:val="0"/>
              <w:marTop w:val="0"/>
              <w:marBottom w:val="0"/>
              <w:divBdr>
                <w:top w:val="none" w:sz="0" w:space="0" w:color="auto"/>
                <w:left w:val="none" w:sz="0" w:space="0" w:color="auto"/>
                <w:bottom w:val="none" w:sz="0" w:space="0" w:color="auto"/>
                <w:right w:val="none" w:sz="0" w:space="0" w:color="auto"/>
              </w:divBdr>
            </w:div>
          </w:divsChild>
        </w:div>
        <w:div w:id="118115820">
          <w:marLeft w:val="0"/>
          <w:marRight w:val="0"/>
          <w:marTop w:val="0"/>
          <w:marBottom w:val="0"/>
          <w:divBdr>
            <w:top w:val="none" w:sz="0" w:space="0" w:color="auto"/>
            <w:left w:val="none" w:sz="0" w:space="0" w:color="auto"/>
            <w:bottom w:val="none" w:sz="0" w:space="0" w:color="auto"/>
            <w:right w:val="none" w:sz="0" w:space="0" w:color="auto"/>
          </w:divBdr>
          <w:divsChild>
            <w:div w:id="651906507">
              <w:marLeft w:val="0"/>
              <w:marRight w:val="0"/>
              <w:marTop w:val="0"/>
              <w:marBottom w:val="0"/>
              <w:divBdr>
                <w:top w:val="none" w:sz="0" w:space="0" w:color="auto"/>
                <w:left w:val="none" w:sz="0" w:space="0" w:color="auto"/>
                <w:bottom w:val="none" w:sz="0" w:space="0" w:color="auto"/>
                <w:right w:val="none" w:sz="0" w:space="0" w:color="auto"/>
              </w:divBdr>
            </w:div>
          </w:divsChild>
        </w:div>
        <w:div w:id="171842945">
          <w:marLeft w:val="0"/>
          <w:marRight w:val="0"/>
          <w:marTop w:val="0"/>
          <w:marBottom w:val="0"/>
          <w:divBdr>
            <w:top w:val="none" w:sz="0" w:space="0" w:color="auto"/>
            <w:left w:val="none" w:sz="0" w:space="0" w:color="auto"/>
            <w:bottom w:val="none" w:sz="0" w:space="0" w:color="auto"/>
            <w:right w:val="none" w:sz="0" w:space="0" w:color="auto"/>
          </w:divBdr>
          <w:divsChild>
            <w:div w:id="1475442139">
              <w:marLeft w:val="0"/>
              <w:marRight w:val="0"/>
              <w:marTop w:val="0"/>
              <w:marBottom w:val="0"/>
              <w:divBdr>
                <w:top w:val="none" w:sz="0" w:space="0" w:color="auto"/>
                <w:left w:val="none" w:sz="0" w:space="0" w:color="auto"/>
                <w:bottom w:val="none" w:sz="0" w:space="0" w:color="auto"/>
                <w:right w:val="none" w:sz="0" w:space="0" w:color="auto"/>
              </w:divBdr>
            </w:div>
          </w:divsChild>
        </w:div>
        <w:div w:id="197162746">
          <w:marLeft w:val="0"/>
          <w:marRight w:val="0"/>
          <w:marTop w:val="0"/>
          <w:marBottom w:val="0"/>
          <w:divBdr>
            <w:top w:val="none" w:sz="0" w:space="0" w:color="auto"/>
            <w:left w:val="none" w:sz="0" w:space="0" w:color="auto"/>
            <w:bottom w:val="none" w:sz="0" w:space="0" w:color="auto"/>
            <w:right w:val="none" w:sz="0" w:space="0" w:color="auto"/>
          </w:divBdr>
          <w:divsChild>
            <w:div w:id="1871992568">
              <w:marLeft w:val="0"/>
              <w:marRight w:val="0"/>
              <w:marTop w:val="0"/>
              <w:marBottom w:val="0"/>
              <w:divBdr>
                <w:top w:val="none" w:sz="0" w:space="0" w:color="auto"/>
                <w:left w:val="none" w:sz="0" w:space="0" w:color="auto"/>
                <w:bottom w:val="none" w:sz="0" w:space="0" w:color="auto"/>
                <w:right w:val="none" w:sz="0" w:space="0" w:color="auto"/>
              </w:divBdr>
            </w:div>
          </w:divsChild>
        </w:div>
        <w:div w:id="217935215">
          <w:marLeft w:val="0"/>
          <w:marRight w:val="0"/>
          <w:marTop w:val="0"/>
          <w:marBottom w:val="0"/>
          <w:divBdr>
            <w:top w:val="none" w:sz="0" w:space="0" w:color="auto"/>
            <w:left w:val="none" w:sz="0" w:space="0" w:color="auto"/>
            <w:bottom w:val="none" w:sz="0" w:space="0" w:color="auto"/>
            <w:right w:val="none" w:sz="0" w:space="0" w:color="auto"/>
          </w:divBdr>
          <w:divsChild>
            <w:div w:id="117143427">
              <w:marLeft w:val="0"/>
              <w:marRight w:val="0"/>
              <w:marTop w:val="0"/>
              <w:marBottom w:val="0"/>
              <w:divBdr>
                <w:top w:val="none" w:sz="0" w:space="0" w:color="auto"/>
                <w:left w:val="none" w:sz="0" w:space="0" w:color="auto"/>
                <w:bottom w:val="none" w:sz="0" w:space="0" w:color="auto"/>
                <w:right w:val="none" w:sz="0" w:space="0" w:color="auto"/>
              </w:divBdr>
            </w:div>
          </w:divsChild>
        </w:div>
        <w:div w:id="611278931">
          <w:marLeft w:val="0"/>
          <w:marRight w:val="0"/>
          <w:marTop w:val="0"/>
          <w:marBottom w:val="0"/>
          <w:divBdr>
            <w:top w:val="none" w:sz="0" w:space="0" w:color="auto"/>
            <w:left w:val="none" w:sz="0" w:space="0" w:color="auto"/>
            <w:bottom w:val="none" w:sz="0" w:space="0" w:color="auto"/>
            <w:right w:val="none" w:sz="0" w:space="0" w:color="auto"/>
          </w:divBdr>
          <w:divsChild>
            <w:div w:id="1688481422">
              <w:marLeft w:val="0"/>
              <w:marRight w:val="0"/>
              <w:marTop w:val="0"/>
              <w:marBottom w:val="0"/>
              <w:divBdr>
                <w:top w:val="none" w:sz="0" w:space="0" w:color="auto"/>
                <w:left w:val="none" w:sz="0" w:space="0" w:color="auto"/>
                <w:bottom w:val="none" w:sz="0" w:space="0" w:color="auto"/>
                <w:right w:val="none" w:sz="0" w:space="0" w:color="auto"/>
              </w:divBdr>
            </w:div>
          </w:divsChild>
        </w:div>
        <w:div w:id="719787946">
          <w:marLeft w:val="0"/>
          <w:marRight w:val="0"/>
          <w:marTop w:val="0"/>
          <w:marBottom w:val="0"/>
          <w:divBdr>
            <w:top w:val="none" w:sz="0" w:space="0" w:color="auto"/>
            <w:left w:val="none" w:sz="0" w:space="0" w:color="auto"/>
            <w:bottom w:val="none" w:sz="0" w:space="0" w:color="auto"/>
            <w:right w:val="none" w:sz="0" w:space="0" w:color="auto"/>
          </w:divBdr>
          <w:divsChild>
            <w:div w:id="2007128238">
              <w:marLeft w:val="0"/>
              <w:marRight w:val="0"/>
              <w:marTop w:val="0"/>
              <w:marBottom w:val="0"/>
              <w:divBdr>
                <w:top w:val="none" w:sz="0" w:space="0" w:color="auto"/>
                <w:left w:val="none" w:sz="0" w:space="0" w:color="auto"/>
                <w:bottom w:val="none" w:sz="0" w:space="0" w:color="auto"/>
                <w:right w:val="none" w:sz="0" w:space="0" w:color="auto"/>
              </w:divBdr>
            </w:div>
          </w:divsChild>
        </w:div>
        <w:div w:id="793131943">
          <w:marLeft w:val="0"/>
          <w:marRight w:val="0"/>
          <w:marTop w:val="0"/>
          <w:marBottom w:val="0"/>
          <w:divBdr>
            <w:top w:val="none" w:sz="0" w:space="0" w:color="auto"/>
            <w:left w:val="none" w:sz="0" w:space="0" w:color="auto"/>
            <w:bottom w:val="none" w:sz="0" w:space="0" w:color="auto"/>
            <w:right w:val="none" w:sz="0" w:space="0" w:color="auto"/>
          </w:divBdr>
          <w:divsChild>
            <w:div w:id="91517334">
              <w:marLeft w:val="0"/>
              <w:marRight w:val="0"/>
              <w:marTop w:val="0"/>
              <w:marBottom w:val="0"/>
              <w:divBdr>
                <w:top w:val="none" w:sz="0" w:space="0" w:color="auto"/>
                <w:left w:val="none" w:sz="0" w:space="0" w:color="auto"/>
                <w:bottom w:val="none" w:sz="0" w:space="0" w:color="auto"/>
                <w:right w:val="none" w:sz="0" w:space="0" w:color="auto"/>
              </w:divBdr>
            </w:div>
          </w:divsChild>
        </w:div>
        <w:div w:id="1263223336">
          <w:marLeft w:val="0"/>
          <w:marRight w:val="0"/>
          <w:marTop w:val="0"/>
          <w:marBottom w:val="0"/>
          <w:divBdr>
            <w:top w:val="none" w:sz="0" w:space="0" w:color="auto"/>
            <w:left w:val="none" w:sz="0" w:space="0" w:color="auto"/>
            <w:bottom w:val="none" w:sz="0" w:space="0" w:color="auto"/>
            <w:right w:val="none" w:sz="0" w:space="0" w:color="auto"/>
          </w:divBdr>
          <w:divsChild>
            <w:div w:id="33896327">
              <w:marLeft w:val="0"/>
              <w:marRight w:val="0"/>
              <w:marTop w:val="0"/>
              <w:marBottom w:val="0"/>
              <w:divBdr>
                <w:top w:val="none" w:sz="0" w:space="0" w:color="auto"/>
                <w:left w:val="none" w:sz="0" w:space="0" w:color="auto"/>
                <w:bottom w:val="none" w:sz="0" w:space="0" w:color="auto"/>
                <w:right w:val="none" w:sz="0" w:space="0" w:color="auto"/>
              </w:divBdr>
            </w:div>
          </w:divsChild>
        </w:div>
        <w:div w:id="1376662862">
          <w:marLeft w:val="0"/>
          <w:marRight w:val="0"/>
          <w:marTop w:val="0"/>
          <w:marBottom w:val="0"/>
          <w:divBdr>
            <w:top w:val="none" w:sz="0" w:space="0" w:color="auto"/>
            <w:left w:val="none" w:sz="0" w:space="0" w:color="auto"/>
            <w:bottom w:val="none" w:sz="0" w:space="0" w:color="auto"/>
            <w:right w:val="none" w:sz="0" w:space="0" w:color="auto"/>
          </w:divBdr>
          <w:divsChild>
            <w:div w:id="1880510628">
              <w:marLeft w:val="0"/>
              <w:marRight w:val="0"/>
              <w:marTop w:val="0"/>
              <w:marBottom w:val="0"/>
              <w:divBdr>
                <w:top w:val="none" w:sz="0" w:space="0" w:color="auto"/>
                <w:left w:val="none" w:sz="0" w:space="0" w:color="auto"/>
                <w:bottom w:val="none" w:sz="0" w:space="0" w:color="auto"/>
                <w:right w:val="none" w:sz="0" w:space="0" w:color="auto"/>
              </w:divBdr>
            </w:div>
          </w:divsChild>
        </w:div>
        <w:div w:id="1383213918">
          <w:marLeft w:val="0"/>
          <w:marRight w:val="0"/>
          <w:marTop w:val="0"/>
          <w:marBottom w:val="0"/>
          <w:divBdr>
            <w:top w:val="none" w:sz="0" w:space="0" w:color="auto"/>
            <w:left w:val="none" w:sz="0" w:space="0" w:color="auto"/>
            <w:bottom w:val="none" w:sz="0" w:space="0" w:color="auto"/>
            <w:right w:val="none" w:sz="0" w:space="0" w:color="auto"/>
          </w:divBdr>
          <w:divsChild>
            <w:div w:id="1945795541">
              <w:marLeft w:val="0"/>
              <w:marRight w:val="0"/>
              <w:marTop w:val="0"/>
              <w:marBottom w:val="0"/>
              <w:divBdr>
                <w:top w:val="none" w:sz="0" w:space="0" w:color="auto"/>
                <w:left w:val="none" w:sz="0" w:space="0" w:color="auto"/>
                <w:bottom w:val="none" w:sz="0" w:space="0" w:color="auto"/>
                <w:right w:val="none" w:sz="0" w:space="0" w:color="auto"/>
              </w:divBdr>
            </w:div>
          </w:divsChild>
        </w:div>
        <w:div w:id="1405378252">
          <w:marLeft w:val="0"/>
          <w:marRight w:val="0"/>
          <w:marTop w:val="0"/>
          <w:marBottom w:val="0"/>
          <w:divBdr>
            <w:top w:val="none" w:sz="0" w:space="0" w:color="auto"/>
            <w:left w:val="none" w:sz="0" w:space="0" w:color="auto"/>
            <w:bottom w:val="none" w:sz="0" w:space="0" w:color="auto"/>
            <w:right w:val="none" w:sz="0" w:space="0" w:color="auto"/>
          </w:divBdr>
          <w:divsChild>
            <w:div w:id="1299267657">
              <w:marLeft w:val="0"/>
              <w:marRight w:val="0"/>
              <w:marTop w:val="0"/>
              <w:marBottom w:val="0"/>
              <w:divBdr>
                <w:top w:val="none" w:sz="0" w:space="0" w:color="auto"/>
                <w:left w:val="none" w:sz="0" w:space="0" w:color="auto"/>
                <w:bottom w:val="none" w:sz="0" w:space="0" w:color="auto"/>
                <w:right w:val="none" w:sz="0" w:space="0" w:color="auto"/>
              </w:divBdr>
            </w:div>
          </w:divsChild>
        </w:div>
        <w:div w:id="1610311002">
          <w:marLeft w:val="0"/>
          <w:marRight w:val="0"/>
          <w:marTop w:val="0"/>
          <w:marBottom w:val="0"/>
          <w:divBdr>
            <w:top w:val="none" w:sz="0" w:space="0" w:color="auto"/>
            <w:left w:val="none" w:sz="0" w:space="0" w:color="auto"/>
            <w:bottom w:val="none" w:sz="0" w:space="0" w:color="auto"/>
            <w:right w:val="none" w:sz="0" w:space="0" w:color="auto"/>
          </w:divBdr>
          <w:divsChild>
            <w:div w:id="1452629508">
              <w:marLeft w:val="0"/>
              <w:marRight w:val="0"/>
              <w:marTop w:val="0"/>
              <w:marBottom w:val="0"/>
              <w:divBdr>
                <w:top w:val="none" w:sz="0" w:space="0" w:color="auto"/>
                <w:left w:val="none" w:sz="0" w:space="0" w:color="auto"/>
                <w:bottom w:val="none" w:sz="0" w:space="0" w:color="auto"/>
                <w:right w:val="none" w:sz="0" w:space="0" w:color="auto"/>
              </w:divBdr>
            </w:div>
          </w:divsChild>
        </w:div>
        <w:div w:id="1642542806">
          <w:marLeft w:val="0"/>
          <w:marRight w:val="0"/>
          <w:marTop w:val="0"/>
          <w:marBottom w:val="0"/>
          <w:divBdr>
            <w:top w:val="none" w:sz="0" w:space="0" w:color="auto"/>
            <w:left w:val="none" w:sz="0" w:space="0" w:color="auto"/>
            <w:bottom w:val="none" w:sz="0" w:space="0" w:color="auto"/>
            <w:right w:val="none" w:sz="0" w:space="0" w:color="auto"/>
          </w:divBdr>
          <w:divsChild>
            <w:div w:id="1360472643">
              <w:marLeft w:val="0"/>
              <w:marRight w:val="0"/>
              <w:marTop w:val="0"/>
              <w:marBottom w:val="0"/>
              <w:divBdr>
                <w:top w:val="none" w:sz="0" w:space="0" w:color="auto"/>
                <w:left w:val="none" w:sz="0" w:space="0" w:color="auto"/>
                <w:bottom w:val="none" w:sz="0" w:space="0" w:color="auto"/>
                <w:right w:val="none" w:sz="0" w:space="0" w:color="auto"/>
              </w:divBdr>
            </w:div>
          </w:divsChild>
        </w:div>
        <w:div w:id="1739665624">
          <w:marLeft w:val="0"/>
          <w:marRight w:val="0"/>
          <w:marTop w:val="0"/>
          <w:marBottom w:val="0"/>
          <w:divBdr>
            <w:top w:val="none" w:sz="0" w:space="0" w:color="auto"/>
            <w:left w:val="none" w:sz="0" w:space="0" w:color="auto"/>
            <w:bottom w:val="none" w:sz="0" w:space="0" w:color="auto"/>
            <w:right w:val="none" w:sz="0" w:space="0" w:color="auto"/>
          </w:divBdr>
          <w:divsChild>
            <w:div w:id="50885973">
              <w:marLeft w:val="0"/>
              <w:marRight w:val="0"/>
              <w:marTop w:val="0"/>
              <w:marBottom w:val="0"/>
              <w:divBdr>
                <w:top w:val="none" w:sz="0" w:space="0" w:color="auto"/>
                <w:left w:val="none" w:sz="0" w:space="0" w:color="auto"/>
                <w:bottom w:val="none" w:sz="0" w:space="0" w:color="auto"/>
                <w:right w:val="none" w:sz="0" w:space="0" w:color="auto"/>
              </w:divBdr>
            </w:div>
          </w:divsChild>
        </w:div>
        <w:div w:id="1862670767">
          <w:marLeft w:val="0"/>
          <w:marRight w:val="0"/>
          <w:marTop w:val="0"/>
          <w:marBottom w:val="0"/>
          <w:divBdr>
            <w:top w:val="none" w:sz="0" w:space="0" w:color="auto"/>
            <w:left w:val="none" w:sz="0" w:space="0" w:color="auto"/>
            <w:bottom w:val="none" w:sz="0" w:space="0" w:color="auto"/>
            <w:right w:val="none" w:sz="0" w:space="0" w:color="auto"/>
          </w:divBdr>
          <w:divsChild>
            <w:div w:id="1786148108">
              <w:marLeft w:val="0"/>
              <w:marRight w:val="0"/>
              <w:marTop w:val="0"/>
              <w:marBottom w:val="0"/>
              <w:divBdr>
                <w:top w:val="none" w:sz="0" w:space="0" w:color="auto"/>
                <w:left w:val="none" w:sz="0" w:space="0" w:color="auto"/>
                <w:bottom w:val="none" w:sz="0" w:space="0" w:color="auto"/>
                <w:right w:val="none" w:sz="0" w:space="0" w:color="auto"/>
              </w:divBdr>
            </w:div>
          </w:divsChild>
        </w:div>
        <w:div w:id="1945260928">
          <w:marLeft w:val="0"/>
          <w:marRight w:val="0"/>
          <w:marTop w:val="0"/>
          <w:marBottom w:val="0"/>
          <w:divBdr>
            <w:top w:val="none" w:sz="0" w:space="0" w:color="auto"/>
            <w:left w:val="none" w:sz="0" w:space="0" w:color="auto"/>
            <w:bottom w:val="none" w:sz="0" w:space="0" w:color="auto"/>
            <w:right w:val="none" w:sz="0" w:space="0" w:color="auto"/>
          </w:divBdr>
          <w:divsChild>
            <w:div w:id="13772612">
              <w:marLeft w:val="0"/>
              <w:marRight w:val="0"/>
              <w:marTop w:val="0"/>
              <w:marBottom w:val="0"/>
              <w:divBdr>
                <w:top w:val="none" w:sz="0" w:space="0" w:color="auto"/>
                <w:left w:val="none" w:sz="0" w:space="0" w:color="auto"/>
                <w:bottom w:val="none" w:sz="0" w:space="0" w:color="auto"/>
                <w:right w:val="none" w:sz="0" w:space="0" w:color="auto"/>
              </w:divBdr>
            </w:div>
          </w:divsChild>
        </w:div>
        <w:div w:id="1995791061">
          <w:marLeft w:val="0"/>
          <w:marRight w:val="0"/>
          <w:marTop w:val="0"/>
          <w:marBottom w:val="0"/>
          <w:divBdr>
            <w:top w:val="none" w:sz="0" w:space="0" w:color="auto"/>
            <w:left w:val="none" w:sz="0" w:space="0" w:color="auto"/>
            <w:bottom w:val="none" w:sz="0" w:space="0" w:color="auto"/>
            <w:right w:val="none" w:sz="0" w:space="0" w:color="auto"/>
          </w:divBdr>
          <w:divsChild>
            <w:div w:id="1611550468">
              <w:marLeft w:val="0"/>
              <w:marRight w:val="0"/>
              <w:marTop w:val="0"/>
              <w:marBottom w:val="0"/>
              <w:divBdr>
                <w:top w:val="none" w:sz="0" w:space="0" w:color="auto"/>
                <w:left w:val="none" w:sz="0" w:space="0" w:color="auto"/>
                <w:bottom w:val="none" w:sz="0" w:space="0" w:color="auto"/>
                <w:right w:val="none" w:sz="0" w:space="0" w:color="auto"/>
              </w:divBdr>
            </w:div>
          </w:divsChild>
        </w:div>
        <w:div w:id="2010017313">
          <w:marLeft w:val="0"/>
          <w:marRight w:val="0"/>
          <w:marTop w:val="0"/>
          <w:marBottom w:val="0"/>
          <w:divBdr>
            <w:top w:val="none" w:sz="0" w:space="0" w:color="auto"/>
            <w:left w:val="none" w:sz="0" w:space="0" w:color="auto"/>
            <w:bottom w:val="none" w:sz="0" w:space="0" w:color="auto"/>
            <w:right w:val="none" w:sz="0" w:space="0" w:color="auto"/>
          </w:divBdr>
          <w:divsChild>
            <w:div w:id="1114641392">
              <w:marLeft w:val="0"/>
              <w:marRight w:val="0"/>
              <w:marTop w:val="0"/>
              <w:marBottom w:val="0"/>
              <w:divBdr>
                <w:top w:val="none" w:sz="0" w:space="0" w:color="auto"/>
                <w:left w:val="none" w:sz="0" w:space="0" w:color="auto"/>
                <w:bottom w:val="none" w:sz="0" w:space="0" w:color="auto"/>
                <w:right w:val="none" w:sz="0" w:space="0" w:color="auto"/>
              </w:divBdr>
            </w:div>
          </w:divsChild>
        </w:div>
        <w:div w:id="2050715080">
          <w:marLeft w:val="0"/>
          <w:marRight w:val="0"/>
          <w:marTop w:val="0"/>
          <w:marBottom w:val="0"/>
          <w:divBdr>
            <w:top w:val="none" w:sz="0" w:space="0" w:color="auto"/>
            <w:left w:val="none" w:sz="0" w:space="0" w:color="auto"/>
            <w:bottom w:val="none" w:sz="0" w:space="0" w:color="auto"/>
            <w:right w:val="none" w:sz="0" w:space="0" w:color="auto"/>
          </w:divBdr>
          <w:divsChild>
            <w:div w:id="24753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CAV_Policies%20and%20Procedures" TargetMode="External"/><Relationship Id="rId18" Type="http://schemas.openxmlformats.org/officeDocument/2006/relationships/hyperlink" Target="https://www.runnymedetrust.org/" TargetMode="External"/><Relationship Id="rId26" Type="http://schemas.openxmlformats.org/officeDocument/2006/relationships/hyperlink" Target="http://www.wales.nhs.uk/sitesplus/documents/888/Creating%20healthier%20places%20spaces.pdf" TargetMode="External"/><Relationship Id="rId3" Type="http://schemas.openxmlformats.org/officeDocument/2006/relationships/customXml" Target="../customXml/item3.xml"/><Relationship Id="rId21" Type="http://schemas.openxmlformats.org/officeDocument/2006/relationships/hyperlink" Target="mailto:equityand.inclusion@wales.nhs.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ires.org.uk/" TargetMode="External"/><Relationship Id="rId25" Type="http://schemas.openxmlformats.org/officeDocument/2006/relationships/hyperlink" Target="https://www.nice.org.uk/guidance" TargetMode="External"/><Relationship Id="rId2" Type="http://schemas.openxmlformats.org/officeDocument/2006/relationships/customXml" Target="../customXml/item2.xml"/><Relationship Id="rId16" Type="http://schemas.openxmlformats.org/officeDocument/2006/relationships/hyperlink" Target="https://www.stonewall.org.uk/" TargetMode="External"/><Relationship Id="rId20" Type="http://schemas.openxmlformats.org/officeDocument/2006/relationships/hyperlink" Target="http://www.wales.nhs.uk/sitesplus/documents/888/Creating%20healthier%20places%20spaces.pdf" TargetMode="External"/><Relationship Id="rId29" Type="http://schemas.openxmlformats.org/officeDocument/2006/relationships/hyperlink" Target="https://www.equalityhumanrights.com/en/equality-act/protected-characteristic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hatworkswellbeing.org/" TargetMode="External"/><Relationship Id="rId32"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s://cvihsc.co.uk/about/what-we-do/population-needs-assessment/" TargetMode="External"/><Relationship Id="rId23" Type="http://schemas.openxmlformats.org/officeDocument/2006/relationships/hyperlink" Target="https://phwwhocc.co.uk/whiasu" TargetMode="External"/><Relationship Id="rId28" Type="http://schemas.openxmlformats.org/officeDocument/2006/relationships/hyperlink" Target="https://www.instituteofhealthequity.org/resources-reports" TargetMode="External"/><Relationship Id="rId10" Type="http://schemas.openxmlformats.org/officeDocument/2006/relationships/endnotes" Target="endnotes.xml"/><Relationship Id="rId19" Type="http://schemas.openxmlformats.org/officeDocument/2006/relationships/hyperlink" Target="https://www.stonewall.org.uk/"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ww2.nphs.wales.nhs.uk/PubHObservatoryProjDocs.nsf" TargetMode="External"/><Relationship Id="rId22" Type="http://schemas.openxmlformats.org/officeDocument/2006/relationships/hyperlink" Target="https://diversecymru.org.uk/equality-in-wales/" TargetMode="External"/><Relationship Id="rId27" Type="http://schemas.openxmlformats.org/officeDocument/2006/relationships/hyperlink" Target="https://www.kingsfund.org.uk/"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un.org/disabilities/convention/conventionfull.shtml" TargetMode="External"/><Relationship Id="rId3" Type="http://schemas.openxmlformats.org/officeDocument/2006/relationships/hyperlink" Target="http://gov.wales/topics/people-and-communities/people/future-generations-act/?lang=en" TargetMode="External"/><Relationship Id="rId7" Type="http://schemas.openxmlformats.org/officeDocument/2006/relationships/hyperlink" Target="http://www.unicef.org.uk/UNICEFs-Work/UN-Convention" TargetMode="External"/><Relationship Id="rId12" Type="http://schemas.openxmlformats.org/officeDocument/2006/relationships/hyperlink" Target="http://www.legislation.gov.uk/mwa/2011/1/contents/enacted" TargetMode="External"/><Relationship Id="rId2" Type="http://schemas.openxmlformats.org/officeDocument/2006/relationships/hyperlink" Target="https://www.gov.uk/guidance/equality-act-2010-guidance" TargetMode="External"/><Relationship Id="rId1" Type="http://schemas.openxmlformats.org/officeDocument/2006/relationships/hyperlink" Target="http://gov.wales/topics/health/publications/health/guidance/standards/?lang=en" TargetMode="External"/><Relationship Id="rId6" Type="http://schemas.openxmlformats.org/officeDocument/2006/relationships/hyperlink" Target="https://www.equalityhumanrights.com/en/human-rights/human-rights-act" TargetMode="External"/><Relationship Id="rId11" Type="http://schemas.openxmlformats.org/officeDocument/2006/relationships/hyperlink" Target="http://gov.wales/topics/health/publications/health/guidance/care-standards/?lang=en" TargetMode="External"/><Relationship Id="rId5" Type="http://schemas.openxmlformats.org/officeDocument/2006/relationships/hyperlink" Target="http://www.wales.nhs.uk/sites3/page.cfm?orgid=522&amp;pid=63782" TargetMode="External"/><Relationship Id="rId10" Type="http://schemas.openxmlformats.org/officeDocument/2006/relationships/hyperlink" Target="http://www.wales.nhs.uk/sites3/Documents/254/WHC-2015-012%20-%20English%20Version.pdf" TargetMode="External"/><Relationship Id="rId4" Type="http://schemas.openxmlformats.org/officeDocument/2006/relationships/hyperlink" Target="http://gov.wales/topics/health/socialcare/act/?lang=en" TargetMode="External"/><Relationship Id="rId9" Type="http://schemas.openxmlformats.org/officeDocument/2006/relationships/hyperlink" Target="http://www.ohchr.org/EN/ProfessionalInterest/Pages/OlderPerson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8C0FA8-D457-4B69-802B-AB7C305E439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6BFF85-A6F1-4E9E-BA95-05920CF43A71}">
  <ds:schemaRefs>
    <ds:schemaRef ds:uri="http://schemas.microsoft.com/sharepoint/v3/contenttype/forms"/>
  </ds:schemaRefs>
</ds:datastoreItem>
</file>

<file path=customXml/itemProps3.xml><?xml version="1.0" encoding="utf-8"?>
<ds:datastoreItem xmlns:ds="http://schemas.openxmlformats.org/officeDocument/2006/customXml" ds:itemID="{807FAFCC-18F4-4BE6-83E4-86DB26070D1F}"/>
</file>

<file path=customXml/itemProps4.xml><?xml version="1.0" encoding="utf-8"?>
<ds:datastoreItem xmlns:ds="http://schemas.openxmlformats.org/officeDocument/2006/customXml" ds:itemID="{91A5153B-7C41-439C-A3A9-AB6F27589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19</Pages>
  <Words>3987</Words>
  <Characters>22730</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cp:lastModifiedBy>Suzanne Becquer-moreno (Cardiff and Vale UHB - Patient Experience)</cp:lastModifiedBy>
  <cp:revision>2</cp:revision>
  <cp:lastPrinted>2022-09-28T19:44:00Z</cp:lastPrinted>
  <dcterms:created xsi:type="dcterms:W3CDTF">2026-06-02T15:17:00Z</dcterms:created>
  <dcterms:modified xsi:type="dcterms:W3CDTF">2026-06-02T15:17:00Z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46e358f795ab312e7c8d2f56fe452afb79b44df85b25764bc69b9463787fed2f</vt:lpwstr>
  </property>
  <property fmtid="{D5CDD505-2E9C-101B-9397-08002B2CF9AE}" pid="3" name="ContentTypeId">
    <vt:lpwstr>0x010100BA220B179AE631458487054BF8F904E7</vt:lpwstr>
  </property>
  <property fmtid="{D5CDD505-2E9C-101B-9397-08002B2CF9AE}" pid="4" name="MediaServiceImageTags">
    <vt:lpwstr/>
  </property>
  <property fmtid="{D5CDD505-2E9C-101B-9397-08002B2CF9AE}" pid="5" name="docLang">
    <vt:lpwstr>en</vt:lpwstr>
  </property>
</Properties>
</file>