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ook w:val="04A0" w:firstRow="1" w:lastRow="0" w:firstColumn="1" w:lastColumn="0" w:noHBand="0" w:noVBand="1"/>
      </w:tblPr>
      <w:tblGrid>
        <w:gridCol w:w="4711"/>
        <w:gridCol w:w="1758"/>
        <w:gridCol w:w="3997"/>
      </w:tblGrid>
      <w:tr w:rsidR="00BC4F30" w:rsidRPr="0089575B" w14:paraId="0FB6FF7B" w14:textId="77777777">
        <w:tc>
          <w:tcPr>
            <w:tcW w:w="4786" w:type="dxa"/>
          </w:tcPr>
          <w:p w14:paraId="7562623E" w14:textId="77777777" w:rsidR="00BC4F30" w:rsidRPr="0089575B" w:rsidRDefault="00BC4F30">
            <w:pPr>
              <w:jc w:val="center"/>
              <w:rPr>
                <w:rFonts w:ascii="Arial" w:hAnsi="Arial" w:cs="Arial"/>
                <w:b/>
                <w:bCs/>
                <w:iCs/>
                <w:sz w:val="28"/>
                <w:szCs w:val="28"/>
              </w:rPr>
            </w:pPr>
            <w:r w:rsidRPr="009D1EF6">
              <w:rPr>
                <w:noProof/>
              </w:rPr>
              <w:drawing>
                <wp:inline distT="0" distB="0" distL="0" distR="0" wp14:anchorId="7F14B622" wp14:editId="589C2ACA">
                  <wp:extent cx="1979930" cy="755650"/>
                  <wp:effectExtent l="0" t="0" r="1270" b="6350"/>
                  <wp:docPr id="1063648081" name="Picture 1" descr="A logo of people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3648081" name="Picture 1" descr="A logo of people in a circle&#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79930" cy="755650"/>
                          </a:xfrm>
                          <a:prstGeom prst="rect">
                            <a:avLst/>
                          </a:prstGeom>
                          <a:noFill/>
                          <a:ln>
                            <a:noFill/>
                          </a:ln>
                        </pic:spPr>
                      </pic:pic>
                    </a:graphicData>
                  </a:graphic>
                </wp:inline>
              </w:drawing>
            </w:r>
          </w:p>
        </w:tc>
        <w:tc>
          <w:tcPr>
            <w:tcW w:w="1843" w:type="dxa"/>
          </w:tcPr>
          <w:p w14:paraId="5A5FC8ED" w14:textId="77777777" w:rsidR="00BC4F30" w:rsidRPr="0089575B" w:rsidRDefault="00BC4F30">
            <w:pPr>
              <w:jc w:val="center"/>
              <w:rPr>
                <w:rFonts w:ascii="Arial" w:hAnsi="Arial" w:cs="Arial"/>
                <w:b/>
                <w:bCs/>
                <w:iCs/>
                <w:sz w:val="28"/>
                <w:szCs w:val="28"/>
              </w:rPr>
            </w:pPr>
          </w:p>
        </w:tc>
        <w:tc>
          <w:tcPr>
            <w:tcW w:w="4019" w:type="dxa"/>
          </w:tcPr>
          <w:p w14:paraId="27AC1539" w14:textId="77777777" w:rsidR="00BC4F30" w:rsidRPr="0089575B" w:rsidRDefault="00BC4F30">
            <w:pPr>
              <w:jc w:val="center"/>
              <w:rPr>
                <w:rFonts w:ascii="Arial" w:hAnsi="Arial" w:cs="Arial"/>
                <w:b/>
                <w:bCs/>
                <w:iCs/>
                <w:sz w:val="28"/>
                <w:szCs w:val="28"/>
              </w:rPr>
            </w:pPr>
            <w:r w:rsidRPr="0089575B">
              <w:rPr>
                <w:rFonts w:ascii="Arial" w:hAnsi="Arial" w:cs="Arial"/>
                <w:b/>
                <w:bCs/>
                <w:iCs/>
                <w:noProof/>
                <w:sz w:val="28"/>
                <w:szCs w:val="28"/>
              </w:rPr>
              <w:drawing>
                <wp:anchor distT="0" distB="0" distL="114300" distR="114300" simplePos="0" relativeHeight="251658240" behindDoc="1" locked="0" layoutInCell="1" allowOverlap="1" wp14:anchorId="7A226BB5" wp14:editId="158B0747">
                  <wp:simplePos x="0" y="0"/>
                  <wp:positionH relativeFrom="margin">
                    <wp:posOffset>-1657350</wp:posOffset>
                  </wp:positionH>
                  <wp:positionV relativeFrom="margin">
                    <wp:align>top</wp:align>
                  </wp:positionV>
                  <wp:extent cx="2152015" cy="582295"/>
                  <wp:effectExtent l="0" t="0" r="635" b="8255"/>
                  <wp:wrapTight wrapText="bothSides">
                    <wp:wrapPolygon edited="0">
                      <wp:start x="0" y="0"/>
                      <wp:lineTo x="0" y="21200"/>
                      <wp:lineTo x="21415" y="21200"/>
                      <wp:lineTo x="21415" y="0"/>
                      <wp:lineTo x="0" y="0"/>
                    </wp:wrapPolygon>
                  </wp:wrapTight>
                  <wp:docPr id="1070732984" name="Picture 2"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732984" name="Picture 2" descr="A close-up of a logo&#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52015" cy="5822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7A73C801" w14:textId="77777777" w:rsidR="00163C50" w:rsidRPr="00E451D6" w:rsidRDefault="00A353B0" w:rsidP="00167953">
      <w:pPr>
        <w:spacing w:after="0" w:line="0" w:lineRule="atLeast"/>
        <w:jc w:val="center"/>
        <w:rPr>
          <w:rFonts w:ascii="Arial" w:hAnsi="Arial" w:cs="Arial"/>
          <w:b/>
          <w:sz w:val="28"/>
          <w:szCs w:val="28"/>
        </w:rPr>
      </w:pPr>
      <w:r w:rsidRPr="00E451D6">
        <w:rPr>
          <w:rFonts w:ascii="Arial" w:eastAsia="Times New Roman" w:hAnsi="Arial" w:cs="Arial"/>
          <w:b/>
          <w:sz w:val="28"/>
          <w:szCs w:val="28"/>
        </w:rPr>
        <w:t xml:space="preserve">Minutes of the </w:t>
      </w:r>
      <w:r w:rsidR="00163C50" w:rsidRPr="00E451D6">
        <w:rPr>
          <w:rFonts w:ascii="Arial" w:hAnsi="Arial" w:cs="Arial"/>
          <w:b/>
          <w:sz w:val="28"/>
          <w:szCs w:val="28"/>
        </w:rPr>
        <w:t>Medicine Clinical Board</w:t>
      </w:r>
    </w:p>
    <w:p w14:paraId="46CCC2A7" w14:textId="77777777" w:rsidR="00163C50" w:rsidRPr="00E451D6" w:rsidRDefault="00163C50" w:rsidP="00167953">
      <w:pPr>
        <w:spacing w:after="0" w:line="0" w:lineRule="atLeast"/>
        <w:jc w:val="center"/>
        <w:rPr>
          <w:rFonts w:ascii="Arial" w:hAnsi="Arial" w:cs="Arial"/>
          <w:b/>
          <w:sz w:val="28"/>
          <w:szCs w:val="28"/>
        </w:rPr>
      </w:pPr>
      <w:r w:rsidRPr="00E451D6">
        <w:rPr>
          <w:rFonts w:ascii="Arial" w:hAnsi="Arial" w:cs="Arial"/>
          <w:b/>
          <w:sz w:val="28"/>
          <w:szCs w:val="28"/>
        </w:rPr>
        <w:t xml:space="preserve"> Quality, Safety &amp; Experience Committee Meeting</w:t>
      </w:r>
    </w:p>
    <w:p w14:paraId="385456E9" w14:textId="6091A77E" w:rsidR="00A353B0" w:rsidRDefault="00696FF1" w:rsidP="00167953">
      <w:pPr>
        <w:spacing w:after="0" w:line="0" w:lineRule="atLeast"/>
        <w:ind w:left="-342" w:right="-691" w:firstLine="342"/>
        <w:jc w:val="center"/>
        <w:rPr>
          <w:rFonts w:ascii="Arial" w:eastAsia="Times New Roman" w:hAnsi="Arial" w:cs="Arial"/>
          <w:b/>
          <w:color w:val="000000" w:themeColor="text1"/>
          <w:sz w:val="24"/>
          <w:szCs w:val="24"/>
        </w:rPr>
      </w:pPr>
      <w:r>
        <w:rPr>
          <w:rFonts w:ascii="Arial" w:eastAsia="Times New Roman" w:hAnsi="Arial" w:cs="Arial"/>
          <w:b/>
          <w:sz w:val="28"/>
          <w:szCs w:val="28"/>
        </w:rPr>
        <w:t>1</w:t>
      </w:r>
      <w:r w:rsidR="00196234">
        <w:rPr>
          <w:rFonts w:ascii="Arial" w:eastAsia="Times New Roman" w:hAnsi="Arial" w:cs="Arial"/>
          <w:b/>
          <w:sz w:val="28"/>
          <w:szCs w:val="28"/>
        </w:rPr>
        <w:t>5 April</w:t>
      </w:r>
      <w:r w:rsidR="00A969F3" w:rsidRPr="00E451D6">
        <w:rPr>
          <w:rFonts w:ascii="Arial" w:hAnsi="Arial" w:cs="Arial"/>
          <w:b/>
          <w:sz w:val="28"/>
          <w:szCs w:val="28"/>
        </w:rPr>
        <w:t xml:space="preserve"> 202</w:t>
      </w:r>
      <w:r w:rsidR="004D700B">
        <w:rPr>
          <w:rFonts w:ascii="Arial" w:hAnsi="Arial" w:cs="Arial"/>
          <w:b/>
          <w:sz w:val="28"/>
          <w:szCs w:val="28"/>
        </w:rPr>
        <w:t>6</w:t>
      </w:r>
      <w:r w:rsidR="00CF58E4" w:rsidRPr="00E451D6">
        <w:rPr>
          <w:rFonts w:ascii="Arial" w:hAnsi="Arial" w:cs="Arial"/>
          <w:b/>
          <w:sz w:val="28"/>
          <w:szCs w:val="28"/>
        </w:rPr>
        <w:t xml:space="preserve"> </w:t>
      </w:r>
      <w:r w:rsidR="00163C50" w:rsidRPr="00E451D6">
        <w:rPr>
          <w:rFonts w:ascii="Arial" w:hAnsi="Arial" w:cs="Arial"/>
          <w:b/>
          <w:sz w:val="28"/>
          <w:szCs w:val="28"/>
        </w:rPr>
        <w:t>14:</w:t>
      </w:r>
      <w:r w:rsidR="007142EF">
        <w:rPr>
          <w:rFonts w:ascii="Arial" w:hAnsi="Arial" w:cs="Arial"/>
          <w:b/>
          <w:sz w:val="28"/>
          <w:szCs w:val="28"/>
        </w:rPr>
        <w:t>15</w:t>
      </w:r>
      <w:r w:rsidR="00163C50" w:rsidRPr="00E451D6">
        <w:rPr>
          <w:rFonts w:ascii="Arial" w:hAnsi="Arial" w:cs="Arial"/>
          <w:b/>
          <w:sz w:val="28"/>
          <w:szCs w:val="28"/>
        </w:rPr>
        <w:t xml:space="preserve"> – </w:t>
      </w:r>
      <w:r w:rsidR="00C57AE2" w:rsidRPr="00E451D6">
        <w:rPr>
          <w:rFonts w:ascii="Arial" w:hAnsi="Arial" w:cs="Arial"/>
          <w:b/>
          <w:sz w:val="28"/>
          <w:szCs w:val="28"/>
        </w:rPr>
        <w:t>1</w:t>
      </w:r>
      <w:r w:rsidR="00004F7E">
        <w:rPr>
          <w:rFonts w:ascii="Arial" w:hAnsi="Arial" w:cs="Arial"/>
          <w:b/>
          <w:sz w:val="28"/>
          <w:szCs w:val="28"/>
        </w:rPr>
        <w:t>5</w:t>
      </w:r>
      <w:r w:rsidR="00C57AE2" w:rsidRPr="00E451D6">
        <w:rPr>
          <w:rFonts w:ascii="Arial" w:hAnsi="Arial" w:cs="Arial"/>
          <w:b/>
          <w:sz w:val="28"/>
          <w:szCs w:val="28"/>
        </w:rPr>
        <w:t>:</w:t>
      </w:r>
      <w:r w:rsidR="007142EF">
        <w:rPr>
          <w:rFonts w:ascii="Arial" w:hAnsi="Arial" w:cs="Arial"/>
          <w:b/>
          <w:sz w:val="28"/>
          <w:szCs w:val="28"/>
        </w:rPr>
        <w:t>45</w:t>
      </w:r>
      <w:r w:rsidR="005A03B1" w:rsidRPr="00E451D6">
        <w:rPr>
          <w:rFonts w:ascii="Arial" w:hAnsi="Arial" w:cs="Arial"/>
          <w:b/>
          <w:sz w:val="28"/>
          <w:szCs w:val="28"/>
        </w:rPr>
        <w:t>,</w:t>
      </w:r>
      <w:r w:rsidR="005A03B1">
        <w:rPr>
          <w:rFonts w:ascii="Arial" w:hAnsi="Arial" w:cs="Arial"/>
          <w:b/>
          <w:sz w:val="32"/>
          <w:szCs w:val="32"/>
        </w:rPr>
        <w:t xml:space="preserve"> </w:t>
      </w:r>
      <w:r w:rsidR="00004F7E">
        <w:rPr>
          <w:rFonts w:ascii="Arial" w:eastAsia="Times New Roman" w:hAnsi="Arial" w:cs="Arial"/>
          <w:b/>
          <w:sz w:val="24"/>
          <w:szCs w:val="24"/>
        </w:rPr>
        <w:t>v</w:t>
      </w:r>
      <w:r w:rsidR="00A353B0">
        <w:rPr>
          <w:rFonts w:ascii="Arial" w:eastAsia="Times New Roman" w:hAnsi="Arial" w:cs="Arial"/>
          <w:b/>
          <w:sz w:val="24"/>
          <w:szCs w:val="24"/>
        </w:rPr>
        <w:t xml:space="preserve">ia </w:t>
      </w:r>
      <w:r w:rsidR="00BB07D2" w:rsidRPr="00163C50">
        <w:rPr>
          <w:rFonts w:ascii="Arial" w:eastAsia="Times New Roman" w:hAnsi="Arial" w:cs="Arial"/>
          <w:b/>
          <w:color w:val="000000" w:themeColor="text1"/>
          <w:sz w:val="24"/>
          <w:szCs w:val="24"/>
        </w:rPr>
        <w:t>MS Teams</w:t>
      </w:r>
    </w:p>
    <w:p w14:paraId="1697051C" w14:textId="77777777" w:rsidR="002B5154" w:rsidRDefault="002B5154" w:rsidP="00167953">
      <w:pPr>
        <w:spacing w:after="0" w:line="0" w:lineRule="atLeast"/>
        <w:ind w:left="-342" w:right="-691" w:firstLine="342"/>
        <w:jc w:val="center"/>
        <w:rPr>
          <w:rFonts w:ascii="Arial" w:eastAsia="Times New Roman" w:hAnsi="Arial" w:cs="Arial"/>
          <w:b/>
          <w:sz w:val="24"/>
          <w:szCs w:val="24"/>
        </w:rPr>
      </w:pPr>
    </w:p>
    <w:tbl>
      <w:tblPr>
        <w:tblStyle w:val="TableGrid"/>
        <w:tblW w:w="10584" w:type="dxa"/>
        <w:tblLook w:val="04A0" w:firstRow="1" w:lastRow="0" w:firstColumn="1" w:lastColumn="0" w:noHBand="0" w:noVBand="1"/>
      </w:tblPr>
      <w:tblGrid>
        <w:gridCol w:w="1134"/>
        <w:gridCol w:w="2332"/>
        <w:gridCol w:w="4132"/>
        <w:gridCol w:w="1873"/>
        <w:gridCol w:w="1113"/>
      </w:tblGrid>
      <w:tr w:rsidR="002B5154" w14:paraId="691AABD8" w14:textId="77777777" w:rsidTr="00C86816">
        <w:tc>
          <w:tcPr>
            <w:tcW w:w="3466" w:type="dxa"/>
            <w:gridSpan w:val="2"/>
            <w:tcBorders>
              <w:top w:val="nil"/>
              <w:left w:val="nil"/>
              <w:bottom w:val="single" w:sz="4" w:space="0" w:color="auto"/>
            </w:tcBorders>
          </w:tcPr>
          <w:p w14:paraId="3AABBC31" w14:textId="77777777" w:rsidR="002B5154" w:rsidRDefault="002B5154">
            <w:pPr>
              <w:rPr>
                <w:rFonts w:asciiTheme="minorHAnsi" w:hAnsiTheme="minorHAnsi" w:cstheme="minorHAnsi"/>
                <w:b/>
                <w:sz w:val="22"/>
                <w:szCs w:val="22"/>
              </w:rPr>
            </w:pPr>
            <w:bookmarkStart w:id="0" w:name="_Hlk200099537"/>
          </w:p>
        </w:tc>
        <w:tc>
          <w:tcPr>
            <w:tcW w:w="4132" w:type="dxa"/>
            <w:tcBorders>
              <w:top w:val="single" w:sz="4" w:space="0" w:color="auto"/>
            </w:tcBorders>
          </w:tcPr>
          <w:p w14:paraId="695F8667" w14:textId="77777777" w:rsidR="002B5154" w:rsidRDefault="002B5154">
            <w:pPr>
              <w:rPr>
                <w:rFonts w:asciiTheme="minorHAnsi" w:hAnsiTheme="minorHAnsi" w:cstheme="minorHAnsi"/>
                <w:b/>
                <w:sz w:val="22"/>
                <w:szCs w:val="22"/>
              </w:rPr>
            </w:pPr>
            <w:r>
              <w:rPr>
                <w:rFonts w:asciiTheme="minorHAnsi" w:hAnsiTheme="minorHAnsi" w:cstheme="minorHAnsi"/>
                <w:b/>
                <w:sz w:val="22"/>
                <w:szCs w:val="22"/>
              </w:rPr>
              <w:t>Attending</w:t>
            </w:r>
          </w:p>
        </w:tc>
        <w:tc>
          <w:tcPr>
            <w:tcW w:w="2986" w:type="dxa"/>
            <w:gridSpan w:val="2"/>
            <w:tcBorders>
              <w:top w:val="single" w:sz="4" w:space="0" w:color="auto"/>
            </w:tcBorders>
          </w:tcPr>
          <w:p w14:paraId="10B41F1F" w14:textId="77777777" w:rsidR="002B5154" w:rsidRDefault="002B5154">
            <w:pPr>
              <w:rPr>
                <w:rFonts w:asciiTheme="minorHAnsi" w:hAnsiTheme="minorHAnsi" w:cstheme="minorHAnsi"/>
                <w:b/>
                <w:sz w:val="22"/>
                <w:szCs w:val="22"/>
              </w:rPr>
            </w:pPr>
            <w:r>
              <w:rPr>
                <w:rFonts w:asciiTheme="minorHAnsi" w:hAnsiTheme="minorHAnsi" w:cstheme="minorHAnsi"/>
                <w:b/>
                <w:sz w:val="22"/>
                <w:szCs w:val="22"/>
              </w:rPr>
              <w:t>Apologies</w:t>
            </w:r>
          </w:p>
        </w:tc>
      </w:tr>
      <w:tr w:rsidR="00EA1525" w:rsidRPr="00EA1525" w14:paraId="42EB5F56"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3F3F7787" w14:textId="77777777" w:rsidR="00EA1525" w:rsidRPr="00EA1525" w:rsidRDefault="00EA1525" w:rsidP="00EA1525">
            <w:pPr>
              <w:rPr>
                <w:rFonts w:asciiTheme="minorHAnsi" w:hAnsiTheme="minorHAnsi" w:cstheme="minorHAnsi"/>
                <w:bCs/>
                <w:sz w:val="22"/>
                <w:szCs w:val="22"/>
              </w:rPr>
            </w:pPr>
            <w:r w:rsidRPr="00EA1525">
              <w:rPr>
                <w:rFonts w:asciiTheme="minorHAnsi" w:hAnsiTheme="minorHAnsi" w:cstheme="minorHAnsi"/>
                <w:bCs/>
                <w:sz w:val="22"/>
                <w:szCs w:val="22"/>
              </w:rPr>
              <w:t xml:space="preserve">MCB Operations/ Nursing Directors &amp; Deputy Directors </w:t>
            </w:r>
          </w:p>
        </w:tc>
        <w:tc>
          <w:tcPr>
            <w:tcW w:w="4132" w:type="dxa"/>
            <w:tcBorders>
              <w:top w:val="single" w:sz="4" w:space="0" w:color="auto"/>
              <w:left w:val="single" w:sz="4" w:space="0" w:color="auto"/>
              <w:bottom w:val="single" w:sz="4" w:space="0" w:color="auto"/>
              <w:right w:val="single" w:sz="4" w:space="0" w:color="auto"/>
            </w:tcBorders>
            <w:hideMark/>
          </w:tcPr>
          <w:p w14:paraId="2F00D0AF" w14:textId="77777777" w:rsidR="00196234" w:rsidRDefault="00196234" w:rsidP="00EA1525">
            <w:pPr>
              <w:rPr>
                <w:rFonts w:asciiTheme="minorHAnsi" w:hAnsiTheme="minorHAnsi" w:cstheme="minorHAnsi"/>
                <w:bCs/>
                <w:sz w:val="22"/>
                <w:szCs w:val="22"/>
              </w:rPr>
            </w:pPr>
            <w:r>
              <w:rPr>
                <w:rFonts w:asciiTheme="minorHAnsi" w:hAnsiTheme="minorHAnsi" w:cstheme="minorHAnsi"/>
                <w:bCs/>
                <w:sz w:val="22"/>
                <w:szCs w:val="22"/>
              </w:rPr>
              <w:t xml:space="preserve"> </w:t>
            </w:r>
            <w:r w:rsidR="00880162">
              <w:rPr>
                <w:rFonts w:asciiTheme="minorHAnsi" w:hAnsiTheme="minorHAnsi" w:cstheme="minorHAnsi"/>
                <w:bCs/>
                <w:sz w:val="22"/>
                <w:szCs w:val="22"/>
              </w:rPr>
              <w:t>Emma Davies- DDON</w:t>
            </w:r>
          </w:p>
          <w:p w14:paraId="00D94BC4" w14:textId="78A04E5C" w:rsidR="00880162" w:rsidRPr="00C33F9E" w:rsidRDefault="00880162" w:rsidP="00EA1525">
            <w:pPr>
              <w:rPr>
                <w:rFonts w:asciiTheme="minorHAnsi" w:hAnsiTheme="minorHAnsi" w:cstheme="minorHAnsi"/>
                <w:bCs/>
                <w:sz w:val="22"/>
                <w:szCs w:val="22"/>
              </w:rPr>
            </w:pPr>
          </w:p>
        </w:tc>
        <w:tc>
          <w:tcPr>
            <w:tcW w:w="2986" w:type="dxa"/>
            <w:gridSpan w:val="2"/>
            <w:tcBorders>
              <w:top w:val="single" w:sz="4" w:space="0" w:color="auto"/>
              <w:left w:val="single" w:sz="4" w:space="0" w:color="auto"/>
              <w:bottom w:val="single" w:sz="4" w:space="0" w:color="auto"/>
              <w:right w:val="single" w:sz="4" w:space="0" w:color="auto"/>
            </w:tcBorders>
          </w:tcPr>
          <w:p w14:paraId="2B3C49E3" w14:textId="4ED36E68" w:rsidR="00EA1525" w:rsidRPr="00961F11" w:rsidRDefault="00EA1525" w:rsidP="00EA1525">
            <w:pPr>
              <w:rPr>
                <w:rFonts w:asciiTheme="minorHAnsi" w:hAnsiTheme="minorHAnsi" w:cstheme="minorHAnsi"/>
                <w:bCs/>
                <w:sz w:val="22"/>
                <w:szCs w:val="22"/>
              </w:rPr>
            </w:pPr>
          </w:p>
        </w:tc>
      </w:tr>
      <w:tr w:rsidR="00EA1525" w:rsidRPr="00EA1525" w14:paraId="6A4D78F7"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5AB52B5D" w14:textId="77777777" w:rsidR="00EA1525" w:rsidRPr="00EA1525" w:rsidRDefault="00EA1525" w:rsidP="00EA1525">
            <w:pPr>
              <w:rPr>
                <w:rFonts w:asciiTheme="minorHAnsi" w:hAnsiTheme="minorHAnsi" w:cstheme="minorHAnsi"/>
                <w:bCs/>
                <w:sz w:val="22"/>
                <w:szCs w:val="22"/>
              </w:rPr>
            </w:pPr>
            <w:r w:rsidRPr="00EA1525">
              <w:rPr>
                <w:rFonts w:asciiTheme="minorHAnsi" w:hAnsiTheme="minorHAnsi" w:cstheme="minorHAnsi"/>
                <w:bCs/>
                <w:sz w:val="22"/>
                <w:szCs w:val="22"/>
              </w:rPr>
              <w:t>Clinical Directors</w:t>
            </w:r>
          </w:p>
        </w:tc>
        <w:tc>
          <w:tcPr>
            <w:tcW w:w="4132" w:type="dxa"/>
            <w:tcBorders>
              <w:top w:val="single" w:sz="4" w:space="0" w:color="auto"/>
              <w:left w:val="single" w:sz="4" w:space="0" w:color="auto"/>
              <w:bottom w:val="single" w:sz="4" w:space="0" w:color="auto"/>
              <w:right w:val="single" w:sz="4" w:space="0" w:color="auto"/>
            </w:tcBorders>
            <w:hideMark/>
          </w:tcPr>
          <w:p w14:paraId="734D6B18" w14:textId="6E76A045" w:rsidR="00196234" w:rsidRPr="00C33F9E" w:rsidRDefault="00880162" w:rsidP="00EA1525">
            <w:pPr>
              <w:rPr>
                <w:rFonts w:asciiTheme="minorHAnsi" w:hAnsiTheme="minorHAnsi" w:cstheme="minorHAnsi"/>
                <w:bCs/>
                <w:sz w:val="22"/>
                <w:szCs w:val="22"/>
              </w:rPr>
            </w:pPr>
            <w:r>
              <w:rPr>
                <w:rFonts w:asciiTheme="minorHAnsi" w:hAnsiTheme="minorHAnsi" w:cstheme="minorHAnsi"/>
                <w:bCs/>
                <w:sz w:val="22"/>
                <w:szCs w:val="22"/>
              </w:rPr>
              <w:t>Katja Empson- C</w:t>
            </w:r>
            <w:r w:rsidR="00FA49EE">
              <w:rPr>
                <w:rFonts w:asciiTheme="minorHAnsi" w:hAnsiTheme="minorHAnsi" w:cstheme="minorHAnsi"/>
                <w:bCs/>
                <w:sz w:val="22"/>
                <w:szCs w:val="22"/>
              </w:rPr>
              <w:t xml:space="preserve">linical Board </w:t>
            </w:r>
            <w:r>
              <w:rPr>
                <w:rFonts w:asciiTheme="minorHAnsi" w:hAnsiTheme="minorHAnsi" w:cstheme="minorHAnsi"/>
                <w:bCs/>
                <w:sz w:val="22"/>
                <w:szCs w:val="22"/>
              </w:rPr>
              <w:t>D</w:t>
            </w:r>
            <w:r w:rsidR="00FA49EE">
              <w:rPr>
                <w:rFonts w:asciiTheme="minorHAnsi" w:hAnsiTheme="minorHAnsi" w:cstheme="minorHAnsi"/>
                <w:bCs/>
                <w:sz w:val="22"/>
                <w:szCs w:val="22"/>
              </w:rPr>
              <w:t>irector</w:t>
            </w:r>
            <w:r>
              <w:rPr>
                <w:rFonts w:asciiTheme="minorHAnsi" w:hAnsiTheme="minorHAnsi" w:cstheme="minorHAnsi"/>
                <w:bCs/>
                <w:sz w:val="22"/>
                <w:szCs w:val="22"/>
              </w:rPr>
              <w:t xml:space="preserve"> MCB- CHAIR </w:t>
            </w:r>
          </w:p>
        </w:tc>
        <w:tc>
          <w:tcPr>
            <w:tcW w:w="2986" w:type="dxa"/>
            <w:gridSpan w:val="2"/>
            <w:tcBorders>
              <w:top w:val="single" w:sz="4" w:space="0" w:color="auto"/>
              <w:left w:val="single" w:sz="4" w:space="0" w:color="auto"/>
              <w:bottom w:val="single" w:sz="4" w:space="0" w:color="auto"/>
              <w:right w:val="single" w:sz="4" w:space="0" w:color="auto"/>
            </w:tcBorders>
            <w:hideMark/>
          </w:tcPr>
          <w:p w14:paraId="7C126F87" w14:textId="373E602A" w:rsidR="00EA1525" w:rsidRPr="00961F11" w:rsidRDefault="00EA1525" w:rsidP="00EA1525">
            <w:pPr>
              <w:rPr>
                <w:rFonts w:asciiTheme="minorHAnsi" w:hAnsiTheme="minorHAnsi" w:cstheme="minorHAnsi"/>
                <w:bCs/>
                <w:sz w:val="22"/>
                <w:szCs w:val="22"/>
              </w:rPr>
            </w:pPr>
          </w:p>
        </w:tc>
      </w:tr>
      <w:bookmarkEnd w:id="0"/>
      <w:tr w:rsidR="00B43A42" w:rsidRPr="00EA1525" w14:paraId="161E2C8B"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39267D5D" w14:textId="77777777"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Patient Safety Team</w:t>
            </w:r>
          </w:p>
        </w:tc>
        <w:tc>
          <w:tcPr>
            <w:tcW w:w="4132" w:type="dxa"/>
            <w:tcBorders>
              <w:top w:val="single" w:sz="4" w:space="0" w:color="auto"/>
              <w:left w:val="single" w:sz="4" w:space="0" w:color="auto"/>
              <w:bottom w:val="single" w:sz="4" w:space="0" w:color="auto"/>
              <w:right w:val="single" w:sz="4" w:space="0" w:color="auto"/>
            </w:tcBorders>
          </w:tcPr>
          <w:p w14:paraId="14A42644" w14:textId="1B0876E8" w:rsidR="00B43A42" w:rsidRPr="00C33F9E" w:rsidRDefault="00880162" w:rsidP="00B43A42">
            <w:pPr>
              <w:rPr>
                <w:rFonts w:asciiTheme="minorHAnsi" w:hAnsiTheme="minorHAnsi" w:cstheme="minorHAnsi"/>
                <w:bCs/>
                <w:sz w:val="22"/>
                <w:szCs w:val="22"/>
              </w:rPr>
            </w:pPr>
            <w:r>
              <w:rPr>
                <w:rFonts w:asciiTheme="minorHAnsi" w:hAnsiTheme="minorHAnsi" w:cstheme="minorHAnsi"/>
                <w:bCs/>
                <w:sz w:val="22"/>
                <w:szCs w:val="22"/>
              </w:rPr>
              <w:t>Rajani Ponnada</w:t>
            </w:r>
          </w:p>
        </w:tc>
        <w:tc>
          <w:tcPr>
            <w:tcW w:w="2986" w:type="dxa"/>
            <w:gridSpan w:val="2"/>
            <w:tcBorders>
              <w:top w:val="single" w:sz="4" w:space="0" w:color="auto"/>
              <w:left w:val="single" w:sz="4" w:space="0" w:color="auto"/>
              <w:bottom w:val="single" w:sz="4" w:space="0" w:color="auto"/>
              <w:right w:val="single" w:sz="4" w:space="0" w:color="auto"/>
            </w:tcBorders>
            <w:hideMark/>
          </w:tcPr>
          <w:p w14:paraId="785CAB22" w14:textId="1CB0D765" w:rsidR="00B43A42" w:rsidRPr="00961F11" w:rsidRDefault="00B43A42" w:rsidP="00B43A42">
            <w:pPr>
              <w:rPr>
                <w:rFonts w:asciiTheme="minorHAnsi" w:hAnsiTheme="minorHAnsi" w:cstheme="minorHAnsi"/>
                <w:bCs/>
                <w:sz w:val="22"/>
                <w:szCs w:val="22"/>
              </w:rPr>
            </w:pPr>
          </w:p>
        </w:tc>
      </w:tr>
      <w:tr w:rsidR="00B43A42" w:rsidRPr="00EA1525" w14:paraId="5AF19072"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45ED4038" w14:textId="77777777"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Staff-side</w:t>
            </w:r>
          </w:p>
        </w:tc>
        <w:tc>
          <w:tcPr>
            <w:tcW w:w="4132" w:type="dxa"/>
            <w:tcBorders>
              <w:top w:val="single" w:sz="4" w:space="0" w:color="auto"/>
              <w:left w:val="single" w:sz="4" w:space="0" w:color="auto"/>
              <w:bottom w:val="single" w:sz="4" w:space="0" w:color="auto"/>
              <w:right w:val="single" w:sz="4" w:space="0" w:color="auto"/>
            </w:tcBorders>
          </w:tcPr>
          <w:p w14:paraId="39C57E69" w14:textId="41F4E12C" w:rsidR="00B43A42" w:rsidRPr="00C33F9E" w:rsidRDefault="00880162" w:rsidP="00B43A42">
            <w:pPr>
              <w:rPr>
                <w:rFonts w:asciiTheme="minorHAnsi" w:hAnsiTheme="minorHAnsi" w:cstheme="minorHAnsi"/>
                <w:bCs/>
                <w:sz w:val="22"/>
                <w:szCs w:val="22"/>
              </w:rPr>
            </w:pPr>
            <w:r>
              <w:rPr>
                <w:rFonts w:asciiTheme="minorHAnsi" w:hAnsiTheme="minorHAnsi" w:cstheme="minorHAnsi"/>
                <w:bCs/>
                <w:sz w:val="22"/>
                <w:szCs w:val="22"/>
              </w:rPr>
              <w:t xml:space="preserve">Jonathon Strachan-Taylor </w:t>
            </w:r>
          </w:p>
        </w:tc>
        <w:tc>
          <w:tcPr>
            <w:tcW w:w="2986" w:type="dxa"/>
            <w:gridSpan w:val="2"/>
            <w:tcBorders>
              <w:top w:val="single" w:sz="4" w:space="0" w:color="auto"/>
              <w:left w:val="single" w:sz="4" w:space="0" w:color="auto"/>
              <w:bottom w:val="single" w:sz="4" w:space="0" w:color="auto"/>
              <w:right w:val="single" w:sz="4" w:space="0" w:color="auto"/>
            </w:tcBorders>
            <w:hideMark/>
          </w:tcPr>
          <w:p w14:paraId="688F425B" w14:textId="7E8C798D" w:rsidR="00B43A42" w:rsidRPr="00961F11" w:rsidRDefault="00B43A42" w:rsidP="00B43A42">
            <w:pPr>
              <w:rPr>
                <w:rFonts w:asciiTheme="minorHAnsi" w:hAnsiTheme="minorHAnsi" w:cstheme="minorHAnsi"/>
                <w:bCs/>
                <w:sz w:val="22"/>
                <w:szCs w:val="22"/>
              </w:rPr>
            </w:pPr>
          </w:p>
        </w:tc>
      </w:tr>
      <w:tr w:rsidR="00B43A42" w:rsidRPr="00EA1525" w14:paraId="3A4BD9AB"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003F5B21" w14:textId="77777777"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Pharmacy</w:t>
            </w:r>
          </w:p>
        </w:tc>
        <w:tc>
          <w:tcPr>
            <w:tcW w:w="4132" w:type="dxa"/>
            <w:tcBorders>
              <w:top w:val="single" w:sz="4" w:space="0" w:color="auto"/>
              <w:left w:val="single" w:sz="4" w:space="0" w:color="auto"/>
              <w:bottom w:val="single" w:sz="4" w:space="0" w:color="auto"/>
              <w:right w:val="single" w:sz="4" w:space="0" w:color="auto"/>
            </w:tcBorders>
            <w:hideMark/>
          </w:tcPr>
          <w:p w14:paraId="1997C22E" w14:textId="49DBC876" w:rsidR="00B43A42" w:rsidRPr="00C33F9E" w:rsidRDefault="00B43A42" w:rsidP="00B43A42">
            <w:pPr>
              <w:rPr>
                <w:rFonts w:asciiTheme="minorHAnsi" w:hAnsiTheme="minorHAnsi" w:cstheme="minorHAnsi"/>
                <w:bCs/>
                <w:sz w:val="22"/>
                <w:szCs w:val="22"/>
              </w:rPr>
            </w:pPr>
          </w:p>
        </w:tc>
        <w:tc>
          <w:tcPr>
            <w:tcW w:w="2986" w:type="dxa"/>
            <w:gridSpan w:val="2"/>
            <w:tcBorders>
              <w:top w:val="single" w:sz="4" w:space="0" w:color="auto"/>
              <w:left w:val="single" w:sz="4" w:space="0" w:color="auto"/>
              <w:bottom w:val="single" w:sz="4" w:space="0" w:color="auto"/>
              <w:right w:val="single" w:sz="4" w:space="0" w:color="auto"/>
            </w:tcBorders>
          </w:tcPr>
          <w:p w14:paraId="6E01133C" w14:textId="6EFC0A30" w:rsidR="00B43A42" w:rsidRPr="00961F11" w:rsidRDefault="00B43A42" w:rsidP="00B43A42">
            <w:pPr>
              <w:rPr>
                <w:rFonts w:asciiTheme="minorHAnsi" w:hAnsiTheme="minorHAnsi" w:cstheme="minorHAnsi"/>
                <w:bCs/>
                <w:sz w:val="22"/>
                <w:szCs w:val="22"/>
              </w:rPr>
            </w:pPr>
          </w:p>
        </w:tc>
      </w:tr>
      <w:tr w:rsidR="00B43A42" w:rsidRPr="00EA1525" w14:paraId="5B056964"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0AEA3E54" w14:textId="77777777"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People Services</w:t>
            </w:r>
          </w:p>
        </w:tc>
        <w:tc>
          <w:tcPr>
            <w:tcW w:w="4132" w:type="dxa"/>
            <w:tcBorders>
              <w:top w:val="single" w:sz="4" w:space="0" w:color="auto"/>
              <w:left w:val="single" w:sz="4" w:space="0" w:color="auto"/>
              <w:bottom w:val="single" w:sz="4" w:space="0" w:color="auto"/>
              <w:right w:val="single" w:sz="4" w:space="0" w:color="auto"/>
            </w:tcBorders>
          </w:tcPr>
          <w:p w14:paraId="5765E1C0" w14:textId="230CA81D" w:rsidR="00B43A42" w:rsidRPr="00C33F9E" w:rsidRDefault="00B43A42" w:rsidP="00B43A42">
            <w:pPr>
              <w:rPr>
                <w:rFonts w:asciiTheme="minorHAnsi" w:hAnsiTheme="minorHAnsi" w:cstheme="minorHAnsi"/>
                <w:bCs/>
                <w:sz w:val="22"/>
                <w:szCs w:val="22"/>
              </w:rPr>
            </w:pPr>
          </w:p>
        </w:tc>
        <w:tc>
          <w:tcPr>
            <w:tcW w:w="2986" w:type="dxa"/>
            <w:gridSpan w:val="2"/>
            <w:tcBorders>
              <w:top w:val="single" w:sz="4" w:space="0" w:color="auto"/>
              <w:left w:val="single" w:sz="4" w:space="0" w:color="auto"/>
              <w:bottom w:val="single" w:sz="4" w:space="0" w:color="auto"/>
              <w:right w:val="single" w:sz="4" w:space="0" w:color="auto"/>
            </w:tcBorders>
            <w:hideMark/>
          </w:tcPr>
          <w:p w14:paraId="7A92564B" w14:textId="561FD8F5" w:rsidR="00B43A42" w:rsidRPr="00961F11" w:rsidRDefault="00B43A42" w:rsidP="00B43A42">
            <w:pPr>
              <w:rPr>
                <w:rFonts w:asciiTheme="minorHAnsi" w:hAnsiTheme="minorHAnsi" w:cstheme="minorHAnsi"/>
                <w:bCs/>
                <w:sz w:val="22"/>
                <w:szCs w:val="22"/>
              </w:rPr>
            </w:pPr>
          </w:p>
        </w:tc>
      </w:tr>
      <w:tr w:rsidR="00B43A42" w:rsidRPr="00EA1525" w14:paraId="5C18FA22"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04CB388A" w14:textId="77777777"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Quality &amp; Governance Lead</w:t>
            </w:r>
          </w:p>
        </w:tc>
        <w:tc>
          <w:tcPr>
            <w:tcW w:w="4132" w:type="dxa"/>
            <w:tcBorders>
              <w:top w:val="single" w:sz="4" w:space="0" w:color="auto"/>
              <w:left w:val="single" w:sz="4" w:space="0" w:color="auto"/>
              <w:bottom w:val="single" w:sz="4" w:space="0" w:color="auto"/>
              <w:right w:val="single" w:sz="4" w:space="0" w:color="auto"/>
            </w:tcBorders>
            <w:hideMark/>
          </w:tcPr>
          <w:p w14:paraId="0344C779" w14:textId="0F353E3F" w:rsidR="00196234" w:rsidRPr="00C33F9E" w:rsidRDefault="00196234" w:rsidP="00B43A42">
            <w:pPr>
              <w:rPr>
                <w:rFonts w:asciiTheme="minorHAnsi" w:hAnsiTheme="minorHAnsi" w:cstheme="minorHAnsi"/>
                <w:bCs/>
                <w:sz w:val="22"/>
                <w:szCs w:val="22"/>
              </w:rPr>
            </w:pPr>
            <w:r>
              <w:rPr>
                <w:rFonts w:asciiTheme="minorHAnsi" w:hAnsiTheme="minorHAnsi" w:cstheme="minorHAnsi"/>
                <w:bCs/>
                <w:sz w:val="22"/>
                <w:szCs w:val="22"/>
              </w:rPr>
              <w:t xml:space="preserve"> </w:t>
            </w:r>
            <w:r w:rsidR="00880162">
              <w:rPr>
                <w:rFonts w:asciiTheme="minorHAnsi" w:hAnsiTheme="minorHAnsi" w:cstheme="minorHAnsi"/>
                <w:bCs/>
                <w:sz w:val="22"/>
                <w:szCs w:val="22"/>
              </w:rPr>
              <w:t xml:space="preserve">Lyndsey MacDonald CD Q&amp;S </w:t>
            </w:r>
          </w:p>
        </w:tc>
        <w:tc>
          <w:tcPr>
            <w:tcW w:w="2986" w:type="dxa"/>
            <w:gridSpan w:val="2"/>
            <w:tcBorders>
              <w:top w:val="single" w:sz="4" w:space="0" w:color="auto"/>
              <w:left w:val="single" w:sz="4" w:space="0" w:color="auto"/>
              <w:bottom w:val="single" w:sz="4" w:space="0" w:color="auto"/>
              <w:right w:val="single" w:sz="4" w:space="0" w:color="auto"/>
            </w:tcBorders>
            <w:hideMark/>
          </w:tcPr>
          <w:p w14:paraId="00A52F6C" w14:textId="5A0D6D6F" w:rsidR="00B43A42" w:rsidRPr="00961F11" w:rsidRDefault="00880162" w:rsidP="00B43A42">
            <w:pPr>
              <w:rPr>
                <w:rFonts w:asciiTheme="minorHAnsi" w:hAnsiTheme="minorHAnsi" w:cstheme="minorHAnsi"/>
                <w:bCs/>
                <w:sz w:val="22"/>
                <w:szCs w:val="22"/>
              </w:rPr>
            </w:pPr>
            <w:r>
              <w:rPr>
                <w:rFonts w:asciiTheme="minorHAnsi" w:hAnsiTheme="minorHAnsi" w:cstheme="minorHAnsi"/>
                <w:bCs/>
                <w:sz w:val="22"/>
                <w:szCs w:val="22"/>
              </w:rPr>
              <w:t xml:space="preserve">Zara Jenkins </w:t>
            </w:r>
            <w:r w:rsidR="00D531E5">
              <w:rPr>
                <w:rFonts w:asciiTheme="minorHAnsi" w:hAnsiTheme="minorHAnsi" w:cstheme="minorHAnsi"/>
                <w:bCs/>
                <w:sz w:val="22"/>
                <w:szCs w:val="22"/>
              </w:rPr>
              <w:t xml:space="preserve">QSE Lead </w:t>
            </w:r>
          </w:p>
        </w:tc>
      </w:tr>
      <w:tr w:rsidR="00B43A42" w:rsidRPr="00EA1525" w14:paraId="13EFB12B"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4540C828" w14:textId="77777777"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Consultant Nurse Practitioner, ED</w:t>
            </w:r>
          </w:p>
        </w:tc>
        <w:tc>
          <w:tcPr>
            <w:tcW w:w="4132" w:type="dxa"/>
            <w:tcBorders>
              <w:top w:val="single" w:sz="4" w:space="0" w:color="auto"/>
              <w:left w:val="single" w:sz="4" w:space="0" w:color="auto"/>
              <w:bottom w:val="single" w:sz="4" w:space="0" w:color="auto"/>
              <w:right w:val="single" w:sz="4" w:space="0" w:color="auto"/>
            </w:tcBorders>
          </w:tcPr>
          <w:p w14:paraId="614B7D26" w14:textId="30A5CA74" w:rsidR="00B43A42" w:rsidRPr="00C33F9E" w:rsidRDefault="00B43A42" w:rsidP="00B43A42">
            <w:pPr>
              <w:rPr>
                <w:rFonts w:asciiTheme="minorHAnsi" w:hAnsiTheme="minorHAnsi" w:cstheme="minorHAnsi"/>
                <w:bCs/>
                <w:sz w:val="22"/>
                <w:szCs w:val="22"/>
              </w:rPr>
            </w:pPr>
          </w:p>
        </w:tc>
        <w:tc>
          <w:tcPr>
            <w:tcW w:w="2986" w:type="dxa"/>
            <w:gridSpan w:val="2"/>
            <w:tcBorders>
              <w:top w:val="single" w:sz="4" w:space="0" w:color="auto"/>
              <w:left w:val="single" w:sz="4" w:space="0" w:color="auto"/>
              <w:bottom w:val="single" w:sz="4" w:space="0" w:color="auto"/>
              <w:right w:val="single" w:sz="4" w:space="0" w:color="auto"/>
            </w:tcBorders>
            <w:hideMark/>
          </w:tcPr>
          <w:p w14:paraId="280CF3BF" w14:textId="1ED32338" w:rsidR="00B43A42" w:rsidRPr="00961F11" w:rsidRDefault="00B43A42" w:rsidP="00B43A42">
            <w:pPr>
              <w:rPr>
                <w:rFonts w:asciiTheme="minorHAnsi" w:hAnsiTheme="minorHAnsi" w:cstheme="minorHAnsi"/>
                <w:bCs/>
                <w:sz w:val="22"/>
                <w:szCs w:val="22"/>
              </w:rPr>
            </w:pPr>
          </w:p>
        </w:tc>
      </w:tr>
      <w:tr w:rsidR="00B43A42" w:rsidRPr="00EA1525" w14:paraId="3D5E7AF5"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6D6C7CBC" w14:textId="76976079"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General</w:t>
            </w:r>
            <w:r w:rsidR="00147D70">
              <w:rPr>
                <w:rFonts w:asciiTheme="minorHAnsi" w:hAnsiTheme="minorHAnsi" w:cstheme="minorHAnsi"/>
                <w:bCs/>
                <w:sz w:val="22"/>
                <w:szCs w:val="22"/>
              </w:rPr>
              <w:t>/ Deputies</w:t>
            </w:r>
            <w:r w:rsidRPr="00EA1525">
              <w:rPr>
                <w:rFonts w:asciiTheme="minorHAnsi" w:hAnsiTheme="minorHAnsi" w:cstheme="minorHAnsi"/>
                <w:bCs/>
                <w:sz w:val="22"/>
                <w:szCs w:val="22"/>
              </w:rPr>
              <w:t xml:space="preserve"> Managers</w:t>
            </w:r>
          </w:p>
        </w:tc>
        <w:tc>
          <w:tcPr>
            <w:tcW w:w="4132" w:type="dxa"/>
            <w:tcBorders>
              <w:top w:val="single" w:sz="4" w:space="0" w:color="auto"/>
              <w:left w:val="single" w:sz="4" w:space="0" w:color="auto"/>
              <w:bottom w:val="single" w:sz="4" w:space="0" w:color="auto"/>
              <w:right w:val="single" w:sz="4" w:space="0" w:color="auto"/>
            </w:tcBorders>
          </w:tcPr>
          <w:p w14:paraId="75FA2863" w14:textId="7469E973" w:rsidR="00B43A42" w:rsidRPr="00C33F9E" w:rsidRDefault="00880162" w:rsidP="00B43A42">
            <w:pPr>
              <w:rPr>
                <w:rFonts w:asciiTheme="minorHAnsi" w:hAnsiTheme="minorHAnsi" w:cstheme="minorHAnsi"/>
                <w:bCs/>
                <w:sz w:val="22"/>
                <w:szCs w:val="22"/>
              </w:rPr>
            </w:pPr>
            <w:r>
              <w:rPr>
                <w:rFonts w:asciiTheme="minorHAnsi" w:hAnsiTheme="minorHAnsi" w:cstheme="minorHAnsi"/>
                <w:bCs/>
                <w:sz w:val="22"/>
                <w:szCs w:val="22"/>
              </w:rPr>
              <w:t>Jessica Jones-Service Manager Diabetes/Endocrine</w:t>
            </w:r>
          </w:p>
        </w:tc>
        <w:tc>
          <w:tcPr>
            <w:tcW w:w="2986" w:type="dxa"/>
            <w:gridSpan w:val="2"/>
            <w:tcBorders>
              <w:top w:val="single" w:sz="4" w:space="0" w:color="auto"/>
              <w:left w:val="single" w:sz="4" w:space="0" w:color="auto"/>
              <w:bottom w:val="single" w:sz="4" w:space="0" w:color="auto"/>
              <w:right w:val="single" w:sz="4" w:space="0" w:color="auto"/>
            </w:tcBorders>
            <w:hideMark/>
          </w:tcPr>
          <w:p w14:paraId="18EC53FB" w14:textId="24FAEA9F" w:rsidR="00B43A42" w:rsidRPr="00961F11" w:rsidRDefault="00B43A42" w:rsidP="00B43A42">
            <w:pPr>
              <w:rPr>
                <w:rFonts w:asciiTheme="minorHAnsi" w:hAnsiTheme="minorHAnsi" w:cstheme="minorHAnsi"/>
                <w:bCs/>
                <w:sz w:val="22"/>
                <w:szCs w:val="22"/>
              </w:rPr>
            </w:pPr>
          </w:p>
        </w:tc>
      </w:tr>
      <w:tr w:rsidR="00B43A42" w:rsidRPr="00EA1525" w14:paraId="01E0E2C8"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6C9FDA60" w14:textId="77777777"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Lead Nurses</w:t>
            </w:r>
          </w:p>
        </w:tc>
        <w:tc>
          <w:tcPr>
            <w:tcW w:w="4132" w:type="dxa"/>
            <w:tcBorders>
              <w:top w:val="single" w:sz="4" w:space="0" w:color="auto"/>
              <w:left w:val="single" w:sz="4" w:space="0" w:color="auto"/>
              <w:bottom w:val="single" w:sz="4" w:space="0" w:color="auto"/>
              <w:right w:val="single" w:sz="4" w:space="0" w:color="auto"/>
            </w:tcBorders>
            <w:hideMark/>
          </w:tcPr>
          <w:p w14:paraId="4B8978C1" w14:textId="6BA00197" w:rsidR="00B43A42" w:rsidRPr="00C33F9E" w:rsidRDefault="00880162" w:rsidP="00B43A42">
            <w:pPr>
              <w:rPr>
                <w:rFonts w:asciiTheme="minorHAnsi" w:hAnsiTheme="minorHAnsi" w:cstheme="minorHAnsi"/>
                <w:bCs/>
                <w:sz w:val="22"/>
                <w:szCs w:val="22"/>
              </w:rPr>
            </w:pPr>
            <w:r>
              <w:rPr>
                <w:rFonts w:asciiTheme="minorHAnsi" w:hAnsiTheme="minorHAnsi" w:cstheme="minorHAnsi"/>
                <w:bCs/>
                <w:sz w:val="22"/>
                <w:szCs w:val="22"/>
              </w:rPr>
              <w:t xml:space="preserve">Lisa Green </w:t>
            </w:r>
          </w:p>
        </w:tc>
        <w:tc>
          <w:tcPr>
            <w:tcW w:w="2986" w:type="dxa"/>
            <w:gridSpan w:val="2"/>
            <w:tcBorders>
              <w:top w:val="single" w:sz="4" w:space="0" w:color="auto"/>
              <w:left w:val="single" w:sz="4" w:space="0" w:color="auto"/>
              <w:bottom w:val="single" w:sz="4" w:space="0" w:color="auto"/>
              <w:right w:val="single" w:sz="4" w:space="0" w:color="auto"/>
            </w:tcBorders>
            <w:hideMark/>
          </w:tcPr>
          <w:p w14:paraId="73EA62E5" w14:textId="49078FFB" w:rsidR="00B43A42" w:rsidRPr="00961F11" w:rsidRDefault="00B43A42" w:rsidP="00B43A42">
            <w:pPr>
              <w:rPr>
                <w:rFonts w:asciiTheme="minorHAnsi" w:hAnsiTheme="minorHAnsi" w:cstheme="minorHAnsi"/>
                <w:bCs/>
                <w:sz w:val="22"/>
                <w:szCs w:val="22"/>
              </w:rPr>
            </w:pPr>
          </w:p>
        </w:tc>
      </w:tr>
      <w:tr w:rsidR="00B43A42" w:rsidRPr="00EA1525" w14:paraId="47FBD804"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2B68C23D" w14:textId="77777777"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Senior Nurses</w:t>
            </w:r>
          </w:p>
        </w:tc>
        <w:tc>
          <w:tcPr>
            <w:tcW w:w="4132" w:type="dxa"/>
            <w:tcBorders>
              <w:top w:val="single" w:sz="4" w:space="0" w:color="auto"/>
              <w:left w:val="single" w:sz="4" w:space="0" w:color="auto"/>
              <w:bottom w:val="single" w:sz="4" w:space="0" w:color="auto"/>
              <w:right w:val="single" w:sz="4" w:space="0" w:color="auto"/>
            </w:tcBorders>
            <w:hideMark/>
          </w:tcPr>
          <w:p w14:paraId="6CF05EC0" w14:textId="05AB3712" w:rsidR="00B43A42" w:rsidRPr="00C33F9E" w:rsidRDefault="00880162" w:rsidP="00B43A42">
            <w:pPr>
              <w:rPr>
                <w:rFonts w:asciiTheme="minorHAnsi" w:hAnsiTheme="minorHAnsi" w:cstheme="minorHAnsi"/>
                <w:bCs/>
                <w:sz w:val="22"/>
                <w:szCs w:val="22"/>
              </w:rPr>
            </w:pPr>
            <w:r>
              <w:rPr>
                <w:rFonts w:asciiTheme="minorHAnsi" w:hAnsiTheme="minorHAnsi" w:cstheme="minorHAnsi"/>
                <w:bCs/>
                <w:sz w:val="22"/>
                <w:szCs w:val="22"/>
              </w:rPr>
              <w:t xml:space="preserve">Racheal Maiden, Claire Okeeffe, Harriet Foley, Beth Jones </w:t>
            </w:r>
          </w:p>
        </w:tc>
        <w:tc>
          <w:tcPr>
            <w:tcW w:w="2986" w:type="dxa"/>
            <w:gridSpan w:val="2"/>
            <w:tcBorders>
              <w:top w:val="single" w:sz="4" w:space="0" w:color="auto"/>
              <w:left w:val="single" w:sz="4" w:space="0" w:color="auto"/>
              <w:bottom w:val="single" w:sz="4" w:space="0" w:color="auto"/>
              <w:right w:val="single" w:sz="4" w:space="0" w:color="auto"/>
            </w:tcBorders>
            <w:hideMark/>
          </w:tcPr>
          <w:p w14:paraId="5C6FCC42" w14:textId="4F418295" w:rsidR="00B43A42" w:rsidRPr="00961F11" w:rsidRDefault="00B43A42" w:rsidP="00B43A42">
            <w:pPr>
              <w:rPr>
                <w:rFonts w:asciiTheme="minorHAnsi" w:hAnsiTheme="minorHAnsi" w:cstheme="minorHAnsi"/>
                <w:bCs/>
                <w:sz w:val="22"/>
                <w:szCs w:val="22"/>
              </w:rPr>
            </w:pPr>
          </w:p>
        </w:tc>
      </w:tr>
      <w:tr w:rsidR="00196234" w:rsidRPr="00EA1525" w14:paraId="092534F1"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0D17BB5" w14:textId="70AFC145" w:rsidR="00196234" w:rsidRPr="00EA1525" w:rsidRDefault="00196234" w:rsidP="00B43A42">
            <w:pPr>
              <w:rPr>
                <w:rFonts w:cstheme="minorHAnsi"/>
                <w:bCs/>
              </w:rPr>
            </w:pPr>
            <w:r>
              <w:rPr>
                <w:rFonts w:cstheme="minorHAnsi"/>
                <w:bCs/>
              </w:rPr>
              <w:t xml:space="preserve">Consultant Nurse </w:t>
            </w:r>
          </w:p>
        </w:tc>
        <w:tc>
          <w:tcPr>
            <w:tcW w:w="4132" w:type="dxa"/>
            <w:tcBorders>
              <w:top w:val="single" w:sz="4" w:space="0" w:color="auto"/>
              <w:left w:val="single" w:sz="4" w:space="0" w:color="auto"/>
              <w:bottom w:val="single" w:sz="4" w:space="0" w:color="auto"/>
              <w:right w:val="single" w:sz="4" w:space="0" w:color="auto"/>
            </w:tcBorders>
          </w:tcPr>
          <w:p w14:paraId="2F83B03D" w14:textId="52CA614A" w:rsidR="00196234" w:rsidRPr="00C33F9E" w:rsidRDefault="00880162" w:rsidP="00B43A42">
            <w:pPr>
              <w:rPr>
                <w:rFonts w:cstheme="minorHAnsi"/>
                <w:bCs/>
              </w:rPr>
            </w:pPr>
            <w:r>
              <w:rPr>
                <w:rFonts w:cstheme="minorHAnsi"/>
                <w:bCs/>
              </w:rPr>
              <w:t xml:space="preserve">Tara Rees Consultant Nurse Hepatology </w:t>
            </w:r>
          </w:p>
        </w:tc>
        <w:tc>
          <w:tcPr>
            <w:tcW w:w="2986" w:type="dxa"/>
            <w:gridSpan w:val="2"/>
            <w:tcBorders>
              <w:top w:val="single" w:sz="4" w:space="0" w:color="auto"/>
              <w:left w:val="single" w:sz="4" w:space="0" w:color="auto"/>
              <w:bottom w:val="single" w:sz="4" w:space="0" w:color="auto"/>
              <w:right w:val="single" w:sz="4" w:space="0" w:color="auto"/>
            </w:tcBorders>
          </w:tcPr>
          <w:p w14:paraId="6A0CD3C6" w14:textId="6A8581E5" w:rsidR="00196234" w:rsidRPr="00961F11" w:rsidRDefault="00880162" w:rsidP="00B43A42">
            <w:pPr>
              <w:rPr>
                <w:rFonts w:cstheme="minorHAnsi"/>
                <w:bCs/>
              </w:rPr>
            </w:pPr>
            <w:r>
              <w:rPr>
                <w:rFonts w:cstheme="minorHAnsi"/>
                <w:bCs/>
              </w:rPr>
              <w:t>Marianne Jenkins Consultant Nurse ED</w:t>
            </w:r>
          </w:p>
        </w:tc>
      </w:tr>
      <w:tr w:rsidR="00880162" w:rsidRPr="00EA1525" w14:paraId="473CBDED"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3BE5FC" w14:textId="4AAF82D6" w:rsidR="00880162" w:rsidRDefault="00880162" w:rsidP="00B43A42">
            <w:pPr>
              <w:rPr>
                <w:rFonts w:cstheme="minorHAnsi"/>
                <w:bCs/>
              </w:rPr>
            </w:pPr>
            <w:r>
              <w:rPr>
                <w:rFonts w:cstheme="minorHAnsi"/>
                <w:bCs/>
              </w:rPr>
              <w:t xml:space="preserve">Consultant Acute Medicine </w:t>
            </w:r>
          </w:p>
        </w:tc>
        <w:tc>
          <w:tcPr>
            <w:tcW w:w="4132" w:type="dxa"/>
            <w:tcBorders>
              <w:top w:val="single" w:sz="4" w:space="0" w:color="auto"/>
              <w:left w:val="single" w:sz="4" w:space="0" w:color="auto"/>
              <w:bottom w:val="single" w:sz="4" w:space="0" w:color="auto"/>
              <w:right w:val="single" w:sz="4" w:space="0" w:color="auto"/>
            </w:tcBorders>
          </w:tcPr>
          <w:p w14:paraId="2DF2EADC" w14:textId="4C15F5E3" w:rsidR="00880162" w:rsidRDefault="00880162" w:rsidP="00B43A42">
            <w:pPr>
              <w:rPr>
                <w:rFonts w:cstheme="minorHAnsi"/>
                <w:bCs/>
              </w:rPr>
            </w:pPr>
            <w:r>
              <w:rPr>
                <w:rFonts w:cstheme="minorHAnsi"/>
                <w:bCs/>
              </w:rPr>
              <w:t>Mark D Davies</w:t>
            </w:r>
          </w:p>
        </w:tc>
        <w:tc>
          <w:tcPr>
            <w:tcW w:w="2986" w:type="dxa"/>
            <w:gridSpan w:val="2"/>
            <w:tcBorders>
              <w:top w:val="single" w:sz="4" w:space="0" w:color="auto"/>
              <w:left w:val="single" w:sz="4" w:space="0" w:color="auto"/>
              <w:bottom w:val="single" w:sz="4" w:space="0" w:color="auto"/>
              <w:right w:val="single" w:sz="4" w:space="0" w:color="auto"/>
            </w:tcBorders>
          </w:tcPr>
          <w:p w14:paraId="5B28CC91" w14:textId="77777777" w:rsidR="00880162" w:rsidRDefault="00880162" w:rsidP="00B43A42">
            <w:pPr>
              <w:rPr>
                <w:rFonts w:cstheme="minorHAnsi"/>
                <w:bCs/>
              </w:rPr>
            </w:pPr>
          </w:p>
        </w:tc>
      </w:tr>
      <w:tr w:rsidR="00B43A42" w:rsidRPr="00EA1525" w14:paraId="55200878"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239AFBB4" w14:textId="5B1852B9"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Senior Nurse</w:t>
            </w:r>
            <w:r w:rsidR="00880162">
              <w:rPr>
                <w:rFonts w:asciiTheme="minorHAnsi" w:hAnsiTheme="minorHAnsi" w:cstheme="minorHAnsi"/>
                <w:bCs/>
                <w:sz w:val="22"/>
                <w:szCs w:val="22"/>
              </w:rPr>
              <w:t xml:space="preserve"> Safeguarding </w:t>
            </w:r>
          </w:p>
        </w:tc>
        <w:tc>
          <w:tcPr>
            <w:tcW w:w="4132" w:type="dxa"/>
            <w:tcBorders>
              <w:top w:val="single" w:sz="4" w:space="0" w:color="auto"/>
              <w:left w:val="single" w:sz="4" w:space="0" w:color="auto"/>
              <w:bottom w:val="single" w:sz="4" w:space="0" w:color="auto"/>
              <w:right w:val="single" w:sz="4" w:space="0" w:color="auto"/>
            </w:tcBorders>
          </w:tcPr>
          <w:p w14:paraId="0BB6F199" w14:textId="5C1D6B0C" w:rsidR="00B43A42" w:rsidRPr="00C33F9E" w:rsidRDefault="00880162" w:rsidP="00B43A42">
            <w:pPr>
              <w:rPr>
                <w:rFonts w:asciiTheme="minorHAnsi" w:hAnsiTheme="minorHAnsi" w:cstheme="minorHAnsi"/>
                <w:bCs/>
                <w:sz w:val="22"/>
                <w:szCs w:val="22"/>
              </w:rPr>
            </w:pPr>
            <w:r>
              <w:rPr>
                <w:rFonts w:asciiTheme="minorHAnsi" w:hAnsiTheme="minorHAnsi" w:cstheme="minorHAnsi"/>
                <w:bCs/>
                <w:sz w:val="22"/>
                <w:szCs w:val="22"/>
              </w:rPr>
              <w:t xml:space="preserve">Carla Blackshaw </w:t>
            </w:r>
          </w:p>
        </w:tc>
        <w:tc>
          <w:tcPr>
            <w:tcW w:w="2986" w:type="dxa"/>
            <w:gridSpan w:val="2"/>
            <w:tcBorders>
              <w:top w:val="single" w:sz="4" w:space="0" w:color="auto"/>
              <w:left w:val="single" w:sz="4" w:space="0" w:color="auto"/>
              <w:bottom w:val="single" w:sz="4" w:space="0" w:color="auto"/>
              <w:right w:val="single" w:sz="4" w:space="0" w:color="auto"/>
            </w:tcBorders>
            <w:hideMark/>
          </w:tcPr>
          <w:p w14:paraId="045F3FD2" w14:textId="422B6F31" w:rsidR="00B43A42" w:rsidRPr="00961F11" w:rsidRDefault="00B43A42" w:rsidP="00B43A42">
            <w:pPr>
              <w:rPr>
                <w:rFonts w:asciiTheme="minorHAnsi" w:hAnsiTheme="minorHAnsi" w:cstheme="minorHAnsi"/>
                <w:bCs/>
                <w:sz w:val="22"/>
                <w:szCs w:val="22"/>
              </w:rPr>
            </w:pPr>
          </w:p>
        </w:tc>
      </w:tr>
      <w:tr w:rsidR="00B43A42" w:rsidRPr="00EA1525" w14:paraId="732A8DB7"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48F1D1BD" w14:textId="77777777"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Professional &amp; Practice Development Nurses</w:t>
            </w:r>
          </w:p>
        </w:tc>
        <w:tc>
          <w:tcPr>
            <w:tcW w:w="4132" w:type="dxa"/>
            <w:tcBorders>
              <w:top w:val="single" w:sz="4" w:space="0" w:color="auto"/>
              <w:left w:val="single" w:sz="4" w:space="0" w:color="auto"/>
              <w:bottom w:val="single" w:sz="4" w:space="0" w:color="auto"/>
              <w:right w:val="single" w:sz="4" w:space="0" w:color="auto"/>
            </w:tcBorders>
          </w:tcPr>
          <w:p w14:paraId="000819F4" w14:textId="0DAF9123" w:rsidR="00B43A42" w:rsidRPr="00C33F9E" w:rsidRDefault="00880162" w:rsidP="00B43A42">
            <w:pPr>
              <w:rPr>
                <w:rFonts w:asciiTheme="minorHAnsi" w:hAnsiTheme="minorHAnsi" w:cstheme="minorHAnsi"/>
                <w:bCs/>
                <w:sz w:val="22"/>
                <w:szCs w:val="22"/>
              </w:rPr>
            </w:pPr>
            <w:r>
              <w:rPr>
                <w:rFonts w:asciiTheme="minorHAnsi" w:hAnsiTheme="minorHAnsi" w:cstheme="minorHAnsi"/>
                <w:bCs/>
                <w:sz w:val="22"/>
                <w:szCs w:val="22"/>
              </w:rPr>
              <w:t xml:space="preserve">Samanatha Hughes </w:t>
            </w:r>
          </w:p>
        </w:tc>
        <w:tc>
          <w:tcPr>
            <w:tcW w:w="2986" w:type="dxa"/>
            <w:gridSpan w:val="2"/>
            <w:tcBorders>
              <w:top w:val="single" w:sz="4" w:space="0" w:color="auto"/>
              <w:left w:val="single" w:sz="4" w:space="0" w:color="auto"/>
              <w:bottom w:val="single" w:sz="4" w:space="0" w:color="auto"/>
              <w:right w:val="single" w:sz="4" w:space="0" w:color="auto"/>
            </w:tcBorders>
            <w:hideMark/>
          </w:tcPr>
          <w:p w14:paraId="51D85465" w14:textId="38F74870" w:rsidR="00B43A42" w:rsidRPr="00961F11" w:rsidRDefault="00B43A42" w:rsidP="00B43A42">
            <w:pPr>
              <w:rPr>
                <w:rFonts w:asciiTheme="minorHAnsi" w:hAnsiTheme="minorHAnsi" w:cstheme="minorHAnsi"/>
                <w:bCs/>
                <w:sz w:val="22"/>
                <w:szCs w:val="22"/>
              </w:rPr>
            </w:pPr>
          </w:p>
        </w:tc>
      </w:tr>
      <w:tr w:rsidR="00B43A42" w:rsidRPr="00EA1525" w14:paraId="3B930B94"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428BA9F4" w14:textId="29BB20A9"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IP&amp;C</w:t>
            </w:r>
            <w:r>
              <w:rPr>
                <w:rFonts w:asciiTheme="minorHAnsi" w:hAnsiTheme="minorHAnsi" w:cstheme="minorHAnsi"/>
                <w:bCs/>
                <w:sz w:val="22"/>
                <w:szCs w:val="22"/>
              </w:rPr>
              <w:t xml:space="preserve"> CNSs</w:t>
            </w:r>
          </w:p>
        </w:tc>
        <w:tc>
          <w:tcPr>
            <w:tcW w:w="4132" w:type="dxa"/>
            <w:tcBorders>
              <w:top w:val="single" w:sz="4" w:space="0" w:color="auto"/>
              <w:left w:val="single" w:sz="4" w:space="0" w:color="auto"/>
              <w:bottom w:val="single" w:sz="4" w:space="0" w:color="auto"/>
              <w:right w:val="single" w:sz="4" w:space="0" w:color="auto"/>
            </w:tcBorders>
            <w:hideMark/>
          </w:tcPr>
          <w:p w14:paraId="0303D4E1" w14:textId="591DCC30" w:rsidR="00B43A42" w:rsidRPr="00C33F9E" w:rsidRDefault="00880162" w:rsidP="00B43A42">
            <w:pPr>
              <w:rPr>
                <w:rFonts w:asciiTheme="minorHAnsi" w:hAnsiTheme="minorHAnsi" w:cstheme="minorHAnsi"/>
                <w:bCs/>
                <w:sz w:val="22"/>
                <w:szCs w:val="22"/>
              </w:rPr>
            </w:pPr>
            <w:r>
              <w:rPr>
                <w:rFonts w:asciiTheme="minorHAnsi" w:hAnsiTheme="minorHAnsi" w:cstheme="minorHAnsi"/>
                <w:bCs/>
                <w:sz w:val="22"/>
                <w:szCs w:val="22"/>
              </w:rPr>
              <w:t>Leeanne Provis</w:t>
            </w:r>
          </w:p>
        </w:tc>
        <w:tc>
          <w:tcPr>
            <w:tcW w:w="2986" w:type="dxa"/>
            <w:gridSpan w:val="2"/>
            <w:tcBorders>
              <w:top w:val="single" w:sz="4" w:space="0" w:color="auto"/>
              <w:left w:val="single" w:sz="4" w:space="0" w:color="auto"/>
              <w:bottom w:val="single" w:sz="4" w:space="0" w:color="auto"/>
              <w:right w:val="single" w:sz="4" w:space="0" w:color="auto"/>
            </w:tcBorders>
          </w:tcPr>
          <w:p w14:paraId="450A6A0B" w14:textId="27C41E6C" w:rsidR="00B43A42" w:rsidRPr="00961F11" w:rsidRDefault="00B43A42" w:rsidP="00B43A42">
            <w:pPr>
              <w:rPr>
                <w:rFonts w:asciiTheme="minorHAnsi" w:hAnsiTheme="minorHAnsi" w:cstheme="minorHAnsi"/>
                <w:bCs/>
                <w:sz w:val="22"/>
                <w:szCs w:val="22"/>
              </w:rPr>
            </w:pPr>
          </w:p>
        </w:tc>
      </w:tr>
      <w:tr w:rsidR="00B43A42" w:rsidRPr="00EA1525" w14:paraId="710774A0"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1330069C" w14:textId="77777777"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Organisational Learning Facilitator, Mortality Lead</w:t>
            </w:r>
          </w:p>
        </w:tc>
        <w:tc>
          <w:tcPr>
            <w:tcW w:w="4132" w:type="dxa"/>
            <w:tcBorders>
              <w:top w:val="single" w:sz="4" w:space="0" w:color="auto"/>
              <w:left w:val="single" w:sz="4" w:space="0" w:color="auto"/>
              <w:bottom w:val="single" w:sz="4" w:space="0" w:color="auto"/>
              <w:right w:val="single" w:sz="4" w:space="0" w:color="auto"/>
            </w:tcBorders>
            <w:hideMark/>
          </w:tcPr>
          <w:p w14:paraId="347A39FB" w14:textId="536A09B4" w:rsidR="00B43A42" w:rsidRPr="00C33F9E" w:rsidRDefault="00B43A42" w:rsidP="00B43A42">
            <w:pPr>
              <w:rPr>
                <w:rFonts w:asciiTheme="minorHAnsi" w:hAnsiTheme="minorHAnsi" w:cstheme="minorHAnsi"/>
                <w:bCs/>
                <w:sz w:val="22"/>
                <w:szCs w:val="22"/>
              </w:rPr>
            </w:pPr>
          </w:p>
        </w:tc>
        <w:tc>
          <w:tcPr>
            <w:tcW w:w="2986" w:type="dxa"/>
            <w:gridSpan w:val="2"/>
            <w:tcBorders>
              <w:top w:val="single" w:sz="4" w:space="0" w:color="auto"/>
              <w:left w:val="single" w:sz="4" w:space="0" w:color="auto"/>
              <w:bottom w:val="single" w:sz="4" w:space="0" w:color="auto"/>
              <w:right w:val="single" w:sz="4" w:space="0" w:color="auto"/>
            </w:tcBorders>
          </w:tcPr>
          <w:p w14:paraId="500F2B93" w14:textId="43AFE35F" w:rsidR="00B43A42" w:rsidRPr="00961F11" w:rsidRDefault="00D531E5" w:rsidP="00B43A42">
            <w:pPr>
              <w:rPr>
                <w:rFonts w:asciiTheme="minorHAnsi" w:hAnsiTheme="minorHAnsi" w:cstheme="minorHAnsi"/>
                <w:bCs/>
                <w:sz w:val="22"/>
                <w:szCs w:val="22"/>
              </w:rPr>
            </w:pPr>
            <w:r>
              <w:rPr>
                <w:rFonts w:asciiTheme="minorHAnsi" w:hAnsiTheme="minorHAnsi" w:cstheme="minorHAnsi"/>
                <w:bCs/>
                <w:sz w:val="22"/>
                <w:szCs w:val="22"/>
              </w:rPr>
              <w:t xml:space="preserve">Nick Denny- Mortality Lead </w:t>
            </w:r>
          </w:p>
        </w:tc>
      </w:tr>
      <w:tr w:rsidR="00B43A42" w:rsidRPr="00EA1525" w14:paraId="44F6F089"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027A96F9" w14:textId="234162AF" w:rsidR="00B43A42" w:rsidRPr="00EA1525" w:rsidRDefault="00B43A42" w:rsidP="00B43A42">
            <w:pPr>
              <w:rPr>
                <w:rFonts w:asciiTheme="minorHAnsi" w:hAnsiTheme="minorHAnsi" w:cstheme="minorHAnsi"/>
                <w:bCs/>
                <w:sz w:val="22"/>
                <w:szCs w:val="22"/>
              </w:rPr>
            </w:pPr>
            <w:r>
              <w:rPr>
                <w:rFonts w:asciiTheme="minorHAnsi" w:hAnsiTheme="minorHAnsi" w:cstheme="minorHAnsi"/>
                <w:bCs/>
                <w:sz w:val="22"/>
                <w:szCs w:val="22"/>
              </w:rPr>
              <w:t>Ward Cl</w:t>
            </w:r>
            <w:r w:rsidR="00C33F9E">
              <w:rPr>
                <w:rFonts w:asciiTheme="minorHAnsi" w:hAnsiTheme="minorHAnsi" w:cstheme="minorHAnsi"/>
                <w:bCs/>
                <w:sz w:val="22"/>
                <w:szCs w:val="22"/>
              </w:rPr>
              <w:t>e</w:t>
            </w:r>
            <w:r>
              <w:rPr>
                <w:rFonts w:asciiTheme="minorHAnsi" w:hAnsiTheme="minorHAnsi" w:cstheme="minorHAnsi"/>
                <w:bCs/>
                <w:sz w:val="22"/>
                <w:szCs w:val="22"/>
              </w:rPr>
              <w:t>rk, C4</w:t>
            </w:r>
            <w:r w:rsidR="00C33F9E">
              <w:rPr>
                <w:rFonts w:asciiTheme="minorHAnsi" w:hAnsiTheme="minorHAnsi" w:cstheme="minorHAnsi"/>
                <w:bCs/>
                <w:sz w:val="22"/>
                <w:szCs w:val="22"/>
              </w:rPr>
              <w:t xml:space="preserve"> </w:t>
            </w:r>
          </w:p>
        </w:tc>
        <w:tc>
          <w:tcPr>
            <w:tcW w:w="4132" w:type="dxa"/>
            <w:tcBorders>
              <w:top w:val="single" w:sz="4" w:space="0" w:color="auto"/>
              <w:left w:val="single" w:sz="4" w:space="0" w:color="auto"/>
              <w:bottom w:val="single" w:sz="4" w:space="0" w:color="auto"/>
              <w:right w:val="single" w:sz="4" w:space="0" w:color="auto"/>
            </w:tcBorders>
          </w:tcPr>
          <w:p w14:paraId="33FE6F6D" w14:textId="5F526647" w:rsidR="00B43A42" w:rsidRPr="00C33F9E" w:rsidRDefault="00B43A42" w:rsidP="00B43A42">
            <w:pPr>
              <w:rPr>
                <w:rFonts w:asciiTheme="minorHAnsi" w:hAnsiTheme="minorHAnsi" w:cstheme="minorHAnsi"/>
                <w:bCs/>
                <w:sz w:val="22"/>
                <w:szCs w:val="22"/>
              </w:rPr>
            </w:pPr>
          </w:p>
        </w:tc>
        <w:tc>
          <w:tcPr>
            <w:tcW w:w="2986" w:type="dxa"/>
            <w:gridSpan w:val="2"/>
            <w:tcBorders>
              <w:top w:val="single" w:sz="4" w:space="0" w:color="auto"/>
              <w:left w:val="single" w:sz="4" w:space="0" w:color="auto"/>
              <w:bottom w:val="single" w:sz="4" w:space="0" w:color="auto"/>
              <w:right w:val="single" w:sz="4" w:space="0" w:color="auto"/>
            </w:tcBorders>
            <w:hideMark/>
          </w:tcPr>
          <w:p w14:paraId="43057F71" w14:textId="38E0ACB8" w:rsidR="00B43A42" w:rsidRPr="00961F11" w:rsidRDefault="00B43A42" w:rsidP="00B43A42">
            <w:pPr>
              <w:rPr>
                <w:rFonts w:asciiTheme="minorHAnsi" w:hAnsiTheme="minorHAnsi" w:cstheme="minorHAnsi"/>
                <w:bCs/>
                <w:sz w:val="22"/>
                <w:szCs w:val="22"/>
              </w:rPr>
            </w:pPr>
            <w:r>
              <w:rPr>
                <w:rFonts w:asciiTheme="minorHAnsi" w:hAnsiTheme="minorHAnsi" w:cstheme="minorHAnsi"/>
                <w:bCs/>
                <w:sz w:val="22"/>
                <w:szCs w:val="22"/>
              </w:rPr>
              <w:t xml:space="preserve"> </w:t>
            </w:r>
          </w:p>
        </w:tc>
      </w:tr>
      <w:tr w:rsidR="00B43A42" w:rsidRPr="00EA1525" w14:paraId="5ECECC34"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462D46E7" w14:textId="1C06F0B9" w:rsidR="00B43A42" w:rsidRPr="00EA1525" w:rsidRDefault="00B43A42" w:rsidP="00B43A42">
            <w:pPr>
              <w:rPr>
                <w:rFonts w:asciiTheme="minorHAnsi" w:hAnsiTheme="minorHAnsi" w:cstheme="minorHAnsi"/>
                <w:bCs/>
                <w:sz w:val="22"/>
                <w:szCs w:val="22"/>
              </w:rPr>
            </w:pPr>
            <w:r>
              <w:rPr>
                <w:rFonts w:asciiTheme="minorHAnsi" w:hAnsiTheme="minorHAnsi" w:cstheme="minorHAnsi"/>
                <w:bCs/>
                <w:sz w:val="22"/>
                <w:szCs w:val="22"/>
              </w:rPr>
              <w:t>Endocrine Registrars</w:t>
            </w:r>
          </w:p>
        </w:tc>
        <w:tc>
          <w:tcPr>
            <w:tcW w:w="4132" w:type="dxa"/>
            <w:tcBorders>
              <w:top w:val="single" w:sz="4" w:space="0" w:color="auto"/>
              <w:left w:val="single" w:sz="4" w:space="0" w:color="auto"/>
              <w:bottom w:val="single" w:sz="4" w:space="0" w:color="auto"/>
              <w:right w:val="single" w:sz="4" w:space="0" w:color="auto"/>
            </w:tcBorders>
          </w:tcPr>
          <w:p w14:paraId="5205DB55" w14:textId="2603153C" w:rsidR="00B43A42" w:rsidRPr="00C33F9E" w:rsidRDefault="00B43A42" w:rsidP="00B43A42">
            <w:pPr>
              <w:rPr>
                <w:rFonts w:asciiTheme="minorHAnsi" w:hAnsiTheme="minorHAnsi" w:cstheme="minorHAnsi"/>
                <w:bCs/>
                <w:sz w:val="22"/>
                <w:szCs w:val="22"/>
              </w:rPr>
            </w:pPr>
          </w:p>
        </w:tc>
        <w:tc>
          <w:tcPr>
            <w:tcW w:w="2986" w:type="dxa"/>
            <w:gridSpan w:val="2"/>
            <w:tcBorders>
              <w:top w:val="single" w:sz="4" w:space="0" w:color="auto"/>
              <w:left w:val="single" w:sz="4" w:space="0" w:color="auto"/>
              <w:bottom w:val="single" w:sz="4" w:space="0" w:color="auto"/>
              <w:right w:val="single" w:sz="4" w:space="0" w:color="auto"/>
            </w:tcBorders>
            <w:hideMark/>
          </w:tcPr>
          <w:p w14:paraId="45BC2B1D" w14:textId="6E5AB549" w:rsidR="00B43A42" w:rsidRPr="00961F11" w:rsidRDefault="00B43A42" w:rsidP="00B43A42">
            <w:pPr>
              <w:rPr>
                <w:rFonts w:asciiTheme="minorHAnsi" w:hAnsiTheme="minorHAnsi" w:cstheme="minorHAnsi"/>
                <w:bCs/>
                <w:sz w:val="22"/>
                <w:szCs w:val="22"/>
              </w:rPr>
            </w:pPr>
            <w:r>
              <w:rPr>
                <w:rFonts w:asciiTheme="minorHAnsi" w:hAnsiTheme="minorHAnsi" w:cstheme="minorHAnsi"/>
                <w:bCs/>
                <w:sz w:val="22"/>
                <w:szCs w:val="22"/>
              </w:rPr>
              <w:t xml:space="preserve"> </w:t>
            </w:r>
          </w:p>
        </w:tc>
      </w:tr>
      <w:tr w:rsidR="00B43A42" w:rsidRPr="00EA1525" w14:paraId="5958D2DA" w14:textId="77777777" w:rsidTr="00C86816">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6711A22F" w14:textId="77777777"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I&amp;I</w:t>
            </w:r>
          </w:p>
        </w:tc>
        <w:tc>
          <w:tcPr>
            <w:tcW w:w="4132" w:type="dxa"/>
            <w:tcBorders>
              <w:top w:val="single" w:sz="4" w:space="0" w:color="auto"/>
              <w:left w:val="single" w:sz="4" w:space="0" w:color="auto"/>
              <w:bottom w:val="single" w:sz="4" w:space="0" w:color="auto"/>
              <w:right w:val="single" w:sz="4" w:space="0" w:color="auto"/>
            </w:tcBorders>
          </w:tcPr>
          <w:p w14:paraId="2A87C01D" w14:textId="0AA407BF" w:rsidR="00B43A42" w:rsidRPr="00961F11" w:rsidRDefault="00B43A42" w:rsidP="00B43A42">
            <w:pPr>
              <w:rPr>
                <w:rFonts w:asciiTheme="minorHAnsi" w:hAnsiTheme="minorHAnsi" w:cstheme="minorHAnsi"/>
                <w:bCs/>
                <w:sz w:val="22"/>
                <w:szCs w:val="22"/>
              </w:rPr>
            </w:pPr>
          </w:p>
        </w:tc>
        <w:tc>
          <w:tcPr>
            <w:tcW w:w="2986" w:type="dxa"/>
            <w:gridSpan w:val="2"/>
            <w:tcBorders>
              <w:top w:val="single" w:sz="4" w:space="0" w:color="auto"/>
              <w:left w:val="single" w:sz="4" w:space="0" w:color="auto"/>
              <w:bottom w:val="single" w:sz="4" w:space="0" w:color="auto"/>
              <w:right w:val="single" w:sz="4" w:space="0" w:color="auto"/>
            </w:tcBorders>
            <w:hideMark/>
          </w:tcPr>
          <w:p w14:paraId="34E1E69D" w14:textId="175590EE" w:rsidR="00B43A42" w:rsidRPr="00961F11" w:rsidRDefault="00B43A42" w:rsidP="00B43A42">
            <w:pPr>
              <w:rPr>
                <w:rFonts w:asciiTheme="minorHAnsi" w:hAnsiTheme="minorHAnsi" w:cstheme="minorHAnsi"/>
                <w:bCs/>
                <w:sz w:val="22"/>
                <w:szCs w:val="22"/>
              </w:rPr>
            </w:pPr>
          </w:p>
        </w:tc>
      </w:tr>
      <w:tr w:rsidR="00B43A42" w:rsidRPr="00EA1525" w14:paraId="3CAE4710" w14:textId="77777777" w:rsidTr="00C86816">
        <w:trPr>
          <w:trHeight w:val="165"/>
        </w:trPr>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5AF7DB5F" w14:textId="77777777" w:rsidR="00B43A42" w:rsidRPr="00EA1525" w:rsidRDefault="00B43A42" w:rsidP="00B43A42">
            <w:pPr>
              <w:rPr>
                <w:rFonts w:asciiTheme="minorHAnsi" w:hAnsiTheme="minorHAnsi" w:cstheme="minorHAnsi"/>
                <w:bCs/>
                <w:sz w:val="22"/>
                <w:szCs w:val="22"/>
              </w:rPr>
            </w:pPr>
            <w:r w:rsidRPr="00EA1525">
              <w:rPr>
                <w:rFonts w:asciiTheme="minorHAnsi" w:hAnsiTheme="minorHAnsi" w:cstheme="minorHAnsi"/>
                <w:bCs/>
                <w:sz w:val="22"/>
                <w:szCs w:val="22"/>
              </w:rPr>
              <w:t>Secretariat</w:t>
            </w:r>
          </w:p>
        </w:tc>
        <w:tc>
          <w:tcPr>
            <w:tcW w:w="4132" w:type="dxa"/>
            <w:tcBorders>
              <w:top w:val="single" w:sz="4" w:space="0" w:color="auto"/>
              <w:left w:val="single" w:sz="4" w:space="0" w:color="auto"/>
              <w:bottom w:val="single" w:sz="4" w:space="0" w:color="auto"/>
              <w:right w:val="single" w:sz="4" w:space="0" w:color="auto"/>
            </w:tcBorders>
            <w:hideMark/>
          </w:tcPr>
          <w:p w14:paraId="71A7A25A" w14:textId="3BA6A48E" w:rsidR="00B43A42" w:rsidRPr="00961F11" w:rsidRDefault="00B43A42" w:rsidP="00B43A42">
            <w:pPr>
              <w:rPr>
                <w:rFonts w:asciiTheme="minorHAnsi" w:hAnsiTheme="minorHAnsi" w:cstheme="minorHAnsi"/>
                <w:bCs/>
                <w:sz w:val="22"/>
                <w:szCs w:val="22"/>
              </w:rPr>
            </w:pPr>
          </w:p>
        </w:tc>
        <w:tc>
          <w:tcPr>
            <w:tcW w:w="2986" w:type="dxa"/>
            <w:gridSpan w:val="2"/>
            <w:tcBorders>
              <w:top w:val="single" w:sz="4" w:space="0" w:color="auto"/>
              <w:left w:val="single" w:sz="4" w:space="0" w:color="auto"/>
              <w:bottom w:val="single" w:sz="4" w:space="0" w:color="auto"/>
              <w:right w:val="single" w:sz="4" w:space="0" w:color="auto"/>
            </w:tcBorders>
          </w:tcPr>
          <w:p w14:paraId="470C448A" w14:textId="48A5C40A" w:rsidR="00B43A42" w:rsidRPr="00961F11" w:rsidRDefault="00B43A42" w:rsidP="00B43A42">
            <w:pPr>
              <w:rPr>
                <w:rFonts w:asciiTheme="minorHAnsi" w:hAnsiTheme="minorHAnsi" w:cstheme="minorHAnsi"/>
                <w:bCs/>
                <w:sz w:val="22"/>
                <w:szCs w:val="22"/>
              </w:rPr>
            </w:pPr>
          </w:p>
        </w:tc>
      </w:tr>
      <w:tr w:rsidR="00196234" w:rsidRPr="00EA1525" w14:paraId="0EAC6733" w14:textId="77777777" w:rsidTr="00C86816">
        <w:trPr>
          <w:trHeight w:val="165"/>
        </w:trPr>
        <w:tc>
          <w:tcPr>
            <w:tcW w:w="3466"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01DD751" w14:textId="1A14B0BC" w:rsidR="00196234" w:rsidRPr="00EA1525" w:rsidRDefault="00196234" w:rsidP="00B43A42">
            <w:pPr>
              <w:rPr>
                <w:rFonts w:cstheme="minorHAnsi"/>
                <w:bCs/>
              </w:rPr>
            </w:pPr>
            <w:r>
              <w:rPr>
                <w:rFonts w:cstheme="minorHAnsi"/>
                <w:bCs/>
              </w:rPr>
              <w:t xml:space="preserve">Presenters </w:t>
            </w:r>
          </w:p>
        </w:tc>
        <w:tc>
          <w:tcPr>
            <w:tcW w:w="4132" w:type="dxa"/>
            <w:tcBorders>
              <w:top w:val="single" w:sz="4" w:space="0" w:color="auto"/>
              <w:left w:val="single" w:sz="4" w:space="0" w:color="auto"/>
              <w:bottom w:val="single" w:sz="4" w:space="0" w:color="auto"/>
              <w:right w:val="single" w:sz="4" w:space="0" w:color="auto"/>
            </w:tcBorders>
          </w:tcPr>
          <w:p w14:paraId="13D9FC78" w14:textId="772A9692" w:rsidR="00196234" w:rsidRPr="00961F11" w:rsidRDefault="00196234" w:rsidP="00B43A42">
            <w:pPr>
              <w:rPr>
                <w:rFonts w:cstheme="minorHAnsi"/>
                <w:bCs/>
              </w:rPr>
            </w:pPr>
          </w:p>
        </w:tc>
        <w:tc>
          <w:tcPr>
            <w:tcW w:w="2986" w:type="dxa"/>
            <w:gridSpan w:val="2"/>
            <w:tcBorders>
              <w:top w:val="single" w:sz="4" w:space="0" w:color="auto"/>
              <w:left w:val="single" w:sz="4" w:space="0" w:color="auto"/>
              <w:bottom w:val="single" w:sz="4" w:space="0" w:color="auto"/>
              <w:right w:val="single" w:sz="4" w:space="0" w:color="auto"/>
            </w:tcBorders>
          </w:tcPr>
          <w:p w14:paraId="2CB74A5C" w14:textId="77777777" w:rsidR="00196234" w:rsidRPr="00961F11" w:rsidRDefault="00196234" w:rsidP="00B43A42">
            <w:pPr>
              <w:rPr>
                <w:rFonts w:cstheme="minorHAnsi"/>
                <w:bCs/>
              </w:rPr>
            </w:pPr>
          </w:p>
        </w:tc>
      </w:tr>
      <w:tr w:rsidR="00B43A42" w:rsidRPr="00FA0211" w14:paraId="65ED4A92" w14:textId="77777777" w:rsidTr="00C86816">
        <w:trPr>
          <w:trHeight w:val="246"/>
        </w:trPr>
        <w:tc>
          <w:tcPr>
            <w:tcW w:w="947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64B031" w14:textId="77777777" w:rsidR="00B43A42" w:rsidRPr="00FA0211" w:rsidRDefault="00B43A42" w:rsidP="00B43A42">
            <w:pPr>
              <w:spacing w:line="240" w:lineRule="auto"/>
              <w:rPr>
                <w:rFonts w:ascii="Arial" w:hAnsi="Arial" w:cs="Arial"/>
                <w:b/>
                <w:sz w:val="22"/>
                <w:szCs w:val="22"/>
                <w:lang w:eastAsia="en-GB"/>
              </w:rPr>
            </w:pPr>
            <w:r w:rsidRPr="00FA0211">
              <w:rPr>
                <w:rFonts w:ascii="Arial" w:eastAsiaTheme="minorHAnsi" w:hAnsi="Arial" w:cs="Arial"/>
                <w:sz w:val="22"/>
                <w:szCs w:val="22"/>
              </w:rPr>
              <w:br w:type="page"/>
            </w:r>
            <w:r w:rsidRPr="00FA0211">
              <w:rPr>
                <w:rFonts w:ascii="Arial" w:hAnsi="Arial" w:cs="Arial"/>
                <w:sz w:val="22"/>
                <w:szCs w:val="22"/>
              </w:rPr>
              <w:br w:type="page"/>
            </w:r>
          </w:p>
          <w:p w14:paraId="26C84D7A" w14:textId="77777777" w:rsidR="00B43A42" w:rsidRPr="00FA0211" w:rsidRDefault="00B43A42" w:rsidP="00B43A42">
            <w:pPr>
              <w:pStyle w:val="ListParagraph"/>
              <w:numPr>
                <w:ilvl w:val="0"/>
                <w:numId w:val="1"/>
              </w:numPr>
              <w:spacing w:line="240" w:lineRule="auto"/>
              <w:rPr>
                <w:rFonts w:ascii="Arial" w:eastAsia="Arial" w:hAnsi="Arial" w:cs="Arial"/>
                <w:b/>
                <w:bCs/>
                <w:spacing w:val="-6"/>
                <w:sz w:val="22"/>
                <w:szCs w:val="22"/>
                <w:lang w:eastAsia="en-GB"/>
              </w:rPr>
            </w:pPr>
            <w:r>
              <w:rPr>
                <w:rFonts w:ascii="Arial" w:eastAsia="Arial" w:hAnsi="Arial" w:cs="Arial"/>
                <w:b/>
                <w:bCs/>
                <w:spacing w:val="-6"/>
                <w:sz w:val="22"/>
                <w:szCs w:val="22"/>
                <w:lang w:eastAsia="en-GB"/>
              </w:rPr>
              <w:t>PRELIMINARY ITEMS</w:t>
            </w:r>
          </w:p>
        </w:tc>
        <w:tc>
          <w:tcPr>
            <w:tcW w:w="11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50F698" w14:textId="77777777" w:rsidR="00B43A42" w:rsidRPr="00FA0211" w:rsidRDefault="00B43A42" w:rsidP="00B43A42">
            <w:pPr>
              <w:spacing w:line="240" w:lineRule="auto"/>
              <w:jc w:val="center"/>
              <w:rPr>
                <w:rFonts w:ascii="Arial" w:hAnsi="Arial" w:cs="Arial"/>
                <w:b/>
                <w:sz w:val="22"/>
                <w:szCs w:val="22"/>
                <w:lang w:eastAsia="en-GB"/>
              </w:rPr>
            </w:pPr>
            <w:r w:rsidRPr="00FA0211">
              <w:rPr>
                <w:rFonts w:ascii="Arial" w:hAnsi="Arial" w:cs="Arial"/>
                <w:b/>
                <w:sz w:val="22"/>
                <w:szCs w:val="22"/>
                <w:lang w:eastAsia="en-GB"/>
              </w:rPr>
              <w:t>Action</w:t>
            </w:r>
          </w:p>
          <w:p w14:paraId="561104AD" w14:textId="77777777" w:rsidR="00B43A42" w:rsidRPr="00FA0211" w:rsidRDefault="00B43A42" w:rsidP="00B43A42">
            <w:pPr>
              <w:spacing w:line="240" w:lineRule="auto"/>
              <w:jc w:val="center"/>
              <w:rPr>
                <w:rFonts w:ascii="Arial" w:hAnsi="Arial" w:cs="Arial"/>
                <w:i/>
                <w:sz w:val="22"/>
                <w:szCs w:val="22"/>
                <w:lang w:eastAsia="en-GB"/>
              </w:rPr>
            </w:pPr>
          </w:p>
        </w:tc>
      </w:tr>
      <w:tr w:rsidR="00B43A42" w:rsidRPr="00FA0211" w14:paraId="1C83415C" w14:textId="77777777" w:rsidTr="00C86816">
        <w:tc>
          <w:tcPr>
            <w:tcW w:w="1134" w:type="dxa"/>
            <w:tcBorders>
              <w:top w:val="single" w:sz="4" w:space="0" w:color="auto"/>
              <w:left w:val="single" w:sz="4" w:space="0" w:color="auto"/>
              <w:bottom w:val="single" w:sz="4" w:space="0" w:color="auto"/>
              <w:right w:val="single" w:sz="4" w:space="0" w:color="auto"/>
            </w:tcBorders>
            <w:hideMark/>
          </w:tcPr>
          <w:p w14:paraId="20D0BF3C" w14:textId="77777777" w:rsidR="00B43A42" w:rsidRPr="00FA0211" w:rsidRDefault="00B43A42" w:rsidP="00B43A42">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14:paraId="0D0B41E3" w14:textId="29D23BEB" w:rsidR="00B43A42" w:rsidRPr="00FA0211" w:rsidRDefault="00B43A42" w:rsidP="00B43A42">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880162">
              <w:rPr>
                <w:rFonts w:asciiTheme="minorHAnsi" w:hAnsiTheme="minorHAnsi" w:cstheme="minorHAnsi"/>
                <w:b/>
                <w:color w:val="000000" w:themeColor="text1"/>
                <w:sz w:val="22"/>
                <w:szCs w:val="22"/>
                <w:lang w:eastAsia="en-GB"/>
              </w:rPr>
              <w:t>52</w:t>
            </w:r>
          </w:p>
        </w:tc>
        <w:tc>
          <w:tcPr>
            <w:tcW w:w="8337" w:type="dxa"/>
            <w:gridSpan w:val="3"/>
            <w:tcBorders>
              <w:top w:val="single" w:sz="4" w:space="0" w:color="auto"/>
              <w:left w:val="single" w:sz="4" w:space="0" w:color="auto"/>
              <w:bottom w:val="single" w:sz="4" w:space="0" w:color="auto"/>
              <w:right w:val="single" w:sz="4" w:space="0" w:color="auto"/>
            </w:tcBorders>
          </w:tcPr>
          <w:p w14:paraId="6D50F7DF" w14:textId="77777777" w:rsidR="00D531E5" w:rsidRDefault="00D531E5" w:rsidP="00B43A42">
            <w:pPr>
              <w:spacing w:line="240" w:lineRule="auto"/>
              <w:jc w:val="both"/>
              <w:rPr>
                <w:rFonts w:asciiTheme="minorHAnsi" w:eastAsia="Arial" w:hAnsiTheme="minorHAnsi" w:cstheme="minorHAnsi"/>
                <w:b/>
                <w:bCs/>
                <w:spacing w:val="-6"/>
                <w:sz w:val="22"/>
                <w:szCs w:val="22"/>
                <w:lang w:eastAsia="en-GB"/>
              </w:rPr>
            </w:pPr>
          </w:p>
          <w:p w14:paraId="03EB4C07" w14:textId="236ED0E7" w:rsidR="00B43A42" w:rsidRDefault="00B43A42" w:rsidP="00B43A42">
            <w:pPr>
              <w:spacing w:line="240" w:lineRule="auto"/>
              <w:jc w:val="both"/>
              <w:rPr>
                <w:rFonts w:asciiTheme="minorHAnsi" w:eastAsia="Arial" w:hAnsiTheme="minorHAnsi" w:cstheme="minorHAnsi"/>
                <w:bCs/>
                <w:spacing w:val="-6"/>
                <w:sz w:val="22"/>
                <w:szCs w:val="22"/>
                <w:lang w:eastAsia="en-GB"/>
              </w:rPr>
            </w:pPr>
            <w:r w:rsidRPr="00FA0211">
              <w:rPr>
                <w:rFonts w:asciiTheme="minorHAnsi" w:eastAsia="Arial" w:hAnsiTheme="minorHAnsi" w:cstheme="minorHAnsi"/>
                <w:b/>
                <w:bCs/>
                <w:spacing w:val="-6"/>
                <w:sz w:val="22"/>
                <w:szCs w:val="22"/>
                <w:lang w:eastAsia="en-GB"/>
              </w:rPr>
              <w:t>Welcome and Introductions</w:t>
            </w:r>
            <w:r w:rsidRPr="00FA0211">
              <w:rPr>
                <w:rFonts w:asciiTheme="minorHAnsi" w:eastAsia="Arial" w:hAnsiTheme="minorHAnsi" w:cstheme="minorHAnsi"/>
                <w:bCs/>
                <w:spacing w:val="-6"/>
                <w:sz w:val="22"/>
                <w:szCs w:val="22"/>
                <w:lang w:eastAsia="en-GB"/>
              </w:rPr>
              <w:t xml:space="preserve"> – were undertaken.</w:t>
            </w:r>
          </w:p>
          <w:p w14:paraId="3E9C2D86" w14:textId="77777777" w:rsidR="00D531E5" w:rsidRPr="00FA0211" w:rsidRDefault="00D531E5" w:rsidP="00B43A42">
            <w:pPr>
              <w:spacing w:line="240" w:lineRule="auto"/>
              <w:jc w:val="both"/>
              <w:rPr>
                <w:rFonts w:asciiTheme="minorHAnsi" w:eastAsia="Arial" w:hAnsiTheme="minorHAnsi" w:cstheme="minorHAnsi"/>
                <w:bCs/>
                <w:spacing w:val="-6"/>
                <w:sz w:val="22"/>
                <w:szCs w:val="22"/>
                <w:lang w:eastAsia="en-GB"/>
              </w:rPr>
            </w:pPr>
          </w:p>
          <w:p w14:paraId="74D0629C" w14:textId="4A59D6B7" w:rsidR="00B43A42" w:rsidRDefault="00B43A42" w:rsidP="00B43A42">
            <w:pPr>
              <w:spacing w:line="240" w:lineRule="auto"/>
              <w:jc w:val="both"/>
              <w:rPr>
                <w:rFonts w:asciiTheme="minorHAnsi" w:eastAsia="Arial" w:hAnsiTheme="minorHAnsi" w:cstheme="minorHAnsi"/>
                <w:bCs/>
                <w:sz w:val="22"/>
                <w:szCs w:val="22"/>
              </w:rPr>
            </w:pPr>
            <w:r w:rsidRPr="00FA0211">
              <w:rPr>
                <w:rFonts w:asciiTheme="minorHAnsi" w:hAnsiTheme="minorHAnsi" w:cstheme="minorHAnsi"/>
                <w:b/>
                <w:sz w:val="22"/>
                <w:szCs w:val="22"/>
              </w:rPr>
              <w:t>To receive the minutes of the previous meeting</w:t>
            </w:r>
            <w:r w:rsidRPr="00FA0211">
              <w:rPr>
                <w:rFonts w:asciiTheme="minorHAnsi" w:eastAsia="Arial" w:hAnsiTheme="minorHAnsi" w:cstheme="minorHAnsi"/>
                <w:b/>
                <w:bCs/>
                <w:sz w:val="22"/>
                <w:szCs w:val="22"/>
              </w:rPr>
              <w:t xml:space="preserve"> held </w:t>
            </w:r>
            <w:r w:rsidR="00EF24D5" w:rsidRPr="00FA0211">
              <w:rPr>
                <w:rFonts w:asciiTheme="minorHAnsi" w:eastAsia="Arial" w:hAnsiTheme="minorHAnsi" w:cstheme="minorHAnsi"/>
                <w:b/>
                <w:bCs/>
                <w:sz w:val="22"/>
                <w:szCs w:val="22"/>
              </w:rPr>
              <w:t>on</w:t>
            </w:r>
            <w:r w:rsidR="00EF24D5">
              <w:rPr>
                <w:rFonts w:asciiTheme="minorHAnsi" w:eastAsia="Arial" w:hAnsiTheme="minorHAnsi" w:cstheme="minorHAnsi"/>
                <w:b/>
                <w:bCs/>
                <w:sz w:val="22"/>
                <w:szCs w:val="22"/>
              </w:rPr>
              <w:t xml:space="preserve"> 15 May 2026</w:t>
            </w:r>
            <w:r w:rsidR="00EF24D5" w:rsidRPr="00FA0211">
              <w:rPr>
                <w:rFonts w:asciiTheme="minorHAnsi" w:eastAsia="Arial" w:hAnsiTheme="minorHAnsi" w:cstheme="minorHAnsi"/>
                <w:b/>
                <w:bCs/>
                <w:sz w:val="22"/>
                <w:szCs w:val="22"/>
              </w:rPr>
              <w:t xml:space="preserve"> </w:t>
            </w:r>
            <w:r w:rsidR="00EF24D5" w:rsidRPr="00FA0211">
              <w:rPr>
                <w:rFonts w:asciiTheme="minorHAnsi" w:eastAsia="Arial" w:hAnsiTheme="minorHAnsi" w:cstheme="minorHAnsi"/>
                <w:bCs/>
                <w:sz w:val="22"/>
                <w:szCs w:val="22"/>
              </w:rPr>
              <w:t>–</w:t>
            </w:r>
            <w:r w:rsidRPr="00FA0211">
              <w:rPr>
                <w:rFonts w:asciiTheme="minorHAnsi" w:eastAsia="Arial" w:hAnsiTheme="minorHAnsi" w:cstheme="minorHAnsi"/>
                <w:bCs/>
                <w:sz w:val="22"/>
                <w:szCs w:val="22"/>
              </w:rPr>
              <w:t xml:space="preserve"> the minutes were accepted as an accurate account of the meeting.</w:t>
            </w:r>
          </w:p>
          <w:p w14:paraId="71268D53" w14:textId="77777777" w:rsidR="00D531E5" w:rsidRPr="00FA0211" w:rsidRDefault="00D531E5" w:rsidP="00B43A42">
            <w:pPr>
              <w:spacing w:line="240" w:lineRule="auto"/>
              <w:jc w:val="both"/>
              <w:rPr>
                <w:rFonts w:asciiTheme="minorHAnsi" w:eastAsia="Arial" w:hAnsiTheme="minorHAnsi" w:cstheme="minorHAnsi"/>
                <w:bCs/>
                <w:sz w:val="22"/>
                <w:szCs w:val="22"/>
              </w:rPr>
            </w:pPr>
          </w:p>
          <w:p w14:paraId="473A5229" w14:textId="77777777" w:rsidR="00B43A42" w:rsidRDefault="00B43A42" w:rsidP="00B43A42">
            <w:pPr>
              <w:spacing w:line="240" w:lineRule="auto"/>
              <w:jc w:val="both"/>
              <w:rPr>
                <w:rFonts w:asciiTheme="minorHAnsi" w:hAnsiTheme="minorHAnsi" w:cstheme="minorHAnsi"/>
                <w:color w:val="000000" w:themeColor="text1"/>
                <w:sz w:val="22"/>
                <w:szCs w:val="22"/>
              </w:rPr>
            </w:pPr>
            <w:r w:rsidRPr="00FA0211">
              <w:rPr>
                <w:rFonts w:asciiTheme="minorHAnsi" w:hAnsiTheme="minorHAnsi" w:cstheme="minorHAnsi"/>
                <w:b/>
                <w:color w:val="000000" w:themeColor="text1"/>
                <w:sz w:val="22"/>
                <w:szCs w:val="22"/>
              </w:rPr>
              <w:t>Action Log</w:t>
            </w:r>
            <w:r w:rsidRPr="00FA0211">
              <w:rPr>
                <w:rFonts w:asciiTheme="minorHAnsi" w:hAnsiTheme="minorHAnsi" w:cstheme="minorHAnsi"/>
                <w:color w:val="000000" w:themeColor="text1"/>
                <w:sz w:val="22"/>
                <w:szCs w:val="22"/>
              </w:rPr>
              <w:t xml:space="preserve"> – was updated.  </w:t>
            </w:r>
            <w:r w:rsidRPr="00FA0211">
              <w:rPr>
                <w:rFonts w:asciiTheme="minorHAnsi" w:hAnsiTheme="minorHAnsi" w:cstheme="minorHAnsi"/>
                <w:b/>
                <w:color w:val="000000" w:themeColor="text1"/>
                <w:sz w:val="22"/>
                <w:szCs w:val="22"/>
              </w:rPr>
              <w:t>Declarations of Interest</w:t>
            </w:r>
            <w:r w:rsidRPr="00FA0211">
              <w:rPr>
                <w:rFonts w:asciiTheme="minorHAnsi" w:hAnsiTheme="minorHAnsi" w:cstheme="minorHAnsi"/>
                <w:color w:val="000000" w:themeColor="text1"/>
                <w:sz w:val="22"/>
                <w:szCs w:val="22"/>
              </w:rPr>
              <w:t xml:space="preserve"> – none declared.</w:t>
            </w:r>
          </w:p>
          <w:p w14:paraId="7963F21B" w14:textId="77777777" w:rsidR="00D531E5" w:rsidRPr="00FA0211" w:rsidRDefault="00D531E5" w:rsidP="00B43A42">
            <w:pPr>
              <w:spacing w:line="240" w:lineRule="auto"/>
              <w:jc w:val="both"/>
              <w:rPr>
                <w:rFonts w:asciiTheme="minorHAnsi" w:hAnsiTheme="minorHAnsi" w:cstheme="minorHAnsi"/>
                <w:color w:val="000000" w:themeColor="text1"/>
                <w:sz w:val="22"/>
                <w:szCs w:val="22"/>
              </w:rPr>
            </w:pPr>
          </w:p>
        </w:tc>
        <w:tc>
          <w:tcPr>
            <w:tcW w:w="1113" w:type="dxa"/>
            <w:tcBorders>
              <w:top w:val="single" w:sz="4" w:space="0" w:color="auto"/>
              <w:left w:val="single" w:sz="4" w:space="0" w:color="auto"/>
              <w:bottom w:val="single" w:sz="4" w:space="0" w:color="auto"/>
              <w:right w:val="single" w:sz="4" w:space="0" w:color="auto"/>
            </w:tcBorders>
          </w:tcPr>
          <w:p w14:paraId="0A4BE455" w14:textId="77777777" w:rsidR="00B43A42" w:rsidRPr="00FA0211" w:rsidRDefault="00B43A42" w:rsidP="00B43A42">
            <w:pPr>
              <w:spacing w:line="240" w:lineRule="auto"/>
              <w:rPr>
                <w:rFonts w:asciiTheme="minorHAnsi" w:hAnsiTheme="minorHAnsi" w:cstheme="minorHAnsi"/>
                <w:sz w:val="22"/>
                <w:szCs w:val="22"/>
                <w:lang w:eastAsia="en-GB"/>
              </w:rPr>
            </w:pPr>
            <w:r w:rsidRPr="00FA0211">
              <w:rPr>
                <w:rFonts w:asciiTheme="minorHAnsi" w:hAnsiTheme="minorHAnsi" w:cstheme="minorHAnsi"/>
                <w:color w:val="FF0000"/>
                <w:sz w:val="22"/>
                <w:szCs w:val="22"/>
                <w:lang w:eastAsia="en-GB"/>
              </w:rPr>
              <w:t xml:space="preserve"> </w:t>
            </w:r>
          </w:p>
        </w:tc>
      </w:tr>
      <w:tr w:rsidR="00B43A42" w:rsidRPr="00FA0211" w14:paraId="2E40DBB3" w14:textId="77777777" w:rsidTr="00C86816">
        <w:tc>
          <w:tcPr>
            <w:tcW w:w="10584" w:type="dxa"/>
            <w:gridSpan w:val="5"/>
            <w:shd w:val="clear" w:color="auto" w:fill="D9D9D9" w:themeFill="background1" w:themeFillShade="D9"/>
          </w:tcPr>
          <w:p w14:paraId="726F2DE7" w14:textId="77777777" w:rsidR="00B43A42" w:rsidRPr="00FA0211" w:rsidRDefault="00B43A42" w:rsidP="00B43A42">
            <w:pPr>
              <w:pStyle w:val="ListParagraph"/>
              <w:numPr>
                <w:ilvl w:val="0"/>
                <w:numId w:val="1"/>
              </w:numPr>
              <w:spacing w:line="240" w:lineRule="auto"/>
              <w:jc w:val="both"/>
              <w:rPr>
                <w:rFonts w:ascii="Arial" w:hAnsi="Arial" w:cs="Arial"/>
                <w:b/>
                <w:sz w:val="22"/>
                <w:szCs w:val="22"/>
              </w:rPr>
            </w:pPr>
            <w:r w:rsidRPr="00FA0211">
              <w:rPr>
                <w:rFonts w:ascii="Arial" w:eastAsiaTheme="minorHAnsi" w:hAnsi="Arial" w:cs="Arial"/>
                <w:sz w:val="22"/>
                <w:szCs w:val="22"/>
              </w:rPr>
              <w:br w:type="page"/>
            </w:r>
            <w:r w:rsidRPr="00FA0211">
              <w:rPr>
                <w:rFonts w:ascii="Arial" w:hAnsi="Arial" w:cs="Arial"/>
                <w:b/>
                <w:sz w:val="22"/>
                <w:szCs w:val="22"/>
              </w:rPr>
              <w:t>ITEMS FOR REVIEW AND ASSURANCE</w:t>
            </w:r>
          </w:p>
        </w:tc>
      </w:tr>
      <w:tr w:rsidR="00B43A42" w:rsidRPr="00FA0211" w14:paraId="3C223F83" w14:textId="77777777" w:rsidTr="00C86816">
        <w:trPr>
          <w:trHeight w:val="500"/>
        </w:trPr>
        <w:tc>
          <w:tcPr>
            <w:tcW w:w="1134" w:type="dxa"/>
            <w:tcBorders>
              <w:top w:val="single" w:sz="4" w:space="0" w:color="auto"/>
              <w:left w:val="single" w:sz="4" w:space="0" w:color="auto"/>
              <w:bottom w:val="single" w:sz="4" w:space="0" w:color="auto"/>
              <w:right w:val="single" w:sz="4" w:space="0" w:color="auto"/>
            </w:tcBorders>
            <w:hideMark/>
          </w:tcPr>
          <w:p w14:paraId="09392158" w14:textId="77777777" w:rsidR="00B43A42" w:rsidRPr="00FA0211" w:rsidRDefault="00B43A42" w:rsidP="00B43A42">
            <w:pPr>
              <w:spacing w:line="240" w:lineRule="auto"/>
              <w:rPr>
                <w:rFonts w:asciiTheme="minorHAnsi" w:hAnsiTheme="minorHAnsi" w:cstheme="minorHAnsi"/>
                <w:b/>
                <w:color w:val="000000" w:themeColor="text1"/>
                <w:sz w:val="22"/>
                <w:szCs w:val="22"/>
                <w:lang w:eastAsia="en-GB"/>
              </w:rPr>
            </w:pPr>
            <w:r w:rsidRPr="00FA0211">
              <w:rPr>
                <w:rFonts w:asciiTheme="minorHAnsi" w:eastAsiaTheme="minorHAnsi" w:hAnsiTheme="minorHAnsi" w:cstheme="minorHAnsi"/>
                <w:sz w:val="22"/>
                <w:szCs w:val="22"/>
              </w:rPr>
              <w:br w:type="page"/>
            </w:r>
            <w:r w:rsidRPr="00FA0211">
              <w:rPr>
                <w:rFonts w:asciiTheme="minorHAnsi" w:hAnsiTheme="minorHAnsi" w:cstheme="minorHAnsi"/>
                <w:b/>
                <w:color w:val="000000" w:themeColor="text1"/>
                <w:sz w:val="22"/>
                <w:szCs w:val="22"/>
                <w:lang w:eastAsia="en-GB"/>
              </w:rPr>
              <w:t>MCBQSE/</w:t>
            </w:r>
          </w:p>
          <w:p w14:paraId="6FC0F319" w14:textId="2BC50AEA" w:rsidR="00B43A42" w:rsidRPr="00FA0211" w:rsidRDefault="00B43A42" w:rsidP="00B43A42">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880162">
              <w:rPr>
                <w:rFonts w:asciiTheme="minorHAnsi" w:hAnsiTheme="minorHAnsi" w:cstheme="minorHAnsi"/>
                <w:b/>
                <w:color w:val="000000" w:themeColor="text1"/>
                <w:sz w:val="22"/>
                <w:szCs w:val="22"/>
                <w:lang w:eastAsia="en-GB"/>
              </w:rPr>
              <w:t>53</w:t>
            </w:r>
          </w:p>
        </w:tc>
        <w:tc>
          <w:tcPr>
            <w:tcW w:w="8337" w:type="dxa"/>
            <w:gridSpan w:val="3"/>
            <w:tcBorders>
              <w:top w:val="single" w:sz="4" w:space="0" w:color="auto"/>
              <w:left w:val="single" w:sz="4" w:space="0" w:color="auto"/>
              <w:bottom w:val="single" w:sz="4" w:space="0" w:color="auto"/>
              <w:right w:val="single" w:sz="4" w:space="0" w:color="auto"/>
            </w:tcBorders>
          </w:tcPr>
          <w:p w14:paraId="308E8817" w14:textId="1EA751AB" w:rsidR="00AC4B1B" w:rsidRPr="00AC4B1B" w:rsidRDefault="00B43A42" w:rsidP="00AC4B1B">
            <w:pPr>
              <w:jc w:val="both"/>
              <w:rPr>
                <w:rFonts w:asciiTheme="minorHAnsi" w:hAnsiTheme="minorHAnsi" w:cstheme="minorHAnsi"/>
                <w:bCs/>
                <w:color w:val="000000" w:themeColor="text1"/>
                <w:sz w:val="22"/>
                <w:szCs w:val="22"/>
              </w:rPr>
            </w:pPr>
            <w:r w:rsidRPr="00FA0211">
              <w:rPr>
                <w:rFonts w:asciiTheme="minorHAnsi" w:hAnsiTheme="minorHAnsi" w:cstheme="minorHAnsi"/>
                <w:b/>
                <w:color w:val="000000" w:themeColor="text1"/>
                <w:sz w:val="22"/>
                <w:szCs w:val="22"/>
              </w:rPr>
              <w:t>Patient Story</w:t>
            </w:r>
            <w:r w:rsidRPr="00FA0211">
              <w:rPr>
                <w:rFonts w:asciiTheme="minorHAnsi" w:hAnsiTheme="minorHAnsi" w:cstheme="minorHAnsi"/>
                <w:bCs/>
                <w:color w:val="000000" w:themeColor="text1"/>
                <w:sz w:val="22"/>
                <w:szCs w:val="22"/>
              </w:rPr>
              <w:t xml:space="preserve"> </w:t>
            </w:r>
            <w:r w:rsidR="008D6F76">
              <w:rPr>
                <w:rFonts w:asciiTheme="minorHAnsi" w:hAnsiTheme="minorHAnsi" w:cstheme="minorHAnsi"/>
                <w:bCs/>
                <w:color w:val="000000" w:themeColor="text1"/>
                <w:sz w:val="22"/>
                <w:szCs w:val="22"/>
              </w:rPr>
              <w:t xml:space="preserve">– Presented by Senior Nurse Rachel Maiden </w:t>
            </w:r>
          </w:p>
          <w:p w14:paraId="2882A093" w14:textId="77777777" w:rsid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 xml:space="preserve">This case describes a patient admitted to an Integrated Medicine ward at UHW whose care, as reported by her family after her death, was complex and at times distressing. </w:t>
            </w:r>
          </w:p>
          <w:p w14:paraId="67079DB7" w14:textId="2F0D33A2"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lastRenderedPageBreak/>
              <w:t>The family highlighted significant concerns relating to:</w:t>
            </w:r>
          </w:p>
          <w:p w14:paraId="5DE2D3BF" w14:textId="77777777" w:rsidR="00AC4B1B" w:rsidRPr="00D531E5" w:rsidRDefault="00AC4B1B" w:rsidP="00AC4B1B">
            <w:pPr>
              <w:jc w:val="both"/>
              <w:rPr>
                <w:rFonts w:asciiTheme="minorHAnsi" w:hAnsiTheme="minorHAnsi" w:cstheme="minorHAnsi"/>
                <w:b/>
                <w:color w:val="000000" w:themeColor="text1"/>
                <w:sz w:val="22"/>
                <w:szCs w:val="22"/>
              </w:rPr>
            </w:pPr>
            <w:r w:rsidRPr="00D531E5">
              <w:rPr>
                <w:rFonts w:asciiTheme="minorHAnsi" w:hAnsiTheme="minorHAnsi" w:cstheme="minorHAnsi"/>
                <w:b/>
                <w:color w:val="000000" w:themeColor="text1"/>
                <w:sz w:val="22"/>
                <w:szCs w:val="22"/>
              </w:rPr>
              <w:t>Communication:</w:t>
            </w:r>
          </w:p>
          <w:p w14:paraId="61E226D1"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The patient was often not included in decisions about her care, with discussions occurring away from the bedside. Communication was inconsistent, unclear, and sometimes used alarming language (e.g. “urgent transfer”) without timely follow-through. Late-night DNACPR discussions caused unnecessary fear.</w:t>
            </w:r>
          </w:p>
          <w:p w14:paraId="52CEBE93" w14:textId="77777777" w:rsidR="00AC4B1B" w:rsidRPr="00D531E5" w:rsidRDefault="00AC4B1B" w:rsidP="00AC4B1B">
            <w:pPr>
              <w:jc w:val="both"/>
              <w:rPr>
                <w:rFonts w:asciiTheme="minorHAnsi" w:hAnsiTheme="minorHAnsi" w:cstheme="minorHAnsi"/>
                <w:b/>
                <w:color w:val="000000" w:themeColor="text1"/>
                <w:sz w:val="22"/>
                <w:szCs w:val="22"/>
              </w:rPr>
            </w:pPr>
            <w:r w:rsidRPr="00D531E5">
              <w:rPr>
                <w:rFonts w:asciiTheme="minorHAnsi" w:hAnsiTheme="minorHAnsi" w:cstheme="minorHAnsi"/>
                <w:b/>
                <w:color w:val="000000" w:themeColor="text1"/>
                <w:sz w:val="22"/>
                <w:szCs w:val="22"/>
              </w:rPr>
              <w:t>Recognition of Deterioration:</w:t>
            </w:r>
          </w:p>
          <w:p w14:paraId="6071FC85"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The patient’s deterioration was not consistently recognised, partly due to lack of continuity in nursing care. Family concerns were not always listened to, and the patient was sometimes perceived as “difficult” rather than unwell.</w:t>
            </w:r>
          </w:p>
          <w:p w14:paraId="5DD22965" w14:textId="77777777" w:rsidR="00AC4B1B" w:rsidRPr="00AC4B1B" w:rsidRDefault="00AC4B1B" w:rsidP="00AC4B1B">
            <w:pPr>
              <w:jc w:val="both"/>
              <w:rPr>
                <w:rFonts w:asciiTheme="minorHAnsi" w:hAnsiTheme="minorHAnsi" w:cstheme="minorHAnsi"/>
                <w:bCs/>
                <w:color w:val="000000" w:themeColor="text1"/>
                <w:sz w:val="22"/>
                <w:szCs w:val="22"/>
              </w:rPr>
            </w:pPr>
            <w:r w:rsidRPr="00D531E5">
              <w:rPr>
                <w:rFonts w:asciiTheme="minorHAnsi" w:hAnsiTheme="minorHAnsi" w:cstheme="minorHAnsi"/>
                <w:b/>
                <w:color w:val="000000" w:themeColor="text1"/>
                <w:sz w:val="22"/>
                <w:szCs w:val="22"/>
              </w:rPr>
              <w:t>Fundamentals of Care</w:t>
            </w:r>
            <w:r w:rsidRPr="00AC4B1B">
              <w:rPr>
                <w:rFonts w:asciiTheme="minorHAnsi" w:hAnsiTheme="minorHAnsi" w:cstheme="minorHAnsi"/>
                <w:bCs/>
                <w:color w:val="000000" w:themeColor="text1"/>
                <w:sz w:val="22"/>
                <w:szCs w:val="22"/>
              </w:rPr>
              <w:t>:</w:t>
            </w:r>
          </w:p>
          <w:p w14:paraId="628AF71C"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There were multiple gaps in basic care, including inconsistent fluid balance recording, delayed observations, poor catheter care, missing ID bands, and unsafe medication practices.</w:t>
            </w:r>
          </w:p>
          <w:p w14:paraId="3C081DA7" w14:textId="77777777" w:rsidR="00AC4B1B" w:rsidRPr="00D531E5" w:rsidRDefault="00AC4B1B" w:rsidP="00AC4B1B">
            <w:pPr>
              <w:jc w:val="both"/>
              <w:rPr>
                <w:rFonts w:asciiTheme="minorHAnsi" w:hAnsiTheme="minorHAnsi" w:cstheme="minorHAnsi"/>
                <w:b/>
                <w:color w:val="000000" w:themeColor="text1"/>
                <w:sz w:val="22"/>
                <w:szCs w:val="22"/>
              </w:rPr>
            </w:pPr>
            <w:r w:rsidRPr="00D531E5">
              <w:rPr>
                <w:rFonts w:asciiTheme="minorHAnsi" w:hAnsiTheme="minorHAnsi" w:cstheme="minorHAnsi"/>
                <w:b/>
                <w:color w:val="000000" w:themeColor="text1"/>
                <w:sz w:val="22"/>
                <w:szCs w:val="22"/>
              </w:rPr>
              <w:t>Dignity and Respect:</w:t>
            </w:r>
          </w:p>
          <w:p w14:paraId="1E667101"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The patient’s dignity was not always maintained, particularly during personal care. There were concerns about inappropriate language, lack of consent for interventions, and distress caused by staff behaviours.</w:t>
            </w:r>
          </w:p>
          <w:p w14:paraId="48902F6A" w14:textId="77777777" w:rsidR="00AC4B1B" w:rsidRPr="00D531E5" w:rsidRDefault="00AC4B1B" w:rsidP="00AC4B1B">
            <w:pPr>
              <w:jc w:val="both"/>
              <w:rPr>
                <w:rFonts w:asciiTheme="minorHAnsi" w:hAnsiTheme="minorHAnsi" w:cstheme="minorHAnsi"/>
                <w:b/>
                <w:color w:val="000000" w:themeColor="text1"/>
                <w:sz w:val="22"/>
                <w:szCs w:val="22"/>
              </w:rPr>
            </w:pPr>
            <w:r w:rsidRPr="00D531E5">
              <w:rPr>
                <w:rFonts w:asciiTheme="minorHAnsi" w:hAnsiTheme="minorHAnsi" w:cstheme="minorHAnsi"/>
                <w:b/>
                <w:color w:val="000000" w:themeColor="text1"/>
                <w:sz w:val="22"/>
                <w:szCs w:val="22"/>
              </w:rPr>
              <w:t>Safety and Infection Prevention:</w:t>
            </w:r>
          </w:p>
          <w:p w14:paraId="5E77E0BB"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Families reported inconsistent PPE use, poor hand hygiene, and equipment cleanliness, particularly concerning during a norovirus outbreak.</w:t>
            </w:r>
          </w:p>
          <w:p w14:paraId="58057F61" w14:textId="77777777" w:rsidR="00AC4B1B" w:rsidRPr="00D531E5" w:rsidRDefault="00AC4B1B" w:rsidP="00AC4B1B">
            <w:pPr>
              <w:jc w:val="both"/>
              <w:rPr>
                <w:rFonts w:asciiTheme="minorHAnsi" w:hAnsiTheme="minorHAnsi" w:cstheme="minorHAnsi"/>
                <w:b/>
                <w:color w:val="000000" w:themeColor="text1"/>
                <w:sz w:val="22"/>
                <w:szCs w:val="22"/>
              </w:rPr>
            </w:pPr>
            <w:r w:rsidRPr="00D531E5">
              <w:rPr>
                <w:rFonts w:asciiTheme="minorHAnsi" w:hAnsiTheme="minorHAnsi" w:cstheme="minorHAnsi"/>
                <w:b/>
                <w:color w:val="000000" w:themeColor="text1"/>
                <w:sz w:val="22"/>
                <w:szCs w:val="22"/>
              </w:rPr>
              <w:t>End-of-Life Care:</w:t>
            </w:r>
          </w:p>
          <w:p w14:paraId="65F492F7"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Transition to palliative care was poorly communicated, leaving the family feeling unprepared and seeking information independently.</w:t>
            </w:r>
          </w:p>
          <w:p w14:paraId="06755CF2"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Despite these issues, the family reported a marked improvement in care after transfer to another ward, suggesting variability in standards across areas.</w:t>
            </w:r>
          </w:p>
          <w:p w14:paraId="1BC90331" w14:textId="77777777" w:rsidR="00AC4B1B" w:rsidRPr="00AC4B1B" w:rsidRDefault="00AC4B1B" w:rsidP="00AC4B1B">
            <w:pPr>
              <w:jc w:val="both"/>
              <w:rPr>
                <w:rFonts w:asciiTheme="minorHAnsi" w:hAnsiTheme="minorHAnsi" w:cstheme="minorHAnsi"/>
                <w:b/>
                <w:color w:val="000000" w:themeColor="text1"/>
                <w:sz w:val="22"/>
                <w:szCs w:val="22"/>
              </w:rPr>
            </w:pPr>
            <w:r w:rsidRPr="00AC4B1B">
              <w:rPr>
                <w:rFonts w:asciiTheme="minorHAnsi" w:hAnsiTheme="minorHAnsi" w:cstheme="minorHAnsi"/>
                <w:b/>
                <w:color w:val="000000" w:themeColor="text1"/>
                <w:sz w:val="22"/>
                <w:szCs w:val="22"/>
              </w:rPr>
              <w:t>Key Learning</w:t>
            </w:r>
          </w:p>
          <w:p w14:paraId="098C34DD"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
                <w:color w:val="000000" w:themeColor="text1"/>
                <w:sz w:val="22"/>
                <w:szCs w:val="22"/>
              </w:rPr>
              <w:t>This case highlights several critical themes</w:t>
            </w:r>
            <w:r w:rsidRPr="00AC4B1B">
              <w:rPr>
                <w:rFonts w:asciiTheme="minorHAnsi" w:hAnsiTheme="minorHAnsi" w:cstheme="minorHAnsi"/>
                <w:bCs/>
                <w:color w:val="000000" w:themeColor="text1"/>
                <w:sz w:val="22"/>
                <w:szCs w:val="22"/>
              </w:rPr>
              <w:t>:</w:t>
            </w:r>
          </w:p>
          <w:p w14:paraId="14597682" w14:textId="77777777" w:rsidR="00AC4B1B" w:rsidRPr="00AC4B1B" w:rsidRDefault="00AC4B1B" w:rsidP="00AC4B1B">
            <w:pPr>
              <w:pStyle w:val="ListParagraph"/>
              <w:numPr>
                <w:ilvl w:val="0"/>
                <w:numId w:val="32"/>
              </w:numPr>
              <w:jc w:val="both"/>
              <w:rPr>
                <w:rFonts w:cstheme="minorHAnsi"/>
                <w:bCs/>
                <w:color w:val="000000" w:themeColor="text1"/>
              </w:rPr>
            </w:pPr>
            <w:r w:rsidRPr="00AC4B1B">
              <w:rPr>
                <w:rFonts w:cstheme="minorHAnsi"/>
                <w:bCs/>
                <w:color w:val="000000" w:themeColor="text1"/>
              </w:rPr>
              <w:t>Communication must be consistent, compassionate, and inclusive, ensuring patients and families understand care decisions.</w:t>
            </w:r>
          </w:p>
          <w:p w14:paraId="47241146" w14:textId="77777777" w:rsidR="00AC4B1B" w:rsidRPr="00AC4B1B" w:rsidRDefault="00AC4B1B" w:rsidP="00AC4B1B">
            <w:pPr>
              <w:pStyle w:val="ListParagraph"/>
              <w:numPr>
                <w:ilvl w:val="0"/>
                <w:numId w:val="32"/>
              </w:numPr>
              <w:jc w:val="both"/>
              <w:rPr>
                <w:rFonts w:cstheme="minorHAnsi"/>
                <w:bCs/>
                <w:color w:val="000000" w:themeColor="text1"/>
              </w:rPr>
            </w:pPr>
            <w:r w:rsidRPr="00AC4B1B">
              <w:rPr>
                <w:rFonts w:cstheme="minorHAnsi"/>
                <w:bCs/>
                <w:color w:val="000000" w:themeColor="text1"/>
              </w:rPr>
              <w:t>Families are vital partners in recognising deterioration and should be listened to and empowered to raise concerns.</w:t>
            </w:r>
          </w:p>
          <w:p w14:paraId="4DB77F2C" w14:textId="77777777" w:rsidR="00AC4B1B" w:rsidRPr="00AC4B1B" w:rsidRDefault="00AC4B1B" w:rsidP="00AC4B1B">
            <w:pPr>
              <w:pStyle w:val="ListParagraph"/>
              <w:numPr>
                <w:ilvl w:val="0"/>
                <w:numId w:val="32"/>
              </w:numPr>
              <w:jc w:val="both"/>
              <w:rPr>
                <w:rFonts w:cstheme="minorHAnsi"/>
                <w:bCs/>
                <w:color w:val="000000" w:themeColor="text1"/>
              </w:rPr>
            </w:pPr>
            <w:r w:rsidRPr="00AC4B1B">
              <w:rPr>
                <w:rFonts w:cstheme="minorHAnsi"/>
                <w:bCs/>
                <w:color w:val="000000" w:themeColor="text1"/>
              </w:rPr>
              <w:t>Fundamental care standards are non-negotiable, even in busy clinical environments.</w:t>
            </w:r>
          </w:p>
          <w:p w14:paraId="1396A589" w14:textId="77777777" w:rsidR="00AC4B1B" w:rsidRPr="00AC4B1B" w:rsidRDefault="00AC4B1B" w:rsidP="00AC4B1B">
            <w:pPr>
              <w:pStyle w:val="ListParagraph"/>
              <w:numPr>
                <w:ilvl w:val="0"/>
                <w:numId w:val="32"/>
              </w:numPr>
              <w:jc w:val="both"/>
              <w:rPr>
                <w:rFonts w:cstheme="minorHAnsi"/>
                <w:bCs/>
                <w:color w:val="000000" w:themeColor="text1"/>
              </w:rPr>
            </w:pPr>
            <w:r w:rsidRPr="00AC4B1B">
              <w:rPr>
                <w:rFonts w:cstheme="minorHAnsi"/>
                <w:bCs/>
                <w:color w:val="000000" w:themeColor="text1"/>
              </w:rPr>
              <w:t>Dignity, respect, and consent must underpin all care interactions.</w:t>
            </w:r>
          </w:p>
          <w:p w14:paraId="1559377D" w14:textId="77777777" w:rsidR="00AC4B1B" w:rsidRPr="00AC4B1B" w:rsidRDefault="00AC4B1B" w:rsidP="00AC4B1B">
            <w:pPr>
              <w:pStyle w:val="ListParagraph"/>
              <w:numPr>
                <w:ilvl w:val="0"/>
                <w:numId w:val="32"/>
              </w:numPr>
              <w:jc w:val="both"/>
              <w:rPr>
                <w:rFonts w:cstheme="minorHAnsi"/>
                <w:bCs/>
                <w:color w:val="000000" w:themeColor="text1"/>
              </w:rPr>
            </w:pPr>
            <w:r w:rsidRPr="00AC4B1B">
              <w:rPr>
                <w:rFonts w:cstheme="minorHAnsi"/>
                <w:bCs/>
                <w:color w:val="000000" w:themeColor="text1"/>
              </w:rPr>
              <w:t>Continuity of care and handover quality are essential for safe care delivery.</w:t>
            </w:r>
          </w:p>
          <w:p w14:paraId="1AB26B2A" w14:textId="77777777" w:rsidR="00AC4B1B" w:rsidRPr="00AC4B1B" w:rsidRDefault="00AC4B1B" w:rsidP="00AC4B1B">
            <w:pPr>
              <w:pStyle w:val="ListParagraph"/>
              <w:numPr>
                <w:ilvl w:val="0"/>
                <w:numId w:val="32"/>
              </w:numPr>
              <w:jc w:val="both"/>
              <w:rPr>
                <w:rFonts w:cstheme="minorHAnsi"/>
                <w:bCs/>
                <w:color w:val="000000" w:themeColor="text1"/>
              </w:rPr>
            </w:pPr>
            <w:r w:rsidRPr="00AC4B1B">
              <w:rPr>
                <w:rFonts w:cstheme="minorHAnsi"/>
                <w:bCs/>
                <w:color w:val="000000" w:themeColor="text1"/>
              </w:rPr>
              <w:t>End-of-life discussions require early, clear, and sensitive communication.</w:t>
            </w:r>
          </w:p>
          <w:p w14:paraId="49C5D8F0" w14:textId="77777777" w:rsidR="00AC4B1B" w:rsidRPr="00AC4B1B" w:rsidRDefault="00AC4B1B" w:rsidP="00AC4B1B">
            <w:pPr>
              <w:pStyle w:val="ListParagraph"/>
              <w:numPr>
                <w:ilvl w:val="0"/>
                <w:numId w:val="32"/>
              </w:numPr>
              <w:jc w:val="both"/>
              <w:rPr>
                <w:rFonts w:cstheme="minorHAnsi"/>
                <w:bCs/>
                <w:color w:val="000000" w:themeColor="text1"/>
              </w:rPr>
            </w:pPr>
            <w:r w:rsidRPr="00AC4B1B">
              <w:rPr>
                <w:rFonts w:cstheme="minorHAnsi"/>
                <w:bCs/>
                <w:color w:val="000000" w:themeColor="text1"/>
              </w:rPr>
              <w:t>Variation in care quality across wards impacts patient and family experience.</w:t>
            </w:r>
          </w:p>
          <w:p w14:paraId="1B25634C" w14:textId="77777777" w:rsidR="00AC4B1B" w:rsidRPr="00AC4B1B" w:rsidRDefault="00AC4B1B" w:rsidP="00AC4B1B">
            <w:pPr>
              <w:jc w:val="both"/>
              <w:rPr>
                <w:rFonts w:asciiTheme="minorHAnsi" w:hAnsiTheme="minorHAnsi" w:cstheme="minorHAnsi"/>
                <w:b/>
                <w:color w:val="000000" w:themeColor="text1"/>
                <w:sz w:val="22"/>
                <w:szCs w:val="22"/>
              </w:rPr>
            </w:pPr>
            <w:r w:rsidRPr="00AC4B1B">
              <w:rPr>
                <w:rFonts w:asciiTheme="minorHAnsi" w:hAnsiTheme="minorHAnsi" w:cstheme="minorHAnsi"/>
                <w:b/>
                <w:color w:val="000000" w:themeColor="text1"/>
                <w:sz w:val="22"/>
                <w:szCs w:val="22"/>
              </w:rPr>
              <w:t>Improvements and Actions Taken</w:t>
            </w:r>
          </w:p>
          <w:p w14:paraId="045F2192"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In response to the learning, the following actions have been initiated:</w:t>
            </w:r>
          </w:p>
          <w:p w14:paraId="5097920A"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1. Communication</w:t>
            </w:r>
          </w:p>
          <w:p w14:paraId="2CAD26C0"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Reinforcement of communication standards and use of clear, sensitive language</w:t>
            </w:r>
          </w:p>
          <w:p w14:paraId="09B4649A"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Encouraging bedside discussions and patient involvement</w:t>
            </w:r>
          </w:p>
          <w:p w14:paraId="68841B0B"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Development of practical communication tools and prompts for difficult conversations</w:t>
            </w:r>
          </w:p>
          <w:p w14:paraId="5800BF37"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2. Recognition of Deterioration</w:t>
            </w:r>
          </w:p>
          <w:p w14:paraId="3D92F106"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Emphasis on listening to families’ concerns</w:t>
            </w:r>
          </w:p>
          <w:p w14:paraId="49355975"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Improving continuity through better handovers</w:t>
            </w:r>
          </w:p>
          <w:p w14:paraId="1EB5B506"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Increased staff awareness of delirium and its presentation</w:t>
            </w:r>
          </w:p>
          <w:p w14:paraId="42FEA65B"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3. Fundamentals of Care</w:t>
            </w:r>
          </w:p>
          <w:p w14:paraId="58F9511A"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Targeted training on fluid balance monitoring, observation recording, and documentation</w:t>
            </w:r>
          </w:p>
          <w:p w14:paraId="6FA9375F"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Reinforcement of medication safety practices</w:t>
            </w:r>
          </w:p>
          <w:p w14:paraId="49BE2B0D"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Improved compliance with patient identification processes</w:t>
            </w:r>
          </w:p>
          <w:p w14:paraId="03633EC8"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4. Dignity and Respect</w:t>
            </w:r>
          </w:p>
          <w:p w14:paraId="7DD4DF24"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Reinforcing expectations for respectful language and behaviour</w:t>
            </w:r>
          </w:p>
          <w:p w14:paraId="6A8170F8"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Strengthening consent practices for all care interventions</w:t>
            </w:r>
          </w:p>
          <w:p w14:paraId="02D7D4E8"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lastRenderedPageBreak/>
              <w:t>Review of staff allocation to better meet patient dignity needs</w:t>
            </w:r>
          </w:p>
          <w:p w14:paraId="445F466C"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5. Safety and Infection Control</w:t>
            </w:r>
          </w:p>
          <w:p w14:paraId="0118007A"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Increased focus on IPC compliance and audit</w:t>
            </w:r>
          </w:p>
          <w:p w14:paraId="10D70889"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Reinforcement of PPE and hygiene standards across wards</w:t>
            </w:r>
          </w:p>
          <w:p w14:paraId="5A7C38F5"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6. End-of-Life Care</w:t>
            </w:r>
          </w:p>
          <w:p w14:paraId="64AE7727"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Earlier involvement of palliative care teams</w:t>
            </w:r>
          </w:p>
          <w:p w14:paraId="141DF627"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Improved communication and preparation for patients and families</w:t>
            </w:r>
          </w:p>
          <w:p w14:paraId="255A941B"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7. Team Learning and Culture</w:t>
            </w:r>
          </w:p>
          <w:p w14:paraId="11053E5A"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Direct feedback shared with staff (including reflection on specific behaviours)</w:t>
            </w:r>
          </w:p>
          <w:p w14:paraId="1135BA72"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Use of the patient story in team learning days and quality forums</w:t>
            </w:r>
          </w:p>
          <w:p w14:paraId="553E6049" w14:textId="77777777" w:rsidR="00AC4B1B" w:rsidRPr="00AC4B1B" w:rsidRDefault="00AC4B1B" w:rsidP="00AC4B1B">
            <w:pPr>
              <w:jc w:val="both"/>
              <w:rPr>
                <w:rFonts w:asciiTheme="minorHAnsi" w:hAnsiTheme="minorHAnsi" w:cstheme="minorHAnsi"/>
                <w:bCs/>
                <w:color w:val="000000" w:themeColor="text1"/>
                <w:sz w:val="22"/>
                <w:szCs w:val="22"/>
              </w:rPr>
            </w:pPr>
            <w:r w:rsidRPr="00AC4B1B">
              <w:rPr>
                <w:rFonts w:asciiTheme="minorHAnsi" w:hAnsiTheme="minorHAnsi" w:cstheme="minorHAnsi"/>
                <w:bCs/>
                <w:color w:val="000000" w:themeColor="text1"/>
                <w:sz w:val="22"/>
                <w:szCs w:val="22"/>
              </w:rPr>
              <w:t>Promotion of a culture where families feel safe to raise concerns</w:t>
            </w:r>
          </w:p>
          <w:p w14:paraId="3EC9B0A7" w14:textId="77777777" w:rsidR="00AC4B1B" w:rsidRPr="00AC4B1B" w:rsidRDefault="00AC4B1B" w:rsidP="00AC4B1B">
            <w:pPr>
              <w:jc w:val="both"/>
              <w:rPr>
                <w:rFonts w:asciiTheme="minorHAnsi" w:hAnsiTheme="minorHAnsi" w:cstheme="minorHAnsi"/>
                <w:b/>
                <w:color w:val="000000" w:themeColor="text1"/>
                <w:sz w:val="22"/>
                <w:szCs w:val="22"/>
              </w:rPr>
            </w:pPr>
            <w:r w:rsidRPr="00AC4B1B">
              <w:rPr>
                <w:rFonts w:asciiTheme="minorHAnsi" w:hAnsiTheme="minorHAnsi" w:cstheme="minorHAnsi"/>
                <w:b/>
                <w:color w:val="000000" w:themeColor="text1"/>
                <w:sz w:val="22"/>
                <w:szCs w:val="22"/>
              </w:rPr>
              <w:t>Overall Reflection</w:t>
            </w:r>
          </w:p>
          <w:p w14:paraId="1796555C" w14:textId="5A8AD168" w:rsidR="00373662" w:rsidRPr="0086268E" w:rsidRDefault="00AC4B1B" w:rsidP="00AC4B1B">
            <w:pPr>
              <w:jc w:val="both"/>
              <w:rPr>
                <w:rFonts w:cstheme="minorHAnsi"/>
                <w:bCs/>
                <w:color w:val="000000" w:themeColor="text1"/>
                <w:sz w:val="22"/>
                <w:szCs w:val="22"/>
              </w:rPr>
            </w:pPr>
            <w:r w:rsidRPr="00AC4B1B">
              <w:rPr>
                <w:rFonts w:asciiTheme="minorHAnsi" w:hAnsiTheme="minorHAnsi" w:cstheme="minorHAnsi"/>
                <w:bCs/>
                <w:color w:val="000000" w:themeColor="text1"/>
                <w:sz w:val="22"/>
                <w:szCs w:val="22"/>
              </w:rPr>
              <w:t>This patient story has been used as a powerful learning tool, highlighting how gaps in communication, basic care, and dignity can significantly impact patient and family experience. It has driven both immediate ward-level improvements and broader organisational learning, particularly around consistency, compassion, and safety culture.</w:t>
            </w:r>
          </w:p>
          <w:p w14:paraId="3981BCCB" w14:textId="1F8C8DC2" w:rsidR="00373662" w:rsidRPr="00373662" w:rsidRDefault="00373662" w:rsidP="00373662">
            <w:pPr>
              <w:jc w:val="both"/>
              <w:rPr>
                <w:rFonts w:cstheme="minorHAnsi"/>
                <w:bCs/>
                <w:color w:val="000000" w:themeColor="text1"/>
                <w:sz w:val="22"/>
                <w:szCs w:val="22"/>
              </w:rPr>
            </w:pPr>
          </w:p>
          <w:p w14:paraId="55A01DD6" w14:textId="1838C8BF" w:rsidR="00B43A42" w:rsidRPr="00373662" w:rsidRDefault="00B43A42" w:rsidP="00373662">
            <w:pPr>
              <w:jc w:val="both"/>
              <w:rPr>
                <w:rFonts w:cstheme="minorHAnsi"/>
                <w:bCs/>
                <w:color w:val="000000" w:themeColor="text1"/>
              </w:rPr>
            </w:pPr>
          </w:p>
        </w:tc>
        <w:tc>
          <w:tcPr>
            <w:tcW w:w="1113" w:type="dxa"/>
            <w:tcBorders>
              <w:top w:val="single" w:sz="4" w:space="0" w:color="auto"/>
              <w:left w:val="single" w:sz="4" w:space="0" w:color="auto"/>
              <w:bottom w:val="single" w:sz="4" w:space="0" w:color="auto"/>
              <w:right w:val="single" w:sz="4" w:space="0" w:color="auto"/>
            </w:tcBorders>
          </w:tcPr>
          <w:p w14:paraId="00F8401E" w14:textId="77777777" w:rsidR="00B43A42" w:rsidRDefault="00B43A42" w:rsidP="00B43A42">
            <w:pPr>
              <w:spacing w:line="240" w:lineRule="auto"/>
              <w:rPr>
                <w:rFonts w:asciiTheme="minorHAnsi" w:hAnsiTheme="minorHAnsi" w:cstheme="minorHAnsi"/>
                <w:sz w:val="22"/>
                <w:szCs w:val="22"/>
                <w:lang w:eastAsia="en-GB"/>
              </w:rPr>
            </w:pPr>
          </w:p>
          <w:p w14:paraId="48CB14B8" w14:textId="77777777" w:rsidR="00373662" w:rsidRDefault="00373662" w:rsidP="00B43A42">
            <w:pPr>
              <w:spacing w:line="240" w:lineRule="auto"/>
              <w:rPr>
                <w:rFonts w:asciiTheme="minorHAnsi" w:hAnsiTheme="minorHAnsi" w:cstheme="minorHAnsi"/>
                <w:sz w:val="22"/>
                <w:szCs w:val="22"/>
                <w:lang w:eastAsia="en-GB"/>
              </w:rPr>
            </w:pPr>
          </w:p>
          <w:p w14:paraId="7ACA1318" w14:textId="77777777" w:rsidR="00373662" w:rsidRDefault="00373662" w:rsidP="00B43A42">
            <w:pPr>
              <w:spacing w:line="240" w:lineRule="auto"/>
              <w:rPr>
                <w:rFonts w:asciiTheme="minorHAnsi" w:hAnsiTheme="minorHAnsi" w:cstheme="minorHAnsi"/>
                <w:sz w:val="22"/>
                <w:szCs w:val="22"/>
                <w:lang w:eastAsia="en-GB"/>
              </w:rPr>
            </w:pPr>
          </w:p>
          <w:p w14:paraId="2DBC23CB" w14:textId="77777777" w:rsidR="00373662" w:rsidRDefault="00373662" w:rsidP="00B43A42">
            <w:pPr>
              <w:spacing w:line="240" w:lineRule="auto"/>
              <w:rPr>
                <w:rFonts w:asciiTheme="minorHAnsi" w:hAnsiTheme="minorHAnsi" w:cstheme="minorHAnsi"/>
                <w:sz w:val="22"/>
                <w:szCs w:val="22"/>
                <w:lang w:eastAsia="en-GB"/>
              </w:rPr>
            </w:pPr>
          </w:p>
          <w:p w14:paraId="79BE3AEA" w14:textId="77777777" w:rsidR="00373662" w:rsidRDefault="00373662" w:rsidP="00B43A42">
            <w:pPr>
              <w:spacing w:line="240" w:lineRule="auto"/>
              <w:rPr>
                <w:rFonts w:asciiTheme="minorHAnsi" w:hAnsiTheme="minorHAnsi" w:cstheme="minorHAnsi"/>
                <w:sz w:val="22"/>
                <w:szCs w:val="22"/>
                <w:lang w:eastAsia="en-GB"/>
              </w:rPr>
            </w:pPr>
          </w:p>
          <w:p w14:paraId="6986D439" w14:textId="77777777" w:rsidR="00373662" w:rsidRDefault="00373662" w:rsidP="00B43A42">
            <w:pPr>
              <w:spacing w:line="240" w:lineRule="auto"/>
              <w:rPr>
                <w:rFonts w:asciiTheme="minorHAnsi" w:hAnsiTheme="minorHAnsi" w:cstheme="minorHAnsi"/>
                <w:sz w:val="22"/>
                <w:szCs w:val="22"/>
                <w:lang w:eastAsia="en-GB"/>
              </w:rPr>
            </w:pPr>
          </w:p>
          <w:p w14:paraId="34A6006A" w14:textId="77777777" w:rsidR="00373662" w:rsidRDefault="00373662" w:rsidP="00B43A42">
            <w:pPr>
              <w:spacing w:line="240" w:lineRule="auto"/>
              <w:rPr>
                <w:rFonts w:asciiTheme="minorHAnsi" w:hAnsiTheme="minorHAnsi" w:cstheme="minorHAnsi"/>
                <w:sz w:val="22"/>
                <w:szCs w:val="22"/>
                <w:lang w:eastAsia="en-GB"/>
              </w:rPr>
            </w:pPr>
          </w:p>
          <w:p w14:paraId="1B0DC7EC" w14:textId="77777777" w:rsidR="00373662" w:rsidRDefault="00373662" w:rsidP="00B43A42">
            <w:pPr>
              <w:spacing w:line="240" w:lineRule="auto"/>
              <w:rPr>
                <w:rFonts w:asciiTheme="minorHAnsi" w:hAnsiTheme="minorHAnsi" w:cstheme="minorHAnsi"/>
                <w:sz w:val="22"/>
                <w:szCs w:val="22"/>
                <w:lang w:eastAsia="en-GB"/>
              </w:rPr>
            </w:pPr>
          </w:p>
          <w:p w14:paraId="03DB321E" w14:textId="77777777" w:rsidR="00373662" w:rsidRDefault="00373662" w:rsidP="00B43A42">
            <w:pPr>
              <w:spacing w:line="240" w:lineRule="auto"/>
              <w:rPr>
                <w:rFonts w:asciiTheme="minorHAnsi" w:hAnsiTheme="minorHAnsi" w:cstheme="minorHAnsi"/>
                <w:sz w:val="22"/>
                <w:szCs w:val="22"/>
                <w:lang w:eastAsia="en-GB"/>
              </w:rPr>
            </w:pPr>
          </w:p>
          <w:p w14:paraId="257D2F8D" w14:textId="77777777" w:rsidR="00373662" w:rsidRDefault="00373662" w:rsidP="00B43A42">
            <w:pPr>
              <w:spacing w:line="240" w:lineRule="auto"/>
              <w:rPr>
                <w:rFonts w:asciiTheme="minorHAnsi" w:hAnsiTheme="minorHAnsi" w:cstheme="minorHAnsi"/>
                <w:sz w:val="22"/>
                <w:szCs w:val="22"/>
                <w:lang w:eastAsia="en-GB"/>
              </w:rPr>
            </w:pPr>
          </w:p>
          <w:p w14:paraId="6A7BB1F4" w14:textId="77777777" w:rsidR="00373662" w:rsidRDefault="00373662" w:rsidP="00B43A42">
            <w:pPr>
              <w:spacing w:line="240" w:lineRule="auto"/>
              <w:rPr>
                <w:rFonts w:asciiTheme="minorHAnsi" w:hAnsiTheme="minorHAnsi" w:cstheme="minorHAnsi"/>
                <w:sz w:val="22"/>
                <w:szCs w:val="22"/>
                <w:lang w:eastAsia="en-GB"/>
              </w:rPr>
            </w:pPr>
          </w:p>
          <w:p w14:paraId="4F37A8BB" w14:textId="77777777" w:rsidR="00373662" w:rsidRDefault="00373662" w:rsidP="00B43A42">
            <w:pPr>
              <w:spacing w:line="240" w:lineRule="auto"/>
              <w:rPr>
                <w:rFonts w:asciiTheme="minorHAnsi" w:hAnsiTheme="minorHAnsi" w:cstheme="minorHAnsi"/>
                <w:sz w:val="22"/>
                <w:szCs w:val="22"/>
                <w:lang w:eastAsia="en-GB"/>
              </w:rPr>
            </w:pPr>
          </w:p>
          <w:p w14:paraId="2ED50634" w14:textId="77777777" w:rsidR="00373662" w:rsidRDefault="00373662" w:rsidP="00B43A42">
            <w:pPr>
              <w:spacing w:line="240" w:lineRule="auto"/>
              <w:rPr>
                <w:rFonts w:asciiTheme="minorHAnsi" w:hAnsiTheme="minorHAnsi" w:cstheme="minorHAnsi"/>
                <w:sz w:val="22"/>
                <w:szCs w:val="22"/>
                <w:lang w:eastAsia="en-GB"/>
              </w:rPr>
            </w:pPr>
          </w:p>
          <w:p w14:paraId="38D63A70" w14:textId="77777777" w:rsidR="0086268E" w:rsidRDefault="0086268E" w:rsidP="00B43A42">
            <w:pPr>
              <w:spacing w:line="240" w:lineRule="auto"/>
              <w:rPr>
                <w:rFonts w:asciiTheme="minorHAnsi" w:hAnsiTheme="minorHAnsi" w:cstheme="minorHAnsi"/>
                <w:sz w:val="22"/>
                <w:szCs w:val="22"/>
                <w:lang w:eastAsia="en-GB"/>
              </w:rPr>
            </w:pPr>
          </w:p>
          <w:p w14:paraId="5D4EA5AD" w14:textId="77777777" w:rsidR="00806382" w:rsidRDefault="00806382" w:rsidP="00B43A42">
            <w:pPr>
              <w:spacing w:line="240" w:lineRule="auto"/>
              <w:rPr>
                <w:rFonts w:asciiTheme="minorHAnsi" w:hAnsiTheme="minorHAnsi" w:cstheme="minorHAnsi"/>
                <w:sz w:val="22"/>
                <w:szCs w:val="22"/>
                <w:lang w:eastAsia="en-GB"/>
              </w:rPr>
            </w:pPr>
          </w:p>
          <w:p w14:paraId="49B5AB5F" w14:textId="77777777" w:rsidR="00373662" w:rsidRDefault="00373662" w:rsidP="00B43A42">
            <w:pPr>
              <w:spacing w:line="240" w:lineRule="auto"/>
              <w:rPr>
                <w:rFonts w:asciiTheme="minorHAnsi" w:hAnsiTheme="minorHAnsi" w:cstheme="minorHAnsi"/>
                <w:sz w:val="22"/>
                <w:szCs w:val="22"/>
                <w:lang w:eastAsia="en-GB"/>
              </w:rPr>
            </w:pPr>
          </w:p>
          <w:p w14:paraId="377FBD37" w14:textId="20658498" w:rsidR="00373662" w:rsidRDefault="00373662" w:rsidP="00B43A42">
            <w:pPr>
              <w:spacing w:line="240" w:lineRule="auto"/>
              <w:rPr>
                <w:rFonts w:asciiTheme="minorHAnsi" w:hAnsiTheme="minorHAnsi" w:cstheme="minorHAnsi"/>
                <w:sz w:val="22"/>
                <w:szCs w:val="22"/>
                <w:lang w:eastAsia="en-GB"/>
              </w:rPr>
            </w:pPr>
          </w:p>
          <w:p w14:paraId="40FF9166" w14:textId="77777777" w:rsidR="00373662" w:rsidRDefault="00373662" w:rsidP="00B43A42">
            <w:pPr>
              <w:spacing w:line="240" w:lineRule="auto"/>
              <w:rPr>
                <w:rFonts w:asciiTheme="minorHAnsi" w:hAnsiTheme="minorHAnsi" w:cstheme="minorHAnsi"/>
                <w:sz w:val="22"/>
                <w:szCs w:val="22"/>
                <w:lang w:eastAsia="en-GB"/>
              </w:rPr>
            </w:pPr>
          </w:p>
          <w:p w14:paraId="7AA58D14" w14:textId="1CB04EC5" w:rsidR="00373662" w:rsidRPr="00FA0211" w:rsidRDefault="00373662" w:rsidP="00B43A42">
            <w:pPr>
              <w:spacing w:line="240" w:lineRule="auto"/>
              <w:rPr>
                <w:rFonts w:asciiTheme="minorHAnsi" w:hAnsiTheme="minorHAnsi" w:cstheme="minorHAnsi"/>
                <w:sz w:val="22"/>
                <w:szCs w:val="22"/>
                <w:lang w:eastAsia="en-GB"/>
              </w:rPr>
            </w:pPr>
          </w:p>
        </w:tc>
      </w:tr>
      <w:tr w:rsidR="00B43A42" w:rsidRPr="00FA0211" w14:paraId="4FD180CA" w14:textId="77777777" w:rsidTr="00D531E5">
        <w:trPr>
          <w:trHeight w:val="3970"/>
        </w:trPr>
        <w:tc>
          <w:tcPr>
            <w:tcW w:w="1134" w:type="dxa"/>
            <w:tcBorders>
              <w:top w:val="single" w:sz="4" w:space="0" w:color="auto"/>
              <w:left w:val="single" w:sz="4" w:space="0" w:color="auto"/>
              <w:bottom w:val="single" w:sz="4" w:space="0" w:color="auto"/>
              <w:right w:val="single" w:sz="4" w:space="0" w:color="auto"/>
            </w:tcBorders>
            <w:hideMark/>
          </w:tcPr>
          <w:p w14:paraId="08EB5930" w14:textId="77777777" w:rsidR="00B43A42" w:rsidRPr="00B70141" w:rsidRDefault="00B43A42" w:rsidP="00B43A42">
            <w:pPr>
              <w:spacing w:line="240" w:lineRule="auto"/>
              <w:rPr>
                <w:rFonts w:asciiTheme="minorHAnsi" w:hAnsiTheme="minorHAnsi" w:cstheme="minorHAnsi"/>
                <w:b/>
                <w:color w:val="000000" w:themeColor="text1"/>
                <w:sz w:val="22"/>
                <w:szCs w:val="22"/>
                <w:lang w:eastAsia="en-GB"/>
              </w:rPr>
            </w:pPr>
            <w:r w:rsidRPr="00B70141">
              <w:rPr>
                <w:rFonts w:asciiTheme="minorHAnsi" w:eastAsiaTheme="minorHAnsi" w:hAnsiTheme="minorHAnsi" w:cstheme="minorHAnsi"/>
                <w:sz w:val="22"/>
                <w:szCs w:val="22"/>
              </w:rPr>
              <w:lastRenderedPageBreak/>
              <w:br w:type="page"/>
            </w:r>
            <w:r w:rsidRPr="00B70141">
              <w:rPr>
                <w:rFonts w:asciiTheme="minorHAnsi" w:hAnsiTheme="minorHAnsi" w:cstheme="minorHAnsi"/>
                <w:b/>
                <w:color w:val="000000" w:themeColor="text1"/>
                <w:sz w:val="22"/>
                <w:szCs w:val="22"/>
                <w:lang w:eastAsia="en-GB"/>
              </w:rPr>
              <w:t>MCBQSE/</w:t>
            </w:r>
          </w:p>
          <w:p w14:paraId="47C93CAF" w14:textId="6206699A" w:rsidR="00B43A42" w:rsidRPr="00B70141" w:rsidRDefault="00B43A42" w:rsidP="00B43A42">
            <w:pPr>
              <w:spacing w:line="240" w:lineRule="auto"/>
              <w:rPr>
                <w:rFonts w:asciiTheme="minorHAnsi" w:hAnsiTheme="minorHAnsi" w:cstheme="minorHAnsi"/>
                <w:b/>
                <w:sz w:val="22"/>
                <w:szCs w:val="22"/>
                <w:lang w:eastAsia="en-GB"/>
              </w:rPr>
            </w:pPr>
            <w:r w:rsidRPr="00B7014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B70141">
              <w:rPr>
                <w:rFonts w:asciiTheme="minorHAnsi" w:hAnsiTheme="minorHAnsi" w:cstheme="minorHAnsi"/>
                <w:b/>
                <w:color w:val="000000" w:themeColor="text1"/>
                <w:sz w:val="22"/>
                <w:szCs w:val="22"/>
                <w:lang w:eastAsia="en-GB"/>
              </w:rPr>
              <w:t>/</w:t>
            </w:r>
            <w:r w:rsidR="00880162">
              <w:rPr>
                <w:rFonts w:asciiTheme="minorHAnsi" w:hAnsiTheme="minorHAnsi" w:cstheme="minorHAnsi"/>
                <w:b/>
                <w:color w:val="000000" w:themeColor="text1"/>
                <w:sz w:val="22"/>
                <w:szCs w:val="22"/>
                <w:lang w:eastAsia="en-GB"/>
              </w:rPr>
              <w:t>54</w:t>
            </w:r>
          </w:p>
        </w:tc>
        <w:tc>
          <w:tcPr>
            <w:tcW w:w="8337" w:type="dxa"/>
            <w:gridSpan w:val="3"/>
            <w:tcBorders>
              <w:top w:val="single" w:sz="4" w:space="0" w:color="auto"/>
              <w:left w:val="single" w:sz="4" w:space="0" w:color="auto"/>
              <w:bottom w:val="single" w:sz="4" w:space="0" w:color="auto"/>
              <w:right w:val="single" w:sz="4" w:space="0" w:color="auto"/>
            </w:tcBorders>
          </w:tcPr>
          <w:p w14:paraId="0F2A62FB" w14:textId="77777777" w:rsidR="005564D4" w:rsidRDefault="00B43A42" w:rsidP="00B659C4">
            <w:pPr>
              <w:spacing w:line="240" w:lineRule="auto"/>
              <w:jc w:val="both"/>
              <w:rPr>
                <w:rFonts w:asciiTheme="minorHAnsi" w:eastAsia="Arial" w:hAnsiTheme="minorHAnsi" w:cstheme="minorHAnsi"/>
                <w:b/>
                <w:color w:val="000000" w:themeColor="text1"/>
                <w:sz w:val="22"/>
                <w:szCs w:val="22"/>
              </w:rPr>
            </w:pPr>
            <w:r w:rsidRPr="00373662">
              <w:rPr>
                <w:rFonts w:asciiTheme="minorHAnsi" w:eastAsia="Arial" w:hAnsiTheme="minorHAnsi" w:cstheme="minorHAnsi"/>
                <w:b/>
                <w:color w:val="000000" w:themeColor="text1"/>
                <w:sz w:val="22"/>
                <w:szCs w:val="22"/>
              </w:rPr>
              <w:t>Compliments</w:t>
            </w:r>
            <w:r w:rsidR="00B659C4">
              <w:rPr>
                <w:rFonts w:asciiTheme="minorHAnsi" w:eastAsia="Arial" w:hAnsiTheme="minorHAnsi" w:cstheme="minorHAnsi"/>
                <w:b/>
                <w:color w:val="000000" w:themeColor="text1"/>
                <w:sz w:val="22"/>
                <w:szCs w:val="22"/>
              </w:rPr>
              <w:t xml:space="preserve">: </w:t>
            </w:r>
          </w:p>
          <w:p w14:paraId="42F43DD4" w14:textId="77777777" w:rsidR="005564D4" w:rsidRDefault="005564D4" w:rsidP="00B659C4">
            <w:pPr>
              <w:spacing w:line="240" w:lineRule="auto"/>
              <w:jc w:val="both"/>
              <w:rPr>
                <w:rFonts w:asciiTheme="minorHAnsi" w:eastAsia="Arial" w:hAnsiTheme="minorHAnsi" w:cstheme="minorHAnsi"/>
                <w:b/>
                <w:color w:val="000000" w:themeColor="text1"/>
                <w:sz w:val="22"/>
                <w:szCs w:val="22"/>
              </w:rPr>
            </w:pPr>
          </w:p>
          <w:p w14:paraId="79667DA0" w14:textId="6823DD78" w:rsidR="00B659C4" w:rsidRPr="00D531E5" w:rsidRDefault="00B659C4" w:rsidP="00B659C4">
            <w:pPr>
              <w:spacing w:line="240" w:lineRule="auto"/>
              <w:jc w:val="both"/>
              <w:rPr>
                <w:rFonts w:asciiTheme="minorHAnsi" w:eastAsia="Arial" w:hAnsiTheme="minorHAnsi" w:cstheme="minorHAnsi"/>
                <w:bCs/>
                <w:color w:val="000000" w:themeColor="text1"/>
                <w:sz w:val="22"/>
                <w:szCs w:val="22"/>
              </w:rPr>
            </w:pPr>
            <w:r w:rsidRPr="00D531E5">
              <w:rPr>
                <w:rFonts w:asciiTheme="minorHAnsi" w:eastAsia="Arial" w:hAnsiTheme="minorHAnsi" w:cstheme="minorHAnsi"/>
                <w:bCs/>
                <w:color w:val="000000" w:themeColor="text1"/>
                <w:sz w:val="22"/>
                <w:szCs w:val="22"/>
              </w:rPr>
              <w:t xml:space="preserve">The Meeting acknowledged “lovely compliments” and positive patient feedback across services. </w:t>
            </w:r>
          </w:p>
          <w:p w14:paraId="6BEE5B75" w14:textId="77777777" w:rsidR="00B659C4" w:rsidRPr="00D531E5" w:rsidRDefault="00B659C4" w:rsidP="00B659C4">
            <w:pPr>
              <w:spacing w:line="240" w:lineRule="auto"/>
              <w:jc w:val="both"/>
              <w:rPr>
                <w:rFonts w:asciiTheme="minorHAnsi" w:eastAsia="Arial" w:hAnsiTheme="minorHAnsi" w:cstheme="minorHAnsi"/>
                <w:bCs/>
                <w:color w:val="000000" w:themeColor="text1"/>
                <w:sz w:val="22"/>
                <w:szCs w:val="22"/>
              </w:rPr>
            </w:pPr>
            <w:r w:rsidRPr="00D531E5">
              <w:rPr>
                <w:rFonts w:asciiTheme="minorHAnsi" w:eastAsia="Arial" w:hAnsiTheme="minorHAnsi" w:cstheme="minorHAnsi"/>
                <w:bCs/>
                <w:color w:val="000000" w:themeColor="text1"/>
                <w:sz w:val="22"/>
                <w:szCs w:val="22"/>
              </w:rPr>
              <w:t>Noted improvement when patient transferred to another ward:</w:t>
            </w:r>
          </w:p>
          <w:p w14:paraId="1825DF20" w14:textId="77777777" w:rsidR="00B659C4" w:rsidRPr="00D531E5" w:rsidRDefault="00B659C4" w:rsidP="00B659C4">
            <w:pPr>
              <w:spacing w:line="240" w:lineRule="auto"/>
              <w:jc w:val="both"/>
              <w:rPr>
                <w:rFonts w:asciiTheme="minorHAnsi" w:eastAsia="Arial" w:hAnsiTheme="minorHAnsi" w:cstheme="minorHAnsi"/>
                <w:bCs/>
                <w:color w:val="000000" w:themeColor="text1"/>
                <w:sz w:val="22"/>
                <w:szCs w:val="22"/>
              </w:rPr>
            </w:pPr>
            <w:r w:rsidRPr="00D531E5">
              <w:rPr>
                <w:rFonts w:asciiTheme="minorHAnsi" w:eastAsia="Arial" w:hAnsiTheme="minorHAnsi" w:cstheme="minorHAnsi"/>
                <w:bCs/>
                <w:color w:val="000000" w:themeColor="text1"/>
                <w:sz w:val="22"/>
                <w:szCs w:val="22"/>
              </w:rPr>
              <w:t>Better communication</w:t>
            </w:r>
          </w:p>
          <w:p w14:paraId="0828025F" w14:textId="7FED9A99" w:rsidR="00B43A42" w:rsidRPr="00D531E5" w:rsidRDefault="00B659C4" w:rsidP="00B659C4">
            <w:pPr>
              <w:spacing w:line="240" w:lineRule="auto"/>
              <w:jc w:val="both"/>
              <w:rPr>
                <w:rFonts w:asciiTheme="minorHAnsi" w:eastAsia="Arial" w:hAnsiTheme="minorHAnsi" w:cstheme="minorHAnsi"/>
                <w:bCs/>
                <w:color w:val="000000" w:themeColor="text1"/>
                <w:sz w:val="22"/>
                <w:szCs w:val="22"/>
              </w:rPr>
            </w:pPr>
            <w:r w:rsidRPr="00D531E5">
              <w:rPr>
                <w:rFonts w:asciiTheme="minorHAnsi" w:eastAsia="Arial" w:hAnsiTheme="minorHAnsi" w:cstheme="minorHAnsi"/>
                <w:bCs/>
                <w:color w:val="000000" w:themeColor="text1"/>
                <w:sz w:val="22"/>
                <w:szCs w:val="22"/>
              </w:rPr>
              <w:t>Improved overall care experience</w:t>
            </w:r>
          </w:p>
          <w:p w14:paraId="1762F7CE" w14:textId="003CEB4D" w:rsidR="006A020D" w:rsidRPr="00373662" w:rsidRDefault="006A020D" w:rsidP="006A020D">
            <w:pPr>
              <w:pStyle w:val="ListParagraph"/>
              <w:spacing w:line="240" w:lineRule="auto"/>
              <w:jc w:val="both"/>
              <w:rPr>
                <w:rFonts w:eastAsia="Arial" w:cstheme="minorHAnsi"/>
                <w:bCs/>
                <w:color w:val="000000" w:themeColor="text1"/>
                <w:sz w:val="22"/>
                <w:szCs w:val="22"/>
              </w:rPr>
            </w:pPr>
          </w:p>
          <w:p w14:paraId="3CA4C27E" w14:textId="77777777" w:rsidR="0081758E" w:rsidRPr="00D531E5" w:rsidRDefault="0081758E" w:rsidP="00B43A42">
            <w:pPr>
              <w:spacing w:line="240" w:lineRule="auto"/>
              <w:jc w:val="both"/>
              <w:rPr>
                <w:rFonts w:asciiTheme="minorHAnsi" w:eastAsia="Arial" w:hAnsiTheme="minorHAnsi" w:cstheme="minorHAnsi"/>
                <w:b/>
                <w:color w:val="000000" w:themeColor="text1"/>
                <w:sz w:val="22"/>
                <w:szCs w:val="22"/>
              </w:rPr>
            </w:pPr>
            <w:r w:rsidRPr="00373662">
              <w:rPr>
                <w:rFonts w:asciiTheme="minorHAnsi" w:eastAsia="Arial" w:hAnsiTheme="minorHAnsi" w:cstheme="minorHAnsi"/>
                <w:bCs/>
                <w:color w:val="000000" w:themeColor="text1"/>
                <w:sz w:val="22"/>
                <w:szCs w:val="22"/>
              </w:rPr>
              <w:t xml:space="preserve"> </w:t>
            </w:r>
            <w:r w:rsidR="005564D4" w:rsidRPr="00D531E5">
              <w:rPr>
                <w:rFonts w:asciiTheme="minorHAnsi" w:eastAsia="Arial" w:hAnsiTheme="minorHAnsi" w:cstheme="minorHAnsi"/>
                <w:b/>
                <w:color w:val="000000" w:themeColor="text1"/>
                <w:sz w:val="22"/>
                <w:szCs w:val="22"/>
              </w:rPr>
              <w:t>Concerns:</w:t>
            </w:r>
          </w:p>
          <w:p w14:paraId="44BC4117" w14:textId="06ECCA63" w:rsidR="005564D4" w:rsidRPr="00373662" w:rsidRDefault="005564D4" w:rsidP="00B43A42">
            <w:pPr>
              <w:spacing w:line="240" w:lineRule="auto"/>
              <w:jc w:val="both"/>
              <w:rPr>
                <w:rFonts w:asciiTheme="minorHAnsi" w:eastAsia="Arial" w:hAnsiTheme="minorHAnsi" w:cstheme="minorHAnsi"/>
                <w:bCs/>
                <w:color w:val="000000" w:themeColor="text1"/>
                <w:sz w:val="22"/>
                <w:szCs w:val="22"/>
              </w:rPr>
            </w:pPr>
            <w:r>
              <w:rPr>
                <w:rFonts w:asciiTheme="minorHAnsi" w:eastAsia="Arial" w:hAnsiTheme="minorHAnsi" w:cstheme="minorHAnsi"/>
                <w:bCs/>
                <w:color w:val="000000" w:themeColor="text1"/>
                <w:sz w:val="22"/>
                <w:szCs w:val="22"/>
              </w:rPr>
              <w:t xml:space="preserve"> Active concerns by directorate noted</w:t>
            </w:r>
            <w:r w:rsidR="00D531E5">
              <w:rPr>
                <w:rFonts w:asciiTheme="minorHAnsi" w:eastAsia="Arial" w:hAnsiTheme="minorHAnsi" w:cstheme="minorHAnsi"/>
                <w:bCs/>
                <w:color w:val="000000" w:themeColor="text1"/>
                <w:sz w:val="22"/>
                <w:szCs w:val="22"/>
              </w:rPr>
              <w:t xml:space="preserve">. </w:t>
            </w:r>
          </w:p>
        </w:tc>
        <w:tc>
          <w:tcPr>
            <w:tcW w:w="1113" w:type="dxa"/>
            <w:tcBorders>
              <w:top w:val="single" w:sz="4" w:space="0" w:color="auto"/>
              <w:left w:val="single" w:sz="4" w:space="0" w:color="auto"/>
              <w:bottom w:val="single" w:sz="4" w:space="0" w:color="auto"/>
              <w:right w:val="single" w:sz="4" w:space="0" w:color="auto"/>
            </w:tcBorders>
          </w:tcPr>
          <w:p w14:paraId="6DBF6E18" w14:textId="77777777" w:rsidR="00B43A42" w:rsidRDefault="00B43A42" w:rsidP="00B43A42">
            <w:pPr>
              <w:spacing w:line="240" w:lineRule="auto"/>
              <w:rPr>
                <w:rFonts w:asciiTheme="minorHAnsi" w:hAnsiTheme="minorHAnsi" w:cstheme="minorHAnsi"/>
                <w:sz w:val="22"/>
                <w:szCs w:val="22"/>
                <w:lang w:eastAsia="en-GB"/>
              </w:rPr>
            </w:pPr>
          </w:p>
          <w:p w14:paraId="74BE6E58" w14:textId="77777777" w:rsidR="00B43A42" w:rsidRDefault="00B43A42" w:rsidP="00B43A42">
            <w:pPr>
              <w:spacing w:line="240" w:lineRule="auto"/>
              <w:rPr>
                <w:rFonts w:asciiTheme="minorHAnsi" w:hAnsiTheme="minorHAnsi" w:cstheme="minorHAnsi"/>
                <w:sz w:val="22"/>
                <w:szCs w:val="22"/>
                <w:lang w:eastAsia="en-GB"/>
              </w:rPr>
            </w:pPr>
          </w:p>
          <w:p w14:paraId="2DD14F60" w14:textId="77777777" w:rsidR="00F77112" w:rsidRDefault="00F77112" w:rsidP="00B43A42">
            <w:pPr>
              <w:spacing w:line="240" w:lineRule="auto"/>
              <w:rPr>
                <w:rFonts w:asciiTheme="minorHAnsi" w:hAnsiTheme="minorHAnsi" w:cstheme="minorHAnsi"/>
                <w:sz w:val="22"/>
                <w:szCs w:val="22"/>
                <w:lang w:eastAsia="en-GB"/>
              </w:rPr>
            </w:pPr>
          </w:p>
          <w:p w14:paraId="6C943FB5" w14:textId="77777777" w:rsidR="00F77112" w:rsidRDefault="00F77112" w:rsidP="00B43A42">
            <w:pPr>
              <w:spacing w:line="240" w:lineRule="auto"/>
              <w:rPr>
                <w:rFonts w:asciiTheme="minorHAnsi" w:hAnsiTheme="minorHAnsi" w:cstheme="minorHAnsi"/>
                <w:sz w:val="22"/>
                <w:szCs w:val="22"/>
                <w:lang w:eastAsia="en-GB"/>
              </w:rPr>
            </w:pPr>
          </w:p>
          <w:p w14:paraId="1F531941" w14:textId="77777777" w:rsidR="00F77112" w:rsidRDefault="00F77112" w:rsidP="00B43A42">
            <w:pPr>
              <w:spacing w:line="240" w:lineRule="auto"/>
              <w:rPr>
                <w:rFonts w:asciiTheme="minorHAnsi" w:hAnsiTheme="minorHAnsi" w:cstheme="minorHAnsi"/>
                <w:sz w:val="22"/>
                <w:szCs w:val="22"/>
                <w:lang w:eastAsia="en-GB"/>
              </w:rPr>
            </w:pPr>
          </w:p>
          <w:p w14:paraId="64A498FE" w14:textId="77777777" w:rsidR="00F77112" w:rsidRDefault="00F77112" w:rsidP="00B43A42">
            <w:pPr>
              <w:spacing w:line="240" w:lineRule="auto"/>
              <w:rPr>
                <w:rFonts w:asciiTheme="minorHAnsi" w:hAnsiTheme="minorHAnsi" w:cstheme="minorHAnsi"/>
                <w:sz w:val="22"/>
                <w:szCs w:val="22"/>
                <w:lang w:eastAsia="en-GB"/>
              </w:rPr>
            </w:pPr>
          </w:p>
          <w:p w14:paraId="0048FB79" w14:textId="77777777" w:rsidR="00F77112" w:rsidRDefault="00F77112" w:rsidP="00B43A42">
            <w:pPr>
              <w:spacing w:line="240" w:lineRule="auto"/>
              <w:rPr>
                <w:rFonts w:asciiTheme="minorHAnsi" w:hAnsiTheme="minorHAnsi" w:cstheme="minorHAnsi"/>
                <w:sz w:val="22"/>
                <w:szCs w:val="22"/>
                <w:lang w:eastAsia="en-GB"/>
              </w:rPr>
            </w:pPr>
          </w:p>
          <w:p w14:paraId="69683E0A" w14:textId="77777777" w:rsidR="00F77112" w:rsidRDefault="00F77112" w:rsidP="00B43A42">
            <w:pPr>
              <w:spacing w:line="240" w:lineRule="auto"/>
              <w:rPr>
                <w:rFonts w:asciiTheme="minorHAnsi" w:hAnsiTheme="minorHAnsi" w:cstheme="minorHAnsi"/>
                <w:sz w:val="22"/>
                <w:szCs w:val="22"/>
                <w:lang w:eastAsia="en-GB"/>
              </w:rPr>
            </w:pPr>
          </w:p>
          <w:p w14:paraId="2C5EFFD8" w14:textId="77777777" w:rsidR="00806382" w:rsidRDefault="00806382" w:rsidP="00B43A42">
            <w:pPr>
              <w:spacing w:line="240" w:lineRule="auto"/>
              <w:rPr>
                <w:rFonts w:asciiTheme="minorHAnsi" w:hAnsiTheme="minorHAnsi" w:cstheme="minorHAnsi"/>
                <w:sz w:val="22"/>
                <w:szCs w:val="22"/>
                <w:lang w:eastAsia="en-GB"/>
              </w:rPr>
            </w:pPr>
          </w:p>
          <w:p w14:paraId="0BB0B48B" w14:textId="77777777" w:rsidR="00F77112" w:rsidRDefault="00F77112" w:rsidP="00B43A42">
            <w:pPr>
              <w:spacing w:line="240" w:lineRule="auto"/>
              <w:rPr>
                <w:rFonts w:asciiTheme="minorHAnsi" w:hAnsiTheme="minorHAnsi" w:cstheme="minorHAnsi"/>
                <w:sz w:val="22"/>
                <w:szCs w:val="22"/>
                <w:lang w:eastAsia="en-GB"/>
              </w:rPr>
            </w:pPr>
          </w:p>
          <w:p w14:paraId="5E61E8C2" w14:textId="77777777" w:rsidR="00F77112" w:rsidRDefault="00F77112" w:rsidP="00B43A42">
            <w:pPr>
              <w:spacing w:line="240" w:lineRule="auto"/>
              <w:rPr>
                <w:rFonts w:asciiTheme="minorHAnsi" w:hAnsiTheme="minorHAnsi" w:cstheme="minorHAnsi"/>
                <w:sz w:val="22"/>
                <w:szCs w:val="22"/>
                <w:lang w:eastAsia="en-GB"/>
              </w:rPr>
            </w:pPr>
          </w:p>
          <w:p w14:paraId="4A72BAEA" w14:textId="40527410" w:rsidR="00F77112" w:rsidRDefault="00F77112" w:rsidP="00B43A42">
            <w:pPr>
              <w:spacing w:line="240" w:lineRule="auto"/>
              <w:rPr>
                <w:rFonts w:asciiTheme="minorHAnsi" w:hAnsiTheme="minorHAnsi" w:cstheme="minorHAnsi"/>
                <w:sz w:val="22"/>
                <w:szCs w:val="22"/>
                <w:lang w:eastAsia="en-GB"/>
              </w:rPr>
            </w:pPr>
          </w:p>
          <w:p w14:paraId="2A1AD02D" w14:textId="77777777" w:rsidR="00B43A42" w:rsidRDefault="00B43A42" w:rsidP="00B43A42">
            <w:pPr>
              <w:spacing w:line="240" w:lineRule="auto"/>
              <w:rPr>
                <w:rFonts w:asciiTheme="minorHAnsi" w:hAnsiTheme="minorHAnsi" w:cstheme="minorHAnsi"/>
                <w:sz w:val="22"/>
                <w:szCs w:val="22"/>
                <w:lang w:eastAsia="en-GB"/>
              </w:rPr>
            </w:pPr>
          </w:p>
          <w:p w14:paraId="6473AA34" w14:textId="77777777" w:rsidR="00B43A42" w:rsidRDefault="00B43A42" w:rsidP="00B43A42">
            <w:pPr>
              <w:spacing w:line="240" w:lineRule="auto"/>
              <w:rPr>
                <w:rFonts w:asciiTheme="minorHAnsi" w:hAnsiTheme="minorHAnsi" w:cstheme="minorHAnsi"/>
                <w:sz w:val="22"/>
                <w:szCs w:val="22"/>
                <w:lang w:eastAsia="en-GB"/>
              </w:rPr>
            </w:pPr>
          </w:p>
          <w:p w14:paraId="1CAEB5F6" w14:textId="77777777" w:rsidR="00B43A42" w:rsidRDefault="00B43A42" w:rsidP="00B43A42">
            <w:pPr>
              <w:spacing w:line="240" w:lineRule="auto"/>
              <w:rPr>
                <w:rFonts w:asciiTheme="minorHAnsi" w:hAnsiTheme="minorHAnsi" w:cstheme="minorHAnsi"/>
                <w:sz w:val="22"/>
                <w:szCs w:val="22"/>
                <w:lang w:eastAsia="en-GB"/>
              </w:rPr>
            </w:pPr>
          </w:p>
          <w:p w14:paraId="634D3DC9" w14:textId="77777777" w:rsidR="00B43A42" w:rsidRDefault="00B43A42" w:rsidP="00B43A42">
            <w:pPr>
              <w:spacing w:line="240" w:lineRule="auto"/>
              <w:rPr>
                <w:rFonts w:asciiTheme="minorHAnsi" w:hAnsiTheme="minorHAnsi" w:cstheme="minorHAnsi"/>
                <w:sz w:val="22"/>
                <w:szCs w:val="22"/>
                <w:lang w:eastAsia="en-GB"/>
              </w:rPr>
            </w:pPr>
          </w:p>
          <w:p w14:paraId="5E4FE3AD" w14:textId="77777777" w:rsidR="00B43A42" w:rsidRDefault="00B43A42" w:rsidP="00B43A42">
            <w:pPr>
              <w:spacing w:line="240" w:lineRule="auto"/>
              <w:rPr>
                <w:rFonts w:asciiTheme="minorHAnsi" w:hAnsiTheme="minorHAnsi" w:cstheme="minorHAnsi"/>
                <w:sz w:val="22"/>
                <w:szCs w:val="22"/>
                <w:lang w:eastAsia="en-GB"/>
              </w:rPr>
            </w:pPr>
          </w:p>
          <w:p w14:paraId="1DDA5BA5" w14:textId="77777777" w:rsidR="00B43A42" w:rsidRDefault="00B43A42" w:rsidP="00B43A42">
            <w:pPr>
              <w:spacing w:line="240" w:lineRule="auto"/>
              <w:rPr>
                <w:rFonts w:asciiTheme="minorHAnsi" w:hAnsiTheme="minorHAnsi" w:cstheme="minorHAnsi"/>
                <w:sz w:val="22"/>
                <w:szCs w:val="22"/>
                <w:lang w:eastAsia="en-GB"/>
              </w:rPr>
            </w:pPr>
          </w:p>
          <w:p w14:paraId="15636E6B" w14:textId="77777777" w:rsidR="00B43A42" w:rsidRDefault="00B43A42" w:rsidP="00B43A42">
            <w:pPr>
              <w:spacing w:line="240" w:lineRule="auto"/>
              <w:rPr>
                <w:rFonts w:asciiTheme="minorHAnsi" w:hAnsiTheme="minorHAnsi" w:cstheme="minorHAnsi"/>
                <w:sz w:val="22"/>
                <w:szCs w:val="22"/>
                <w:lang w:eastAsia="en-GB"/>
              </w:rPr>
            </w:pPr>
          </w:p>
          <w:p w14:paraId="7FD639B0" w14:textId="77777777" w:rsidR="00B43A42" w:rsidRDefault="00B43A42" w:rsidP="00B43A42">
            <w:pPr>
              <w:spacing w:line="240" w:lineRule="auto"/>
              <w:rPr>
                <w:rFonts w:asciiTheme="minorHAnsi" w:hAnsiTheme="minorHAnsi" w:cstheme="minorHAnsi"/>
                <w:sz w:val="22"/>
                <w:szCs w:val="22"/>
                <w:lang w:eastAsia="en-GB"/>
              </w:rPr>
            </w:pPr>
          </w:p>
          <w:p w14:paraId="5DB72588" w14:textId="77777777" w:rsidR="00B43A42" w:rsidRDefault="00B43A42" w:rsidP="00B43A42">
            <w:pPr>
              <w:spacing w:line="240" w:lineRule="auto"/>
              <w:rPr>
                <w:rFonts w:asciiTheme="minorHAnsi" w:hAnsiTheme="minorHAnsi" w:cstheme="minorHAnsi"/>
                <w:sz w:val="22"/>
                <w:szCs w:val="22"/>
                <w:lang w:eastAsia="en-GB"/>
              </w:rPr>
            </w:pPr>
          </w:p>
          <w:p w14:paraId="4E3AF9B3" w14:textId="77777777" w:rsidR="00B43A42" w:rsidRDefault="00B43A42" w:rsidP="00B43A42">
            <w:pPr>
              <w:spacing w:line="240" w:lineRule="auto"/>
              <w:rPr>
                <w:rFonts w:asciiTheme="minorHAnsi" w:hAnsiTheme="minorHAnsi" w:cstheme="minorHAnsi"/>
                <w:sz w:val="22"/>
                <w:szCs w:val="22"/>
                <w:lang w:eastAsia="en-GB"/>
              </w:rPr>
            </w:pPr>
          </w:p>
          <w:p w14:paraId="1B671A9F" w14:textId="77777777" w:rsidR="00B43A42" w:rsidRDefault="00B43A42" w:rsidP="00B43A42">
            <w:pPr>
              <w:spacing w:line="240" w:lineRule="auto"/>
              <w:rPr>
                <w:rFonts w:asciiTheme="minorHAnsi" w:hAnsiTheme="minorHAnsi" w:cstheme="minorHAnsi"/>
                <w:sz w:val="22"/>
                <w:szCs w:val="22"/>
                <w:lang w:eastAsia="en-GB"/>
              </w:rPr>
            </w:pPr>
          </w:p>
          <w:p w14:paraId="6E3F2BA9" w14:textId="77777777" w:rsidR="00B43A42" w:rsidRDefault="00B43A42" w:rsidP="00B43A42">
            <w:pPr>
              <w:spacing w:line="240" w:lineRule="auto"/>
              <w:rPr>
                <w:rFonts w:asciiTheme="minorHAnsi" w:hAnsiTheme="minorHAnsi" w:cstheme="minorHAnsi"/>
                <w:sz w:val="22"/>
                <w:szCs w:val="22"/>
                <w:lang w:eastAsia="en-GB"/>
              </w:rPr>
            </w:pPr>
          </w:p>
          <w:p w14:paraId="704C42CE" w14:textId="77777777" w:rsidR="00B43A42" w:rsidRDefault="00B43A42" w:rsidP="00B43A42">
            <w:pPr>
              <w:spacing w:line="240" w:lineRule="auto"/>
              <w:rPr>
                <w:rFonts w:asciiTheme="minorHAnsi" w:hAnsiTheme="minorHAnsi" w:cstheme="minorHAnsi"/>
                <w:sz w:val="22"/>
                <w:szCs w:val="22"/>
                <w:lang w:eastAsia="en-GB"/>
              </w:rPr>
            </w:pPr>
          </w:p>
          <w:p w14:paraId="32F74EDD" w14:textId="77777777" w:rsidR="00B43A42" w:rsidRDefault="00B43A42" w:rsidP="00B43A42">
            <w:pPr>
              <w:spacing w:line="240" w:lineRule="auto"/>
              <w:rPr>
                <w:rFonts w:asciiTheme="minorHAnsi" w:hAnsiTheme="minorHAnsi" w:cstheme="minorHAnsi"/>
                <w:sz w:val="22"/>
                <w:szCs w:val="22"/>
                <w:lang w:eastAsia="en-GB"/>
              </w:rPr>
            </w:pPr>
          </w:p>
          <w:p w14:paraId="1482BF66" w14:textId="77777777" w:rsidR="00B43A42" w:rsidRDefault="00B43A42" w:rsidP="00B43A42">
            <w:pPr>
              <w:spacing w:line="240" w:lineRule="auto"/>
              <w:rPr>
                <w:rFonts w:asciiTheme="minorHAnsi" w:hAnsiTheme="minorHAnsi" w:cstheme="minorHAnsi"/>
                <w:sz w:val="22"/>
                <w:szCs w:val="22"/>
                <w:lang w:eastAsia="en-GB"/>
              </w:rPr>
            </w:pPr>
          </w:p>
          <w:p w14:paraId="41EDED15" w14:textId="77777777" w:rsidR="00B43A42" w:rsidRDefault="00B43A42" w:rsidP="00B43A42">
            <w:pPr>
              <w:spacing w:line="240" w:lineRule="auto"/>
              <w:rPr>
                <w:rFonts w:asciiTheme="minorHAnsi" w:hAnsiTheme="minorHAnsi" w:cstheme="minorHAnsi"/>
                <w:sz w:val="22"/>
                <w:szCs w:val="22"/>
                <w:lang w:eastAsia="en-GB"/>
              </w:rPr>
            </w:pPr>
          </w:p>
          <w:p w14:paraId="12869A8C" w14:textId="77777777" w:rsidR="00B43A42" w:rsidRDefault="00B43A42" w:rsidP="00B43A42">
            <w:pPr>
              <w:spacing w:line="240" w:lineRule="auto"/>
              <w:rPr>
                <w:rFonts w:asciiTheme="minorHAnsi" w:hAnsiTheme="minorHAnsi" w:cstheme="minorHAnsi"/>
                <w:sz w:val="22"/>
                <w:szCs w:val="22"/>
                <w:lang w:eastAsia="en-GB"/>
              </w:rPr>
            </w:pPr>
          </w:p>
          <w:p w14:paraId="0519F4D0" w14:textId="1E923B5A" w:rsidR="00B43A42" w:rsidRPr="00FA0211" w:rsidRDefault="00B43A42" w:rsidP="00B43A42">
            <w:pPr>
              <w:spacing w:line="240" w:lineRule="auto"/>
              <w:rPr>
                <w:rFonts w:asciiTheme="minorHAnsi" w:hAnsiTheme="minorHAnsi" w:cstheme="minorHAnsi"/>
                <w:sz w:val="22"/>
                <w:szCs w:val="22"/>
                <w:lang w:eastAsia="en-GB"/>
              </w:rPr>
            </w:pPr>
          </w:p>
        </w:tc>
      </w:tr>
      <w:tr w:rsidR="00B43A42" w:rsidRPr="00FA0211" w14:paraId="576668EC" w14:textId="77777777" w:rsidTr="00C86816">
        <w:trPr>
          <w:trHeight w:val="444"/>
        </w:trPr>
        <w:tc>
          <w:tcPr>
            <w:tcW w:w="1134" w:type="dxa"/>
          </w:tcPr>
          <w:p w14:paraId="435E2D66" w14:textId="77777777" w:rsidR="00B43A42" w:rsidRPr="00FA0211" w:rsidRDefault="00B43A42" w:rsidP="00B43A42">
            <w:pPr>
              <w:spacing w:line="240" w:lineRule="auto"/>
              <w:rPr>
                <w:rFonts w:asciiTheme="minorHAnsi" w:hAnsiTheme="minorHAnsi" w:cstheme="minorHAnsi"/>
                <w:b/>
                <w:color w:val="000000" w:themeColor="text1"/>
                <w:sz w:val="22"/>
                <w:szCs w:val="22"/>
                <w:lang w:eastAsia="en-GB"/>
              </w:rPr>
            </w:pPr>
            <w:r w:rsidRPr="00FA0211">
              <w:rPr>
                <w:rFonts w:asciiTheme="minorHAnsi" w:eastAsiaTheme="minorHAnsi" w:hAnsiTheme="minorHAnsi" w:cstheme="minorHAnsi"/>
                <w:sz w:val="22"/>
                <w:szCs w:val="22"/>
              </w:rPr>
              <w:br w:type="page"/>
            </w:r>
            <w:r w:rsidRPr="00FA0211">
              <w:rPr>
                <w:rFonts w:asciiTheme="minorHAnsi" w:hAnsiTheme="minorHAnsi" w:cstheme="minorHAnsi"/>
                <w:b/>
                <w:color w:val="000000" w:themeColor="text1"/>
                <w:sz w:val="22"/>
                <w:szCs w:val="22"/>
                <w:lang w:eastAsia="en-GB"/>
              </w:rPr>
              <w:t>MCBQSE/</w:t>
            </w:r>
          </w:p>
          <w:p w14:paraId="0F00808B" w14:textId="28AAB9E6" w:rsidR="00B43A42" w:rsidRPr="00FA0211" w:rsidRDefault="00B43A42" w:rsidP="00B43A42">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880162">
              <w:rPr>
                <w:rFonts w:asciiTheme="minorHAnsi" w:hAnsiTheme="minorHAnsi" w:cstheme="minorHAnsi"/>
                <w:b/>
                <w:color w:val="000000" w:themeColor="text1"/>
                <w:sz w:val="22"/>
                <w:szCs w:val="22"/>
                <w:lang w:eastAsia="en-GB"/>
              </w:rPr>
              <w:t>55</w:t>
            </w:r>
          </w:p>
        </w:tc>
        <w:tc>
          <w:tcPr>
            <w:tcW w:w="8337" w:type="dxa"/>
            <w:gridSpan w:val="3"/>
          </w:tcPr>
          <w:p w14:paraId="215009D9" w14:textId="77777777" w:rsidR="00B43A42" w:rsidRDefault="00B43A42" w:rsidP="00B43A42">
            <w:pPr>
              <w:jc w:val="both"/>
              <w:rPr>
                <w:rFonts w:cs="Calibri"/>
                <w:b/>
                <w:sz w:val="22"/>
                <w:szCs w:val="22"/>
              </w:rPr>
            </w:pPr>
            <w:r w:rsidRPr="00225092">
              <w:rPr>
                <w:rFonts w:cs="Calibri"/>
                <w:b/>
                <w:sz w:val="22"/>
                <w:szCs w:val="22"/>
              </w:rPr>
              <w:t xml:space="preserve">Infection Prevention and Control (IP&amp;C) </w:t>
            </w:r>
          </w:p>
          <w:p w14:paraId="12AF3B1D" w14:textId="3E1DA9CA" w:rsidR="00AC4B1B" w:rsidRPr="00D531E5" w:rsidRDefault="00AC4B1B" w:rsidP="00AC4B1B">
            <w:pPr>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IPC Update </w:t>
            </w:r>
            <w:r w:rsidR="00441054" w:rsidRPr="00D531E5">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provided by CNS Leeanne Provis</w:t>
            </w:r>
          </w:p>
          <w:p w14:paraId="677B7C48" w14:textId="381E6E91"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Key Points</w:t>
            </w:r>
            <w:r w:rsidR="00455CF5"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Discussed during the meeting note that:</w:t>
            </w:r>
          </w:p>
          <w:p w14:paraId="133B4E1C"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 difficile: 2 cases in May (8 YTD) – in line with previous year.</w:t>
            </w:r>
          </w:p>
          <w:p w14:paraId="13C43E2B"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MSSA bacteraemia: 2 cases in May (3 YTD) – reduced compared to last year.</w:t>
            </w:r>
          </w:p>
          <w:p w14:paraId="5567B1CF" w14:textId="77777777" w:rsid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MRSA: No cases recorded (1 external case noted post-discharge).</w:t>
            </w:r>
          </w:p>
          <w:p w14:paraId="0E1DF83D" w14:textId="3A5E797E"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E. coli: Notable increase (6 in May, 7 YTD), mainly urinary source, including catheter-associated infections.</w:t>
            </w:r>
          </w:p>
          <w:p w14:paraId="2EC8E286"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1FEA7FE"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Other organisms: No Klebsiella in May; 1 Pseudomonas in April (rare).</w:t>
            </w:r>
          </w:p>
          <w:p w14:paraId="5FCCB110" w14:textId="6E3DDEE4"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Incidents/outbreaks</w:t>
            </w:r>
            <w:r w:rsidR="00455CF5"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include</w:t>
            </w: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1ADA9868"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10 in May (approx. half respiratory (COVID), half norovirus/D&amp;V).</w:t>
            </w:r>
          </w:p>
          <w:p w14:paraId="4F159F61"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No current active outbreaks.</w:t>
            </w:r>
          </w:p>
          <w:p w14:paraId="0B901EAA"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Ongoing sporadic respiratory cases (including flu and COVID) – community-acquired.</w:t>
            </w:r>
          </w:p>
          <w:p w14:paraId="2CA22792"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Audit performance:</w:t>
            </w:r>
          </w:p>
          <w:p w14:paraId="797B1ACB"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Decline in IPC audit compliance compared to last year.</w:t>
            </w:r>
          </w:p>
          <w:p w14:paraId="02BFE9DE"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Key concerns: environment cleanliness, commode cleaning (low compliance), and hand hygiene.</w:t>
            </w:r>
          </w:p>
          <w:p w14:paraId="177B908A"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Some improvements noted (bare below elbows, linen and mattress processes).</w:t>
            </w:r>
          </w:p>
          <w:p w14:paraId="7A64BC06"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15B1C44"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System pressures impacting IPC:</w:t>
            </w:r>
          </w:p>
          <w:p w14:paraId="35738CB4" w14:textId="77777777" w:rsidR="00AC4B1B" w:rsidRPr="00D531E5" w:rsidRDefault="00AC4B1B" w:rsidP="00D531E5">
            <w:pPr>
              <w:pStyle w:val="ListParagraph"/>
              <w:numPr>
                <w:ilvl w:val="0"/>
                <w:numId w:val="40"/>
              </w:numPr>
              <w:rPr>
                <w:rFonts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Limited time to clean bed spaces between patients.</w:t>
            </w:r>
          </w:p>
          <w:p w14:paraId="2CE9B23A" w14:textId="77777777" w:rsidR="00AC4B1B" w:rsidRPr="00D531E5" w:rsidRDefault="00AC4B1B" w:rsidP="00D531E5">
            <w:pPr>
              <w:pStyle w:val="ListParagraph"/>
              <w:numPr>
                <w:ilvl w:val="0"/>
                <w:numId w:val="40"/>
              </w:numPr>
              <w:rPr>
                <w:rFonts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Patients transferred before cleaning completed.</w:t>
            </w:r>
          </w:p>
          <w:p w14:paraId="1C6736EF" w14:textId="77777777" w:rsidR="00AC4B1B" w:rsidRPr="00D531E5" w:rsidRDefault="00AC4B1B" w:rsidP="00D531E5">
            <w:pPr>
              <w:pStyle w:val="ListParagraph"/>
              <w:numPr>
                <w:ilvl w:val="0"/>
                <w:numId w:val="40"/>
              </w:numPr>
              <w:rPr>
                <w:rFonts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Patients moving with beds from other areas with inconsistent cleanliness standards.</w:t>
            </w:r>
          </w:p>
          <w:p w14:paraId="3EB33CD3"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7376F6F5" w14:textId="77777777" w:rsidR="00AC4B1B" w:rsidRPr="00D531E5" w:rsidRDefault="00AC4B1B" w:rsidP="00AC4B1B">
            <w:pPr>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RCAs:</w:t>
            </w:r>
          </w:p>
          <w:p w14:paraId="5F683135"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73% return rate (with remaining within timeframe).</w:t>
            </w:r>
          </w:p>
          <w:p w14:paraId="3B34B863"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Previous year nearing 100% completion.</w:t>
            </w:r>
          </w:p>
          <w:p w14:paraId="70928AA6"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Focus now shifting to improving quality of RCA completion via IPC panel reviews.</w:t>
            </w:r>
          </w:p>
          <w:p w14:paraId="355406EA"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BF0E52A" w14:textId="389488E2"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Actions Agreed:</w:t>
            </w:r>
          </w:p>
          <w:p w14:paraId="2330194C" w14:textId="77777777" w:rsidR="00AC4B1B" w:rsidRPr="00D531E5" w:rsidRDefault="00AC4B1B" w:rsidP="00AC4B1B">
            <w:pPr>
              <w:pStyle w:val="ListParagraph"/>
              <w:numPr>
                <w:ilvl w:val="0"/>
                <w:numId w:val="33"/>
              </w:numPr>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Environmental &amp; Equipment Cleaning</w:t>
            </w:r>
          </w:p>
          <w:p w14:paraId="5594BE90" w14:textId="77777777" w:rsidR="00AC4B1B" w:rsidRPr="00D531E5" w:rsidRDefault="00AC4B1B" w:rsidP="00455CF5">
            <w:pPr>
              <w:pStyle w:val="ListParagraph"/>
              <w:numPr>
                <w:ilvl w:val="0"/>
                <w:numId w:val="34"/>
              </w:num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Reinforce expectation that no patient is admitted to an unclean bed/space.</w:t>
            </w:r>
          </w:p>
          <w:p w14:paraId="465F702E" w14:textId="77777777" w:rsidR="00AC4B1B" w:rsidRPr="00D531E5" w:rsidRDefault="00AC4B1B" w:rsidP="00455CF5">
            <w:pPr>
              <w:pStyle w:val="ListParagraph"/>
              <w:numPr>
                <w:ilvl w:val="0"/>
                <w:numId w:val="34"/>
              </w:num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Improve cleaning compliance for commodes and high-risk equipment.</w:t>
            </w:r>
          </w:p>
          <w:p w14:paraId="565F74B1" w14:textId="77777777" w:rsidR="00AC4B1B" w:rsidRPr="00D531E5" w:rsidRDefault="00AC4B1B" w:rsidP="00455CF5">
            <w:pPr>
              <w:pStyle w:val="ListParagraph"/>
              <w:numPr>
                <w:ilvl w:val="0"/>
                <w:numId w:val="34"/>
              </w:num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Increase joint audits with housekeeping and estates.</w:t>
            </w:r>
          </w:p>
          <w:p w14:paraId="795D4711" w14:textId="77777777" w:rsidR="00AC4B1B" w:rsidRPr="00D531E5" w:rsidRDefault="00AC4B1B" w:rsidP="00AC4B1B">
            <w:pPr>
              <w:pStyle w:val="ListParagraph"/>
              <w:numPr>
                <w:ilvl w:val="0"/>
                <w:numId w:val="33"/>
              </w:numPr>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Patient Flow &amp; Bed Management</w:t>
            </w:r>
          </w:p>
          <w:p w14:paraId="5CDDF0AE" w14:textId="77777777" w:rsidR="00AC4B1B" w:rsidRPr="00D531E5" w:rsidRDefault="00AC4B1B" w:rsidP="00455CF5">
            <w:pPr>
              <w:pStyle w:val="ListParagraph"/>
              <w:numPr>
                <w:ilvl w:val="0"/>
                <w:numId w:val="35"/>
              </w:num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Review process for patients transferring on beds from other areas.</w:t>
            </w:r>
          </w:p>
          <w:p w14:paraId="496725AB" w14:textId="77777777" w:rsidR="00AC4B1B" w:rsidRPr="00D531E5" w:rsidRDefault="00AC4B1B" w:rsidP="00455CF5">
            <w:pPr>
              <w:pStyle w:val="ListParagraph"/>
              <w:numPr>
                <w:ilvl w:val="0"/>
                <w:numId w:val="35"/>
              </w:num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Reinforce adherence to ‘safe to move’ guidance for symptomatic patients.</w:t>
            </w:r>
          </w:p>
          <w:p w14:paraId="151CDE86" w14:textId="77777777" w:rsidR="00AC4B1B" w:rsidRPr="00D531E5" w:rsidRDefault="00AC4B1B" w:rsidP="00455CF5">
            <w:pPr>
              <w:pStyle w:val="ListParagraph"/>
              <w:numPr>
                <w:ilvl w:val="0"/>
                <w:numId w:val="35"/>
              </w:numPr>
              <w:rPr>
                <w:rFonts w:asciiTheme="minorHAnsi" w:hAnsiTheme="minorHAnsi"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Escalate challenges relating to insufficient time for bed preparation.</w:t>
            </w:r>
          </w:p>
          <w:p w14:paraId="1CED7448" w14:textId="77777777" w:rsidR="00AC4B1B" w:rsidRPr="00D531E5" w:rsidRDefault="00AC4B1B" w:rsidP="00AC4B1B">
            <w:pPr>
              <w:pStyle w:val="ListParagraph"/>
              <w:numPr>
                <w:ilvl w:val="0"/>
                <w:numId w:val="33"/>
              </w:numPr>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Workforce &amp; Support</w:t>
            </w:r>
          </w:p>
          <w:p w14:paraId="04E740A2" w14:textId="77777777" w:rsidR="00AC4B1B" w:rsidRPr="00D531E5" w:rsidRDefault="00AC4B1B" w:rsidP="00455CF5">
            <w:pPr>
              <w:pStyle w:val="ListParagraph"/>
              <w:numPr>
                <w:ilvl w:val="0"/>
                <w:numId w:val="36"/>
              </w:num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Engage movement/transfer teams to support bed space preparation.</w:t>
            </w:r>
          </w:p>
          <w:p w14:paraId="36A73C5A" w14:textId="77777777" w:rsidR="00AC4B1B" w:rsidRPr="00D531E5" w:rsidRDefault="00AC4B1B" w:rsidP="00455CF5">
            <w:pPr>
              <w:pStyle w:val="ListParagraph"/>
              <w:numPr>
                <w:ilvl w:val="0"/>
                <w:numId w:val="36"/>
              </w:num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Increase visibility and input from housekeeping supervisors.</w:t>
            </w:r>
          </w:p>
          <w:p w14:paraId="48C316B2"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EC97051" w14:textId="77777777" w:rsidR="00AC4B1B" w:rsidRPr="00D531E5" w:rsidRDefault="00AC4B1B" w:rsidP="00AC4B1B">
            <w:pPr>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Audit &amp; Assurance</w:t>
            </w:r>
          </w:p>
          <w:p w14:paraId="08A6A883"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Continue regular IPC audits with increased frequency in areas of concern.</w:t>
            </w:r>
          </w:p>
          <w:p w14:paraId="7C9B6F6B"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Implement and monitor peer review audits across wards.</w:t>
            </w:r>
          </w:p>
          <w:p w14:paraId="667487BD" w14:textId="553315BD"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Infection Prevention Focus</w:t>
            </w:r>
            <w:r w:rsidR="00455CF5"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4D3AFC52" w14:textId="77777777" w:rsidR="00AC4B1B" w:rsidRPr="00D531E5" w:rsidRDefault="00AC4B1B" w:rsidP="00455CF5">
            <w:pPr>
              <w:pStyle w:val="ListParagraph"/>
              <w:numPr>
                <w:ilvl w:val="0"/>
                <w:numId w:val="33"/>
              </w:num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Target reduction in catheter-associated UTIs (linked to E. coli increase).</w:t>
            </w:r>
          </w:p>
          <w:p w14:paraId="6AEEA73C" w14:textId="77777777" w:rsidR="00AC4B1B" w:rsidRPr="00D531E5" w:rsidRDefault="00AC4B1B" w:rsidP="00455CF5">
            <w:pPr>
              <w:pStyle w:val="ListParagraph"/>
              <w:numPr>
                <w:ilvl w:val="0"/>
                <w:numId w:val="33"/>
              </w:num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Reinforce hand hygiene and PPE compliance.</w:t>
            </w:r>
          </w:p>
          <w:p w14:paraId="48AA12BE" w14:textId="0DE3A79D" w:rsidR="00AC4B1B" w:rsidRPr="00D531E5" w:rsidRDefault="00AC4B1B" w:rsidP="00455CF5">
            <w:pPr>
              <w:pStyle w:val="ListParagraph"/>
              <w:numPr>
                <w:ilvl w:val="0"/>
                <w:numId w:val="33"/>
              </w:num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RCA Improvement</w:t>
            </w:r>
          </w:p>
          <w:p w14:paraId="27347031" w14:textId="77777777" w:rsidR="00AC4B1B" w:rsidRPr="00D531E5" w:rsidRDefault="00AC4B1B" w:rsidP="00455CF5">
            <w:pPr>
              <w:pStyle w:val="ListParagraph"/>
              <w:numPr>
                <w:ilvl w:val="0"/>
                <w:numId w:val="33"/>
              </w:num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Maintain timely RCA submissions.</w:t>
            </w:r>
          </w:p>
          <w:p w14:paraId="21C0C372" w14:textId="77777777" w:rsidR="00AC4B1B" w:rsidRPr="00D531E5" w:rsidRDefault="00AC4B1B" w:rsidP="00455CF5">
            <w:pPr>
              <w:pStyle w:val="ListParagraph"/>
              <w:numPr>
                <w:ilvl w:val="0"/>
                <w:numId w:val="33"/>
              </w:num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Improve depth and quality of RCAs through IPC panel oversight.</w:t>
            </w:r>
          </w:p>
          <w:p w14:paraId="38630EF5" w14:textId="77777777" w:rsidR="00AC4B1B" w:rsidRPr="00D531E5" w:rsidRDefault="00AC4B1B" w:rsidP="00AC4B1B">
            <w:pPr>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7AACA52" w14:textId="6D10CBB0" w:rsidR="00AC4B1B" w:rsidRPr="00D531E5" w:rsidRDefault="00AC4B1B" w:rsidP="00AC4B1B">
            <w:pPr>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b/>
                <w:bCs/>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Overall:</w:t>
            </w:r>
          </w:p>
          <w:p w14:paraId="63BDB57A" w14:textId="75B9A3C4" w:rsidR="00B43A42" w:rsidRPr="00455CF5" w:rsidRDefault="00AC4B1B" w:rsidP="00455CF5">
            <w:pPr>
              <w:rPr>
                <w:rFonts w:cs="Calibr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531E5">
              <w:rPr>
                <w:rFonts w:asciiTheme="minorHAnsi" w:hAnsiTheme="minorHAnsi" w:cstheme="minorHAnsi"/>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Infection rates are broadly stable; however, declining audit compliance and system pressures are impacting IPC standards, requiring coordinated action across clinical, housekeeping, and operational teams.</w:t>
            </w:r>
            <w:r w:rsidR="00B43A42" w:rsidRPr="00D531E5">
              <w:rPr>
                <w:rFonts w:asciiTheme="minorHAnsi" w:eastAsia="Arial" w:hAnsiTheme="minorHAnsi" w:cstheme="minorHAnsi"/>
                <w:color w:val="000000" w:themeColor="text1"/>
                <w:sz w:val="22"/>
                <w:szCs w:val="22"/>
              </w:rPr>
              <w:t xml:space="preserve"> </w:t>
            </w:r>
          </w:p>
        </w:tc>
        <w:tc>
          <w:tcPr>
            <w:tcW w:w="1113" w:type="dxa"/>
          </w:tcPr>
          <w:p w14:paraId="7FE7F178" w14:textId="77777777" w:rsidR="00B43A42" w:rsidRPr="00FA0211" w:rsidRDefault="00B43A42" w:rsidP="00B43A42">
            <w:pPr>
              <w:spacing w:line="240" w:lineRule="auto"/>
              <w:rPr>
                <w:rFonts w:asciiTheme="minorHAnsi" w:hAnsiTheme="minorHAnsi" w:cstheme="minorHAnsi"/>
                <w:sz w:val="22"/>
                <w:szCs w:val="22"/>
                <w:lang w:eastAsia="en-GB"/>
              </w:rPr>
            </w:pPr>
          </w:p>
          <w:p w14:paraId="002774DF" w14:textId="77777777" w:rsidR="00B43A42" w:rsidRPr="00FA0211" w:rsidRDefault="00B43A42" w:rsidP="00B43A42">
            <w:pPr>
              <w:spacing w:line="240" w:lineRule="auto"/>
              <w:rPr>
                <w:rFonts w:asciiTheme="minorHAnsi" w:hAnsiTheme="minorHAnsi" w:cstheme="minorHAnsi"/>
                <w:sz w:val="22"/>
                <w:szCs w:val="22"/>
                <w:lang w:eastAsia="en-GB"/>
              </w:rPr>
            </w:pPr>
          </w:p>
          <w:p w14:paraId="04BB2E43" w14:textId="77777777" w:rsidR="00B43A42" w:rsidRPr="00FA0211" w:rsidRDefault="00B43A42" w:rsidP="00B43A42">
            <w:pPr>
              <w:spacing w:line="240" w:lineRule="auto"/>
              <w:rPr>
                <w:rFonts w:asciiTheme="minorHAnsi" w:hAnsiTheme="minorHAnsi" w:cstheme="minorHAnsi"/>
                <w:sz w:val="22"/>
                <w:szCs w:val="22"/>
                <w:lang w:eastAsia="en-GB"/>
              </w:rPr>
            </w:pPr>
          </w:p>
          <w:p w14:paraId="1BEA6A01" w14:textId="77777777" w:rsidR="00B43A42" w:rsidRPr="00FA0211" w:rsidRDefault="00B43A42" w:rsidP="00B43A42">
            <w:pPr>
              <w:spacing w:line="240" w:lineRule="auto"/>
              <w:rPr>
                <w:rFonts w:asciiTheme="minorHAnsi" w:hAnsiTheme="minorHAnsi" w:cstheme="minorHAnsi"/>
                <w:sz w:val="22"/>
                <w:szCs w:val="22"/>
                <w:lang w:eastAsia="en-GB"/>
              </w:rPr>
            </w:pPr>
          </w:p>
          <w:p w14:paraId="0AF169EA" w14:textId="77777777" w:rsidR="00B43A42" w:rsidRPr="00FA0211" w:rsidRDefault="00B43A42" w:rsidP="00B43A42">
            <w:pPr>
              <w:spacing w:line="240" w:lineRule="auto"/>
              <w:rPr>
                <w:rFonts w:asciiTheme="minorHAnsi" w:hAnsiTheme="minorHAnsi" w:cstheme="minorHAnsi"/>
                <w:sz w:val="22"/>
                <w:szCs w:val="22"/>
                <w:lang w:eastAsia="en-GB"/>
              </w:rPr>
            </w:pPr>
          </w:p>
          <w:p w14:paraId="6A78F67B" w14:textId="77777777" w:rsidR="00B43A42" w:rsidRDefault="00B43A42" w:rsidP="00B43A42">
            <w:pPr>
              <w:spacing w:line="240" w:lineRule="auto"/>
              <w:rPr>
                <w:rFonts w:asciiTheme="minorHAnsi" w:hAnsiTheme="minorHAnsi" w:cstheme="minorHAnsi"/>
                <w:sz w:val="22"/>
                <w:szCs w:val="22"/>
                <w:lang w:eastAsia="en-GB"/>
              </w:rPr>
            </w:pPr>
          </w:p>
          <w:p w14:paraId="3D94C548" w14:textId="77777777" w:rsidR="00B43A42" w:rsidRDefault="00B43A42" w:rsidP="00B43A42">
            <w:pPr>
              <w:spacing w:line="240" w:lineRule="auto"/>
              <w:rPr>
                <w:rFonts w:asciiTheme="minorHAnsi" w:hAnsiTheme="minorHAnsi" w:cstheme="minorHAnsi"/>
                <w:sz w:val="22"/>
                <w:szCs w:val="22"/>
                <w:lang w:eastAsia="en-GB"/>
              </w:rPr>
            </w:pPr>
          </w:p>
          <w:p w14:paraId="0F612F3B" w14:textId="77777777" w:rsidR="00B43A42" w:rsidRDefault="00B43A42" w:rsidP="00B43A42">
            <w:pPr>
              <w:spacing w:line="240" w:lineRule="auto"/>
              <w:rPr>
                <w:rFonts w:asciiTheme="minorHAnsi" w:hAnsiTheme="minorHAnsi" w:cstheme="minorHAnsi"/>
                <w:sz w:val="22"/>
                <w:szCs w:val="22"/>
                <w:lang w:eastAsia="en-GB"/>
              </w:rPr>
            </w:pPr>
          </w:p>
          <w:p w14:paraId="1E5D9645" w14:textId="77777777" w:rsidR="00B43A42" w:rsidRDefault="00B43A42" w:rsidP="00B43A42">
            <w:pPr>
              <w:spacing w:line="240" w:lineRule="auto"/>
              <w:rPr>
                <w:rFonts w:asciiTheme="minorHAnsi" w:hAnsiTheme="minorHAnsi" w:cstheme="minorHAnsi"/>
                <w:sz w:val="22"/>
                <w:szCs w:val="22"/>
                <w:lang w:eastAsia="en-GB"/>
              </w:rPr>
            </w:pPr>
          </w:p>
          <w:p w14:paraId="075A9283" w14:textId="77777777" w:rsidR="00B43A42" w:rsidRDefault="00B43A42" w:rsidP="00B43A42">
            <w:pPr>
              <w:spacing w:line="240" w:lineRule="auto"/>
              <w:rPr>
                <w:rFonts w:asciiTheme="minorHAnsi" w:hAnsiTheme="minorHAnsi" w:cstheme="minorHAnsi"/>
                <w:sz w:val="22"/>
                <w:szCs w:val="22"/>
                <w:lang w:eastAsia="en-GB"/>
              </w:rPr>
            </w:pPr>
          </w:p>
          <w:p w14:paraId="38B35CF8" w14:textId="77777777" w:rsidR="00B43A42" w:rsidRDefault="00B43A42" w:rsidP="00B43A42">
            <w:pPr>
              <w:spacing w:line="240" w:lineRule="auto"/>
              <w:rPr>
                <w:rFonts w:asciiTheme="minorHAnsi" w:hAnsiTheme="minorHAnsi" w:cstheme="minorHAnsi"/>
                <w:sz w:val="22"/>
                <w:szCs w:val="22"/>
                <w:lang w:eastAsia="en-GB"/>
              </w:rPr>
            </w:pPr>
          </w:p>
          <w:p w14:paraId="54026478" w14:textId="77777777" w:rsidR="00B43A42" w:rsidRDefault="00B43A42" w:rsidP="00B43A42">
            <w:pPr>
              <w:spacing w:line="240" w:lineRule="auto"/>
              <w:rPr>
                <w:rFonts w:asciiTheme="minorHAnsi" w:hAnsiTheme="minorHAnsi" w:cstheme="minorHAnsi"/>
                <w:sz w:val="22"/>
                <w:szCs w:val="22"/>
                <w:lang w:eastAsia="en-GB"/>
              </w:rPr>
            </w:pPr>
          </w:p>
          <w:p w14:paraId="7AD52948" w14:textId="77777777" w:rsidR="00B43A42" w:rsidRDefault="00B43A42" w:rsidP="00B43A42">
            <w:pPr>
              <w:spacing w:line="240" w:lineRule="auto"/>
              <w:rPr>
                <w:rFonts w:asciiTheme="minorHAnsi" w:hAnsiTheme="minorHAnsi" w:cstheme="minorHAnsi"/>
                <w:sz w:val="22"/>
                <w:szCs w:val="22"/>
                <w:lang w:eastAsia="en-GB"/>
              </w:rPr>
            </w:pPr>
          </w:p>
          <w:p w14:paraId="5E9D9941" w14:textId="77777777" w:rsidR="00B43A42" w:rsidRDefault="00B43A42" w:rsidP="00B43A42">
            <w:pPr>
              <w:spacing w:line="240" w:lineRule="auto"/>
              <w:rPr>
                <w:rFonts w:asciiTheme="minorHAnsi" w:hAnsiTheme="minorHAnsi" w:cstheme="minorHAnsi"/>
                <w:sz w:val="22"/>
                <w:szCs w:val="22"/>
                <w:lang w:eastAsia="en-GB"/>
              </w:rPr>
            </w:pPr>
          </w:p>
          <w:p w14:paraId="5F0D343E" w14:textId="77777777" w:rsidR="00B43A42" w:rsidRDefault="00B43A42" w:rsidP="00B43A42">
            <w:pPr>
              <w:spacing w:line="240" w:lineRule="auto"/>
              <w:rPr>
                <w:rFonts w:asciiTheme="minorHAnsi" w:hAnsiTheme="minorHAnsi" w:cstheme="minorHAnsi"/>
                <w:sz w:val="22"/>
                <w:szCs w:val="22"/>
                <w:lang w:eastAsia="en-GB"/>
              </w:rPr>
            </w:pPr>
          </w:p>
          <w:p w14:paraId="189A225E" w14:textId="77777777" w:rsidR="00B43A42" w:rsidRDefault="00B43A42" w:rsidP="00B43A42">
            <w:pPr>
              <w:spacing w:line="240" w:lineRule="auto"/>
              <w:rPr>
                <w:rFonts w:asciiTheme="minorHAnsi" w:hAnsiTheme="minorHAnsi" w:cstheme="minorHAnsi"/>
                <w:sz w:val="22"/>
                <w:szCs w:val="22"/>
                <w:lang w:eastAsia="en-GB"/>
              </w:rPr>
            </w:pPr>
          </w:p>
          <w:p w14:paraId="6C251C94" w14:textId="77777777" w:rsidR="00B43A42" w:rsidRDefault="00B43A42" w:rsidP="00B43A42">
            <w:pPr>
              <w:spacing w:line="240" w:lineRule="auto"/>
              <w:rPr>
                <w:rFonts w:asciiTheme="minorHAnsi" w:hAnsiTheme="minorHAnsi" w:cstheme="minorHAnsi"/>
                <w:sz w:val="22"/>
                <w:szCs w:val="22"/>
                <w:lang w:eastAsia="en-GB"/>
              </w:rPr>
            </w:pPr>
          </w:p>
          <w:p w14:paraId="66C64EF4" w14:textId="77777777" w:rsidR="00B43A42" w:rsidRDefault="00B43A42" w:rsidP="00B43A42">
            <w:pPr>
              <w:spacing w:line="240" w:lineRule="auto"/>
              <w:rPr>
                <w:rFonts w:asciiTheme="minorHAnsi" w:hAnsiTheme="minorHAnsi" w:cstheme="minorHAnsi"/>
                <w:sz w:val="22"/>
                <w:szCs w:val="22"/>
                <w:lang w:eastAsia="en-GB"/>
              </w:rPr>
            </w:pPr>
          </w:p>
          <w:p w14:paraId="60CFC3C6" w14:textId="77777777" w:rsidR="00B43A42" w:rsidRDefault="00B43A42" w:rsidP="00B43A42">
            <w:pPr>
              <w:spacing w:line="240" w:lineRule="auto"/>
              <w:rPr>
                <w:rFonts w:asciiTheme="minorHAnsi" w:hAnsiTheme="minorHAnsi" w:cstheme="minorHAnsi"/>
                <w:sz w:val="22"/>
                <w:szCs w:val="22"/>
                <w:lang w:eastAsia="en-GB"/>
              </w:rPr>
            </w:pPr>
          </w:p>
          <w:p w14:paraId="1D967AAB" w14:textId="77777777" w:rsidR="00B43A42" w:rsidRDefault="00B43A42" w:rsidP="00B43A42">
            <w:pPr>
              <w:spacing w:line="240" w:lineRule="auto"/>
              <w:rPr>
                <w:rFonts w:asciiTheme="minorHAnsi" w:hAnsiTheme="minorHAnsi" w:cstheme="minorHAnsi"/>
                <w:sz w:val="22"/>
                <w:szCs w:val="22"/>
                <w:lang w:eastAsia="en-GB"/>
              </w:rPr>
            </w:pPr>
          </w:p>
          <w:p w14:paraId="30ECAFA3" w14:textId="77777777" w:rsidR="00B43A42" w:rsidRDefault="00B43A42" w:rsidP="00B43A42">
            <w:pPr>
              <w:spacing w:line="240" w:lineRule="auto"/>
              <w:rPr>
                <w:rFonts w:asciiTheme="minorHAnsi" w:hAnsiTheme="minorHAnsi" w:cstheme="minorHAnsi"/>
                <w:sz w:val="22"/>
                <w:szCs w:val="22"/>
                <w:lang w:eastAsia="en-GB"/>
              </w:rPr>
            </w:pPr>
          </w:p>
          <w:p w14:paraId="575A58FF" w14:textId="77777777" w:rsidR="00B43A42" w:rsidRDefault="00B43A42" w:rsidP="00B43A42">
            <w:pPr>
              <w:spacing w:line="240" w:lineRule="auto"/>
              <w:rPr>
                <w:rFonts w:asciiTheme="minorHAnsi" w:hAnsiTheme="minorHAnsi" w:cstheme="minorHAnsi"/>
                <w:sz w:val="22"/>
                <w:szCs w:val="22"/>
                <w:lang w:eastAsia="en-GB"/>
              </w:rPr>
            </w:pPr>
          </w:p>
          <w:p w14:paraId="401514FD" w14:textId="77777777" w:rsidR="00B43A42" w:rsidRDefault="00B43A42" w:rsidP="00B43A42">
            <w:pPr>
              <w:spacing w:line="240" w:lineRule="auto"/>
              <w:rPr>
                <w:rFonts w:asciiTheme="minorHAnsi" w:hAnsiTheme="minorHAnsi" w:cstheme="minorHAnsi"/>
                <w:sz w:val="22"/>
                <w:szCs w:val="22"/>
                <w:lang w:eastAsia="en-GB"/>
              </w:rPr>
            </w:pPr>
          </w:p>
          <w:p w14:paraId="7715CEEB" w14:textId="77777777" w:rsidR="00B43A42" w:rsidRPr="00FA0211" w:rsidRDefault="00B43A42" w:rsidP="00B43A42">
            <w:pPr>
              <w:spacing w:line="240" w:lineRule="auto"/>
              <w:rPr>
                <w:rFonts w:asciiTheme="minorHAnsi" w:hAnsiTheme="minorHAnsi" w:cstheme="minorHAnsi"/>
                <w:sz w:val="22"/>
                <w:szCs w:val="22"/>
                <w:lang w:eastAsia="en-GB"/>
              </w:rPr>
            </w:pPr>
          </w:p>
          <w:p w14:paraId="1AB00B54" w14:textId="77777777" w:rsidR="00B43A42" w:rsidRPr="00FA0211" w:rsidRDefault="00B43A42" w:rsidP="00B43A42">
            <w:pPr>
              <w:spacing w:line="240" w:lineRule="auto"/>
              <w:rPr>
                <w:rFonts w:asciiTheme="minorHAnsi" w:hAnsiTheme="minorHAnsi" w:cstheme="minorHAnsi"/>
                <w:sz w:val="22"/>
                <w:szCs w:val="22"/>
                <w:lang w:eastAsia="en-GB"/>
              </w:rPr>
            </w:pPr>
          </w:p>
          <w:p w14:paraId="6EAF5607" w14:textId="77777777" w:rsidR="00B43A42" w:rsidRPr="00FA0211" w:rsidRDefault="00B43A42" w:rsidP="00B43A42">
            <w:pPr>
              <w:spacing w:line="240" w:lineRule="auto"/>
              <w:rPr>
                <w:rFonts w:asciiTheme="minorHAnsi" w:hAnsiTheme="minorHAnsi" w:cstheme="minorHAnsi"/>
                <w:sz w:val="22"/>
                <w:szCs w:val="22"/>
                <w:lang w:eastAsia="en-GB"/>
              </w:rPr>
            </w:pPr>
          </w:p>
          <w:p w14:paraId="0635C22A" w14:textId="77777777" w:rsidR="00B43A42" w:rsidRPr="00FA0211" w:rsidRDefault="00B43A42" w:rsidP="00B43A42">
            <w:pPr>
              <w:spacing w:line="240" w:lineRule="auto"/>
              <w:rPr>
                <w:rFonts w:asciiTheme="minorHAnsi" w:hAnsiTheme="minorHAnsi" w:cstheme="minorHAnsi"/>
                <w:sz w:val="22"/>
                <w:szCs w:val="22"/>
                <w:lang w:eastAsia="en-GB"/>
              </w:rPr>
            </w:pPr>
          </w:p>
        </w:tc>
      </w:tr>
      <w:tr w:rsidR="00B43A42" w:rsidRPr="00FA0211" w14:paraId="358418B7" w14:textId="77777777" w:rsidTr="00C86816">
        <w:tc>
          <w:tcPr>
            <w:tcW w:w="10584" w:type="dxa"/>
            <w:gridSpan w:val="5"/>
            <w:shd w:val="clear" w:color="auto" w:fill="D9D9D9" w:themeFill="background1" w:themeFillShade="D9"/>
          </w:tcPr>
          <w:p w14:paraId="3801BB88" w14:textId="77777777" w:rsidR="00B43A42" w:rsidRPr="00FA0211" w:rsidRDefault="00B43A42" w:rsidP="00B43A42">
            <w:pPr>
              <w:pStyle w:val="ListParagraph"/>
              <w:numPr>
                <w:ilvl w:val="0"/>
                <w:numId w:val="2"/>
              </w:numPr>
              <w:spacing w:line="240" w:lineRule="auto"/>
              <w:jc w:val="both"/>
              <w:rPr>
                <w:rFonts w:ascii="Arial" w:hAnsi="Arial" w:cs="Arial"/>
                <w:b/>
                <w:sz w:val="22"/>
                <w:szCs w:val="22"/>
              </w:rPr>
            </w:pPr>
            <w:r w:rsidRPr="00FA0211">
              <w:rPr>
                <w:rFonts w:ascii="Arial" w:hAnsi="Arial" w:cs="Arial"/>
                <w:b/>
                <w:sz w:val="22"/>
                <w:szCs w:val="22"/>
              </w:rPr>
              <w:lastRenderedPageBreak/>
              <w:t xml:space="preserve"> ITEMS FOR APPROVAL/ RATIFICATION</w:t>
            </w:r>
          </w:p>
        </w:tc>
      </w:tr>
      <w:tr w:rsidR="00B43A42" w:rsidRPr="00FA0211" w14:paraId="6B3F0A09" w14:textId="77777777" w:rsidTr="00C86816">
        <w:tc>
          <w:tcPr>
            <w:tcW w:w="1134" w:type="dxa"/>
            <w:tcBorders>
              <w:top w:val="single" w:sz="4" w:space="0" w:color="auto"/>
              <w:left w:val="single" w:sz="4" w:space="0" w:color="auto"/>
              <w:bottom w:val="single" w:sz="4" w:space="0" w:color="auto"/>
              <w:right w:val="single" w:sz="4" w:space="0" w:color="auto"/>
            </w:tcBorders>
            <w:hideMark/>
          </w:tcPr>
          <w:p w14:paraId="1A59881A" w14:textId="77777777" w:rsidR="00B43A42" w:rsidRPr="00FA0211" w:rsidRDefault="00B43A42" w:rsidP="00B43A42">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14:paraId="77C70065" w14:textId="51CE833E" w:rsidR="00B43A42" w:rsidRPr="00FA0211" w:rsidRDefault="00B43A42" w:rsidP="00B43A42">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880162">
              <w:rPr>
                <w:rFonts w:asciiTheme="minorHAnsi" w:hAnsiTheme="minorHAnsi" w:cstheme="minorHAnsi"/>
                <w:b/>
                <w:color w:val="000000" w:themeColor="text1"/>
                <w:sz w:val="22"/>
                <w:szCs w:val="22"/>
                <w:lang w:eastAsia="en-GB"/>
              </w:rPr>
              <w:t>5</w:t>
            </w:r>
            <w:r w:rsidR="00D531E5">
              <w:rPr>
                <w:rFonts w:asciiTheme="minorHAnsi" w:hAnsiTheme="minorHAnsi" w:cstheme="minorHAnsi"/>
                <w:b/>
                <w:color w:val="000000" w:themeColor="text1"/>
                <w:sz w:val="22"/>
                <w:szCs w:val="22"/>
                <w:lang w:eastAsia="en-GB"/>
              </w:rPr>
              <w:t>6</w:t>
            </w:r>
          </w:p>
        </w:tc>
        <w:tc>
          <w:tcPr>
            <w:tcW w:w="8337" w:type="dxa"/>
            <w:gridSpan w:val="3"/>
            <w:tcBorders>
              <w:top w:val="single" w:sz="4" w:space="0" w:color="auto"/>
              <w:left w:val="single" w:sz="4" w:space="0" w:color="auto"/>
              <w:bottom w:val="single" w:sz="4" w:space="0" w:color="auto"/>
              <w:right w:val="single" w:sz="4" w:space="0" w:color="auto"/>
            </w:tcBorders>
          </w:tcPr>
          <w:p w14:paraId="28671050" w14:textId="53DFE0B3" w:rsidR="00B43A42" w:rsidRPr="00C86816" w:rsidRDefault="00B43A42" w:rsidP="00B43A42">
            <w:pPr>
              <w:jc w:val="both"/>
              <w:rPr>
                <w:rFonts w:asciiTheme="minorHAnsi" w:hAnsiTheme="minorHAnsi" w:cstheme="minorHAnsi"/>
                <w:sz w:val="22"/>
                <w:szCs w:val="22"/>
              </w:rPr>
            </w:pPr>
            <w:r w:rsidRPr="00C86816">
              <w:rPr>
                <w:rFonts w:asciiTheme="minorHAnsi" w:hAnsiTheme="minorHAnsi" w:cstheme="minorHAnsi"/>
                <w:b/>
                <w:sz w:val="22"/>
                <w:szCs w:val="22"/>
              </w:rPr>
              <w:t xml:space="preserve">National Reportable Incidents (NRIs) </w:t>
            </w:r>
          </w:p>
          <w:p w14:paraId="35303612" w14:textId="77777777" w:rsidR="0007762B" w:rsidRPr="00C86816" w:rsidRDefault="0007762B" w:rsidP="0007762B">
            <w:pPr>
              <w:pStyle w:val="BalloonText"/>
              <w:rPr>
                <w:rFonts w:asciiTheme="minorHAnsi" w:hAnsiTheme="minorHAnsi" w:cstheme="minorHAnsi"/>
                <w:b/>
                <w:bCs/>
                <w:sz w:val="22"/>
                <w:szCs w:val="22"/>
              </w:rPr>
            </w:pPr>
          </w:p>
          <w:p w14:paraId="0FF8350F" w14:textId="4B1B2B0C" w:rsidR="00AC5912" w:rsidRDefault="0007762B" w:rsidP="00196234">
            <w:pPr>
              <w:pStyle w:val="BalloonText"/>
              <w:rPr>
                <w:rFonts w:asciiTheme="minorHAnsi" w:hAnsiTheme="minorHAnsi" w:cstheme="minorHAnsi"/>
                <w:sz w:val="22"/>
                <w:szCs w:val="22"/>
              </w:rPr>
            </w:pPr>
            <w:r w:rsidRPr="00C86816">
              <w:rPr>
                <w:rFonts w:asciiTheme="minorHAnsi" w:hAnsiTheme="minorHAnsi" w:cstheme="minorHAnsi"/>
                <w:b/>
                <w:bCs/>
                <w:sz w:val="22"/>
                <w:szCs w:val="22"/>
              </w:rPr>
              <w:t>New NRI’s Reported</w:t>
            </w:r>
            <w:r w:rsidRPr="00C86816">
              <w:rPr>
                <w:rFonts w:asciiTheme="minorHAnsi" w:hAnsiTheme="minorHAnsi" w:cstheme="minorHAnsi"/>
                <w:sz w:val="22"/>
                <w:szCs w:val="22"/>
              </w:rPr>
              <w:t xml:space="preserve">: </w:t>
            </w:r>
          </w:p>
          <w:p w14:paraId="38D67EEC" w14:textId="7ADEE40E" w:rsidR="00196234" w:rsidRDefault="00196234" w:rsidP="00196234">
            <w:pPr>
              <w:pStyle w:val="BalloonText"/>
              <w:rPr>
                <w:rFonts w:asciiTheme="minorHAnsi" w:hAnsiTheme="minorHAnsi" w:cstheme="minorHAnsi"/>
                <w:sz w:val="22"/>
                <w:szCs w:val="22"/>
              </w:rPr>
            </w:pPr>
            <w:r>
              <w:rPr>
                <w:rFonts w:asciiTheme="minorHAnsi" w:hAnsiTheme="minorHAnsi" w:cstheme="minorHAnsi"/>
                <w:sz w:val="22"/>
                <w:szCs w:val="22"/>
              </w:rPr>
              <w:t>NRI’s For Closure:</w:t>
            </w:r>
          </w:p>
          <w:p w14:paraId="05C2C090" w14:textId="643D057B" w:rsidR="00BD0C48" w:rsidRDefault="00BD0C48" w:rsidP="00196234">
            <w:pPr>
              <w:pStyle w:val="BalloonText"/>
              <w:rPr>
                <w:rFonts w:asciiTheme="minorHAnsi" w:hAnsiTheme="minorHAnsi" w:cstheme="minorHAnsi"/>
                <w:sz w:val="22"/>
                <w:szCs w:val="22"/>
              </w:rPr>
            </w:pPr>
            <w:r>
              <w:rPr>
                <w:rFonts w:asciiTheme="minorHAnsi" w:hAnsiTheme="minorHAnsi" w:cstheme="minorHAnsi"/>
                <w:sz w:val="22"/>
                <w:szCs w:val="22"/>
              </w:rPr>
              <w:t>7 closed Pressure Damage NRI’s</w:t>
            </w:r>
          </w:p>
          <w:p w14:paraId="1AD86107" w14:textId="6D6504AC" w:rsidR="00BD0C48" w:rsidRDefault="00BD0C48" w:rsidP="00196234">
            <w:pPr>
              <w:pStyle w:val="BalloonText"/>
              <w:rPr>
                <w:rFonts w:asciiTheme="minorHAnsi" w:hAnsiTheme="minorHAnsi" w:cstheme="minorHAnsi"/>
                <w:sz w:val="22"/>
                <w:szCs w:val="22"/>
              </w:rPr>
            </w:pPr>
            <w:r>
              <w:rPr>
                <w:rFonts w:asciiTheme="minorHAnsi" w:hAnsiTheme="minorHAnsi" w:cstheme="minorHAnsi"/>
                <w:sz w:val="22"/>
                <w:szCs w:val="22"/>
              </w:rPr>
              <w:t xml:space="preserve">2 closed Falls NRI’s </w:t>
            </w:r>
          </w:p>
          <w:p w14:paraId="383A4908" w14:textId="77777777" w:rsidR="00BD0C48" w:rsidRDefault="00BD0C48" w:rsidP="00196234">
            <w:pPr>
              <w:pStyle w:val="BalloonText"/>
              <w:rPr>
                <w:rFonts w:asciiTheme="minorHAnsi" w:hAnsiTheme="minorHAnsi" w:cstheme="minorHAnsi"/>
                <w:sz w:val="22"/>
                <w:szCs w:val="22"/>
              </w:rPr>
            </w:pPr>
          </w:p>
          <w:p w14:paraId="32FE8908" w14:textId="105FFCFE" w:rsidR="00BD0C48" w:rsidRDefault="00BD0C48" w:rsidP="00196234">
            <w:pPr>
              <w:pStyle w:val="BalloonText"/>
              <w:rPr>
                <w:rFonts w:asciiTheme="minorHAnsi" w:hAnsiTheme="minorHAnsi" w:cstheme="minorHAnsi"/>
                <w:sz w:val="22"/>
                <w:szCs w:val="22"/>
              </w:rPr>
            </w:pPr>
            <w:r w:rsidRPr="00BD0C48">
              <w:rPr>
                <w:rFonts w:asciiTheme="minorHAnsi" w:hAnsiTheme="minorHAnsi" w:cstheme="minorHAnsi"/>
                <w:sz w:val="22"/>
                <w:szCs w:val="22"/>
              </w:rPr>
              <w:t xml:space="preserve">A brief update on the NRI position </w:t>
            </w:r>
            <w:r>
              <w:rPr>
                <w:rFonts w:asciiTheme="minorHAnsi" w:hAnsiTheme="minorHAnsi" w:cstheme="minorHAnsi"/>
                <w:sz w:val="22"/>
                <w:szCs w:val="22"/>
              </w:rPr>
              <w:t xml:space="preserve">was presented by Emma Davies that </w:t>
            </w:r>
            <w:r w:rsidRPr="00BD0C48">
              <w:rPr>
                <w:rFonts w:asciiTheme="minorHAnsi" w:hAnsiTheme="minorHAnsi" w:cstheme="minorHAnsi"/>
                <w:sz w:val="22"/>
                <w:szCs w:val="22"/>
              </w:rPr>
              <w:t xml:space="preserve">highlighted continued improvement across the Clinical Board, with </w:t>
            </w:r>
            <w:r>
              <w:rPr>
                <w:rFonts w:asciiTheme="minorHAnsi" w:hAnsiTheme="minorHAnsi" w:cstheme="minorHAnsi"/>
                <w:sz w:val="22"/>
                <w:szCs w:val="22"/>
              </w:rPr>
              <w:t>19</w:t>
            </w:r>
            <w:r w:rsidRPr="00BD0C48">
              <w:rPr>
                <w:rFonts w:asciiTheme="minorHAnsi" w:hAnsiTheme="minorHAnsi" w:cstheme="minorHAnsi"/>
                <w:sz w:val="22"/>
                <w:szCs w:val="22"/>
              </w:rPr>
              <w:t xml:space="preserve"> open NRIs and 6 overdue, although several are expected to close this month, including those linked to the dermatology thematic review. </w:t>
            </w:r>
            <w:r>
              <w:rPr>
                <w:rFonts w:asciiTheme="minorHAnsi" w:hAnsiTheme="minorHAnsi" w:cstheme="minorHAnsi"/>
                <w:sz w:val="22"/>
                <w:szCs w:val="22"/>
              </w:rPr>
              <w:t>W</w:t>
            </w:r>
            <w:r w:rsidRPr="00BD0C48">
              <w:rPr>
                <w:rFonts w:asciiTheme="minorHAnsi" w:hAnsiTheme="minorHAnsi" w:cstheme="minorHAnsi"/>
                <w:sz w:val="22"/>
                <w:szCs w:val="22"/>
              </w:rPr>
              <w:t xml:space="preserve">ith </w:t>
            </w:r>
            <w:r>
              <w:rPr>
                <w:rFonts w:asciiTheme="minorHAnsi" w:hAnsiTheme="minorHAnsi" w:cstheme="minorHAnsi"/>
                <w:sz w:val="22"/>
                <w:szCs w:val="22"/>
              </w:rPr>
              <w:t xml:space="preserve">the </w:t>
            </w:r>
            <w:r w:rsidRPr="00BD0C48">
              <w:rPr>
                <w:rFonts w:asciiTheme="minorHAnsi" w:hAnsiTheme="minorHAnsi" w:cstheme="minorHAnsi"/>
                <w:sz w:val="22"/>
                <w:szCs w:val="22"/>
              </w:rPr>
              <w:t xml:space="preserve">distribution </w:t>
            </w:r>
            <w:r>
              <w:rPr>
                <w:rFonts w:asciiTheme="minorHAnsi" w:hAnsiTheme="minorHAnsi" w:cstheme="minorHAnsi"/>
                <w:sz w:val="22"/>
                <w:szCs w:val="22"/>
              </w:rPr>
              <w:t xml:space="preserve">of open NRI’s </w:t>
            </w:r>
            <w:r w:rsidRPr="00BD0C48">
              <w:rPr>
                <w:rFonts w:asciiTheme="minorHAnsi" w:hAnsiTheme="minorHAnsi" w:cstheme="minorHAnsi"/>
                <w:sz w:val="22"/>
                <w:szCs w:val="22"/>
              </w:rPr>
              <w:t>across Integrated Medicine (7 open, none overdue), Specialised Medicine (7 open, 5 overdue) and Emergency &amp; Acute Medicine (5 open, with a high number overdue). There were no IR(ME)R incidents reported. In May 2026, two new NRIs were reported relating to delays in recognising deterioration (acidosis) and a missed ankle fracture requiring surgery, while 12 NRIs were closed, predominantly relating to pressure damage, alongside incidents involving medication error, a missed AAA, a never event (wrong side chest drain), and falls.</w:t>
            </w:r>
          </w:p>
          <w:p w14:paraId="2CFF8C9E" w14:textId="77777777" w:rsidR="00BD0C48" w:rsidRDefault="00BD0C48" w:rsidP="00196234">
            <w:pPr>
              <w:pStyle w:val="BalloonText"/>
              <w:rPr>
                <w:rFonts w:asciiTheme="minorHAnsi" w:hAnsiTheme="minorHAnsi" w:cstheme="minorHAnsi"/>
                <w:sz w:val="22"/>
                <w:szCs w:val="22"/>
              </w:rPr>
            </w:pPr>
          </w:p>
          <w:p w14:paraId="2C2BBF65" w14:textId="77777777" w:rsidR="00D531E5" w:rsidRDefault="00BD0C48" w:rsidP="00BD0C48">
            <w:pPr>
              <w:pStyle w:val="BalloonText"/>
              <w:rPr>
                <w:rFonts w:asciiTheme="minorHAnsi" w:hAnsiTheme="minorHAnsi" w:cstheme="minorHAnsi"/>
                <w:sz w:val="22"/>
                <w:szCs w:val="22"/>
              </w:rPr>
            </w:pPr>
            <w:r w:rsidRPr="00BD0C48">
              <w:rPr>
                <w:rFonts w:asciiTheme="minorHAnsi" w:hAnsiTheme="minorHAnsi" w:cstheme="minorHAnsi"/>
                <w:sz w:val="22"/>
                <w:szCs w:val="22"/>
              </w:rPr>
              <w:t xml:space="preserve">Progress is supported by strong engagement; however, there remains an ongoing need for reviewers to undertake PSLRs and maintain momentum in timely reviews and learning dissemination. Pressure damage and falls themes were noted for awareness. </w:t>
            </w:r>
          </w:p>
          <w:p w14:paraId="16381FC8" w14:textId="77777777" w:rsidR="00D531E5" w:rsidRDefault="00D531E5" w:rsidP="00BD0C48">
            <w:pPr>
              <w:pStyle w:val="BalloonText"/>
              <w:rPr>
                <w:rFonts w:asciiTheme="minorHAnsi" w:hAnsiTheme="minorHAnsi" w:cstheme="minorHAnsi"/>
                <w:sz w:val="22"/>
                <w:szCs w:val="22"/>
              </w:rPr>
            </w:pPr>
          </w:p>
          <w:p w14:paraId="60C50239" w14:textId="255A59EA" w:rsidR="00AC5912" w:rsidRDefault="00BD0C48" w:rsidP="00BD0C48">
            <w:pPr>
              <w:pStyle w:val="BalloonText"/>
              <w:rPr>
                <w:rFonts w:asciiTheme="minorHAnsi" w:hAnsiTheme="minorHAnsi" w:cstheme="minorHAnsi"/>
                <w:sz w:val="22"/>
                <w:szCs w:val="22"/>
              </w:rPr>
            </w:pPr>
            <w:r w:rsidRPr="00D531E5">
              <w:rPr>
                <w:rFonts w:asciiTheme="minorHAnsi" w:hAnsiTheme="minorHAnsi" w:cstheme="minorHAnsi"/>
                <w:b/>
                <w:bCs/>
                <w:sz w:val="22"/>
                <w:szCs w:val="22"/>
              </w:rPr>
              <w:t>Actions:</w:t>
            </w:r>
            <w:r w:rsidRPr="00BD0C48">
              <w:rPr>
                <w:rFonts w:asciiTheme="minorHAnsi" w:hAnsiTheme="minorHAnsi" w:cstheme="minorHAnsi"/>
                <w:sz w:val="22"/>
                <w:szCs w:val="22"/>
              </w:rPr>
              <w:t xml:space="preserve"> continue to seek and support reviewers for PSLRs; maintain focus on timely closure of NRIs; and ensure learning from NRIs is consistently shared back across the Clinical Board.</w:t>
            </w:r>
          </w:p>
          <w:p w14:paraId="5ED9C316" w14:textId="77777777" w:rsidR="00BD0C48" w:rsidRDefault="00BD0C48" w:rsidP="00BD0C48">
            <w:pPr>
              <w:pStyle w:val="BalloonText"/>
              <w:rPr>
                <w:rFonts w:asciiTheme="minorHAnsi" w:hAnsiTheme="minorHAnsi" w:cstheme="minorHAnsi"/>
                <w:sz w:val="22"/>
                <w:szCs w:val="22"/>
              </w:rPr>
            </w:pPr>
          </w:p>
          <w:p w14:paraId="1643CAF3" w14:textId="77777777" w:rsidR="00BD0C48" w:rsidRDefault="00BD0C48" w:rsidP="00BD0C48">
            <w:pPr>
              <w:pStyle w:val="BalloonText"/>
              <w:rPr>
                <w:rFonts w:asciiTheme="minorHAnsi" w:hAnsiTheme="minorHAnsi" w:cstheme="minorHAnsi"/>
                <w:sz w:val="22"/>
                <w:szCs w:val="22"/>
              </w:rPr>
            </w:pPr>
            <w:r w:rsidRPr="00BD0C48">
              <w:rPr>
                <w:rFonts w:asciiTheme="minorHAnsi" w:hAnsiTheme="minorHAnsi" w:cstheme="minorHAnsi"/>
                <w:b/>
                <w:bCs/>
                <w:sz w:val="22"/>
                <w:szCs w:val="22"/>
              </w:rPr>
              <w:t>Learning From Events</w:t>
            </w:r>
            <w:r>
              <w:rPr>
                <w:rFonts w:asciiTheme="minorHAnsi" w:hAnsiTheme="minorHAnsi" w:cstheme="minorHAnsi"/>
                <w:sz w:val="22"/>
                <w:szCs w:val="22"/>
              </w:rPr>
              <w:t xml:space="preserve">: Presented by Senior Nurse Rachel Maiden- </w:t>
            </w:r>
            <w:r w:rsidRPr="00BD0C48">
              <w:rPr>
                <w:rFonts w:asciiTheme="minorHAnsi" w:hAnsiTheme="minorHAnsi" w:cstheme="minorHAnsi"/>
                <w:sz w:val="22"/>
                <w:szCs w:val="22"/>
              </w:rPr>
              <w:t xml:space="preserve">A learning review was presented regarding a 2022 inpatient fall on Ward C7 involving a post-ITU COVID patient with significant comorbidities and anticoagulation, who sustained a head injury resulting in a fatal subdural haematoma. The fall was considered multifactorial, including deconditioning, possible delirium and environmental factors, with gaps identified in delirium recognition, falls risk assessment, post-fall observations (not in line with NICE guidance), and documentation of care (including intentional rounding). Family concerns regarding confusion were not clearly reflected in clinical reviews. </w:t>
            </w:r>
          </w:p>
          <w:p w14:paraId="132E49BB" w14:textId="0049475F" w:rsidR="00BD0C48" w:rsidRDefault="00BD0C48" w:rsidP="00BD0C48">
            <w:pPr>
              <w:pStyle w:val="BalloonText"/>
              <w:rPr>
                <w:rFonts w:asciiTheme="minorHAnsi" w:hAnsiTheme="minorHAnsi" w:cstheme="minorHAnsi"/>
                <w:sz w:val="22"/>
                <w:szCs w:val="22"/>
              </w:rPr>
            </w:pPr>
            <w:r w:rsidRPr="00BD0C48">
              <w:rPr>
                <w:rFonts w:asciiTheme="minorHAnsi" w:hAnsiTheme="minorHAnsi" w:cstheme="minorHAnsi"/>
                <w:b/>
                <w:bCs/>
                <w:sz w:val="22"/>
                <w:szCs w:val="22"/>
              </w:rPr>
              <w:t>Key learning</w:t>
            </w:r>
            <w:r w:rsidRPr="00BD0C48">
              <w:rPr>
                <w:rFonts w:asciiTheme="minorHAnsi" w:hAnsiTheme="minorHAnsi" w:cstheme="minorHAnsi"/>
                <w:sz w:val="22"/>
                <w:szCs w:val="22"/>
              </w:rPr>
              <w:t>: strengthen delirium recognition, ensure robust and dynamic falls risk assessments, improve adherence to post-falls and neurological observation guidance, address environmental risks, and ensure family concerns are actively considered and documented</w:t>
            </w:r>
          </w:p>
          <w:p w14:paraId="06684F9A" w14:textId="77777777" w:rsidR="00BD0C48" w:rsidRPr="00BD0C48" w:rsidRDefault="00BD0C48" w:rsidP="00BD0C48">
            <w:pPr>
              <w:pStyle w:val="BalloonText"/>
              <w:rPr>
                <w:rFonts w:asciiTheme="minorHAnsi" w:hAnsiTheme="minorHAnsi" w:cstheme="minorHAnsi"/>
                <w:sz w:val="22"/>
                <w:szCs w:val="22"/>
              </w:rPr>
            </w:pPr>
          </w:p>
          <w:p w14:paraId="0732A26F" w14:textId="77777777" w:rsidR="00BD0C48" w:rsidRDefault="00EF24D5" w:rsidP="00B43A42">
            <w:pPr>
              <w:rPr>
                <w:rFonts w:asciiTheme="minorHAnsi" w:eastAsia="Arial" w:hAnsiTheme="minorHAnsi" w:cstheme="minorHAnsi"/>
                <w:color w:val="000000" w:themeColor="text1"/>
                <w:sz w:val="22"/>
                <w:szCs w:val="22"/>
              </w:rPr>
            </w:pPr>
            <w:r>
              <w:rPr>
                <w:rFonts w:asciiTheme="minorHAnsi" w:eastAsia="Arial" w:hAnsiTheme="minorHAnsi" w:cstheme="minorHAnsi"/>
                <w:b/>
                <w:bCs/>
                <w:color w:val="000000" w:themeColor="text1"/>
                <w:sz w:val="22"/>
                <w:szCs w:val="22"/>
              </w:rPr>
              <w:t>MCB Q&amp;S SOP-</w:t>
            </w:r>
            <w:r w:rsidR="00BD0C48">
              <w:t xml:space="preserve"> </w:t>
            </w:r>
            <w:r w:rsidR="00BD0C48" w:rsidRPr="00BD0C48">
              <w:rPr>
                <w:rFonts w:asciiTheme="minorHAnsi" w:eastAsia="Arial" w:hAnsiTheme="minorHAnsi" w:cstheme="minorHAnsi"/>
                <w:color w:val="000000" w:themeColor="text1"/>
                <w:sz w:val="22"/>
                <w:szCs w:val="22"/>
              </w:rPr>
              <w:t xml:space="preserve">The QSE Standard Operating Procedure (SOP) was presented </w:t>
            </w:r>
            <w:r w:rsidR="00BD0C48">
              <w:rPr>
                <w:rFonts w:asciiTheme="minorHAnsi" w:eastAsia="Arial" w:hAnsiTheme="minorHAnsi" w:cstheme="minorHAnsi"/>
                <w:color w:val="000000" w:themeColor="text1"/>
                <w:sz w:val="22"/>
                <w:szCs w:val="22"/>
              </w:rPr>
              <w:t xml:space="preserve">by Lyndsey MacDonald- </w:t>
            </w:r>
            <w:r w:rsidR="00BD0C48" w:rsidRPr="00BD0C48">
              <w:rPr>
                <w:rFonts w:asciiTheme="minorHAnsi" w:eastAsia="Arial" w:hAnsiTheme="minorHAnsi" w:cstheme="minorHAnsi"/>
                <w:color w:val="000000" w:themeColor="text1"/>
                <w:sz w:val="22"/>
                <w:szCs w:val="22"/>
              </w:rPr>
              <w:t xml:space="preserve">with a minor update to include a wellbeing section. No further amendments were requested, and the group agreed that the content was appropriate. </w:t>
            </w:r>
          </w:p>
          <w:p w14:paraId="1B79BB65" w14:textId="6B11067C" w:rsidR="00EF24D5" w:rsidRPr="00BD0C48" w:rsidRDefault="00BD0C48" w:rsidP="00B43A42">
            <w:pPr>
              <w:rPr>
                <w:rFonts w:asciiTheme="minorHAnsi" w:eastAsia="Arial" w:hAnsiTheme="minorHAnsi" w:cstheme="minorHAnsi"/>
                <w:color w:val="000000" w:themeColor="text1"/>
                <w:sz w:val="22"/>
                <w:szCs w:val="22"/>
              </w:rPr>
            </w:pPr>
            <w:r w:rsidRPr="00BD0C48">
              <w:rPr>
                <w:rFonts w:asciiTheme="minorHAnsi" w:eastAsia="Arial" w:hAnsiTheme="minorHAnsi" w:cstheme="minorHAnsi"/>
                <w:b/>
                <w:bCs/>
                <w:color w:val="000000" w:themeColor="text1"/>
                <w:sz w:val="22"/>
                <w:szCs w:val="22"/>
              </w:rPr>
              <w:t>Decision:</w:t>
            </w:r>
            <w:r w:rsidRPr="00BD0C48">
              <w:rPr>
                <w:rFonts w:asciiTheme="minorHAnsi" w:eastAsia="Arial" w:hAnsiTheme="minorHAnsi" w:cstheme="minorHAnsi"/>
                <w:color w:val="000000" w:themeColor="text1"/>
                <w:sz w:val="22"/>
                <w:szCs w:val="22"/>
              </w:rPr>
              <w:t xml:space="preserve"> SOP formally ratified and approved for implementation</w:t>
            </w:r>
            <w:r>
              <w:rPr>
                <w:rFonts w:asciiTheme="minorHAnsi" w:eastAsia="Arial" w:hAnsiTheme="minorHAnsi" w:cstheme="minorHAnsi"/>
                <w:color w:val="000000" w:themeColor="text1"/>
                <w:sz w:val="22"/>
                <w:szCs w:val="22"/>
              </w:rPr>
              <w:t xml:space="preserve">. </w:t>
            </w:r>
          </w:p>
          <w:p w14:paraId="0DEA0509" w14:textId="77777777" w:rsidR="00EF24D5" w:rsidRDefault="00EF24D5" w:rsidP="00B43A42">
            <w:pPr>
              <w:rPr>
                <w:rFonts w:asciiTheme="minorHAnsi" w:eastAsia="Arial" w:hAnsiTheme="minorHAnsi" w:cstheme="minorHAnsi"/>
                <w:b/>
                <w:bCs/>
                <w:color w:val="000000" w:themeColor="text1"/>
                <w:sz w:val="22"/>
                <w:szCs w:val="22"/>
              </w:rPr>
            </w:pPr>
          </w:p>
          <w:p w14:paraId="7833E111" w14:textId="77777777" w:rsidR="00EF24D5" w:rsidRDefault="00EF24D5" w:rsidP="00B43A42">
            <w:pPr>
              <w:rPr>
                <w:rFonts w:asciiTheme="minorHAnsi" w:eastAsia="Arial" w:hAnsiTheme="minorHAnsi" w:cstheme="minorHAnsi"/>
                <w:b/>
                <w:bCs/>
                <w:color w:val="000000" w:themeColor="text1"/>
                <w:sz w:val="22"/>
                <w:szCs w:val="22"/>
              </w:rPr>
            </w:pPr>
            <w:r>
              <w:rPr>
                <w:rFonts w:asciiTheme="minorHAnsi" w:eastAsia="Arial" w:hAnsiTheme="minorHAnsi" w:cstheme="minorHAnsi"/>
                <w:b/>
                <w:bCs/>
                <w:color w:val="000000" w:themeColor="text1"/>
                <w:sz w:val="22"/>
                <w:szCs w:val="22"/>
              </w:rPr>
              <w:t xml:space="preserve">SEPSIS- </w:t>
            </w:r>
          </w:p>
          <w:p w14:paraId="58F6E81B" w14:textId="77777777" w:rsidR="00EF24D5" w:rsidRPr="00EF24D5" w:rsidRDefault="00EF24D5" w:rsidP="00B43A42">
            <w:pPr>
              <w:rPr>
                <w:rFonts w:asciiTheme="minorHAnsi" w:eastAsia="Arial" w:hAnsiTheme="minorHAnsi" w:cstheme="minorHAnsi"/>
                <w:color w:val="000000" w:themeColor="text1"/>
                <w:sz w:val="22"/>
                <w:szCs w:val="22"/>
              </w:rPr>
            </w:pPr>
            <w:r w:rsidRPr="00EF24D5">
              <w:rPr>
                <w:rFonts w:asciiTheme="minorHAnsi" w:eastAsia="Arial" w:hAnsiTheme="minorHAnsi" w:cstheme="minorHAnsi"/>
                <w:color w:val="000000" w:themeColor="text1"/>
                <w:sz w:val="22"/>
                <w:szCs w:val="22"/>
              </w:rPr>
              <w:t xml:space="preserve">Presentation by Lyndsey MacDonald of five recent sepsis-related patient safety cases highlighted recurring themes of delayed recognition of deterioration, delays in antibiotic prescribing and administration, EPMA system issues, and gaps in communication, ownership, and escalation across teams. It was agreed that sepsis is a time-critical emergency requiring prompt treatment and a consistent MDT approach. </w:t>
            </w:r>
          </w:p>
          <w:p w14:paraId="310001B9" w14:textId="77777777" w:rsidR="00EF24D5" w:rsidRDefault="00EF24D5" w:rsidP="00B43A42">
            <w:pPr>
              <w:rPr>
                <w:rFonts w:asciiTheme="minorHAnsi" w:eastAsia="Arial" w:hAnsiTheme="minorHAnsi" w:cstheme="minorHAnsi"/>
                <w:b/>
                <w:bCs/>
                <w:color w:val="000000" w:themeColor="text1"/>
                <w:sz w:val="22"/>
                <w:szCs w:val="22"/>
              </w:rPr>
            </w:pPr>
          </w:p>
          <w:p w14:paraId="1664A08E" w14:textId="77777777" w:rsidR="00D531E5" w:rsidRDefault="00EF24D5" w:rsidP="00D531E5">
            <w:pPr>
              <w:rPr>
                <w:rFonts w:eastAsia="Arial" w:cstheme="minorHAnsi"/>
                <w:b/>
                <w:bCs/>
                <w:color w:val="000000" w:themeColor="text1"/>
              </w:rPr>
            </w:pPr>
            <w:r w:rsidRPr="00D531E5">
              <w:rPr>
                <w:rFonts w:eastAsia="Arial" w:cstheme="minorHAnsi"/>
                <w:b/>
                <w:bCs/>
                <w:color w:val="000000" w:themeColor="text1"/>
              </w:rPr>
              <w:lastRenderedPageBreak/>
              <w:t xml:space="preserve">Actions: </w:t>
            </w:r>
          </w:p>
          <w:p w14:paraId="4046CC6F" w14:textId="77777777" w:rsidR="00D531E5" w:rsidRPr="00D531E5" w:rsidRDefault="00EF24D5" w:rsidP="00D531E5">
            <w:pPr>
              <w:pStyle w:val="ListParagraph"/>
              <w:numPr>
                <w:ilvl w:val="0"/>
                <w:numId w:val="42"/>
              </w:numPr>
              <w:rPr>
                <w:rFonts w:eastAsia="Arial" w:cstheme="minorHAnsi"/>
                <w:color w:val="000000" w:themeColor="text1"/>
                <w:sz w:val="22"/>
                <w:szCs w:val="22"/>
              </w:rPr>
            </w:pPr>
            <w:r w:rsidRPr="00D531E5">
              <w:rPr>
                <w:rFonts w:eastAsia="Arial" w:cstheme="minorHAnsi"/>
                <w:color w:val="000000" w:themeColor="text1"/>
                <w:sz w:val="22"/>
                <w:szCs w:val="22"/>
              </w:rPr>
              <w:t xml:space="preserve">progress MDT sepsis training (including “train the trainer”) and ensure medical engagement; establish sepsis champions across directorates; </w:t>
            </w:r>
          </w:p>
          <w:p w14:paraId="44FBD996" w14:textId="77777777" w:rsidR="00D531E5" w:rsidRPr="00D531E5" w:rsidRDefault="00EF24D5" w:rsidP="00D531E5">
            <w:pPr>
              <w:pStyle w:val="ListParagraph"/>
              <w:numPr>
                <w:ilvl w:val="0"/>
                <w:numId w:val="42"/>
              </w:numPr>
              <w:rPr>
                <w:rFonts w:eastAsia="Arial" w:cstheme="minorHAnsi"/>
                <w:color w:val="000000" w:themeColor="text1"/>
                <w:sz w:val="22"/>
                <w:szCs w:val="22"/>
              </w:rPr>
            </w:pPr>
            <w:r w:rsidRPr="00D531E5">
              <w:rPr>
                <w:rFonts w:eastAsia="Arial" w:cstheme="minorHAnsi"/>
                <w:color w:val="000000" w:themeColor="text1"/>
                <w:sz w:val="22"/>
                <w:szCs w:val="22"/>
              </w:rPr>
              <w:t xml:space="preserve">review EPMA functionality to support timely stat antibiotic administration; </w:t>
            </w:r>
          </w:p>
          <w:p w14:paraId="348A7CDD" w14:textId="77777777" w:rsidR="00D531E5" w:rsidRPr="00D531E5" w:rsidRDefault="00EF24D5" w:rsidP="00D531E5">
            <w:pPr>
              <w:pStyle w:val="ListParagraph"/>
              <w:numPr>
                <w:ilvl w:val="0"/>
                <w:numId w:val="42"/>
              </w:numPr>
              <w:rPr>
                <w:rFonts w:eastAsia="Arial" w:cstheme="minorHAnsi"/>
                <w:color w:val="000000" w:themeColor="text1"/>
                <w:sz w:val="22"/>
                <w:szCs w:val="22"/>
              </w:rPr>
            </w:pPr>
            <w:r w:rsidRPr="00D531E5">
              <w:rPr>
                <w:rFonts w:eastAsia="Arial" w:cstheme="minorHAnsi"/>
                <w:color w:val="000000" w:themeColor="text1"/>
                <w:sz w:val="22"/>
                <w:szCs w:val="22"/>
              </w:rPr>
              <w:t xml:space="preserve">reinforce clear accountability for reviewing results and escalation responsibilities; </w:t>
            </w:r>
          </w:p>
          <w:p w14:paraId="4E43E3A9" w14:textId="77777777" w:rsidR="00D531E5" w:rsidRPr="00D531E5" w:rsidRDefault="00EF24D5" w:rsidP="00D531E5">
            <w:pPr>
              <w:pStyle w:val="ListParagraph"/>
              <w:numPr>
                <w:ilvl w:val="0"/>
                <w:numId w:val="42"/>
              </w:numPr>
              <w:rPr>
                <w:rFonts w:eastAsia="Arial" w:cstheme="minorHAnsi"/>
                <w:color w:val="000000" w:themeColor="text1"/>
                <w:sz w:val="22"/>
                <w:szCs w:val="22"/>
              </w:rPr>
            </w:pPr>
            <w:r w:rsidRPr="00D531E5">
              <w:rPr>
                <w:rFonts w:eastAsia="Arial" w:cstheme="minorHAnsi"/>
                <w:color w:val="000000" w:themeColor="text1"/>
                <w:sz w:val="22"/>
                <w:szCs w:val="22"/>
              </w:rPr>
              <w:t xml:space="preserve">improve MDT communication and escalation culture; </w:t>
            </w:r>
          </w:p>
          <w:p w14:paraId="4F921D5A" w14:textId="3FE4F97C" w:rsidR="00EF24D5" w:rsidRPr="00D531E5" w:rsidRDefault="00EF24D5" w:rsidP="00D531E5">
            <w:pPr>
              <w:pStyle w:val="ListParagraph"/>
              <w:numPr>
                <w:ilvl w:val="0"/>
                <w:numId w:val="42"/>
              </w:numPr>
              <w:rPr>
                <w:rFonts w:eastAsia="Arial" w:cstheme="minorHAnsi"/>
                <w:color w:val="000000" w:themeColor="text1"/>
                <w:sz w:val="22"/>
                <w:szCs w:val="22"/>
              </w:rPr>
            </w:pPr>
            <w:r w:rsidRPr="00D531E5">
              <w:rPr>
                <w:rFonts w:eastAsia="Arial" w:cstheme="minorHAnsi"/>
                <w:color w:val="000000" w:themeColor="text1"/>
                <w:sz w:val="22"/>
                <w:szCs w:val="22"/>
              </w:rPr>
              <w:t xml:space="preserve">and explore improved data capture and audit (e.g. time to antibiotics) to strengthen organisational assurance. </w:t>
            </w:r>
          </w:p>
          <w:p w14:paraId="305BC24E" w14:textId="2C0ED1C4" w:rsidR="00B43A42" w:rsidRPr="00C86816" w:rsidRDefault="00B43A42" w:rsidP="00B43A42">
            <w:pPr>
              <w:rPr>
                <w:rFonts w:asciiTheme="minorHAnsi" w:hAnsiTheme="minorHAnsi" w:cstheme="minorHAnsi"/>
                <w:b/>
                <w:bCs/>
                <w:color w:val="000000" w:themeColor="text1"/>
                <w:sz w:val="22"/>
                <w:szCs w:val="22"/>
              </w:rPr>
            </w:pPr>
            <w:r w:rsidRPr="00C86816">
              <w:rPr>
                <w:rFonts w:asciiTheme="minorHAnsi" w:eastAsia="Arial" w:hAnsiTheme="minorHAnsi" w:cstheme="minorHAnsi"/>
                <w:b/>
                <w:bCs/>
                <w:color w:val="000000" w:themeColor="text1"/>
                <w:sz w:val="22"/>
                <w:szCs w:val="22"/>
              </w:rPr>
              <w:t xml:space="preserve"> </w:t>
            </w:r>
          </w:p>
          <w:p w14:paraId="71A87A29" w14:textId="75B809C5" w:rsidR="00B43A42" w:rsidRPr="00C86816" w:rsidRDefault="00B43A42" w:rsidP="00B43A42">
            <w:pPr>
              <w:rPr>
                <w:rFonts w:asciiTheme="minorHAnsi" w:hAnsiTheme="minorHAnsi" w:cstheme="minorHAnsi"/>
                <w:sz w:val="22"/>
                <w:szCs w:val="22"/>
              </w:rPr>
            </w:pPr>
          </w:p>
        </w:tc>
        <w:tc>
          <w:tcPr>
            <w:tcW w:w="1113" w:type="dxa"/>
            <w:tcBorders>
              <w:top w:val="single" w:sz="4" w:space="0" w:color="auto"/>
              <w:left w:val="single" w:sz="4" w:space="0" w:color="auto"/>
              <w:bottom w:val="single" w:sz="4" w:space="0" w:color="auto"/>
              <w:right w:val="single" w:sz="4" w:space="0" w:color="auto"/>
            </w:tcBorders>
          </w:tcPr>
          <w:p w14:paraId="676365A3" w14:textId="39BE3F8F" w:rsidR="00B43A42" w:rsidRPr="00FA0211" w:rsidRDefault="00B43A42" w:rsidP="00B43A42">
            <w:pPr>
              <w:spacing w:line="240" w:lineRule="auto"/>
              <w:rPr>
                <w:rFonts w:asciiTheme="minorHAnsi" w:hAnsiTheme="minorHAnsi" w:cstheme="minorHAnsi"/>
                <w:sz w:val="22"/>
                <w:szCs w:val="22"/>
                <w:lang w:eastAsia="en-GB"/>
              </w:rPr>
            </w:pPr>
          </w:p>
        </w:tc>
      </w:tr>
      <w:tr w:rsidR="00B43A42" w:rsidRPr="00FA0211" w14:paraId="54E0E21F" w14:textId="77777777" w:rsidTr="00C86816">
        <w:tc>
          <w:tcPr>
            <w:tcW w:w="10584" w:type="dxa"/>
            <w:gridSpan w:val="5"/>
            <w:shd w:val="clear" w:color="auto" w:fill="D9D9D9" w:themeFill="background1" w:themeFillShade="D9"/>
          </w:tcPr>
          <w:p w14:paraId="770D50C7" w14:textId="77777777" w:rsidR="00B43A42" w:rsidRPr="00FA0211" w:rsidRDefault="00B43A42" w:rsidP="00B43A42">
            <w:pPr>
              <w:pStyle w:val="ListParagraph"/>
              <w:numPr>
                <w:ilvl w:val="0"/>
                <w:numId w:val="2"/>
              </w:numPr>
              <w:rPr>
                <w:rFonts w:ascii="Arial" w:hAnsi="Arial" w:cs="Arial"/>
                <w:b/>
                <w:sz w:val="22"/>
                <w:szCs w:val="22"/>
              </w:rPr>
            </w:pPr>
            <w:r w:rsidRPr="00FA0211">
              <w:rPr>
                <w:rFonts w:ascii="Arial" w:eastAsiaTheme="minorHAnsi" w:hAnsi="Arial" w:cs="Arial"/>
                <w:b/>
                <w:sz w:val="22"/>
                <w:szCs w:val="22"/>
              </w:rPr>
              <w:br w:type="page"/>
              <w:t xml:space="preserve"> ITEMS FOR NOTING AND INFORMATION</w:t>
            </w:r>
          </w:p>
        </w:tc>
      </w:tr>
      <w:tr w:rsidR="00C86816" w:rsidRPr="00FA0211" w14:paraId="390A8C97" w14:textId="77777777" w:rsidTr="00C86816">
        <w:trPr>
          <w:trHeight w:val="441"/>
        </w:trPr>
        <w:tc>
          <w:tcPr>
            <w:tcW w:w="1134" w:type="dxa"/>
            <w:tcBorders>
              <w:top w:val="single" w:sz="4" w:space="0" w:color="auto"/>
              <w:left w:val="single" w:sz="4" w:space="0" w:color="auto"/>
              <w:bottom w:val="single" w:sz="4" w:space="0" w:color="auto"/>
              <w:right w:val="single" w:sz="4" w:space="0" w:color="auto"/>
            </w:tcBorders>
            <w:hideMark/>
          </w:tcPr>
          <w:p w14:paraId="501981CF" w14:textId="77777777" w:rsidR="00C86816" w:rsidRPr="00FA0211" w:rsidRDefault="00C86816" w:rsidP="00035997">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14:paraId="7D95BC09" w14:textId="2BBE206C" w:rsidR="00C86816" w:rsidRPr="00FA0211" w:rsidRDefault="00C86816" w:rsidP="00035997">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880162">
              <w:rPr>
                <w:rFonts w:asciiTheme="minorHAnsi" w:hAnsiTheme="minorHAnsi" w:cstheme="minorHAnsi"/>
                <w:b/>
                <w:color w:val="000000" w:themeColor="text1"/>
                <w:sz w:val="22"/>
                <w:szCs w:val="22"/>
                <w:lang w:eastAsia="en-GB"/>
              </w:rPr>
              <w:t>5</w:t>
            </w:r>
            <w:r w:rsidR="00D531E5">
              <w:rPr>
                <w:rFonts w:asciiTheme="minorHAnsi" w:hAnsiTheme="minorHAnsi" w:cstheme="minorHAnsi"/>
                <w:b/>
                <w:color w:val="000000" w:themeColor="text1"/>
                <w:sz w:val="22"/>
                <w:szCs w:val="22"/>
                <w:lang w:eastAsia="en-GB"/>
              </w:rPr>
              <w:t>7</w:t>
            </w:r>
          </w:p>
        </w:tc>
        <w:tc>
          <w:tcPr>
            <w:tcW w:w="8337" w:type="dxa"/>
            <w:gridSpan w:val="3"/>
            <w:tcBorders>
              <w:top w:val="single" w:sz="4" w:space="0" w:color="auto"/>
              <w:left w:val="single" w:sz="4" w:space="0" w:color="auto"/>
              <w:bottom w:val="single" w:sz="4" w:space="0" w:color="auto"/>
              <w:right w:val="single" w:sz="4" w:space="0" w:color="auto"/>
            </w:tcBorders>
          </w:tcPr>
          <w:p w14:paraId="1CB7A7C3" w14:textId="0EB87D2C" w:rsidR="008D6F76" w:rsidRPr="008D6F76" w:rsidRDefault="008D6F76" w:rsidP="008D6F76">
            <w:pPr>
              <w:rPr>
                <w:rFonts w:asciiTheme="minorHAnsi" w:hAnsiTheme="minorHAnsi" w:cstheme="minorHAnsi"/>
                <w:bCs/>
                <w:sz w:val="22"/>
                <w:szCs w:val="22"/>
              </w:rPr>
            </w:pPr>
            <w:r w:rsidRPr="00441054">
              <w:rPr>
                <w:rFonts w:asciiTheme="minorHAnsi" w:hAnsiTheme="minorHAnsi" w:cstheme="minorHAnsi"/>
                <w:b/>
                <w:sz w:val="22"/>
                <w:szCs w:val="22"/>
              </w:rPr>
              <w:t>Safeguarding Update</w:t>
            </w:r>
            <w:r w:rsidRPr="008D6F76">
              <w:rPr>
                <w:rFonts w:asciiTheme="minorHAnsi" w:hAnsiTheme="minorHAnsi" w:cstheme="minorHAnsi"/>
                <w:bCs/>
                <w:sz w:val="22"/>
                <w:szCs w:val="22"/>
              </w:rPr>
              <w:t xml:space="preserve"> –</w:t>
            </w:r>
            <w:r>
              <w:rPr>
                <w:rFonts w:asciiTheme="minorHAnsi" w:hAnsiTheme="minorHAnsi" w:cstheme="minorHAnsi"/>
                <w:bCs/>
                <w:sz w:val="22"/>
                <w:szCs w:val="22"/>
              </w:rPr>
              <w:t>Presented by Senor Nurse Carla Blackshaw</w:t>
            </w:r>
          </w:p>
          <w:p w14:paraId="2B2D2B4D" w14:textId="2D5C5425" w:rsidR="008D6F76" w:rsidRPr="008D6F76" w:rsidRDefault="008D6F76" w:rsidP="008D6F76">
            <w:pPr>
              <w:rPr>
                <w:rFonts w:asciiTheme="minorHAnsi" w:hAnsiTheme="minorHAnsi" w:cstheme="minorHAnsi"/>
                <w:b/>
                <w:sz w:val="22"/>
                <w:szCs w:val="22"/>
              </w:rPr>
            </w:pPr>
            <w:r w:rsidRPr="008D6F76">
              <w:rPr>
                <w:rFonts w:asciiTheme="minorHAnsi" w:hAnsiTheme="minorHAnsi" w:cstheme="minorHAnsi"/>
                <w:b/>
                <w:sz w:val="22"/>
                <w:szCs w:val="22"/>
              </w:rPr>
              <w:t>Team update provided:</w:t>
            </w:r>
          </w:p>
          <w:p w14:paraId="619D0906" w14:textId="77777777" w:rsidR="008D6F76" w:rsidRPr="008D6F76" w:rsidRDefault="008D6F76" w:rsidP="008D6F76">
            <w:pPr>
              <w:rPr>
                <w:rFonts w:asciiTheme="minorHAnsi" w:hAnsiTheme="minorHAnsi" w:cstheme="minorHAnsi"/>
                <w:bCs/>
                <w:sz w:val="22"/>
                <w:szCs w:val="22"/>
              </w:rPr>
            </w:pPr>
            <w:r w:rsidRPr="008D6F76">
              <w:rPr>
                <w:rFonts w:asciiTheme="minorHAnsi" w:hAnsiTheme="minorHAnsi" w:cstheme="minorHAnsi"/>
                <w:bCs/>
                <w:sz w:val="22"/>
                <w:szCs w:val="22"/>
              </w:rPr>
              <w:t>New Head of Safeguarding (Fiona) and new Senior Nurse (Carla Blackshaw).</w:t>
            </w:r>
          </w:p>
          <w:p w14:paraId="6070125B" w14:textId="77777777" w:rsidR="008D6F76" w:rsidRPr="008D6F76" w:rsidRDefault="008D6F76" w:rsidP="008D6F76">
            <w:pPr>
              <w:rPr>
                <w:rFonts w:asciiTheme="minorHAnsi" w:hAnsiTheme="minorHAnsi" w:cstheme="minorHAnsi"/>
                <w:bCs/>
                <w:sz w:val="22"/>
                <w:szCs w:val="22"/>
              </w:rPr>
            </w:pPr>
            <w:r w:rsidRPr="008D6F76">
              <w:rPr>
                <w:rFonts w:asciiTheme="minorHAnsi" w:hAnsiTheme="minorHAnsi" w:cstheme="minorHAnsi"/>
                <w:bCs/>
                <w:sz w:val="22"/>
                <w:szCs w:val="22"/>
              </w:rPr>
              <w:t>Multidisciplinary team includes nurse advisors, violence prevention nurses, health advisors, and MCA/consent colleagues.</w:t>
            </w:r>
          </w:p>
          <w:p w14:paraId="24C32A77" w14:textId="0E54FE5C" w:rsidR="008D6F76" w:rsidRPr="008D6F76" w:rsidRDefault="008D6F76" w:rsidP="008D6F76">
            <w:pPr>
              <w:rPr>
                <w:rFonts w:asciiTheme="minorHAnsi" w:hAnsiTheme="minorHAnsi" w:cstheme="minorHAnsi"/>
                <w:bCs/>
                <w:sz w:val="22"/>
                <w:szCs w:val="22"/>
              </w:rPr>
            </w:pPr>
            <w:r w:rsidRPr="00D531E5">
              <w:rPr>
                <w:rFonts w:asciiTheme="minorHAnsi" w:hAnsiTheme="minorHAnsi" w:cstheme="minorHAnsi"/>
                <w:b/>
                <w:sz w:val="22"/>
                <w:szCs w:val="22"/>
              </w:rPr>
              <w:t>Role of Safeguarding Team discussed</w:t>
            </w:r>
            <w:r w:rsidRPr="008D6F76">
              <w:rPr>
                <w:rFonts w:asciiTheme="minorHAnsi" w:hAnsiTheme="minorHAnsi" w:cstheme="minorHAnsi"/>
                <w:bCs/>
                <w:sz w:val="22"/>
                <w:szCs w:val="22"/>
              </w:rPr>
              <w:t>:</w:t>
            </w:r>
          </w:p>
          <w:p w14:paraId="46DE313A" w14:textId="77777777" w:rsidR="008D6F76" w:rsidRPr="008D6F76" w:rsidRDefault="008D6F76" w:rsidP="008D6F76">
            <w:pPr>
              <w:rPr>
                <w:rFonts w:asciiTheme="minorHAnsi" w:hAnsiTheme="minorHAnsi" w:cstheme="minorHAnsi"/>
                <w:bCs/>
                <w:sz w:val="22"/>
                <w:szCs w:val="22"/>
              </w:rPr>
            </w:pPr>
            <w:r w:rsidRPr="008D6F76">
              <w:rPr>
                <w:rFonts w:asciiTheme="minorHAnsi" w:hAnsiTheme="minorHAnsi" w:cstheme="minorHAnsi"/>
                <w:bCs/>
                <w:sz w:val="22"/>
                <w:szCs w:val="22"/>
              </w:rPr>
              <w:t>Provide advice and support, deliver training, offer supervision, and support safeguarding processes across the Health Board.</w:t>
            </w:r>
          </w:p>
          <w:p w14:paraId="12514C30" w14:textId="74DB334D" w:rsidR="008D6F76" w:rsidRPr="008D6F76" w:rsidRDefault="008D6F76" w:rsidP="008D6F76">
            <w:pPr>
              <w:rPr>
                <w:rFonts w:asciiTheme="minorHAnsi" w:hAnsiTheme="minorHAnsi" w:cstheme="minorHAnsi"/>
                <w:bCs/>
                <w:sz w:val="22"/>
                <w:szCs w:val="22"/>
              </w:rPr>
            </w:pPr>
            <w:r w:rsidRPr="00441054">
              <w:rPr>
                <w:rFonts w:asciiTheme="minorHAnsi" w:hAnsiTheme="minorHAnsi" w:cstheme="minorHAnsi"/>
                <w:b/>
                <w:sz w:val="22"/>
                <w:szCs w:val="22"/>
              </w:rPr>
              <w:t>Training Compliance</w:t>
            </w:r>
            <w:r w:rsidR="00441054" w:rsidRPr="00441054">
              <w:rPr>
                <w:rFonts w:asciiTheme="minorHAnsi" w:hAnsiTheme="minorHAnsi" w:cstheme="minorHAnsi"/>
                <w:b/>
                <w:sz w:val="22"/>
                <w:szCs w:val="22"/>
              </w:rPr>
              <w:t xml:space="preserve"> discussed</w:t>
            </w:r>
            <w:r w:rsidRPr="008D6F76">
              <w:rPr>
                <w:rFonts w:asciiTheme="minorHAnsi" w:hAnsiTheme="minorHAnsi" w:cstheme="minorHAnsi"/>
                <w:bCs/>
                <w:sz w:val="22"/>
                <w:szCs w:val="22"/>
              </w:rPr>
              <w:t>:</w:t>
            </w:r>
          </w:p>
          <w:p w14:paraId="7FBF67D9" w14:textId="5B2C52F4" w:rsidR="008D6F76" w:rsidRPr="008D6F76" w:rsidRDefault="008D6F76" w:rsidP="008D6F76">
            <w:pPr>
              <w:rPr>
                <w:rFonts w:asciiTheme="minorHAnsi" w:hAnsiTheme="minorHAnsi" w:cstheme="minorHAnsi"/>
                <w:bCs/>
                <w:sz w:val="22"/>
                <w:szCs w:val="22"/>
              </w:rPr>
            </w:pPr>
            <w:r w:rsidRPr="00D531E5">
              <w:rPr>
                <w:rFonts w:asciiTheme="minorHAnsi" w:hAnsiTheme="minorHAnsi" w:cstheme="minorHAnsi"/>
                <w:b/>
                <w:sz w:val="22"/>
                <w:szCs w:val="22"/>
              </w:rPr>
              <w:t>Level 1:</w:t>
            </w:r>
            <w:r w:rsidRPr="008D6F76">
              <w:rPr>
                <w:rFonts w:asciiTheme="minorHAnsi" w:hAnsiTheme="minorHAnsi" w:cstheme="minorHAnsi"/>
                <w:bCs/>
                <w:sz w:val="22"/>
                <w:szCs w:val="22"/>
              </w:rPr>
              <w:t xml:space="preserve"> ~6% compliance (significantly below 85% target).</w:t>
            </w:r>
            <w:r w:rsidR="00D531E5">
              <w:rPr>
                <w:rFonts w:asciiTheme="minorHAnsi" w:hAnsiTheme="minorHAnsi" w:cstheme="minorHAnsi"/>
                <w:bCs/>
                <w:sz w:val="22"/>
                <w:szCs w:val="22"/>
              </w:rPr>
              <w:t xml:space="preserve"> </w:t>
            </w:r>
            <w:r w:rsidR="00441054">
              <w:rPr>
                <w:rFonts w:asciiTheme="minorHAnsi" w:hAnsiTheme="minorHAnsi" w:cstheme="minorHAnsi"/>
                <w:bCs/>
                <w:sz w:val="22"/>
                <w:szCs w:val="22"/>
              </w:rPr>
              <w:t xml:space="preserve">ECOD have not co-ordinated </w:t>
            </w:r>
            <w:proofErr w:type="gramStart"/>
            <w:r w:rsidR="00441054">
              <w:rPr>
                <w:rFonts w:asciiTheme="minorHAnsi" w:hAnsiTheme="minorHAnsi" w:cstheme="minorHAnsi"/>
                <w:bCs/>
                <w:sz w:val="22"/>
                <w:szCs w:val="22"/>
              </w:rPr>
              <w:t>all of</w:t>
            </w:r>
            <w:proofErr w:type="gramEnd"/>
            <w:r w:rsidR="00441054">
              <w:rPr>
                <w:rFonts w:asciiTheme="minorHAnsi" w:hAnsiTheme="minorHAnsi" w:cstheme="minorHAnsi"/>
                <w:bCs/>
                <w:sz w:val="22"/>
                <w:szCs w:val="22"/>
              </w:rPr>
              <w:t xml:space="preserve"> the information to give accurate compliance. </w:t>
            </w:r>
          </w:p>
          <w:p w14:paraId="6CFFFAF9" w14:textId="09F89164" w:rsidR="008D6F76" w:rsidRPr="008D6F76" w:rsidRDefault="008D6F76" w:rsidP="008D6F76">
            <w:pPr>
              <w:rPr>
                <w:rFonts w:asciiTheme="minorHAnsi" w:hAnsiTheme="minorHAnsi" w:cstheme="minorHAnsi"/>
                <w:bCs/>
                <w:sz w:val="22"/>
                <w:szCs w:val="22"/>
              </w:rPr>
            </w:pPr>
            <w:r w:rsidRPr="00D531E5">
              <w:rPr>
                <w:rFonts w:asciiTheme="minorHAnsi" w:hAnsiTheme="minorHAnsi" w:cstheme="minorHAnsi"/>
                <w:b/>
                <w:sz w:val="22"/>
                <w:szCs w:val="22"/>
              </w:rPr>
              <w:t>Level 2:</w:t>
            </w:r>
            <w:r w:rsidRPr="008D6F76">
              <w:rPr>
                <w:rFonts w:asciiTheme="minorHAnsi" w:hAnsiTheme="minorHAnsi" w:cstheme="minorHAnsi"/>
                <w:bCs/>
                <w:sz w:val="22"/>
                <w:szCs w:val="22"/>
              </w:rPr>
              <w:t xml:space="preserve"> ~7</w:t>
            </w:r>
            <w:r w:rsidR="00441054">
              <w:rPr>
                <w:rFonts w:asciiTheme="minorHAnsi" w:hAnsiTheme="minorHAnsi" w:cstheme="minorHAnsi"/>
                <w:bCs/>
                <w:sz w:val="22"/>
                <w:szCs w:val="22"/>
              </w:rPr>
              <w:t>5</w:t>
            </w:r>
            <w:r w:rsidRPr="008D6F76">
              <w:rPr>
                <w:rFonts w:asciiTheme="minorHAnsi" w:hAnsiTheme="minorHAnsi" w:cstheme="minorHAnsi"/>
                <w:bCs/>
                <w:sz w:val="22"/>
                <w:szCs w:val="22"/>
              </w:rPr>
              <w:t>% compliance (below target</w:t>
            </w:r>
            <w:r w:rsidR="00441054">
              <w:rPr>
                <w:rFonts w:asciiTheme="minorHAnsi" w:hAnsiTheme="minorHAnsi" w:cstheme="minorHAnsi"/>
                <w:bCs/>
                <w:sz w:val="22"/>
                <w:szCs w:val="22"/>
              </w:rPr>
              <w:t xml:space="preserve"> of 85%</w:t>
            </w:r>
            <w:r w:rsidRPr="008D6F76">
              <w:rPr>
                <w:rFonts w:asciiTheme="minorHAnsi" w:hAnsiTheme="minorHAnsi" w:cstheme="minorHAnsi"/>
                <w:bCs/>
                <w:sz w:val="22"/>
                <w:szCs w:val="22"/>
              </w:rPr>
              <w:t>).</w:t>
            </w:r>
          </w:p>
          <w:p w14:paraId="334C0823" w14:textId="77777777" w:rsidR="008D6F76" w:rsidRPr="008D6F76" w:rsidRDefault="008D6F76" w:rsidP="008D6F76">
            <w:pPr>
              <w:rPr>
                <w:rFonts w:asciiTheme="minorHAnsi" w:hAnsiTheme="minorHAnsi" w:cstheme="minorHAnsi"/>
                <w:bCs/>
                <w:sz w:val="22"/>
                <w:szCs w:val="22"/>
              </w:rPr>
            </w:pPr>
            <w:r w:rsidRPr="00D531E5">
              <w:rPr>
                <w:rFonts w:asciiTheme="minorHAnsi" w:hAnsiTheme="minorHAnsi" w:cstheme="minorHAnsi"/>
                <w:b/>
                <w:sz w:val="22"/>
                <w:szCs w:val="22"/>
              </w:rPr>
              <w:t>Level 3 (Group C):</w:t>
            </w:r>
            <w:r w:rsidRPr="008D6F76">
              <w:rPr>
                <w:rFonts w:asciiTheme="minorHAnsi" w:hAnsiTheme="minorHAnsi" w:cstheme="minorHAnsi"/>
                <w:bCs/>
                <w:sz w:val="22"/>
                <w:szCs w:val="22"/>
              </w:rPr>
              <w:t xml:space="preserve"> ~58% compliance (mandatory for Band 6+ and F1 doctors and above).</w:t>
            </w:r>
          </w:p>
          <w:p w14:paraId="06E0ECED" w14:textId="77777777" w:rsidR="008D6F76" w:rsidRDefault="008D6F76" w:rsidP="008D6F76">
            <w:pPr>
              <w:rPr>
                <w:rFonts w:asciiTheme="minorHAnsi" w:hAnsiTheme="minorHAnsi" w:cstheme="minorHAnsi"/>
                <w:bCs/>
                <w:sz w:val="22"/>
                <w:szCs w:val="22"/>
              </w:rPr>
            </w:pPr>
            <w:r w:rsidRPr="00D531E5">
              <w:rPr>
                <w:rFonts w:asciiTheme="minorHAnsi" w:hAnsiTheme="minorHAnsi" w:cstheme="minorHAnsi"/>
                <w:b/>
                <w:sz w:val="22"/>
                <w:szCs w:val="22"/>
              </w:rPr>
              <w:t>VAWDASV (Ask and Act):</w:t>
            </w:r>
            <w:r w:rsidRPr="008D6F76">
              <w:rPr>
                <w:rFonts w:asciiTheme="minorHAnsi" w:hAnsiTheme="minorHAnsi" w:cstheme="minorHAnsi"/>
                <w:bCs/>
                <w:sz w:val="22"/>
                <w:szCs w:val="22"/>
              </w:rPr>
              <w:t xml:space="preserve"> ~65% compliance (below 85% target).</w:t>
            </w:r>
          </w:p>
          <w:p w14:paraId="0162AEF4" w14:textId="77777777" w:rsidR="00D531E5" w:rsidRPr="008D6F76" w:rsidRDefault="00D531E5" w:rsidP="008D6F76">
            <w:pPr>
              <w:rPr>
                <w:rFonts w:asciiTheme="minorHAnsi" w:hAnsiTheme="minorHAnsi" w:cstheme="minorHAnsi"/>
                <w:bCs/>
                <w:sz w:val="22"/>
                <w:szCs w:val="22"/>
              </w:rPr>
            </w:pPr>
          </w:p>
          <w:p w14:paraId="7DEDFB23" w14:textId="77777777" w:rsidR="008D6F76" w:rsidRPr="008D6F76" w:rsidRDefault="008D6F76" w:rsidP="008D6F76">
            <w:pPr>
              <w:rPr>
                <w:rFonts w:asciiTheme="minorHAnsi" w:hAnsiTheme="minorHAnsi" w:cstheme="minorHAnsi"/>
                <w:bCs/>
                <w:sz w:val="22"/>
                <w:szCs w:val="22"/>
              </w:rPr>
            </w:pPr>
            <w:r w:rsidRPr="008D6F76">
              <w:rPr>
                <w:rFonts w:asciiTheme="minorHAnsi" w:hAnsiTheme="minorHAnsi" w:cstheme="minorHAnsi"/>
                <w:bCs/>
                <w:sz w:val="22"/>
                <w:szCs w:val="22"/>
              </w:rPr>
              <w:t>Compliance in Medicine is lower compared to other Clinical Boards.</w:t>
            </w:r>
          </w:p>
          <w:p w14:paraId="2DC87304" w14:textId="77777777" w:rsidR="008D6F76" w:rsidRPr="008D6F76" w:rsidRDefault="008D6F76" w:rsidP="008D6F76">
            <w:pPr>
              <w:rPr>
                <w:rFonts w:asciiTheme="minorHAnsi" w:hAnsiTheme="minorHAnsi" w:cstheme="minorHAnsi"/>
                <w:bCs/>
                <w:sz w:val="22"/>
                <w:szCs w:val="22"/>
              </w:rPr>
            </w:pPr>
          </w:p>
          <w:p w14:paraId="3C33B105" w14:textId="77777777" w:rsidR="008D6F76" w:rsidRPr="00441054" w:rsidRDefault="008D6F76" w:rsidP="008D6F76">
            <w:pPr>
              <w:rPr>
                <w:rFonts w:asciiTheme="minorHAnsi" w:hAnsiTheme="minorHAnsi" w:cstheme="minorHAnsi"/>
                <w:b/>
                <w:sz w:val="22"/>
                <w:szCs w:val="22"/>
              </w:rPr>
            </w:pPr>
            <w:r w:rsidRPr="00441054">
              <w:rPr>
                <w:rFonts w:asciiTheme="minorHAnsi" w:hAnsiTheme="minorHAnsi" w:cstheme="minorHAnsi"/>
                <w:b/>
                <w:sz w:val="22"/>
                <w:szCs w:val="22"/>
              </w:rPr>
              <w:t>Training Delivery:</w:t>
            </w:r>
          </w:p>
          <w:p w14:paraId="6FB3BC59" w14:textId="77777777" w:rsidR="008D6F76" w:rsidRPr="001B4179" w:rsidRDefault="008D6F76" w:rsidP="00D531E5">
            <w:pPr>
              <w:pStyle w:val="ListParagraph"/>
              <w:numPr>
                <w:ilvl w:val="0"/>
                <w:numId w:val="44"/>
              </w:numPr>
              <w:rPr>
                <w:rFonts w:cstheme="minorHAnsi"/>
                <w:bCs/>
                <w:sz w:val="22"/>
                <w:szCs w:val="22"/>
              </w:rPr>
            </w:pPr>
            <w:r w:rsidRPr="001B4179">
              <w:rPr>
                <w:rFonts w:cstheme="minorHAnsi"/>
                <w:bCs/>
                <w:sz w:val="22"/>
                <w:szCs w:val="22"/>
              </w:rPr>
              <w:t>New All-Wales Level 3 training package (full-day session) now in place.</w:t>
            </w:r>
          </w:p>
          <w:p w14:paraId="5D4DA202" w14:textId="77777777" w:rsidR="008D6F76" w:rsidRPr="001B4179" w:rsidRDefault="008D6F76" w:rsidP="00D531E5">
            <w:pPr>
              <w:pStyle w:val="ListParagraph"/>
              <w:numPr>
                <w:ilvl w:val="0"/>
                <w:numId w:val="44"/>
              </w:numPr>
              <w:rPr>
                <w:rFonts w:cstheme="minorHAnsi"/>
                <w:bCs/>
                <w:sz w:val="22"/>
                <w:szCs w:val="22"/>
              </w:rPr>
            </w:pPr>
            <w:r w:rsidRPr="001B4179">
              <w:rPr>
                <w:rFonts w:cstheme="minorHAnsi"/>
                <w:bCs/>
                <w:sz w:val="22"/>
                <w:szCs w:val="22"/>
              </w:rPr>
              <w:t>Monthly training sessions available via ESR with good capacity.</w:t>
            </w:r>
          </w:p>
          <w:p w14:paraId="064D145A" w14:textId="77777777" w:rsidR="008D6F76" w:rsidRPr="001B4179" w:rsidRDefault="008D6F76" w:rsidP="00D531E5">
            <w:pPr>
              <w:pStyle w:val="ListParagraph"/>
              <w:numPr>
                <w:ilvl w:val="0"/>
                <w:numId w:val="44"/>
              </w:numPr>
              <w:rPr>
                <w:rFonts w:cstheme="minorHAnsi"/>
                <w:bCs/>
                <w:sz w:val="22"/>
                <w:szCs w:val="22"/>
              </w:rPr>
            </w:pPr>
            <w:r w:rsidRPr="001B4179">
              <w:rPr>
                <w:rFonts w:cstheme="minorHAnsi"/>
                <w:bCs/>
                <w:sz w:val="22"/>
                <w:szCs w:val="22"/>
              </w:rPr>
              <w:t>Bespoke safeguarding training also available via SharePoint.</w:t>
            </w:r>
          </w:p>
          <w:p w14:paraId="185C6623" w14:textId="77777777" w:rsidR="00441054" w:rsidRPr="008D6F76" w:rsidRDefault="00441054" w:rsidP="008D6F76">
            <w:pPr>
              <w:rPr>
                <w:rFonts w:asciiTheme="minorHAnsi" w:hAnsiTheme="minorHAnsi" w:cstheme="minorHAnsi"/>
                <w:bCs/>
                <w:sz w:val="22"/>
                <w:szCs w:val="22"/>
              </w:rPr>
            </w:pPr>
          </w:p>
          <w:p w14:paraId="08EA357F" w14:textId="189207A4" w:rsidR="008D6F76" w:rsidRPr="00441054" w:rsidRDefault="008D6F76" w:rsidP="008D6F76">
            <w:pPr>
              <w:rPr>
                <w:rFonts w:asciiTheme="minorHAnsi" w:hAnsiTheme="minorHAnsi" w:cstheme="minorHAnsi"/>
                <w:b/>
                <w:sz w:val="22"/>
                <w:szCs w:val="22"/>
              </w:rPr>
            </w:pPr>
            <w:r w:rsidRPr="00441054">
              <w:rPr>
                <w:rFonts w:asciiTheme="minorHAnsi" w:hAnsiTheme="minorHAnsi" w:cstheme="minorHAnsi"/>
                <w:b/>
                <w:sz w:val="22"/>
                <w:szCs w:val="22"/>
              </w:rPr>
              <w:t>Challenges Identified</w:t>
            </w:r>
            <w:r w:rsidR="00441054">
              <w:rPr>
                <w:rFonts w:asciiTheme="minorHAnsi" w:hAnsiTheme="minorHAnsi" w:cstheme="minorHAnsi"/>
                <w:b/>
                <w:sz w:val="22"/>
                <w:szCs w:val="22"/>
              </w:rPr>
              <w:t xml:space="preserve"> in relation to training include</w:t>
            </w:r>
            <w:r w:rsidRPr="00441054">
              <w:rPr>
                <w:rFonts w:asciiTheme="minorHAnsi" w:hAnsiTheme="minorHAnsi" w:cstheme="minorHAnsi"/>
                <w:b/>
                <w:sz w:val="22"/>
                <w:szCs w:val="22"/>
              </w:rPr>
              <w:t>:</w:t>
            </w:r>
          </w:p>
          <w:p w14:paraId="1E890F2F" w14:textId="77777777" w:rsidR="008D6F76" w:rsidRPr="001B4179" w:rsidRDefault="008D6F76" w:rsidP="00D531E5">
            <w:pPr>
              <w:pStyle w:val="ListParagraph"/>
              <w:numPr>
                <w:ilvl w:val="0"/>
                <w:numId w:val="43"/>
              </w:numPr>
              <w:rPr>
                <w:rFonts w:cstheme="minorHAnsi"/>
                <w:bCs/>
                <w:sz w:val="22"/>
                <w:szCs w:val="22"/>
              </w:rPr>
            </w:pPr>
            <w:r w:rsidRPr="001B4179">
              <w:rPr>
                <w:rFonts w:cstheme="minorHAnsi"/>
                <w:bCs/>
                <w:sz w:val="22"/>
                <w:szCs w:val="22"/>
              </w:rPr>
              <w:t>Low engagement with ESR system (perceived as difficult to use).</w:t>
            </w:r>
          </w:p>
          <w:p w14:paraId="0B184C01" w14:textId="77777777" w:rsidR="008D6F76" w:rsidRPr="001B4179" w:rsidRDefault="008D6F76" w:rsidP="00D531E5">
            <w:pPr>
              <w:pStyle w:val="ListParagraph"/>
              <w:numPr>
                <w:ilvl w:val="0"/>
                <w:numId w:val="43"/>
              </w:numPr>
              <w:rPr>
                <w:rFonts w:cstheme="minorHAnsi"/>
                <w:bCs/>
                <w:sz w:val="22"/>
                <w:szCs w:val="22"/>
              </w:rPr>
            </w:pPr>
            <w:r w:rsidRPr="001B4179">
              <w:rPr>
                <w:rFonts w:cstheme="minorHAnsi"/>
                <w:bCs/>
                <w:sz w:val="22"/>
                <w:szCs w:val="22"/>
              </w:rPr>
              <w:t>Staff not consistently accessing emails (missed training invitations).</w:t>
            </w:r>
          </w:p>
          <w:p w14:paraId="3E28723E" w14:textId="77777777" w:rsidR="008D6F76" w:rsidRPr="001B4179" w:rsidRDefault="008D6F76" w:rsidP="00D531E5">
            <w:pPr>
              <w:pStyle w:val="ListParagraph"/>
              <w:numPr>
                <w:ilvl w:val="0"/>
                <w:numId w:val="43"/>
              </w:numPr>
              <w:rPr>
                <w:rFonts w:cstheme="minorHAnsi"/>
                <w:bCs/>
                <w:sz w:val="22"/>
                <w:szCs w:val="22"/>
              </w:rPr>
            </w:pPr>
            <w:r w:rsidRPr="001B4179">
              <w:rPr>
                <w:rFonts w:cstheme="minorHAnsi"/>
                <w:bCs/>
                <w:sz w:val="22"/>
                <w:szCs w:val="22"/>
              </w:rPr>
              <w:t>Staff booking onto incorrect Health Board training sessions.</w:t>
            </w:r>
          </w:p>
          <w:p w14:paraId="30B390FC" w14:textId="77777777" w:rsidR="008D6F76" w:rsidRPr="001B4179" w:rsidRDefault="008D6F76" w:rsidP="00D531E5">
            <w:pPr>
              <w:pStyle w:val="ListParagraph"/>
              <w:numPr>
                <w:ilvl w:val="0"/>
                <w:numId w:val="43"/>
              </w:numPr>
              <w:rPr>
                <w:rFonts w:cstheme="minorHAnsi"/>
                <w:bCs/>
                <w:sz w:val="22"/>
                <w:szCs w:val="22"/>
              </w:rPr>
            </w:pPr>
            <w:r w:rsidRPr="001B4179">
              <w:rPr>
                <w:rFonts w:cstheme="minorHAnsi"/>
                <w:bCs/>
                <w:sz w:val="22"/>
                <w:szCs w:val="22"/>
              </w:rPr>
              <w:t>Some training completed outside ESR (not captured in compliance data).</w:t>
            </w:r>
          </w:p>
          <w:p w14:paraId="73CDF2EE" w14:textId="77777777" w:rsidR="008D6F76" w:rsidRPr="008D6F76" w:rsidRDefault="008D6F76" w:rsidP="008D6F76">
            <w:pPr>
              <w:rPr>
                <w:rFonts w:asciiTheme="minorHAnsi" w:hAnsiTheme="minorHAnsi" w:cstheme="minorHAnsi"/>
                <w:bCs/>
                <w:sz w:val="22"/>
                <w:szCs w:val="22"/>
              </w:rPr>
            </w:pPr>
          </w:p>
          <w:p w14:paraId="3B50658A" w14:textId="6BA9F9EF" w:rsidR="008D6F76" w:rsidRPr="00441054" w:rsidRDefault="008D6F76" w:rsidP="008D6F76">
            <w:pPr>
              <w:rPr>
                <w:rFonts w:asciiTheme="minorHAnsi" w:hAnsiTheme="minorHAnsi" w:cstheme="minorHAnsi"/>
                <w:b/>
                <w:sz w:val="22"/>
                <w:szCs w:val="22"/>
              </w:rPr>
            </w:pPr>
            <w:r w:rsidRPr="00441054">
              <w:rPr>
                <w:rFonts w:asciiTheme="minorHAnsi" w:hAnsiTheme="minorHAnsi" w:cstheme="minorHAnsi"/>
                <w:b/>
                <w:sz w:val="22"/>
                <w:szCs w:val="22"/>
              </w:rPr>
              <w:t>P</w:t>
            </w:r>
            <w:r w:rsidR="00441054" w:rsidRPr="00441054">
              <w:rPr>
                <w:rFonts w:asciiTheme="minorHAnsi" w:hAnsiTheme="minorHAnsi" w:cstheme="minorHAnsi"/>
                <w:b/>
                <w:sz w:val="22"/>
                <w:szCs w:val="22"/>
              </w:rPr>
              <w:t>REVENT</w:t>
            </w:r>
            <w:r w:rsidRPr="00441054">
              <w:rPr>
                <w:rFonts w:asciiTheme="minorHAnsi" w:hAnsiTheme="minorHAnsi" w:cstheme="minorHAnsi"/>
                <w:b/>
                <w:sz w:val="22"/>
                <w:szCs w:val="22"/>
              </w:rPr>
              <w:t xml:space="preserve"> Training</w:t>
            </w:r>
            <w:r w:rsidR="00441054" w:rsidRPr="00441054">
              <w:rPr>
                <w:rFonts w:asciiTheme="minorHAnsi" w:hAnsiTheme="minorHAnsi" w:cstheme="minorHAnsi"/>
                <w:b/>
                <w:sz w:val="22"/>
                <w:szCs w:val="22"/>
              </w:rPr>
              <w:t xml:space="preserve"> discussed</w:t>
            </w:r>
            <w:r w:rsidR="00441054">
              <w:rPr>
                <w:rFonts w:asciiTheme="minorHAnsi" w:hAnsiTheme="minorHAnsi" w:cstheme="minorHAnsi"/>
                <w:b/>
                <w:sz w:val="22"/>
                <w:szCs w:val="22"/>
              </w:rPr>
              <w:t>- access via ESR, All Wales package currently being developed and will soon be available for all staff in NHS Wales</w:t>
            </w:r>
            <w:r w:rsidRPr="00441054">
              <w:rPr>
                <w:rFonts w:asciiTheme="minorHAnsi" w:hAnsiTheme="minorHAnsi" w:cstheme="minorHAnsi"/>
                <w:b/>
                <w:sz w:val="22"/>
                <w:szCs w:val="22"/>
              </w:rPr>
              <w:t>:</w:t>
            </w:r>
          </w:p>
          <w:p w14:paraId="372EC4BC" w14:textId="77777777" w:rsidR="008D6F76" w:rsidRPr="001B4179" w:rsidRDefault="008D6F76" w:rsidP="00D531E5">
            <w:pPr>
              <w:pStyle w:val="ListParagraph"/>
              <w:numPr>
                <w:ilvl w:val="0"/>
                <w:numId w:val="45"/>
              </w:numPr>
              <w:rPr>
                <w:rFonts w:cstheme="minorHAnsi"/>
                <w:bCs/>
                <w:sz w:val="22"/>
                <w:szCs w:val="22"/>
              </w:rPr>
            </w:pPr>
            <w:r w:rsidRPr="001B4179">
              <w:rPr>
                <w:rFonts w:cstheme="minorHAnsi"/>
                <w:bCs/>
                <w:sz w:val="22"/>
                <w:szCs w:val="22"/>
              </w:rPr>
              <w:t>Currently not mandatory but strongly recommended.</w:t>
            </w:r>
          </w:p>
          <w:p w14:paraId="183E3259" w14:textId="77777777" w:rsidR="008D6F76" w:rsidRPr="00D531E5" w:rsidRDefault="008D6F76" w:rsidP="00D531E5">
            <w:pPr>
              <w:pStyle w:val="ListParagraph"/>
              <w:numPr>
                <w:ilvl w:val="0"/>
                <w:numId w:val="45"/>
              </w:numPr>
              <w:rPr>
                <w:rFonts w:cstheme="minorHAnsi"/>
                <w:bCs/>
              </w:rPr>
            </w:pPr>
            <w:r w:rsidRPr="001B4179">
              <w:rPr>
                <w:rFonts w:cstheme="minorHAnsi"/>
                <w:bCs/>
                <w:sz w:val="22"/>
                <w:szCs w:val="22"/>
              </w:rPr>
              <w:t>Focus on early identification and safeguarding vulnerable individuals</w:t>
            </w:r>
            <w:r w:rsidRPr="00D531E5">
              <w:rPr>
                <w:rFonts w:cstheme="minorHAnsi"/>
                <w:bCs/>
              </w:rPr>
              <w:t>.</w:t>
            </w:r>
          </w:p>
          <w:p w14:paraId="251E2FD7" w14:textId="77777777" w:rsidR="008D6F76" w:rsidRPr="008D6F76" w:rsidRDefault="008D6F76" w:rsidP="008D6F76">
            <w:pPr>
              <w:rPr>
                <w:rFonts w:asciiTheme="minorHAnsi" w:hAnsiTheme="minorHAnsi" w:cstheme="minorHAnsi"/>
                <w:bCs/>
                <w:sz w:val="22"/>
                <w:szCs w:val="22"/>
              </w:rPr>
            </w:pPr>
          </w:p>
          <w:p w14:paraId="610E5BE5" w14:textId="77777777" w:rsidR="008D6F76" w:rsidRPr="00441054" w:rsidRDefault="008D6F76" w:rsidP="008D6F76">
            <w:pPr>
              <w:rPr>
                <w:rFonts w:asciiTheme="minorHAnsi" w:hAnsiTheme="minorHAnsi" w:cstheme="minorHAnsi"/>
                <w:b/>
                <w:sz w:val="22"/>
                <w:szCs w:val="22"/>
              </w:rPr>
            </w:pPr>
            <w:r w:rsidRPr="00441054">
              <w:rPr>
                <w:rFonts w:asciiTheme="minorHAnsi" w:hAnsiTheme="minorHAnsi" w:cstheme="minorHAnsi"/>
                <w:b/>
                <w:sz w:val="22"/>
                <w:szCs w:val="22"/>
              </w:rPr>
              <w:t>Safeguarding Activity:</w:t>
            </w:r>
          </w:p>
          <w:p w14:paraId="30E4159A" w14:textId="77777777" w:rsidR="008D6F76" w:rsidRPr="008D6F76" w:rsidRDefault="008D6F76" w:rsidP="008D6F76">
            <w:pPr>
              <w:rPr>
                <w:rFonts w:asciiTheme="minorHAnsi" w:hAnsiTheme="minorHAnsi" w:cstheme="minorHAnsi"/>
                <w:bCs/>
                <w:sz w:val="22"/>
                <w:szCs w:val="22"/>
              </w:rPr>
            </w:pPr>
            <w:r w:rsidRPr="008D6F76">
              <w:rPr>
                <w:rFonts w:asciiTheme="minorHAnsi" w:hAnsiTheme="minorHAnsi" w:cstheme="minorHAnsi"/>
                <w:bCs/>
                <w:sz w:val="22"/>
                <w:szCs w:val="22"/>
              </w:rPr>
              <w:t>Referrals (MATs) comparable to previous year:</w:t>
            </w:r>
          </w:p>
          <w:p w14:paraId="3BAB6155" w14:textId="77777777" w:rsidR="008D6F76" w:rsidRPr="008D6F76" w:rsidRDefault="008D6F76" w:rsidP="008D6F76">
            <w:pPr>
              <w:rPr>
                <w:rFonts w:asciiTheme="minorHAnsi" w:hAnsiTheme="minorHAnsi" w:cstheme="minorHAnsi"/>
                <w:bCs/>
                <w:sz w:val="22"/>
                <w:szCs w:val="22"/>
              </w:rPr>
            </w:pPr>
            <w:r w:rsidRPr="008D6F76">
              <w:rPr>
                <w:rFonts w:asciiTheme="minorHAnsi" w:hAnsiTheme="minorHAnsi" w:cstheme="minorHAnsi"/>
                <w:bCs/>
                <w:sz w:val="22"/>
                <w:szCs w:val="22"/>
              </w:rPr>
              <w:t>April: 115 (↑ from 97 last year)</w:t>
            </w:r>
          </w:p>
          <w:p w14:paraId="38C1D837" w14:textId="77777777" w:rsidR="008D6F76" w:rsidRPr="008D6F76" w:rsidRDefault="008D6F76" w:rsidP="008D6F76">
            <w:pPr>
              <w:rPr>
                <w:rFonts w:asciiTheme="minorHAnsi" w:hAnsiTheme="minorHAnsi" w:cstheme="minorHAnsi"/>
                <w:bCs/>
                <w:sz w:val="22"/>
                <w:szCs w:val="22"/>
              </w:rPr>
            </w:pPr>
            <w:r w:rsidRPr="008D6F76">
              <w:rPr>
                <w:rFonts w:asciiTheme="minorHAnsi" w:hAnsiTheme="minorHAnsi" w:cstheme="minorHAnsi"/>
                <w:bCs/>
                <w:sz w:val="22"/>
                <w:szCs w:val="22"/>
              </w:rPr>
              <w:t>May similar trend vs. last year</w:t>
            </w:r>
          </w:p>
          <w:p w14:paraId="45E8EA6F" w14:textId="77777777" w:rsidR="008D6F76" w:rsidRPr="008D6F76" w:rsidRDefault="008D6F76" w:rsidP="008D6F76">
            <w:pPr>
              <w:rPr>
                <w:rFonts w:asciiTheme="minorHAnsi" w:hAnsiTheme="minorHAnsi" w:cstheme="minorHAnsi"/>
                <w:bCs/>
                <w:sz w:val="22"/>
                <w:szCs w:val="22"/>
              </w:rPr>
            </w:pPr>
            <w:r w:rsidRPr="00441054">
              <w:rPr>
                <w:rFonts w:asciiTheme="minorHAnsi" w:hAnsiTheme="minorHAnsi" w:cstheme="minorHAnsi"/>
                <w:b/>
                <w:sz w:val="22"/>
                <w:szCs w:val="22"/>
              </w:rPr>
              <w:t>AS1 cases</w:t>
            </w:r>
            <w:r w:rsidRPr="008D6F76">
              <w:rPr>
                <w:rFonts w:asciiTheme="minorHAnsi" w:hAnsiTheme="minorHAnsi" w:cstheme="minorHAnsi"/>
                <w:bCs/>
                <w:sz w:val="22"/>
                <w:szCs w:val="22"/>
              </w:rPr>
              <w:t>: low numbers (health-led and LA-led cases reported).</w:t>
            </w:r>
          </w:p>
          <w:p w14:paraId="137689EE" w14:textId="77777777" w:rsidR="008D6F76" w:rsidRPr="008D6F76" w:rsidRDefault="008D6F76" w:rsidP="008D6F76">
            <w:pPr>
              <w:rPr>
                <w:rFonts w:asciiTheme="minorHAnsi" w:hAnsiTheme="minorHAnsi" w:cstheme="minorHAnsi"/>
                <w:bCs/>
                <w:sz w:val="22"/>
                <w:szCs w:val="22"/>
              </w:rPr>
            </w:pPr>
          </w:p>
          <w:p w14:paraId="0BB849EC" w14:textId="77777777" w:rsidR="008D6F76" w:rsidRPr="00441054" w:rsidRDefault="008D6F76" w:rsidP="008D6F76">
            <w:pPr>
              <w:rPr>
                <w:rFonts w:asciiTheme="minorHAnsi" w:hAnsiTheme="minorHAnsi" w:cstheme="minorHAnsi"/>
                <w:b/>
                <w:sz w:val="22"/>
                <w:szCs w:val="22"/>
              </w:rPr>
            </w:pPr>
            <w:r w:rsidRPr="00441054">
              <w:rPr>
                <w:rFonts w:asciiTheme="minorHAnsi" w:hAnsiTheme="minorHAnsi" w:cstheme="minorHAnsi"/>
                <w:b/>
                <w:sz w:val="22"/>
                <w:szCs w:val="22"/>
              </w:rPr>
              <w:t>Actions Agreed:</w:t>
            </w:r>
          </w:p>
          <w:p w14:paraId="5B3489C7" w14:textId="77777777" w:rsidR="008D6F76" w:rsidRPr="001B4179" w:rsidRDefault="008D6F76" w:rsidP="00441054">
            <w:pPr>
              <w:pStyle w:val="ListParagraph"/>
              <w:numPr>
                <w:ilvl w:val="0"/>
                <w:numId w:val="37"/>
              </w:numPr>
              <w:rPr>
                <w:rFonts w:cstheme="minorHAnsi"/>
                <w:bCs/>
                <w:sz w:val="22"/>
                <w:szCs w:val="22"/>
              </w:rPr>
            </w:pPr>
            <w:r w:rsidRPr="001B4179">
              <w:rPr>
                <w:rFonts w:cstheme="minorHAnsi"/>
                <w:bCs/>
                <w:sz w:val="22"/>
                <w:szCs w:val="22"/>
              </w:rPr>
              <w:t>Improve Training Compliance</w:t>
            </w:r>
          </w:p>
          <w:p w14:paraId="6CFD45D2" w14:textId="71979A23" w:rsidR="008D6F76" w:rsidRPr="001B4179" w:rsidRDefault="00441054" w:rsidP="00441054">
            <w:pPr>
              <w:pStyle w:val="ListParagraph"/>
              <w:numPr>
                <w:ilvl w:val="0"/>
                <w:numId w:val="37"/>
              </w:numPr>
              <w:rPr>
                <w:rFonts w:cstheme="minorHAnsi"/>
                <w:bCs/>
                <w:sz w:val="22"/>
                <w:szCs w:val="22"/>
              </w:rPr>
            </w:pPr>
            <w:r w:rsidRPr="001B4179">
              <w:rPr>
                <w:rFonts w:cstheme="minorHAnsi"/>
                <w:bCs/>
                <w:sz w:val="22"/>
                <w:szCs w:val="22"/>
              </w:rPr>
              <w:lastRenderedPageBreak/>
              <w:t>C</w:t>
            </w:r>
            <w:r w:rsidR="008D6F76" w:rsidRPr="001B4179">
              <w:rPr>
                <w:rFonts w:cstheme="minorHAnsi"/>
                <w:bCs/>
                <w:sz w:val="22"/>
                <w:szCs w:val="22"/>
              </w:rPr>
              <w:t>linical Board to prioritise improvement in Level 1, 2, 3 and VAWDASV compliance towards ≥85% target.</w:t>
            </w:r>
          </w:p>
          <w:p w14:paraId="39813FD2" w14:textId="77777777" w:rsidR="008D6F76" w:rsidRPr="001B4179" w:rsidRDefault="008D6F76" w:rsidP="00441054">
            <w:pPr>
              <w:pStyle w:val="ListParagraph"/>
              <w:numPr>
                <w:ilvl w:val="0"/>
                <w:numId w:val="37"/>
              </w:numPr>
              <w:rPr>
                <w:rFonts w:cstheme="minorHAnsi"/>
                <w:bCs/>
                <w:sz w:val="22"/>
                <w:szCs w:val="22"/>
              </w:rPr>
            </w:pPr>
            <w:r w:rsidRPr="001B4179">
              <w:rPr>
                <w:rFonts w:cstheme="minorHAnsi"/>
                <w:bCs/>
                <w:sz w:val="22"/>
                <w:szCs w:val="22"/>
              </w:rPr>
              <w:t>Communication &amp; Accessibility</w:t>
            </w:r>
          </w:p>
          <w:p w14:paraId="1F9778B5" w14:textId="77777777" w:rsidR="008D6F76" w:rsidRPr="001B4179" w:rsidRDefault="008D6F76" w:rsidP="00441054">
            <w:pPr>
              <w:pStyle w:val="ListParagraph"/>
              <w:numPr>
                <w:ilvl w:val="0"/>
                <w:numId w:val="37"/>
              </w:numPr>
              <w:rPr>
                <w:rFonts w:cstheme="minorHAnsi"/>
                <w:bCs/>
                <w:sz w:val="22"/>
                <w:szCs w:val="22"/>
              </w:rPr>
            </w:pPr>
            <w:r w:rsidRPr="001B4179">
              <w:rPr>
                <w:rFonts w:cstheme="minorHAnsi"/>
                <w:bCs/>
                <w:sz w:val="22"/>
                <w:szCs w:val="22"/>
              </w:rPr>
              <w:t>Safeguarding team to develop simple ESR guidance (step-by-step instructions) for booking training.</w:t>
            </w:r>
          </w:p>
          <w:p w14:paraId="0F107DD2" w14:textId="1E2B1EA1" w:rsidR="008D6F76" w:rsidRPr="001B4179" w:rsidRDefault="008D6F76" w:rsidP="008D6F76">
            <w:pPr>
              <w:pStyle w:val="ListParagraph"/>
              <w:numPr>
                <w:ilvl w:val="0"/>
                <w:numId w:val="37"/>
              </w:numPr>
              <w:rPr>
                <w:rFonts w:cstheme="minorHAnsi"/>
                <w:bCs/>
                <w:sz w:val="22"/>
                <w:szCs w:val="22"/>
              </w:rPr>
            </w:pPr>
            <w:r w:rsidRPr="001B4179">
              <w:rPr>
                <w:rFonts w:cstheme="minorHAnsi"/>
                <w:bCs/>
                <w:sz w:val="22"/>
                <w:szCs w:val="22"/>
              </w:rPr>
              <w:t>Explore alternative communication methods (e.g. screen savers, ward-based prompts) to improve awareness.</w:t>
            </w:r>
          </w:p>
          <w:p w14:paraId="6181B087" w14:textId="77777777" w:rsidR="008D6F76" w:rsidRPr="001B4179" w:rsidRDefault="008D6F76" w:rsidP="00441054">
            <w:pPr>
              <w:pStyle w:val="ListParagraph"/>
              <w:numPr>
                <w:ilvl w:val="0"/>
                <w:numId w:val="37"/>
              </w:numPr>
              <w:rPr>
                <w:rFonts w:cstheme="minorHAnsi"/>
                <w:bCs/>
                <w:sz w:val="22"/>
                <w:szCs w:val="22"/>
              </w:rPr>
            </w:pPr>
            <w:r w:rsidRPr="001B4179">
              <w:rPr>
                <w:rFonts w:cstheme="minorHAnsi"/>
                <w:bCs/>
                <w:sz w:val="22"/>
                <w:szCs w:val="22"/>
              </w:rPr>
              <w:t>Engagement with Staff Groups</w:t>
            </w:r>
          </w:p>
          <w:p w14:paraId="7CF3E383" w14:textId="77777777" w:rsidR="008D6F76" w:rsidRPr="001B4179" w:rsidRDefault="008D6F76" w:rsidP="00441054">
            <w:pPr>
              <w:pStyle w:val="ListParagraph"/>
              <w:numPr>
                <w:ilvl w:val="0"/>
                <w:numId w:val="37"/>
              </w:numPr>
              <w:rPr>
                <w:rFonts w:cstheme="minorHAnsi"/>
                <w:bCs/>
                <w:sz w:val="22"/>
                <w:szCs w:val="22"/>
              </w:rPr>
            </w:pPr>
            <w:r w:rsidRPr="001B4179">
              <w:rPr>
                <w:rFonts w:cstheme="minorHAnsi"/>
                <w:bCs/>
                <w:sz w:val="22"/>
                <w:szCs w:val="22"/>
              </w:rPr>
              <w:t>Target engagement with Band 6+ and consultant workforce regarding mandatory Level 3 training.</w:t>
            </w:r>
          </w:p>
          <w:p w14:paraId="298D6FCF" w14:textId="31BCC08B" w:rsidR="00441054" w:rsidRPr="001B4179" w:rsidRDefault="008D6F76" w:rsidP="008D6F76">
            <w:pPr>
              <w:pStyle w:val="ListParagraph"/>
              <w:numPr>
                <w:ilvl w:val="0"/>
                <w:numId w:val="37"/>
              </w:numPr>
              <w:rPr>
                <w:rFonts w:cstheme="minorHAnsi"/>
                <w:bCs/>
                <w:sz w:val="22"/>
                <w:szCs w:val="22"/>
              </w:rPr>
            </w:pPr>
            <w:r w:rsidRPr="001B4179">
              <w:rPr>
                <w:rFonts w:cstheme="minorHAnsi"/>
                <w:bCs/>
                <w:sz w:val="22"/>
                <w:szCs w:val="22"/>
              </w:rPr>
              <w:t>Consider local approaches to support staff who do not regularly access emails.</w:t>
            </w:r>
          </w:p>
          <w:p w14:paraId="22D8F2D5" w14:textId="6001364F" w:rsidR="008D6F76" w:rsidRPr="001B4179" w:rsidRDefault="008D6F76" w:rsidP="00441054">
            <w:pPr>
              <w:pStyle w:val="ListParagraph"/>
              <w:numPr>
                <w:ilvl w:val="0"/>
                <w:numId w:val="37"/>
              </w:numPr>
              <w:rPr>
                <w:rFonts w:cstheme="minorHAnsi"/>
                <w:bCs/>
                <w:sz w:val="22"/>
                <w:szCs w:val="22"/>
              </w:rPr>
            </w:pPr>
            <w:r w:rsidRPr="001B4179">
              <w:rPr>
                <w:rFonts w:cstheme="minorHAnsi"/>
                <w:bCs/>
                <w:sz w:val="22"/>
                <w:szCs w:val="22"/>
              </w:rPr>
              <w:t>System Issues (ESR)</w:t>
            </w:r>
          </w:p>
          <w:p w14:paraId="316F0D5B" w14:textId="77777777" w:rsidR="008D6F76" w:rsidRPr="001B4179" w:rsidRDefault="008D6F76" w:rsidP="00441054">
            <w:pPr>
              <w:pStyle w:val="ListParagraph"/>
              <w:numPr>
                <w:ilvl w:val="0"/>
                <w:numId w:val="37"/>
              </w:numPr>
              <w:rPr>
                <w:rFonts w:cstheme="minorHAnsi"/>
                <w:bCs/>
                <w:sz w:val="22"/>
                <w:szCs w:val="22"/>
              </w:rPr>
            </w:pPr>
            <w:r w:rsidRPr="001B4179">
              <w:rPr>
                <w:rFonts w:cstheme="minorHAnsi"/>
                <w:bCs/>
                <w:sz w:val="22"/>
                <w:szCs w:val="22"/>
              </w:rPr>
              <w:t>Escalate concerns regarding ESR usability and booking errors.</w:t>
            </w:r>
          </w:p>
          <w:p w14:paraId="0C603CA5" w14:textId="77777777" w:rsidR="008D6F76" w:rsidRPr="001B4179" w:rsidRDefault="008D6F76" w:rsidP="00441054">
            <w:pPr>
              <w:pStyle w:val="ListParagraph"/>
              <w:numPr>
                <w:ilvl w:val="0"/>
                <w:numId w:val="37"/>
              </w:numPr>
              <w:rPr>
                <w:rFonts w:cstheme="minorHAnsi"/>
                <w:bCs/>
                <w:sz w:val="22"/>
                <w:szCs w:val="22"/>
              </w:rPr>
            </w:pPr>
            <w:r w:rsidRPr="001B4179">
              <w:rPr>
                <w:rFonts w:cstheme="minorHAnsi"/>
                <w:bCs/>
                <w:sz w:val="22"/>
                <w:szCs w:val="22"/>
              </w:rPr>
              <w:t>Reinforce clarity on booking correct Health Board training sessions.</w:t>
            </w:r>
          </w:p>
          <w:p w14:paraId="1B902B58" w14:textId="77777777" w:rsidR="008D6F76" w:rsidRPr="008D6F76" w:rsidRDefault="008D6F76" w:rsidP="008D6F76">
            <w:pPr>
              <w:rPr>
                <w:rFonts w:asciiTheme="minorHAnsi" w:hAnsiTheme="minorHAnsi" w:cstheme="minorHAnsi"/>
                <w:bCs/>
                <w:sz w:val="22"/>
                <w:szCs w:val="22"/>
              </w:rPr>
            </w:pPr>
          </w:p>
          <w:p w14:paraId="04DB90AF" w14:textId="77777777" w:rsidR="008D6F76" w:rsidRPr="00441054" w:rsidRDefault="008D6F76" w:rsidP="008D6F76">
            <w:pPr>
              <w:rPr>
                <w:rFonts w:asciiTheme="minorHAnsi" w:hAnsiTheme="minorHAnsi" w:cstheme="minorHAnsi"/>
                <w:b/>
                <w:sz w:val="22"/>
                <w:szCs w:val="22"/>
              </w:rPr>
            </w:pPr>
            <w:r w:rsidRPr="00441054">
              <w:rPr>
                <w:rFonts w:asciiTheme="minorHAnsi" w:hAnsiTheme="minorHAnsi" w:cstheme="minorHAnsi"/>
                <w:b/>
                <w:sz w:val="22"/>
                <w:szCs w:val="22"/>
              </w:rPr>
              <w:t>Data &amp; Compliance Monitoring</w:t>
            </w:r>
          </w:p>
          <w:p w14:paraId="1ACCB99C" w14:textId="77777777" w:rsidR="008D6F76" w:rsidRPr="001B4179" w:rsidRDefault="008D6F76" w:rsidP="00441054">
            <w:pPr>
              <w:pStyle w:val="ListParagraph"/>
              <w:numPr>
                <w:ilvl w:val="0"/>
                <w:numId w:val="38"/>
              </w:numPr>
              <w:rPr>
                <w:rFonts w:cstheme="minorHAnsi"/>
                <w:bCs/>
                <w:sz w:val="22"/>
                <w:szCs w:val="22"/>
              </w:rPr>
            </w:pPr>
            <w:r w:rsidRPr="001B4179">
              <w:rPr>
                <w:rFonts w:cstheme="minorHAnsi"/>
                <w:bCs/>
                <w:sz w:val="22"/>
                <w:szCs w:val="22"/>
              </w:rPr>
              <w:t>Safeguarding team to confirm whether trainee data is fully captured within compliance figures.</w:t>
            </w:r>
          </w:p>
          <w:p w14:paraId="3AF95E6E" w14:textId="77777777" w:rsidR="008D6F76" w:rsidRPr="001B4179" w:rsidRDefault="008D6F76" w:rsidP="00441054">
            <w:pPr>
              <w:pStyle w:val="ListParagraph"/>
              <w:numPr>
                <w:ilvl w:val="0"/>
                <w:numId w:val="38"/>
              </w:numPr>
              <w:rPr>
                <w:rFonts w:cstheme="minorHAnsi"/>
                <w:bCs/>
                <w:sz w:val="22"/>
                <w:szCs w:val="22"/>
              </w:rPr>
            </w:pPr>
            <w:r w:rsidRPr="001B4179">
              <w:rPr>
                <w:rFonts w:cstheme="minorHAnsi"/>
                <w:bCs/>
                <w:sz w:val="22"/>
                <w:szCs w:val="22"/>
              </w:rPr>
              <w:t>Continue monitoring and reporting compliance across the Clinical Board.</w:t>
            </w:r>
          </w:p>
          <w:p w14:paraId="0BA863C0" w14:textId="77777777" w:rsidR="008D6F76" w:rsidRPr="008D6F76" w:rsidRDefault="008D6F76" w:rsidP="008D6F76">
            <w:pPr>
              <w:rPr>
                <w:rFonts w:asciiTheme="minorHAnsi" w:hAnsiTheme="minorHAnsi" w:cstheme="minorHAnsi"/>
                <w:bCs/>
                <w:sz w:val="22"/>
                <w:szCs w:val="22"/>
              </w:rPr>
            </w:pPr>
          </w:p>
          <w:p w14:paraId="34763D84" w14:textId="77777777" w:rsidR="008D6F76" w:rsidRPr="00E663C2" w:rsidRDefault="008D6F76" w:rsidP="008D6F76">
            <w:pPr>
              <w:rPr>
                <w:rFonts w:asciiTheme="minorHAnsi" w:hAnsiTheme="minorHAnsi" w:cstheme="minorHAnsi"/>
                <w:b/>
                <w:sz w:val="22"/>
                <w:szCs w:val="22"/>
              </w:rPr>
            </w:pPr>
            <w:r w:rsidRPr="00E663C2">
              <w:rPr>
                <w:rFonts w:asciiTheme="minorHAnsi" w:hAnsiTheme="minorHAnsi" w:cstheme="minorHAnsi"/>
                <w:b/>
                <w:sz w:val="22"/>
                <w:szCs w:val="22"/>
              </w:rPr>
              <w:t>Training Promotion</w:t>
            </w:r>
          </w:p>
          <w:p w14:paraId="4D6018B1" w14:textId="77777777" w:rsidR="008D6F76" w:rsidRPr="001B4179" w:rsidRDefault="008D6F76" w:rsidP="00E663C2">
            <w:pPr>
              <w:pStyle w:val="ListParagraph"/>
              <w:numPr>
                <w:ilvl w:val="0"/>
                <w:numId w:val="39"/>
              </w:numPr>
              <w:rPr>
                <w:rFonts w:cstheme="minorHAnsi"/>
                <w:bCs/>
                <w:sz w:val="22"/>
                <w:szCs w:val="22"/>
              </w:rPr>
            </w:pPr>
            <w:r w:rsidRPr="001B4179">
              <w:rPr>
                <w:rFonts w:cstheme="minorHAnsi"/>
                <w:bCs/>
                <w:sz w:val="22"/>
                <w:szCs w:val="22"/>
              </w:rPr>
              <w:t>Promote availability of regular Level 3 sessions and bespoke safeguarding training.</w:t>
            </w:r>
          </w:p>
          <w:p w14:paraId="72AEADF8" w14:textId="6633B876" w:rsidR="008D6F76" w:rsidRPr="001B4179" w:rsidRDefault="008D6F76" w:rsidP="008D6F76">
            <w:pPr>
              <w:pStyle w:val="ListParagraph"/>
              <w:numPr>
                <w:ilvl w:val="0"/>
                <w:numId w:val="39"/>
              </w:numPr>
              <w:rPr>
                <w:rFonts w:cstheme="minorHAnsi"/>
                <w:bCs/>
                <w:sz w:val="22"/>
                <w:szCs w:val="22"/>
              </w:rPr>
            </w:pPr>
            <w:r w:rsidRPr="001B4179">
              <w:rPr>
                <w:rFonts w:cstheme="minorHAnsi"/>
                <w:bCs/>
                <w:sz w:val="22"/>
                <w:szCs w:val="22"/>
              </w:rPr>
              <w:t>Encourage uptake of Prevent training as part of safeguarding awareness.</w:t>
            </w:r>
          </w:p>
          <w:p w14:paraId="377A7C88" w14:textId="77777777" w:rsidR="00E663C2" w:rsidRPr="00E663C2" w:rsidRDefault="00E663C2" w:rsidP="001B4179">
            <w:pPr>
              <w:pStyle w:val="ListParagraph"/>
              <w:rPr>
                <w:rFonts w:cstheme="minorHAnsi"/>
                <w:bCs/>
              </w:rPr>
            </w:pPr>
          </w:p>
          <w:p w14:paraId="3254FEF4" w14:textId="77777777" w:rsidR="008D6F76" w:rsidRPr="00E663C2" w:rsidRDefault="008D6F76" w:rsidP="008D6F76">
            <w:pPr>
              <w:rPr>
                <w:rFonts w:asciiTheme="minorHAnsi" w:hAnsiTheme="minorHAnsi" w:cstheme="minorHAnsi"/>
                <w:b/>
                <w:sz w:val="22"/>
                <w:szCs w:val="22"/>
              </w:rPr>
            </w:pPr>
            <w:r w:rsidRPr="00E663C2">
              <w:rPr>
                <w:rFonts w:asciiTheme="minorHAnsi" w:hAnsiTheme="minorHAnsi" w:cstheme="minorHAnsi"/>
                <w:b/>
                <w:sz w:val="22"/>
                <w:szCs w:val="22"/>
              </w:rPr>
              <w:t>Overall:</w:t>
            </w:r>
          </w:p>
          <w:p w14:paraId="5F2FDEAA" w14:textId="01C593DC" w:rsidR="00A50A62" w:rsidRPr="00BB2A76" w:rsidRDefault="008D6F76" w:rsidP="008D6F76">
            <w:pPr>
              <w:rPr>
                <w:rFonts w:asciiTheme="minorHAnsi" w:hAnsiTheme="minorHAnsi" w:cstheme="minorHAnsi"/>
                <w:bCs/>
                <w:sz w:val="22"/>
                <w:szCs w:val="22"/>
              </w:rPr>
            </w:pPr>
            <w:r w:rsidRPr="008D6F76">
              <w:rPr>
                <w:rFonts w:asciiTheme="minorHAnsi" w:hAnsiTheme="minorHAnsi" w:cstheme="minorHAnsi"/>
                <w:bCs/>
                <w:sz w:val="22"/>
                <w:szCs w:val="22"/>
              </w:rPr>
              <w:t>Safeguarding compliance across Medicine remains below expected standards, with system usability, communication, and engagement barriers contributing. Focus is required on improving access, awareness, and uptake of mandatory training.</w:t>
            </w:r>
          </w:p>
          <w:p w14:paraId="79AE92DF" w14:textId="77777777" w:rsidR="00C86816" w:rsidRPr="00BB2A76" w:rsidRDefault="00C86816" w:rsidP="00E663C2">
            <w:pPr>
              <w:rPr>
                <w:rFonts w:asciiTheme="minorHAnsi" w:eastAsia="Arial" w:hAnsiTheme="minorHAnsi" w:cstheme="minorHAnsi"/>
                <w:b/>
                <w:bCs/>
                <w:color w:val="000000" w:themeColor="text1"/>
                <w:sz w:val="22"/>
                <w:szCs w:val="22"/>
              </w:rPr>
            </w:pPr>
          </w:p>
        </w:tc>
        <w:tc>
          <w:tcPr>
            <w:tcW w:w="1113" w:type="dxa"/>
            <w:tcBorders>
              <w:top w:val="single" w:sz="4" w:space="0" w:color="auto"/>
              <w:left w:val="single" w:sz="4" w:space="0" w:color="auto"/>
              <w:bottom w:val="single" w:sz="4" w:space="0" w:color="auto"/>
              <w:right w:val="single" w:sz="4" w:space="0" w:color="auto"/>
            </w:tcBorders>
          </w:tcPr>
          <w:p w14:paraId="3945779D" w14:textId="77777777" w:rsidR="00C86816" w:rsidRPr="00FA0211" w:rsidRDefault="00C86816" w:rsidP="00035997">
            <w:pPr>
              <w:spacing w:line="240" w:lineRule="auto"/>
              <w:rPr>
                <w:rFonts w:asciiTheme="minorHAnsi" w:hAnsiTheme="minorHAnsi" w:cstheme="minorHAnsi"/>
                <w:sz w:val="22"/>
                <w:szCs w:val="22"/>
                <w:lang w:eastAsia="en-GB"/>
              </w:rPr>
            </w:pPr>
          </w:p>
        </w:tc>
      </w:tr>
      <w:tr w:rsidR="00C86816" w:rsidRPr="00FA0211" w14:paraId="765C91E6" w14:textId="77777777" w:rsidTr="00035997">
        <w:trPr>
          <w:trHeight w:val="441"/>
        </w:trPr>
        <w:tc>
          <w:tcPr>
            <w:tcW w:w="1134" w:type="dxa"/>
            <w:tcBorders>
              <w:top w:val="single" w:sz="4" w:space="0" w:color="auto"/>
              <w:left w:val="single" w:sz="4" w:space="0" w:color="auto"/>
              <w:bottom w:val="single" w:sz="4" w:space="0" w:color="auto"/>
              <w:right w:val="single" w:sz="4" w:space="0" w:color="auto"/>
            </w:tcBorders>
            <w:hideMark/>
          </w:tcPr>
          <w:p w14:paraId="2A1440A7" w14:textId="77777777" w:rsidR="00C86816" w:rsidRPr="00FA0211" w:rsidRDefault="00C86816" w:rsidP="00035997">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14:paraId="66011E09" w14:textId="57F6254D" w:rsidR="00C86816" w:rsidRPr="00FA0211" w:rsidRDefault="00C86816" w:rsidP="00035997">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880162">
              <w:rPr>
                <w:rFonts w:asciiTheme="minorHAnsi" w:hAnsiTheme="minorHAnsi" w:cstheme="minorHAnsi"/>
                <w:b/>
                <w:color w:val="000000" w:themeColor="text1"/>
                <w:sz w:val="22"/>
                <w:szCs w:val="22"/>
                <w:lang w:eastAsia="en-GB"/>
              </w:rPr>
              <w:t>5</w:t>
            </w:r>
            <w:r w:rsidR="00D531E5">
              <w:rPr>
                <w:rFonts w:asciiTheme="minorHAnsi" w:hAnsiTheme="minorHAnsi" w:cstheme="minorHAnsi"/>
                <w:b/>
                <w:color w:val="000000" w:themeColor="text1"/>
                <w:sz w:val="22"/>
                <w:szCs w:val="22"/>
                <w:lang w:eastAsia="en-GB"/>
              </w:rPr>
              <w:t>8</w:t>
            </w:r>
          </w:p>
        </w:tc>
        <w:tc>
          <w:tcPr>
            <w:tcW w:w="8337" w:type="dxa"/>
            <w:gridSpan w:val="3"/>
            <w:tcBorders>
              <w:top w:val="single" w:sz="4" w:space="0" w:color="auto"/>
              <w:left w:val="single" w:sz="4" w:space="0" w:color="auto"/>
              <w:bottom w:val="single" w:sz="4" w:space="0" w:color="auto"/>
              <w:right w:val="single" w:sz="4" w:space="0" w:color="auto"/>
            </w:tcBorders>
          </w:tcPr>
          <w:p w14:paraId="53EA282B" w14:textId="19815CCA" w:rsidR="00C86816" w:rsidRDefault="00C86816" w:rsidP="00035997">
            <w:pPr>
              <w:jc w:val="both"/>
              <w:rPr>
                <w:rFonts w:asciiTheme="minorHAnsi" w:hAnsiTheme="minorHAnsi" w:cstheme="minorHAnsi"/>
                <w:bCs/>
                <w:sz w:val="22"/>
                <w:szCs w:val="22"/>
              </w:rPr>
            </w:pPr>
            <w:r>
              <w:rPr>
                <w:rFonts w:asciiTheme="minorHAnsi" w:hAnsiTheme="minorHAnsi" w:cstheme="minorHAnsi"/>
                <w:b/>
                <w:sz w:val="22"/>
                <w:szCs w:val="22"/>
              </w:rPr>
              <w:t xml:space="preserve">4.2 </w:t>
            </w:r>
            <w:r w:rsidRPr="00FA0211">
              <w:rPr>
                <w:rFonts w:asciiTheme="minorHAnsi" w:hAnsiTheme="minorHAnsi" w:cstheme="minorHAnsi"/>
                <w:b/>
                <w:sz w:val="22"/>
                <w:szCs w:val="22"/>
              </w:rPr>
              <w:t>Patient Safety Alerts/MDAs/ISNs</w:t>
            </w:r>
            <w:r w:rsidRPr="00FA0211">
              <w:rPr>
                <w:rFonts w:asciiTheme="minorHAnsi" w:hAnsiTheme="minorHAnsi" w:cstheme="minorHAnsi"/>
                <w:bCs/>
                <w:sz w:val="22"/>
                <w:szCs w:val="22"/>
              </w:rPr>
              <w:t xml:space="preserve"> – </w:t>
            </w:r>
          </w:p>
          <w:p w14:paraId="0C78EEBC" w14:textId="4885D2AF" w:rsidR="00B659C4" w:rsidRPr="00FA0211" w:rsidRDefault="00B659C4" w:rsidP="00035997">
            <w:pPr>
              <w:jc w:val="both"/>
              <w:rPr>
                <w:rFonts w:asciiTheme="minorHAnsi" w:hAnsiTheme="minorHAnsi" w:cstheme="minorHAnsi"/>
                <w:bCs/>
                <w:sz w:val="22"/>
                <w:szCs w:val="22"/>
              </w:rPr>
            </w:pPr>
            <w:r w:rsidRPr="00B659C4">
              <w:rPr>
                <w:rFonts w:asciiTheme="minorHAnsi" w:hAnsiTheme="minorHAnsi" w:cstheme="minorHAnsi"/>
                <w:bCs/>
                <w:sz w:val="22"/>
                <w:szCs w:val="22"/>
              </w:rPr>
              <w:t>Patient safety alerts relating to TXA prescribing and chloroprep applicators were highlighted for noting. It was confirmed these have been circulated and are assumed to have been actioned appropriately across services.</w:t>
            </w:r>
          </w:p>
          <w:p w14:paraId="5913DED9" w14:textId="77777777" w:rsidR="00C86816" w:rsidRPr="00FA0211" w:rsidRDefault="00C86816" w:rsidP="00035997">
            <w:pPr>
              <w:spacing w:line="240" w:lineRule="auto"/>
              <w:jc w:val="both"/>
              <w:rPr>
                <w:rFonts w:asciiTheme="minorHAnsi" w:eastAsia="Arial" w:hAnsiTheme="minorHAnsi" w:cstheme="minorHAnsi"/>
                <w:b/>
                <w:bCs/>
                <w:color w:val="000000" w:themeColor="text1"/>
                <w:sz w:val="22"/>
                <w:szCs w:val="22"/>
              </w:rPr>
            </w:pPr>
          </w:p>
        </w:tc>
        <w:tc>
          <w:tcPr>
            <w:tcW w:w="1113" w:type="dxa"/>
            <w:tcBorders>
              <w:top w:val="single" w:sz="4" w:space="0" w:color="auto"/>
              <w:left w:val="single" w:sz="4" w:space="0" w:color="auto"/>
              <w:bottom w:val="single" w:sz="4" w:space="0" w:color="auto"/>
              <w:right w:val="single" w:sz="4" w:space="0" w:color="auto"/>
            </w:tcBorders>
          </w:tcPr>
          <w:p w14:paraId="6A5913E1" w14:textId="77777777" w:rsidR="00C86816" w:rsidRPr="00FA0211" w:rsidRDefault="00C86816" w:rsidP="00035997">
            <w:pPr>
              <w:spacing w:line="240" w:lineRule="auto"/>
              <w:rPr>
                <w:rFonts w:asciiTheme="minorHAnsi" w:hAnsiTheme="minorHAnsi" w:cstheme="minorHAnsi"/>
                <w:sz w:val="22"/>
                <w:szCs w:val="22"/>
                <w:lang w:eastAsia="en-GB"/>
              </w:rPr>
            </w:pPr>
          </w:p>
        </w:tc>
      </w:tr>
      <w:tr w:rsidR="00B43A42" w:rsidRPr="00FA0211" w14:paraId="7BC303DA" w14:textId="77777777" w:rsidTr="00C86816">
        <w:tc>
          <w:tcPr>
            <w:tcW w:w="1134" w:type="dxa"/>
            <w:tcBorders>
              <w:top w:val="single" w:sz="4" w:space="0" w:color="auto"/>
              <w:left w:val="single" w:sz="4" w:space="0" w:color="auto"/>
              <w:bottom w:val="single" w:sz="4" w:space="0" w:color="auto"/>
              <w:right w:val="single" w:sz="4" w:space="0" w:color="auto"/>
            </w:tcBorders>
            <w:hideMark/>
          </w:tcPr>
          <w:p w14:paraId="2618C9E3" w14:textId="77777777" w:rsidR="00B43A42" w:rsidRPr="00343D9A" w:rsidRDefault="00B43A42" w:rsidP="00B43A42">
            <w:pPr>
              <w:spacing w:line="240" w:lineRule="auto"/>
              <w:rPr>
                <w:rFonts w:asciiTheme="minorHAnsi" w:hAnsiTheme="minorHAnsi" w:cstheme="minorHAnsi"/>
                <w:b/>
                <w:color w:val="000000" w:themeColor="text1"/>
                <w:sz w:val="22"/>
                <w:szCs w:val="22"/>
                <w:lang w:eastAsia="en-GB"/>
              </w:rPr>
            </w:pPr>
            <w:r w:rsidRPr="00343D9A">
              <w:rPr>
                <w:rFonts w:asciiTheme="minorHAnsi" w:hAnsiTheme="minorHAnsi" w:cstheme="minorHAnsi"/>
                <w:b/>
                <w:color w:val="000000" w:themeColor="text1"/>
                <w:sz w:val="22"/>
                <w:szCs w:val="22"/>
                <w:lang w:eastAsia="en-GB"/>
              </w:rPr>
              <w:t>MCBQSE/</w:t>
            </w:r>
          </w:p>
          <w:p w14:paraId="2005CB41" w14:textId="24468764" w:rsidR="00B43A42" w:rsidRPr="00343D9A" w:rsidRDefault="00B43A42" w:rsidP="00B43A42">
            <w:pPr>
              <w:spacing w:line="240" w:lineRule="auto"/>
              <w:rPr>
                <w:rFonts w:asciiTheme="minorHAnsi" w:hAnsiTheme="minorHAnsi" w:cstheme="minorHAnsi"/>
                <w:b/>
                <w:sz w:val="22"/>
                <w:szCs w:val="22"/>
                <w:lang w:eastAsia="en-GB"/>
              </w:rPr>
            </w:pPr>
            <w:r w:rsidRPr="00343D9A">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343D9A">
              <w:rPr>
                <w:rFonts w:asciiTheme="minorHAnsi" w:hAnsiTheme="minorHAnsi" w:cstheme="minorHAnsi"/>
                <w:b/>
                <w:color w:val="000000" w:themeColor="text1"/>
                <w:sz w:val="22"/>
                <w:szCs w:val="22"/>
                <w:lang w:eastAsia="en-GB"/>
              </w:rPr>
              <w:t>/</w:t>
            </w:r>
            <w:r w:rsidR="00D531E5">
              <w:rPr>
                <w:rFonts w:asciiTheme="minorHAnsi" w:hAnsiTheme="minorHAnsi" w:cstheme="minorHAnsi"/>
                <w:b/>
                <w:color w:val="000000" w:themeColor="text1"/>
                <w:sz w:val="22"/>
                <w:szCs w:val="22"/>
                <w:lang w:eastAsia="en-GB"/>
              </w:rPr>
              <w:t>59</w:t>
            </w:r>
          </w:p>
        </w:tc>
        <w:tc>
          <w:tcPr>
            <w:tcW w:w="8337" w:type="dxa"/>
            <w:gridSpan w:val="3"/>
            <w:tcBorders>
              <w:top w:val="single" w:sz="4" w:space="0" w:color="auto"/>
              <w:left w:val="single" w:sz="4" w:space="0" w:color="auto"/>
              <w:bottom w:val="single" w:sz="4" w:space="0" w:color="auto"/>
              <w:right w:val="single" w:sz="4" w:space="0" w:color="auto"/>
            </w:tcBorders>
          </w:tcPr>
          <w:p w14:paraId="19534286" w14:textId="77777777" w:rsidR="00B43A42" w:rsidRPr="002263AA" w:rsidRDefault="00B43A42" w:rsidP="00B43A42">
            <w:pPr>
              <w:rPr>
                <w:rFonts w:asciiTheme="minorHAnsi" w:hAnsiTheme="minorHAnsi" w:cstheme="minorHAnsi"/>
                <w:sz w:val="22"/>
                <w:szCs w:val="22"/>
              </w:rPr>
            </w:pPr>
            <w:r w:rsidRPr="002263AA">
              <w:rPr>
                <w:rFonts w:asciiTheme="minorHAnsi" w:hAnsiTheme="minorHAnsi" w:cstheme="minorHAnsi"/>
                <w:b/>
                <w:bCs/>
                <w:sz w:val="22"/>
                <w:szCs w:val="22"/>
              </w:rPr>
              <w:t>Minutes from QSE Sub-groups</w:t>
            </w:r>
            <w:r w:rsidRPr="002263AA">
              <w:rPr>
                <w:rFonts w:asciiTheme="minorHAnsi" w:hAnsiTheme="minorHAnsi" w:cstheme="minorHAnsi"/>
                <w:sz w:val="22"/>
                <w:szCs w:val="22"/>
              </w:rPr>
              <w:t>:</w:t>
            </w:r>
          </w:p>
          <w:p w14:paraId="5A86C766" w14:textId="10AA1C5B" w:rsidR="00B43A42" w:rsidRPr="001B4179" w:rsidRDefault="00B659C4" w:rsidP="00147D70">
            <w:pPr>
              <w:pStyle w:val="ListParagraph"/>
              <w:numPr>
                <w:ilvl w:val="0"/>
                <w:numId w:val="28"/>
              </w:numPr>
              <w:rPr>
                <w:rFonts w:asciiTheme="minorHAnsi" w:hAnsiTheme="minorHAnsi" w:cstheme="minorHAnsi"/>
                <w:sz w:val="22"/>
                <w:szCs w:val="22"/>
              </w:rPr>
            </w:pPr>
            <w:r w:rsidRPr="001B4179">
              <w:rPr>
                <w:rFonts w:asciiTheme="minorHAnsi" w:hAnsiTheme="minorHAnsi" w:cstheme="minorHAnsi"/>
                <w:sz w:val="22"/>
                <w:szCs w:val="22"/>
              </w:rPr>
              <w:t>Minutes from Directorate and QSE sub-groups were noted &amp; shared for information and assurance.</w:t>
            </w:r>
          </w:p>
        </w:tc>
        <w:tc>
          <w:tcPr>
            <w:tcW w:w="1113" w:type="dxa"/>
            <w:tcBorders>
              <w:top w:val="single" w:sz="4" w:space="0" w:color="auto"/>
              <w:left w:val="single" w:sz="4" w:space="0" w:color="auto"/>
              <w:bottom w:val="single" w:sz="4" w:space="0" w:color="auto"/>
              <w:right w:val="single" w:sz="4" w:space="0" w:color="auto"/>
            </w:tcBorders>
          </w:tcPr>
          <w:p w14:paraId="7F9C6905" w14:textId="77777777" w:rsidR="00B43A42" w:rsidRPr="00FA0211" w:rsidRDefault="00B43A42" w:rsidP="00B43A42">
            <w:pPr>
              <w:spacing w:line="240" w:lineRule="auto"/>
              <w:rPr>
                <w:rFonts w:ascii="Arial" w:hAnsi="Arial" w:cs="Arial"/>
                <w:sz w:val="22"/>
                <w:szCs w:val="22"/>
                <w:lang w:eastAsia="en-GB"/>
              </w:rPr>
            </w:pPr>
          </w:p>
          <w:p w14:paraId="2E75E445" w14:textId="77777777" w:rsidR="00B43A42" w:rsidRPr="00FA0211" w:rsidRDefault="00B43A42" w:rsidP="00B43A42">
            <w:pPr>
              <w:spacing w:line="240" w:lineRule="auto"/>
              <w:rPr>
                <w:rFonts w:ascii="Arial" w:hAnsi="Arial" w:cs="Arial"/>
                <w:sz w:val="22"/>
                <w:szCs w:val="22"/>
                <w:lang w:eastAsia="en-GB"/>
              </w:rPr>
            </w:pPr>
          </w:p>
        </w:tc>
      </w:tr>
      <w:tr w:rsidR="00B43A42" w:rsidRPr="00FA0211" w14:paraId="01CA25B0" w14:textId="77777777" w:rsidTr="00C86816">
        <w:tc>
          <w:tcPr>
            <w:tcW w:w="1134" w:type="dxa"/>
            <w:tcBorders>
              <w:top w:val="single" w:sz="4" w:space="0" w:color="auto"/>
              <w:left w:val="single" w:sz="4" w:space="0" w:color="auto"/>
              <w:bottom w:val="single" w:sz="4" w:space="0" w:color="auto"/>
              <w:right w:val="single" w:sz="4" w:space="0" w:color="auto"/>
            </w:tcBorders>
            <w:hideMark/>
          </w:tcPr>
          <w:p w14:paraId="476AE908" w14:textId="77777777" w:rsidR="00B43A42" w:rsidRPr="00FA0211" w:rsidRDefault="00B43A42" w:rsidP="00B43A42">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14:paraId="6B7AB531" w14:textId="7D7DD273" w:rsidR="00B43A42" w:rsidRPr="00FA0211" w:rsidRDefault="00B43A42" w:rsidP="00B43A42">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D531E5">
              <w:rPr>
                <w:rFonts w:asciiTheme="minorHAnsi" w:hAnsiTheme="minorHAnsi" w:cstheme="minorHAnsi"/>
                <w:b/>
                <w:color w:val="000000" w:themeColor="text1"/>
                <w:sz w:val="22"/>
                <w:szCs w:val="22"/>
                <w:lang w:eastAsia="en-GB"/>
              </w:rPr>
              <w:t>60</w:t>
            </w:r>
          </w:p>
        </w:tc>
        <w:tc>
          <w:tcPr>
            <w:tcW w:w="8337" w:type="dxa"/>
            <w:gridSpan w:val="3"/>
            <w:tcBorders>
              <w:top w:val="single" w:sz="4" w:space="0" w:color="auto"/>
              <w:left w:val="single" w:sz="4" w:space="0" w:color="auto"/>
              <w:bottom w:val="single" w:sz="4" w:space="0" w:color="auto"/>
              <w:right w:val="single" w:sz="4" w:space="0" w:color="auto"/>
            </w:tcBorders>
          </w:tcPr>
          <w:p w14:paraId="48AAC37D" w14:textId="4F8AAA8F" w:rsidR="000B08E6" w:rsidRPr="00147D70" w:rsidRDefault="000B08E6" w:rsidP="000B08E6">
            <w:pPr>
              <w:spacing w:line="240" w:lineRule="auto"/>
              <w:jc w:val="both"/>
              <w:rPr>
                <w:rFonts w:asciiTheme="minorHAnsi" w:eastAsia="Arial" w:hAnsiTheme="minorHAnsi" w:cstheme="minorHAnsi"/>
                <w:color w:val="000000" w:themeColor="text1"/>
                <w:sz w:val="22"/>
                <w:szCs w:val="22"/>
              </w:rPr>
            </w:pPr>
            <w:r w:rsidRPr="00FA0211">
              <w:rPr>
                <w:rFonts w:asciiTheme="minorHAnsi" w:hAnsiTheme="minorHAnsi" w:cstheme="minorHAnsi"/>
                <w:b/>
                <w:bCs/>
                <w:sz w:val="22"/>
                <w:szCs w:val="22"/>
              </w:rPr>
              <w:t>AOB</w:t>
            </w:r>
            <w:r>
              <w:rPr>
                <w:rFonts w:asciiTheme="minorHAnsi" w:hAnsiTheme="minorHAnsi" w:cstheme="minorHAnsi"/>
                <w:b/>
                <w:bCs/>
                <w:sz w:val="22"/>
                <w:szCs w:val="22"/>
              </w:rPr>
              <w:t xml:space="preserve"> </w:t>
            </w:r>
          </w:p>
          <w:p w14:paraId="6D49F7C1" w14:textId="529A782A" w:rsidR="00B43A42" w:rsidRPr="00FA0211" w:rsidRDefault="00B659C4" w:rsidP="00196234">
            <w:pPr>
              <w:spacing w:line="240" w:lineRule="auto"/>
              <w:rPr>
                <w:rFonts w:asciiTheme="minorHAnsi" w:hAnsiTheme="minorHAnsi" w:cstheme="minorHAnsi"/>
                <w:sz w:val="22"/>
                <w:szCs w:val="22"/>
              </w:rPr>
            </w:pPr>
            <w:r w:rsidRPr="00B659C4">
              <w:rPr>
                <w:rFonts w:asciiTheme="minorHAnsi" w:hAnsiTheme="minorHAnsi" w:cstheme="minorHAnsi"/>
                <w:sz w:val="22"/>
                <w:szCs w:val="22"/>
              </w:rPr>
              <w:t>No other business was raised or discussed.</w:t>
            </w:r>
          </w:p>
        </w:tc>
        <w:tc>
          <w:tcPr>
            <w:tcW w:w="1113" w:type="dxa"/>
            <w:tcBorders>
              <w:top w:val="single" w:sz="4" w:space="0" w:color="auto"/>
              <w:left w:val="single" w:sz="4" w:space="0" w:color="auto"/>
              <w:bottom w:val="single" w:sz="4" w:space="0" w:color="auto"/>
              <w:right w:val="single" w:sz="4" w:space="0" w:color="auto"/>
            </w:tcBorders>
          </w:tcPr>
          <w:p w14:paraId="49B28C44" w14:textId="77777777" w:rsidR="00B43A42" w:rsidRPr="00FA0211" w:rsidRDefault="00B43A42" w:rsidP="00B43A42">
            <w:pPr>
              <w:spacing w:line="240" w:lineRule="auto"/>
              <w:rPr>
                <w:rFonts w:asciiTheme="minorHAnsi" w:hAnsiTheme="minorHAnsi" w:cstheme="minorHAnsi"/>
                <w:sz w:val="22"/>
                <w:szCs w:val="22"/>
                <w:lang w:eastAsia="en-GB"/>
              </w:rPr>
            </w:pPr>
          </w:p>
          <w:p w14:paraId="7A1D166C" w14:textId="77777777" w:rsidR="00B43A42" w:rsidRDefault="00B43A42" w:rsidP="00B43A42">
            <w:pPr>
              <w:spacing w:line="240" w:lineRule="auto"/>
              <w:rPr>
                <w:rFonts w:asciiTheme="minorHAnsi" w:hAnsiTheme="minorHAnsi" w:cstheme="minorHAnsi"/>
                <w:sz w:val="22"/>
                <w:szCs w:val="22"/>
                <w:lang w:eastAsia="en-GB"/>
              </w:rPr>
            </w:pPr>
          </w:p>
          <w:p w14:paraId="0E726BAE" w14:textId="77777777" w:rsidR="00C33F9E" w:rsidRDefault="00C33F9E" w:rsidP="00B43A42">
            <w:pPr>
              <w:spacing w:line="240" w:lineRule="auto"/>
              <w:rPr>
                <w:rFonts w:asciiTheme="minorHAnsi" w:hAnsiTheme="minorHAnsi" w:cstheme="minorHAnsi"/>
                <w:sz w:val="22"/>
                <w:szCs w:val="22"/>
                <w:lang w:eastAsia="en-GB"/>
              </w:rPr>
            </w:pPr>
          </w:p>
          <w:p w14:paraId="61BBEEEF" w14:textId="7D515882" w:rsidR="00C33F9E" w:rsidRPr="00FA0211" w:rsidRDefault="00C33F9E" w:rsidP="00B43A42">
            <w:pPr>
              <w:spacing w:line="240" w:lineRule="auto"/>
              <w:rPr>
                <w:rFonts w:asciiTheme="minorHAnsi" w:hAnsiTheme="minorHAnsi" w:cstheme="minorHAnsi"/>
                <w:sz w:val="22"/>
                <w:szCs w:val="22"/>
                <w:lang w:eastAsia="en-GB"/>
              </w:rPr>
            </w:pPr>
          </w:p>
        </w:tc>
      </w:tr>
      <w:tr w:rsidR="00B43A42" w:rsidRPr="00FA0211" w14:paraId="04E96B08" w14:textId="77777777" w:rsidTr="00C86816">
        <w:tc>
          <w:tcPr>
            <w:tcW w:w="10584" w:type="dxa"/>
            <w:gridSpan w:val="5"/>
            <w:shd w:val="clear" w:color="auto" w:fill="D9D9D9" w:themeFill="background1" w:themeFillShade="D9"/>
          </w:tcPr>
          <w:p w14:paraId="431482C4" w14:textId="77777777" w:rsidR="00B43A42" w:rsidRPr="00FA0211" w:rsidRDefault="00B43A42" w:rsidP="00B43A42">
            <w:pPr>
              <w:rPr>
                <w:rFonts w:asciiTheme="minorHAnsi" w:hAnsiTheme="minorHAnsi" w:cstheme="minorHAnsi"/>
                <w:b/>
                <w:sz w:val="22"/>
                <w:szCs w:val="22"/>
              </w:rPr>
            </w:pPr>
            <w:r w:rsidRPr="00FA0211">
              <w:rPr>
                <w:rFonts w:asciiTheme="minorHAnsi" w:eastAsiaTheme="minorHAnsi" w:hAnsiTheme="minorHAnsi" w:cstheme="minorHAnsi"/>
                <w:sz w:val="22"/>
                <w:szCs w:val="22"/>
              </w:rPr>
              <w:br w:type="page"/>
            </w:r>
            <w:r w:rsidRPr="00FA0211">
              <w:rPr>
                <w:rFonts w:asciiTheme="minorHAnsi" w:eastAsiaTheme="minorHAnsi" w:hAnsiTheme="minorHAnsi" w:cstheme="minorHAnsi"/>
                <w:b/>
                <w:sz w:val="22"/>
                <w:szCs w:val="22"/>
              </w:rPr>
              <w:t>5. ANY OTHER BUSINESS/ DATE AND TIME OF NEXT MEETING</w:t>
            </w:r>
          </w:p>
        </w:tc>
      </w:tr>
      <w:tr w:rsidR="00B43A42" w:rsidRPr="00FA0211" w14:paraId="0695F07A" w14:textId="77777777" w:rsidTr="00C86816">
        <w:tc>
          <w:tcPr>
            <w:tcW w:w="1134" w:type="dxa"/>
            <w:tcBorders>
              <w:top w:val="single" w:sz="4" w:space="0" w:color="auto"/>
              <w:left w:val="single" w:sz="4" w:space="0" w:color="auto"/>
              <w:bottom w:val="single" w:sz="4" w:space="0" w:color="auto"/>
              <w:right w:val="single" w:sz="4" w:space="0" w:color="auto"/>
            </w:tcBorders>
            <w:hideMark/>
          </w:tcPr>
          <w:p w14:paraId="09BBC383" w14:textId="77777777" w:rsidR="00B43A42" w:rsidRPr="00FA0211" w:rsidRDefault="00B43A42" w:rsidP="00B43A42">
            <w:pPr>
              <w:spacing w:line="240" w:lineRule="auto"/>
              <w:rPr>
                <w:rFonts w:asciiTheme="minorHAnsi" w:hAnsiTheme="minorHAnsi" w:cstheme="minorHAnsi"/>
                <w:b/>
                <w:color w:val="000000" w:themeColor="text1"/>
                <w:sz w:val="22"/>
                <w:szCs w:val="22"/>
                <w:lang w:eastAsia="en-GB"/>
              </w:rPr>
            </w:pPr>
            <w:r w:rsidRPr="00FA0211">
              <w:rPr>
                <w:rFonts w:asciiTheme="minorHAnsi" w:hAnsiTheme="minorHAnsi" w:cstheme="minorHAnsi"/>
                <w:b/>
                <w:color w:val="000000" w:themeColor="text1"/>
                <w:sz w:val="22"/>
                <w:szCs w:val="22"/>
                <w:lang w:eastAsia="en-GB"/>
              </w:rPr>
              <w:t>MCBQSE/</w:t>
            </w:r>
          </w:p>
          <w:p w14:paraId="03483583" w14:textId="775AF6B3" w:rsidR="00B43A42" w:rsidRPr="00FA0211" w:rsidRDefault="00B43A42" w:rsidP="00B43A42">
            <w:pPr>
              <w:spacing w:line="240" w:lineRule="auto"/>
              <w:rPr>
                <w:rFonts w:asciiTheme="minorHAnsi" w:hAnsiTheme="minorHAnsi" w:cstheme="minorHAnsi"/>
                <w:b/>
                <w:sz w:val="22"/>
                <w:szCs w:val="22"/>
                <w:lang w:eastAsia="en-GB"/>
              </w:rPr>
            </w:pPr>
            <w:r w:rsidRPr="00FA0211">
              <w:rPr>
                <w:rFonts w:asciiTheme="minorHAnsi" w:hAnsiTheme="minorHAnsi" w:cstheme="minorHAnsi"/>
                <w:b/>
                <w:color w:val="000000" w:themeColor="text1"/>
                <w:sz w:val="22"/>
                <w:szCs w:val="22"/>
                <w:lang w:eastAsia="en-GB"/>
              </w:rPr>
              <w:t>202</w:t>
            </w:r>
            <w:r w:rsidR="00A06E2B">
              <w:rPr>
                <w:rFonts w:asciiTheme="minorHAnsi" w:hAnsiTheme="minorHAnsi" w:cstheme="minorHAnsi"/>
                <w:b/>
                <w:color w:val="000000" w:themeColor="text1"/>
                <w:sz w:val="22"/>
                <w:szCs w:val="22"/>
                <w:lang w:eastAsia="en-GB"/>
              </w:rPr>
              <w:t>6</w:t>
            </w:r>
            <w:r w:rsidRPr="00FA0211">
              <w:rPr>
                <w:rFonts w:asciiTheme="minorHAnsi" w:hAnsiTheme="minorHAnsi" w:cstheme="minorHAnsi"/>
                <w:b/>
                <w:color w:val="000000" w:themeColor="text1"/>
                <w:sz w:val="22"/>
                <w:szCs w:val="22"/>
                <w:lang w:eastAsia="en-GB"/>
              </w:rPr>
              <w:t>/</w:t>
            </w:r>
            <w:r w:rsidR="00D531E5">
              <w:rPr>
                <w:rFonts w:asciiTheme="minorHAnsi" w:hAnsiTheme="minorHAnsi" w:cstheme="minorHAnsi"/>
                <w:b/>
                <w:color w:val="000000" w:themeColor="text1"/>
                <w:sz w:val="22"/>
                <w:szCs w:val="22"/>
                <w:lang w:eastAsia="en-GB"/>
              </w:rPr>
              <w:t>61</w:t>
            </w:r>
          </w:p>
        </w:tc>
        <w:tc>
          <w:tcPr>
            <w:tcW w:w="8337" w:type="dxa"/>
            <w:gridSpan w:val="3"/>
            <w:tcBorders>
              <w:top w:val="single" w:sz="4" w:space="0" w:color="auto"/>
              <w:left w:val="single" w:sz="4" w:space="0" w:color="auto"/>
              <w:bottom w:val="single" w:sz="4" w:space="0" w:color="auto"/>
              <w:right w:val="single" w:sz="4" w:space="0" w:color="auto"/>
            </w:tcBorders>
          </w:tcPr>
          <w:p w14:paraId="354F462C" w14:textId="77777777" w:rsidR="00B43A42" w:rsidRDefault="00B43A42" w:rsidP="00B43A42">
            <w:pPr>
              <w:spacing w:line="240" w:lineRule="auto"/>
              <w:jc w:val="both"/>
              <w:rPr>
                <w:rFonts w:asciiTheme="minorHAnsi" w:eastAsia="Arial" w:hAnsiTheme="minorHAnsi" w:cstheme="minorHAnsi"/>
                <w:bCs/>
                <w:color w:val="000000" w:themeColor="text1"/>
                <w:sz w:val="22"/>
                <w:szCs w:val="22"/>
              </w:rPr>
            </w:pPr>
            <w:r w:rsidRPr="00FA0211">
              <w:rPr>
                <w:rFonts w:asciiTheme="minorHAnsi" w:eastAsia="Arial" w:hAnsiTheme="minorHAnsi" w:cstheme="minorHAnsi"/>
                <w:b/>
                <w:color w:val="000000" w:themeColor="text1"/>
                <w:sz w:val="22"/>
                <w:szCs w:val="22"/>
              </w:rPr>
              <w:t>Date and time of next meeting</w:t>
            </w:r>
            <w:r w:rsidRPr="00FA0211">
              <w:rPr>
                <w:rFonts w:asciiTheme="minorHAnsi" w:eastAsia="Arial" w:hAnsiTheme="minorHAnsi" w:cstheme="minorHAnsi"/>
                <w:bCs/>
                <w:color w:val="000000" w:themeColor="text1"/>
                <w:sz w:val="22"/>
                <w:szCs w:val="22"/>
              </w:rPr>
              <w:t xml:space="preserve"> – </w:t>
            </w:r>
          </w:p>
          <w:p w14:paraId="0439898E" w14:textId="07B64CFE" w:rsidR="00B659C4" w:rsidRPr="00FA0211" w:rsidRDefault="00B659C4" w:rsidP="00B43A42">
            <w:pPr>
              <w:spacing w:line="240" w:lineRule="auto"/>
              <w:jc w:val="both"/>
              <w:rPr>
                <w:rFonts w:asciiTheme="minorHAnsi" w:eastAsia="Arial" w:hAnsiTheme="minorHAnsi" w:cstheme="minorHAnsi"/>
                <w:bCs/>
                <w:color w:val="000000" w:themeColor="text1"/>
                <w:sz w:val="22"/>
                <w:szCs w:val="22"/>
              </w:rPr>
            </w:pPr>
            <w:r>
              <w:rPr>
                <w:rFonts w:asciiTheme="minorHAnsi" w:eastAsia="Arial" w:hAnsiTheme="minorHAnsi" w:cstheme="minorHAnsi"/>
                <w:bCs/>
                <w:color w:val="000000" w:themeColor="text1"/>
                <w:sz w:val="22"/>
                <w:szCs w:val="22"/>
              </w:rPr>
              <w:t>15</w:t>
            </w:r>
            <w:r w:rsidRPr="00B659C4">
              <w:rPr>
                <w:rFonts w:asciiTheme="minorHAnsi" w:eastAsia="Arial" w:hAnsiTheme="minorHAnsi" w:cstheme="minorHAnsi"/>
                <w:bCs/>
                <w:color w:val="000000" w:themeColor="text1"/>
                <w:sz w:val="22"/>
                <w:szCs w:val="22"/>
                <w:vertAlign w:val="superscript"/>
              </w:rPr>
              <w:t>th</w:t>
            </w:r>
            <w:r>
              <w:rPr>
                <w:rFonts w:asciiTheme="minorHAnsi" w:eastAsia="Arial" w:hAnsiTheme="minorHAnsi" w:cstheme="minorHAnsi"/>
                <w:bCs/>
                <w:color w:val="000000" w:themeColor="text1"/>
                <w:sz w:val="22"/>
                <w:szCs w:val="22"/>
              </w:rPr>
              <w:t xml:space="preserve"> July @ 14:15pm </w:t>
            </w:r>
          </w:p>
        </w:tc>
        <w:tc>
          <w:tcPr>
            <w:tcW w:w="1113" w:type="dxa"/>
            <w:tcBorders>
              <w:top w:val="single" w:sz="4" w:space="0" w:color="auto"/>
              <w:left w:val="single" w:sz="4" w:space="0" w:color="auto"/>
              <w:bottom w:val="single" w:sz="4" w:space="0" w:color="auto"/>
              <w:right w:val="single" w:sz="4" w:space="0" w:color="auto"/>
            </w:tcBorders>
          </w:tcPr>
          <w:p w14:paraId="2E5ED173" w14:textId="77777777" w:rsidR="00B43A42" w:rsidRPr="00FA0211" w:rsidRDefault="00B43A42" w:rsidP="00B43A42">
            <w:pPr>
              <w:spacing w:line="240" w:lineRule="auto"/>
              <w:rPr>
                <w:rFonts w:asciiTheme="minorHAnsi" w:hAnsiTheme="minorHAnsi" w:cstheme="minorHAnsi"/>
                <w:sz w:val="22"/>
                <w:szCs w:val="22"/>
                <w:lang w:eastAsia="en-GB"/>
              </w:rPr>
            </w:pPr>
          </w:p>
        </w:tc>
      </w:tr>
    </w:tbl>
    <w:bookmarkStart w:id="1" w:name="_MON_1843705184"/>
    <w:bookmarkEnd w:id="1"/>
    <w:p w14:paraId="41373C65" w14:textId="5EE5E5F1" w:rsidR="00325F8C" w:rsidRDefault="00D531E5" w:rsidP="00B1538D">
      <w:pPr>
        <w:spacing w:line="259" w:lineRule="auto"/>
        <w:rPr>
          <w:rFonts w:ascii="Arial" w:hAnsi="Arial" w:cs="Arial"/>
          <w:b/>
          <w:sz w:val="20"/>
          <w:szCs w:val="20"/>
        </w:rPr>
      </w:pPr>
      <w:r>
        <w:rPr>
          <w:rFonts w:ascii="Arial" w:hAnsi="Arial" w:cs="Arial"/>
          <w:b/>
          <w:sz w:val="20"/>
          <w:szCs w:val="20"/>
        </w:rPr>
        <w:object w:dxaOrig="1543" w:dyaOrig="998" w14:anchorId="34B33C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0.25pt" o:ole="">
            <v:imagedata r:id="rId13" o:title=""/>
          </v:shape>
          <o:OLEObject Type="Embed" ProgID="Word.Document.12" ShapeID="_x0000_i1025" DrawAspect="Icon" ObjectID="_1843810164" r:id="rId14">
            <o:FieldCodes>\s</o:FieldCodes>
          </o:OLEObject>
        </w:object>
      </w:r>
    </w:p>
    <w:sectPr w:rsidR="00325F8C" w:rsidSect="00BC4F30">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F9F145" w14:textId="77777777" w:rsidR="00BF5AD7" w:rsidRDefault="00BF5AD7" w:rsidP="00906E59">
      <w:pPr>
        <w:spacing w:after="0" w:line="240" w:lineRule="auto"/>
      </w:pPr>
      <w:r>
        <w:separator/>
      </w:r>
    </w:p>
  </w:endnote>
  <w:endnote w:type="continuationSeparator" w:id="0">
    <w:p w14:paraId="6FE970C8" w14:textId="77777777" w:rsidR="00BF5AD7" w:rsidRDefault="00BF5AD7" w:rsidP="00906E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ECD2E5" w14:textId="77777777" w:rsidR="00BF5AD7" w:rsidRDefault="00BF5AD7" w:rsidP="00906E59">
      <w:pPr>
        <w:spacing w:after="0" w:line="240" w:lineRule="auto"/>
      </w:pPr>
      <w:r>
        <w:separator/>
      </w:r>
    </w:p>
  </w:footnote>
  <w:footnote w:type="continuationSeparator" w:id="0">
    <w:p w14:paraId="67967C35" w14:textId="77777777" w:rsidR="00BF5AD7" w:rsidRDefault="00BF5AD7" w:rsidP="00906E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424FCB"/>
    <w:multiLevelType w:val="multilevel"/>
    <w:tmpl w:val="1F204F40"/>
    <w:lvl w:ilvl="0">
      <w:start w:val="3"/>
      <w:numFmt w:val="decimal"/>
      <w:lvlText w:val="%1"/>
      <w:lvlJc w:val="left"/>
      <w:pPr>
        <w:ind w:left="720" w:hanging="360"/>
      </w:pPr>
      <w:rPr>
        <w:rFonts w:hint="default"/>
      </w:rPr>
    </w:lvl>
    <w:lvl w:ilvl="1">
      <w:start w:val="3"/>
      <w:numFmt w:val="decimal"/>
      <w:isLgl/>
      <w:lvlText w:val="%1.%2"/>
      <w:lvlJc w:val="left"/>
      <w:pPr>
        <w:ind w:left="720" w:hanging="360"/>
      </w:pPr>
      <w:rPr>
        <w:rFonts w:eastAsia="Times New Roman" w:hint="default"/>
        <w:b/>
      </w:rPr>
    </w:lvl>
    <w:lvl w:ilvl="2">
      <w:start w:val="1"/>
      <w:numFmt w:val="decimal"/>
      <w:isLgl/>
      <w:lvlText w:val="%1.%2.%3"/>
      <w:lvlJc w:val="left"/>
      <w:pPr>
        <w:ind w:left="1080" w:hanging="720"/>
      </w:pPr>
      <w:rPr>
        <w:rFonts w:eastAsia="Times New Roman" w:hint="default"/>
        <w:b/>
      </w:rPr>
    </w:lvl>
    <w:lvl w:ilvl="3">
      <w:start w:val="1"/>
      <w:numFmt w:val="decimal"/>
      <w:isLgl/>
      <w:lvlText w:val="%1.%2.%3.%4"/>
      <w:lvlJc w:val="left"/>
      <w:pPr>
        <w:ind w:left="1080" w:hanging="720"/>
      </w:pPr>
      <w:rPr>
        <w:rFonts w:eastAsia="Times New Roman" w:hint="default"/>
        <w:b/>
      </w:rPr>
    </w:lvl>
    <w:lvl w:ilvl="4">
      <w:start w:val="1"/>
      <w:numFmt w:val="decimal"/>
      <w:isLgl/>
      <w:lvlText w:val="%1.%2.%3.%4.%5"/>
      <w:lvlJc w:val="left"/>
      <w:pPr>
        <w:ind w:left="1080" w:hanging="720"/>
      </w:pPr>
      <w:rPr>
        <w:rFonts w:eastAsia="Times New Roman" w:hint="default"/>
        <w:b/>
      </w:rPr>
    </w:lvl>
    <w:lvl w:ilvl="5">
      <w:start w:val="1"/>
      <w:numFmt w:val="decimal"/>
      <w:isLgl/>
      <w:lvlText w:val="%1.%2.%3.%4.%5.%6"/>
      <w:lvlJc w:val="left"/>
      <w:pPr>
        <w:ind w:left="1440" w:hanging="1080"/>
      </w:pPr>
      <w:rPr>
        <w:rFonts w:eastAsia="Times New Roman" w:hint="default"/>
        <w:b/>
      </w:rPr>
    </w:lvl>
    <w:lvl w:ilvl="6">
      <w:start w:val="1"/>
      <w:numFmt w:val="decimal"/>
      <w:isLgl/>
      <w:lvlText w:val="%1.%2.%3.%4.%5.%6.%7"/>
      <w:lvlJc w:val="left"/>
      <w:pPr>
        <w:ind w:left="1440" w:hanging="1080"/>
      </w:pPr>
      <w:rPr>
        <w:rFonts w:eastAsia="Times New Roman" w:hint="default"/>
        <w:b/>
      </w:rPr>
    </w:lvl>
    <w:lvl w:ilvl="7">
      <w:start w:val="1"/>
      <w:numFmt w:val="decimal"/>
      <w:isLgl/>
      <w:lvlText w:val="%1.%2.%3.%4.%5.%6.%7.%8"/>
      <w:lvlJc w:val="left"/>
      <w:pPr>
        <w:ind w:left="1800" w:hanging="1440"/>
      </w:pPr>
      <w:rPr>
        <w:rFonts w:eastAsia="Times New Roman" w:hint="default"/>
        <w:b/>
      </w:rPr>
    </w:lvl>
    <w:lvl w:ilvl="8">
      <w:start w:val="1"/>
      <w:numFmt w:val="decimal"/>
      <w:isLgl/>
      <w:lvlText w:val="%1.%2.%3.%4.%5.%6.%7.%8.%9"/>
      <w:lvlJc w:val="left"/>
      <w:pPr>
        <w:ind w:left="1800" w:hanging="1440"/>
      </w:pPr>
      <w:rPr>
        <w:rFonts w:eastAsia="Times New Roman" w:hint="default"/>
        <w:b/>
      </w:rPr>
    </w:lvl>
  </w:abstractNum>
  <w:abstractNum w:abstractNumId="1" w15:restartNumberingAfterBreak="0">
    <w:nsid w:val="11EA6B47"/>
    <w:multiLevelType w:val="hybridMultilevel"/>
    <w:tmpl w:val="ABBCB5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140526"/>
    <w:multiLevelType w:val="multilevel"/>
    <w:tmpl w:val="68B8C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0870700"/>
    <w:multiLevelType w:val="hybridMultilevel"/>
    <w:tmpl w:val="6B5865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FC1F4E"/>
    <w:multiLevelType w:val="hybridMultilevel"/>
    <w:tmpl w:val="40C2CE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54C0386"/>
    <w:multiLevelType w:val="hybridMultilevel"/>
    <w:tmpl w:val="759434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6FE1769"/>
    <w:multiLevelType w:val="multilevel"/>
    <w:tmpl w:val="8192516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 w15:restartNumberingAfterBreak="0">
    <w:nsid w:val="2CDA5B84"/>
    <w:multiLevelType w:val="hybridMultilevel"/>
    <w:tmpl w:val="3F4494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D845895"/>
    <w:multiLevelType w:val="multilevel"/>
    <w:tmpl w:val="1B4EDBC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15:restartNumberingAfterBreak="0">
    <w:nsid w:val="2EC448B0"/>
    <w:multiLevelType w:val="hybridMultilevel"/>
    <w:tmpl w:val="B4FCA7B4"/>
    <w:lvl w:ilvl="0" w:tplc="41A8502A">
      <w:start w:val="55"/>
      <w:numFmt w:val="bullet"/>
      <w:lvlText w:val="-"/>
      <w:lvlJc w:val="left"/>
      <w:pPr>
        <w:ind w:left="360" w:hanging="360"/>
      </w:pPr>
      <w:rPr>
        <w:rFonts w:ascii="Calibri" w:eastAsia="Times New Roman"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3D2391A"/>
    <w:multiLevelType w:val="hybridMultilevel"/>
    <w:tmpl w:val="CA665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5AF3229"/>
    <w:multiLevelType w:val="multilevel"/>
    <w:tmpl w:val="0E7AD96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3683026F"/>
    <w:multiLevelType w:val="hybridMultilevel"/>
    <w:tmpl w:val="F17A7B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405A35"/>
    <w:multiLevelType w:val="multilevel"/>
    <w:tmpl w:val="3C169D76"/>
    <w:lvl w:ilvl="0">
      <w:start w:val="1"/>
      <w:numFmt w:val="bullet"/>
      <w:lvlText w:val=""/>
      <w:lvlJc w:val="left"/>
      <w:pPr>
        <w:tabs>
          <w:tab w:val="num" w:pos="360"/>
        </w:tabs>
        <w:ind w:left="360" w:hanging="360"/>
      </w:pPr>
      <w:rPr>
        <w:rFonts w:ascii="Symbol" w:hAnsi="Symbol" w:hint="default"/>
        <w:sz w:val="20"/>
      </w:rPr>
    </w:lvl>
    <w:lvl w:ilvl="1">
      <w:start w:val="1"/>
      <w:numFmt w:val="decimal"/>
      <w:lvlText w:val="%2."/>
      <w:lvlJc w:val="left"/>
      <w:pPr>
        <w:ind w:left="1080" w:hanging="360"/>
      </w:pPr>
      <w:rPr>
        <w:rFonts w:hint="default"/>
        <w:b/>
      </w:rPr>
    </w:lvl>
    <w:lvl w:ilvl="2">
      <w:start w:val="3"/>
      <w:numFmt w:val="bullet"/>
      <w:lvlText w:val="-"/>
      <w:lvlJc w:val="left"/>
      <w:pPr>
        <w:ind w:left="1800" w:hanging="360"/>
      </w:pPr>
      <w:rPr>
        <w:rFonts w:ascii="Arial" w:eastAsia="Times New Roman" w:hAnsi="Arial" w:cs="Arial" w:hint="default"/>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37847A4A"/>
    <w:multiLevelType w:val="hybridMultilevel"/>
    <w:tmpl w:val="8774C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0120B2"/>
    <w:multiLevelType w:val="multilevel"/>
    <w:tmpl w:val="25B612E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3E783BC6"/>
    <w:multiLevelType w:val="hybridMultilevel"/>
    <w:tmpl w:val="92183F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01C378C"/>
    <w:multiLevelType w:val="hybridMultilevel"/>
    <w:tmpl w:val="82AA55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169169A"/>
    <w:multiLevelType w:val="hybridMultilevel"/>
    <w:tmpl w:val="70A4B6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3777079"/>
    <w:multiLevelType w:val="multilevel"/>
    <w:tmpl w:val="5EC6553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0" w15:restartNumberingAfterBreak="0">
    <w:nsid w:val="44052742"/>
    <w:multiLevelType w:val="hybridMultilevel"/>
    <w:tmpl w:val="B76E6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813FE9"/>
    <w:multiLevelType w:val="hybridMultilevel"/>
    <w:tmpl w:val="25BAC0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92A2341"/>
    <w:multiLevelType w:val="multilevel"/>
    <w:tmpl w:val="3AC0674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3" w15:restartNumberingAfterBreak="0">
    <w:nsid w:val="4952152E"/>
    <w:multiLevelType w:val="hybridMultilevel"/>
    <w:tmpl w:val="8C18D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5C17D3"/>
    <w:multiLevelType w:val="hybridMultilevel"/>
    <w:tmpl w:val="173A9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5C22D5"/>
    <w:multiLevelType w:val="hybridMultilevel"/>
    <w:tmpl w:val="181A17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A77791E"/>
    <w:multiLevelType w:val="hybridMultilevel"/>
    <w:tmpl w:val="AE325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0976E3"/>
    <w:multiLevelType w:val="hybridMultilevel"/>
    <w:tmpl w:val="75F6D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D5560D"/>
    <w:multiLevelType w:val="hybridMultilevel"/>
    <w:tmpl w:val="EA0A35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FFF1EC5"/>
    <w:multiLevelType w:val="hybridMultilevel"/>
    <w:tmpl w:val="87322DB8"/>
    <w:lvl w:ilvl="0" w:tplc="15687F28">
      <w:start w:val="4"/>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5DD542D"/>
    <w:multiLevelType w:val="multilevel"/>
    <w:tmpl w:val="F65A6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DA41EC5"/>
    <w:multiLevelType w:val="hybridMultilevel"/>
    <w:tmpl w:val="22D001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E942CAD"/>
    <w:multiLevelType w:val="hybridMultilevel"/>
    <w:tmpl w:val="DC6C985C"/>
    <w:lvl w:ilvl="0" w:tplc="8702FDCA">
      <w:start w:val="2"/>
      <w:numFmt w:val="bullet"/>
      <w:lvlText w:val="-"/>
      <w:lvlJc w:val="left"/>
      <w:pPr>
        <w:ind w:left="360" w:hanging="360"/>
      </w:pPr>
      <w:rPr>
        <w:rFonts w:ascii="Calibri" w:eastAsia="Times New Roman"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1972F81"/>
    <w:multiLevelType w:val="hybridMultilevel"/>
    <w:tmpl w:val="53101A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BA7773"/>
    <w:multiLevelType w:val="hybridMultilevel"/>
    <w:tmpl w:val="8F6C8C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2C31B4F"/>
    <w:multiLevelType w:val="multilevel"/>
    <w:tmpl w:val="503A1798"/>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64D343B1"/>
    <w:multiLevelType w:val="hybridMultilevel"/>
    <w:tmpl w:val="F32C6D8A"/>
    <w:lvl w:ilvl="0" w:tplc="93603E22">
      <w:start w:val="3"/>
      <w:numFmt w:val="bullet"/>
      <w:lvlText w:val="-"/>
      <w:lvlJc w:val="left"/>
      <w:pPr>
        <w:ind w:left="720" w:hanging="360"/>
      </w:pPr>
      <w:rPr>
        <w:rFonts w:ascii="Calibri" w:eastAsia="Arial"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C63624A"/>
    <w:multiLevelType w:val="hybridMultilevel"/>
    <w:tmpl w:val="FD0C7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55565F"/>
    <w:multiLevelType w:val="hybridMultilevel"/>
    <w:tmpl w:val="738645DE"/>
    <w:lvl w:ilvl="0" w:tplc="6C349248">
      <w:start w:val="5"/>
      <w:numFmt w:val="bullet"/>
      <w:lvlText w:val="-"/>
      <w:lvlJc w:val="left"/>
      <w:pPr>
        <w:ind w:left="360" w:hanging="360"/>
      </w:pPr>
      <w:rPr>
        <w:rFonts w:ascii="Calibri" w:eastAsia="Times New Roman"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193693C"/>
    <w:multiLevelType w:val="hybridMultilevel"/>
    <w:tmpl w:val="4CE69F68"/>
    <w:lvl w:ilvl="0" w:tplc="E084C28E">
      <w:start w:val="2"/>
      <w:numFmt w:val="bullet"/>
      <w:lvlText w:val="-"/>
      <w:lvlJc w:val="left"/>
      <w:pPr>
        <w:ind w:left="360" w:hanging="360"/>
      </w:pPr>
      <w:rPr>
        <w:rFonts w:ascii="Calibri" w:eastAsia="Times New Roman"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5F46D33"/>
    <w:multiLevelType w:val="multilevel"/>
    <w:tmpl w:val="1D4C338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1" w15:restartNumberingAfterBreak="0">
    <w:nsid w:val="797A00F0"/>
    <w:multiLevelType w:val="hybridMultilevel"/>
    <w:tmpl w:val="C950A9A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7B356352"/>
    <w:multiLevelType w:val="hybridMultilevel"/>
    <w:tmpl w:val="1C8C79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B541BB3"/>
    <w:multiLevelType w:val="multilevel"/>
    <w:tmpl w:val="B6C64D4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C103348"/>
    <w:multiLevelType w:val="hybridMultilevel"/>
    <w:tmpl w:val="42B44268"/>
    <w:lvl w:ilvl="0" w:tplc="A4B8D680">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num w:numId="1" w16cid:durableId="2121025090">
    <w:abstractNumId w:val="35"/>
  </w:num>
  <w:num w:numId="2" w16cid:durableId="564950495">
    <w:abstractNumId w:val="0"/>
  </w:num>
  <w:num w:numId="3" w16cid:durableId="371656102">
    <w:abstractNumId w:val="44"/>
  </w:num>
  <w:num w:numId="4" w16cid:durableId="1597447367">
    <w:abstractNumId w:val="16"/>
  </w:num>
  <w:num w:numId="5" w16cid:durableId="261112368">
    <w:abstractNumId w:val="25"/>
  </w:num>
  <w:num w:numId="6" w16cid:durableId="1097022698">
    <w:abstractNumId w:val="31"/>
  </w:num>
  <w:num w:numId="7" w16cid:durableId="1326400446">
    <w:abstractNumId w:val="5"/>
  </w:num>
  <w:num w:numId="8" w16cid:durableId="1417365210">
    <w:abstractNumId w:val="29"/>
  </w:num>
  <w:num w:numId="9" w16cid:durableId="2012951224">
    <w:abstractNumId w:val="9"/>
  </w:num>
  <w:num w:numId="10" w16cid:durableId="353265665">
    <w:abstractNumId w:val="32"/>
  </w:num>
  <w:num w:numId="11" w16cid:durableId="2089886550">
    <w:abstractNumId w:val="15"/>
  </w:num>
  <w:num w:numId="12" w16cid:durableId="1962682659">
    <w:abstractNumId w:val="39"/>
  </w:num>
  <w:num w:numId="13" w16cid:durableId="47921685">
    <w:abstractNumId w:val="40"/>
  </w:num>
  <w:num w:numId="14" w16cid:durableId="258369533">
    <w:abstractNumId w:val="11"/>
  </w:num>
  <w:num w:numId="15" w16cid:durableId="1798373590">
    <w:abstractNumId w:val="12"/>
  </w:num>
  <w:num w:numId="16" w16cid:durableId="447547531">
    <w:abstractNumId w:val="38"/>
  </w:num>
  <w:num w:numId="17" w16cid:durableId="1883397323">
    <w:abstractNumId w:val="41"/>
  </w:num>
  <w:num w:numId="18" w16cid:durableId="1204055601">
    <w:abstractNumId w:val="36"/>
  </w:num>
  <w:num w:numId="19" w16cid:durableId="1151561803">
    <w:abstractNumId w:val="43"/>
  </w:num>
  <w:num w:numId="20" w16cid:durableId="1331367725">
    <w:abstractNumId w:val="33"/>
  </w:num>
  <w:num w:numId="21" w16cid:durableId="1287616671">
    <w:abstractNumId w:val="6"/>
  </w:num>
  <w:num w:numId="22" w16cid:durableId="1036005776">
    <w:abstractNumId w:val="19"/>
  </w:num>
  <w:num w:numId="23" w16cid:durableId="2048868373">
    <w:abstractNumId w:val="8"/>
  </w:num>
  <w:num w:numId="24" w16cid:durableId="762796900">
    <w:abstractNumId w:val="13"/>
  </w:num>
  <w:num w:numId="25" w16cid:durableId="912857756">
    <w:abstractNumId w:val="22"/>
  </w:num>
  <w:num w:numId="26" w16cid:durableId="518661470">
    <w:abstractNumId w:val="17"/>
  </w:num>
  <w:num w:numId="27" w16cid:durableId="692338143">
    <w:abstractNumId w:val="28"/>
  </w:num>
  <w:num w:numId="28" w16cid:durableId="1489252066">
    <w:abstractNumId w:val="34"/>
  </w:num>
  <w:num w:numId="29" w16cid:durableId="253707882">
    <w:abstractNumId w:val="30"/>
  </w:num>
  <w:num w:numId="30" w16cid:durableId="654262542">
    <w:abstractNumId w:val="2"/>
  </w:num>
  <w:num w:numId="31" w16cid:durableId="414278556">
    <w:abstractNumId w:val="7"/>
  </w:num>
  <w:num w:numId="32" w16cid:durableId="621495462">
    <w:abstractNumId w:val="23"/>
  </w:num>
  <w:num w:numId="33" w16cid:durableId="669983697">
    <w:abstractNumId w:val="24"/>
  </w:num>
  <w:num w:numId="34" w16cid:durableId="480345154">
    <w:abstractNumId w:val="21"/>
  </w:num>
  <w:num w:numId="35" w16cid:durableId="1834103691">
    <w:abstractNumId w:val="4"/>
  </w:num>
  <w:num w:numId="36" w16cid:durableId="86004701">
    <w:abstractNumId w:val="1"/>
  </w:num>
  <w:num w:numId="37" w16cid:durableId="1933282">
    <w:abstractNumId w:val="20"/>
  </w:num>
  <w:num w:numId="38" w16cid:durableId="462772076">
    <w:abstractNumId w:val="3"/>
  </w:num>
  <w:num w:numId="39" w16cid:durableId="1561867882">
    <w:abstractNumId w:val="18"/>
  </w:num>
  <w:num w:numId="40" w16cid:durableId="1698309503">
    <w:abstractNumId w:val="10"/>
  </w:num>
  <w:num w:numId="41" w16cid:durableId="1478842549">
    <w:abstractNumId w:val="37"/>
  </w:num>
  <w:num w:numId="42" w16cid:durableId="1388410435">
    <w:abstractNumId w:val="26"/>
  </w:num>
  <w:num w:numId="43" w16cid:durableId="1849440067">
    <w:abstractNumId w:val="27"/>
  </w:num>
  <w:num w:numId="44" w16cid:durableId="349111737">
    <w:abstractNumId w:val="14"/>
  </w:num>
  <w:num w:numId="45" w16cid:durableId="897589766">
    <w:abstractNumId w:val="4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53B0"/>
    <w:rsid w:val="0000054A"/>
    <w:rsid w:val="00001095"/>
    <w:rsid w:val="00004F7E"/>
    <w:rsid w:val="00005F92"/>
    <w:rsid w:val="000069CA"/>
    <w:rsid w:val="000070B3"/>
    <w:rsid w:val="000072D7"/>
    <w:rsid w:val="00007678"/>
    <w:rsid w:val="0001028E"/>
    <w:rsid w:val="000107FC"/>
    <w:rsid w:val="00010BEB"/>
    <w:rsid w:val="00011638"/>
    <w:rsid w:val="00012563"/>
    <w:rsid w:val="00014002"/>
    <w:rsid w:val="00014F0D"/>
    <w:rsid w:val="00015A36"/>
    <w:rsid w:val="000170E1"/>
    <w:rsid w:val="000175E5"/>
    <w:rsid w:val="00017C1F"/>
    <w:rsid w:val="0002016A"/>
    <w:rsid w:val="0002132B"/>
    <w:rsid w:val="00021829"/>
    <w:rsid w:val="00021FFD"/>
    <w:rsid w:val="00023114"/>
    <w:rsid w:val="0002564E"/>
    <w:rsid w:val="000268FD"/>
    <w:rsid w:val="000271D7"/>
    <w:rsid w:val="00027569"/>
    <w:rsid w:val="000312D7"/>
    <w:rsid w:val="00031613"/>
    <w:rsid w:val="0003171C"/>
    <w:rsid w:val="00031CD3"/>
    <w:rsid w:val="00033CCA"/>
    <w:rsid w:val="00034440"/>
    <w:rsid w:val="000365F6"/>
    <w:rsid w:val="000371D8"/>
    <w:rsid w:val="00037A0D"/>
    <w:rsid w:val="00037A22"/>
    <w:rsid w:val="00037ABE"/>
    <w:rsid w:val="0004028C"/>
    <w:rsid w:val="000413D6"/>
    <w:rsid w:val="00041600"/>
    <w:rsid w:val="0004189B"/>
    <w:rsid w:val="000443A8"/>
    <w:rsid w:val="000446A5"/>
    <w:rsid w:val="0004629E"/>
    <w:rsid w:val="00047305"/>
    <w:rsid w:val="0004752B"/>
    <w:rsid w:val="00050A04"/>
    <w:rsid w:val="0005120B"/>
    <w:rsid w:val="00051889"/>
    <w:rsid w:val="0005255D"/>
    <w:rsid w:val="000530D0"/>
    <w:rsid w:val="000536E3"/>
    <w:rsid w:val="00054DB0"/>
    <w:rsid w:val="00056994"/>
    <w:rsid w:val="00056BEC"/>
    <w:rsid w:val="000578E3"/>
    <w:rsid w:val="00060ACE"/>
    <w:rsid w:val="00061C63"/>
    <w:rsid w:val="000632B9"/>
    <w:rsid w:val="00064A56"/>
    <w:rsid w:val="00066FCA"/>
    <w:rsid w:val="000703AB"/>
    <w:rsid w:val="000710B1"/>
    <w:rsid w:val="00071128"/>
    <w:rsid w:val="00071449"/>
    <w:rsid w:val="000726A8"/>
    <w:rsid w:val="000734CC"/>
    <w:rsid w:val="00073AF1"/>
    <w:rsid w:val="000749ED"/>
    <w:rsid w:val="0007762B"/>
    <w:rsid w:val="000804E0"/>
    <w:rsid w:val="00081809"/>
    <w:rsid w:val="000818E7"/>
    <w:rsid w:val="00081EB6"/>
    <w:rsid w:val="0008388C"/>
    <w:rsid w:val="00084EFF"/>
    <w:rsid w:val="00085038"/>
    <w:rsid w:val="000853C2"/>
    <w:rsid w:val="0008685F"/>
    <w:rsid w:val="0009040C"/>
    <w:rsid w:val="000905F0"/>
    <w:rsid w:val="00091936"/>
    <w:rsid w:val="00091E5B"/>
    <w:rsid w:val="00092B29"/>
    <w:rsid w:val="000945BC"/>
    <w:rsid w:val="00095816"/>
    <w:rsid w:val="0009628E"/>
    <w:rsid w:val="00096B91"/>
    <w:rsid w:val="00097B37"/>
    <w:rsid w:val="000A3302"/>
    <w:rsid w:val="000A4028"/>
    <w:rsid w:val="000A5120"/>
    <w:rsid w:val="000B08E6"/>
    <w:rsid w:val="000B3C5F"/>
    <w:rsid w:val="000B47F0"/>
    <w:rsid w:val="000B5649"/>
    <w:rsid w:val="000B7DB2"/>
    <w:rsid w:val="000C10A7"/>
    <w:rsid w:val="000C1AB2"/>
    <w:rsid w:val="000C2405"/>
    <w:rsid w:val="000C39C1"/>
    <w:rsid w:val="000C4438"/>
    <w:rsid w:val="000C4635"/>
    <w:rsid w:val="000C50C9"/>
    <w:rsid w:val="000C5C22"/>
    <w:rsid w:val="000C7122"/>
    <w:rsid w:val="000C7D10"/>
    <w:rsid w:val="000D09CB"/>
    <w:rsid w:val="000D0A8D"/>
    <w:rsid w:val="000D0D3A"/>
    <w:rsid w:val="000D1190"/>
    <w:rsid w:val="000D23AB"/>
    <w:rsid w:val="000D4F3F"/>
    <w:rsid w:val="000D56B1"/>
    <w:rsid w:val="000D66E6"/>
    <w:rsid w:val="000D67AD"/>
    <w:rsid w:val="000D7046"/>
    <w:rsid w:val="000D7B5D"/>
    <w:rsid w:val="000D7FD8"/>
    <w:rsid w:val="000E0FF9"/>
    <w:rsid w:val="000E263A"/>
    <w:rsid w:val="000E2FE3"/>
    <w:rsid w:val="000E35BD"/>
    <w:rsid w:val="000E3FFB"/>
    <w:rsid w:val="000E4893"/>
    <w:rsid w:val="000E5B39"/>
    <w:rsid w:val="000E79DC"/>
    <w:rsid w:val="000E7F39"/>
    <w:rsid w:val="000F124F"/>
    <w:rsid w:val="000F1437"/>
    <w:rsid w:val="000F2505"/>
    <w:rsid w:val="000F2894"/>
    <w:rsid w:val="000F2957"/>
    <w:rsid w:val="000F3591"/>
    <w:rsid w:val="000F4425"/>
    <w:rsid w:val="000F45ED"/>
    <w:rsid w:val="000F469B"/>
    <w:rsid w:val="000F46A3"/>
    <w:rsid w:val="000F563D"/>
    <w:rsid w:val="000F5ABC"/>
    <w:rsid w:val="000F63B7"/>
    <w:rsid w:val="00100151"/>
    <w:rsid w:val="001002A9"/>
    <w:rsid w:val="001004BB"/>
    <w:rsid w:val="0010052F"/>
    <w:rsid w:val="00100915"/>
    <w:rsid w:val="001019D3"/>
    <w:rsid w:val="00101E14"/>
    <w:rsid w:val="0010328C"/>
    <w:rsid w:val="001033B2"/>
    <w:rsid w:val="001039C0"/>
    <w:rsid w:val="0010696B"/>
    <w:rsid w:val="00106B80"/>
    <w:rsid w:val="00106C97"/>
    <w:rsid w:val="0011088A"/>
    <w:rsid w:val="001108E0"/>
    <w:rsid w:val="001137EB"/>
    <w:rsid w:val="00114E46"/>
    <w:rsid w:val="001160BB"/>
    <w:rsid w:val="0011623D"/>
    <w:rsid w:val="00116246"/>
    <w:rsid w:val="00116E7A"/>
    <w:rsid w:val="00120339"/>
    <w:rsid w:val="00120721"/>
    <w:rsid w:val="0012146E"/>
    <w:rsid w:val="001214B3"/>
    <w:rsid w:val="00123035"/>
    <w:rsid w:val="00123876"/>
    <w:rsid w:val="00124A8C"/>
    <w:rsid w:val="00125286"/>
    <w:rsid w:val="00125916"/>
    <w:rsid w:val="00125A6C"/>
    <w:rsid w:val="00126464"/>
    <w:rsid w:val="0013257A"/>
    <w:rsid w:val="0013311A"/>
    <w:rsid w:val="001333B3"/>
    <w:rsid w:val="001334D9"/>
    <w:rsid w:val="001347C8"/>
    <w:rsid w:val="00134DE8"/>
    <w:rsid w:val="001350A8"/>
    <w:rsid w:val="001357C7"/>
    <w:rsid w:val="00136C30"/>
    <w:rsid w:val="00137119"/>
    <w:rsid w:val="00140687"/>
    <w:rsid w:val="00140AA3"/>
    <w:rsid w:val="001414D5"/>
    <w:rsid w:val="00141DDE"/>
    <w:rsid w:val="00141E20"/>
    <w:rsid w:val="001436C0"/>
    <w:rsid w:val="00143D7C"/>
    <w:rsid w:val="0014495F"/>
    <w:rsid w:val="001449A7"/>
    <w:rsid w:val="00145EE3"/>
    <w:rsid w:val="00147D70"/>
    <w:rsid w:val="0015046A"/>
    <w:rsid w:val="0015168E"/>
    <w:rsid w:val="0015193F"/>
    <w:rsid w:val="0015256E"/>
    <w:rsid w:val="00152B62"/>
    <w:rsid w:val="00153348"/>
    <w:rsid w:val="00153C22"/>
    <w:rsid w:val="00155A83"/>
    <w:rsid w:val="00156022"/>
    <w:rsid w:val="001565D5"/>
    <w:rsid w:val="00156A6A"/>
    <w:rsid w:val="00157104"/>
    <w:rsid w:val="00157D40"/>
    <w:rsid w:val="00160764"/>
    <w:rsid w:val="00160DA6"/>
    <w:rsid w:val="00163C50"/>
    <w:rsid w:val="0016474F"/>
    <w:rsid w:val="00164ED5"/>
    <w:rsid w:val="00166E2C"/>
    <w:rsid w:val="001671E5"/>
    <w:rsid w:val="00167953"/>
    <w:rsid w:val="00170BD9"/>
    <w:rsid w:val="0017123A"/>
    <w:rsid w:val="001716C1"/>
    <w:rsid w:val="0017244D"/>
    <w:rsid w:val="001735EA"/>
    <w:rsid w:val="0017499A"/>
    <w:rsid w:val="001753C4"/>
    <w:rsid w:val="00176750"/>
    <w:rsid w:val="00176A2D"/>
    <w:rsid w:val="00180E7C"/>
    <w:rsid w:val="00181948"/>
    <w:rsid w:val="00182688"/>
    <w:rsid w:val="00182814"/>
    <w:rsid w:val="00185A3F"/>
    <w:rsid w:val="0018645F"/>
    <w:rsid w:val="0018649D"/>
    <w:rsid w:val="00187009"/>
    <w:rsid w:val="001876A6"/>
    <w:rsid w:val="00190140"/>
    <w:rsid w:val="001912BE"/>
    <w:rsid w:val="00191D65"/>
    <w:rsid w:val="001923CD"/>
    <w:rsid w:val="00193D3E"/>
    <w:rsid w:val="00195D51"/>
    <w:rsid w:val="00196234"/>
    <w:rsid w:val="00197390"/>
    <w:rsid w:val="001A00E7"/>
    <w:rsid w:val="001A0163"/>
    <w:rsid w:val="001A0C2E"/>
    <w:rsid w:val="001A1453"/>
    <w:rsid w:val="001A2F62"/>
    <w:rsid w:val="001A3BD2"/>
    <w:rsid w:val="001A596D"/>
    <w:rsid w:val="001A5CD3"/>
    <w:rsid w:val="001A79DE"/>
    <w:rsid w:val="001B09C3"/>
    <w:rsid w:val="001B158F"/>
    <w:rsid w:val="001B1646"/>
    <w:rsid w:val="001B1E34"/>
    <w:rsid w:val="001B313F"/>
    <w:rsid w:val="001B4179"/>
    <w:rsid w:val="001B441D"/>
    <w:rsid w:val="001B556E"/>
    <w:rsid w:val="001B6CAC"/>
    <w:rsid w:val="001B7BEB"/>
    <w:rsid w:val="001C093C"/>
    <w:rsid w:val="001C1BF1"/>
    <w:rsid w:val="001C20AF"/>
    <w:rsid w:val="001C2789"/>
    <w:rsid w:val="001C281B"/>
    <w:rsid w:val="001C3432"/>
    <w:rsid w:val="001C4545"/>
    <w:rsid w:val="001C4A9F"/>
    <w:rsid w:val="001C54E0"/>
    <w:rsid w:val="001C557A"/>
    <w:rsid w:val="001C5FFD"/>
    <w:rsid w:val="001C6208"/>
    <w:rsid w:val="001C6683"/>
    <w:rsid w:val="001C7057"/>
    <w:rsid w:val="001D0F09"/>
    <w:rsid w:val="001D5495"/>
    <w:rsid w:val="001D60F3"/>
    <w:rsid w:val="001D71A4"/>
    <w:rsid w:val="001E01CE"/>
    <w:rsid w:val="001E044A"/>
    <w:rsid w:val="001E047C"/>
    <w:rsid w:val="001E1C43"/>
    <w:rsid w:val="001F0E0F"/>
    <w:rsid w:val="001F260B"/>
    <w:rsid w:val="001F4223"/>
    <w:rsid w:val="001F55D8"/>
    <w:rsid w:val="001F67FE"/>
    <w:rsid w:val="001F748A"/>
    <w:rsid w:val="00200F48"/>
    <w:rsid w:val="00201909"/>
    <w:rsid w:val="00202251"/>
    <w:rsid w:val="00203C09"/>
    <w:rsid w:val="00203D65"/>
    <w:rsid w:val="002052F1"/>
    <w:rsid w:val="00205359"/>
    <w:rsid w:val="00206FBE"/>
    <w:rsid w:val="00210284"/>
    <w:rsid w:val="00211ECD"/>
    <w:rsid w:val="00212511"/>
    <w:rsid w:val="00213290"/>
    <w:rsid w:val="00214D1F"/>
    <w:rsid w:val="0021566F"/>
    <w:rsid w:val="00217939"/>
    <w:rsid w:val="00222196"/>
    <w:rsid w:val="002234BC"/>
    <w:rsid w:val="00223C9D"/>
    <w:rsid w:val="00224030"/>
    <w:rsid w:val="002247B3"/>
    <w:rsid w:val="00225092"/>
    <w:rsid w:val="00225DBB"/>
    <w:rsid w:val="00226311"/>
    <w:rsid w:val="002263AA"/>
    <w:rsid w:val="002278B7"/>
    <w:rsid w:val="00231220"/>
    <w:rsid w:val="00231912"/>
    <w:rsid w:val="00231D6A"/>
    <w:rsid w:val="00232537"/>
    <w:rsid w:val="00232F31"/>
    <w:rsid w:val="002331C1"/>
    <w:rsid w:val="00234BF1"/>
    <w:rsid w:val="00235CC6"/>
    <w:rsid w:val="00240522"/>
    <w:rsid w:val="00241819"/>
    <w:rsid w:val="00242074"/>
    <w:rsid w:val="00242D59"/>
    <w:rsid w:val="00242F52"/>
    <w:rsid w:val="002437F8"/>
    <w:rsid w:val="0024490D"/>
    <w:rsid w:val="00244FAC"/>
    <w:rsid w:val="0024513C"/>
    <w:rsid w:val="002451F5"/>
    <w:rsid w:val="002457E5"/>
    <w:rsid w:val="00245A0A"/>
    <w:rsid w:val="0024687A"/>
    <w:rsid w:val="00246EC1"/>
    <w:rsid w:val="002478A5"/>
    <w:rsid w:val="00250834"/>
    <w:rsid w:val="00251A5F"/>
    <w:rsid w:val="00251F99"/>
    <w:rsid w:val="00252FB0"/>
    <w:rsid w:val="00253FE3"/>
    <w:rsid w:val="002555E7"/>
    <w:rsid w:val="00255C9F"/>
    <w:rsid w:val="002574B8"/>
    <w:rsid w:val="00261F91"/>
    <w:rsid w:val="0026260D"/>
    <w:rsid w:val="00262FED"/>
    <w:rsid w:val="00263697"/>
    <w:rsid w:val="002644B0"/>
    <w:rsid w:val="002651CA"/>
    <w:rsid w:val="00267994"/>
    <w:rsid w:val="00267F50"/>
    <w:rsid w:val="00271D58"/>
    <w:rsid w:val="002761D5"/>
    <w:rsid w:val="0027689B"/>
    <w:rsid w:val="00277288"/>
    <w:rsid w:val="00277910"/>
    <w:rsid w:val="00277F69"/>
    <w:rsid w:val="002808E2"/>
    <w:rsid w:val="00280D0B"/>
    <w:rsid w:val="0028188F"/>
    <w:rsid w:val="00283C1C"/>
    <w:rsid w:val="00283CED"/>
    <w:rsid w:val="00283DF9"/>
    <w:rsid w:val="00284BF9"/>
    <w:rsid w:val="002857F6"/>
    <w:rsid w:val="00286FF8"/>
    <w:rsid w:val="002902FA"/>
    <w:rsid w:val="00291269"/>
    <w:rsid w:val="00291D5F"/>
    <w:rsid w:val="002928DC"/>
    <w:rsid w:val="00292D93"/>
    <w:rsid w:val="00293038"/>
    <w:rsid w:val="00293B88"/>
    <w:rsid w:val="00293F3D"/>
    <w:rsid w:val="0029501A"/>
    <w:rsid w:val="0029668F"/>
    <w:rsid w:val="00296772"/>
    <w:rsid w:val="00296E43"/>
    <w:rsid w:val="002A09C7"/>
    <w:rsid w:val="002A0EB9"/>
    <w:rsid w:val="002A2308"/>
    <w:rsid w:val="002A2380"/>
    <w:rsid w:val="002A24E8"/>
    <w:rsid w:val="002A30A7"/>
    <w:rsid w:val="002A55B6"/>
    <w:rsid w:val="002A6135"/>
    <w:rsid w:val="002A78FB"/>
    <w:rsid w:val="002A7BB8"/>
    <w:rsid w:val="002B046C"/>
    <w:rsid w:val="002B05EC"/>
    <w:rsid w:val="002B092A"/>
    <w:rsid w:val="002B0B61"/>
    <w:rsid w:val="002B3496"/>
    <w:rsid w:val="002B48EA"/>
    <w:rsid w:val="002B4F15"/>
    <w:rsid w:val="002B5154"/>
    <w:rsid w:val="002B661E"/>
    <w:rsid w:val="002B7AA2"/>
    <w:rsid w:val="002B7DE7"/>
    <w:rsid w:val="002C0259"/>
    <w:rsid w:val="002C12A5"/>
    <w:rsid w:val="002C1626"/>
    <w:rsid w:val="002C2CB2"/>
    <w:rsid w:val="002C2E39"/>
    <w:rsid w:val="002C302F"/>
    <w:rsid w:val="002C34E2"/>
    <w:rsid w:val="002C485D"/>
    <w:rsid w:val="002C6176"/>
    <w:rsid w:val="002C617A"/>
    <w:rsid w:val="002C6C69"/>
    <w:rsid w:val="002C707F"/>
    <w:rsid w:val="002D13A9"/>
    <w:rsid w:val="002D2371"/>
    <w:rsid w:val="002D27E1"/>
    <w:rsid w:val="002D30D9"/>
    <w:rsid w:val="002D3193"/>
    <w:rsid w:val="002D4152"/>
    <w:rsid w:val="002D4343"/>
    <w:rsid w:val="002D5103"/>
    <w:rsid w:val="002D5EB1"/>
    <w:rsid w:val="002D6A44"/>
    <w:rsid w:val="002D725F"/>
    <w:rsid w:val="002E0C70"/>
    <w:rsid w:val="002E0CBC"/>
    <w:rsid w:val="002E1060"/>
    <w:rsid w:val="002E130D"/>
    <w:rsid w:val="002E34BA"/>
    <w:rsid w:val="002E39D2"/>
    <w:rsid w:val="002E3DFE"/>
    <w:rsid w:val="002E7E11"/>
    <w:rsid w:val="002F040F"/>
    <w:rsid w:val="002F1FB0"/>
    <w:rsid w:val="002F1FC5"/>
    <w:rsid w:val="002F288E"/>
    <w:rsid w:val="002F4150"/>
    <w:rsid w:val="002F42E3"/>
    <w:rsid w:val="002F4426"/>
    <w:rsid w:val="002F51C9"/>
    <w:rsid w:val="002F6681"/>
    <w:rsid w:val="002F76C4"/>
    <w:rsid w:val="002F7BB0"/>
    <w:rsid w:val="00302585"/>
    <w:rsid w:val="0030268D"/>
    <w:rsid w:val="00302F64"/>
    <w:rsid w:val="0030367C"/>
    <w:rsid w:val="0030606A"/>
    <w:rsid w:val="00306152"/>
    <w:rsid w:val="00307513"/>
    <w:rsid w:val="00311D97"/>
    <w:rsid w:val="00311DE3"/>
    <w:rsid w:val="00312DDD"/>
    <w:rsid w:val="00312FF7"/>
    <w:rsid w:val="00313112"/>
    <w:rsid w:val="003145AD"/>
    <w:rsid w:val="003161F6"/>
    <w:rsid w:val="00316C6F"/>
    <w:rsid w:val="00316CFE"/>
    <w:rsid w:val="00317728"/>
    <w:rsid w:val="0032077D"/>
    <w:rsid w:val="003217A3"/>
    <w:rsid w:val="00321B50"/>
    <w:rsid w:val="00321EF2"/>
    <w:rsid w:val="003222B8"/>
    <w:rsid w:val="003223EA"/>
    <w:rsid w:val="0032412D"/>
    <w:rsid w:val="0032454C"/>
    <w:rsid w:val="00324D70"/>
    <w:rsid w:val="0032524A"/>
    <w:rsid w:val="003256B6"/>
    <w:rsid w:val="00325EA5"/>
    <w:rsid w:val="00325F8C"/>
    <w:rsid w:val="003262A5"/>
    <w:rsid w:val="00327272"/>
    <w:rsid w:val="00327F3B"/>
    <w:rsid w:val="003300BF"/>
    <w:rsid w:val="0033014B"/>
    <w:rsid w:val="00330A7F"/>
    <w:rsid w:val="00331C3B"/>
    <w:rsid w:val="003321C4"/>
    <w:rsid w:val="003346A5"/>
    <w:rsid w:val="00334EF5"/>
    <w:rsid w:val="003414AF"/>
    <w:rsid w:val="003421A9"/>
    <w:rsid w:val="0034322C"/>
    <w:rsid w:val="003435FC"/>
    <w:rsid w:val="00343D9A"/>
    <w:rsid w:val="0034431D"/>
    <w:rsid w:val="003449EB"/>
    <w:rsid w:val="00345251"/>
    <w:rsid w:val="003455F0"/>
    <w:rsid w:val="00345D8D"/>
    <w:rsid w:val="003469C6"/>
    <w:rsid w:val="00350C39"/>
    <w:rsid w:val="00350F02"/>
    <w:rsid w:val="00351876"/>
    <w:rsid w:val="00352EEC"/>
    <w:rsid w:val="0035308B"/>
    <w:rsid w:val="0035330D"/>
    <w:rsid w:val="00353869"/>
    <w:rsid w:val="00353A68"/>
    <w:rsid w:val="00354A2F"/>
    <w:rsid w:val="00354EE1"/>
    <w:rsid w:val="00355D1B"/>
    <w:rsid w:val="0035667E"/>
    <w:rsid w:val="00356EB2"/>
    <w:rsid w:val="00357B5A"/>
    <w:rsid w:val="003609BB"/>
    <w:rsid w:val="00360CBA"/>
    <w:rsid w:val="00361279"/>
    <w:rsid w:val="003615AD"/>
    <w:rsid w:val="0036172C"/>
    <w:rsid w:val="00361B3C"/>
    <w:rsid w:val="003621C0"/>
    <w:rsid w:val="003622B8"/>
    <w:rsid w:val="0036292C"/>
    <w:rsid w:val="00362DC6"/>
    <w:rsid w:val="003635FB"/>
    <w:rsid w:val="00363B83"/>
    <w:rsid w:val="00363C5E"/>
    <w:rsid w:val="00364C55"/>
    <w:rsid w:val="00365274"/>
    <w:rsid w:val="00365C71"/>
    <w:rsid w:val="0036721C"/>
    <w:rsid w:val="003679EC"/>
    <w:rsid w:val="0037070A"/>
    <w:rsid w:val="00370A71"/>
    <w:rsid w:val="003723D6"/>
    <w:rsid w:val="00373145"/>
    <w:rsid w:val="00373662"/>
    <w:rsid w:val="0037415D"/>
    <w:rsid w:val="003748CF"/>
    <w:rsid w:val="003755AE"/>
    <w:rsid w:val="003773B9"/>
    <w:rsid w:val="00380397"/>
    <w:rsid w:val="00380BDF"/>
    <w:rsid w:val="003818B8"/>
    <w:rsid w:val="003818D7"/>
    <w:rsid w:val="003830B4"/>
    <w:rsid w:val="00383152"/>
    <w:rsid w:val="0038487B"/>
    <w:rsid w:val="00386A8E"/>
    <w:rsid w:val="00387609"/>
    <w:rsid w:val="00390242"/>
    <w:rsid w:val="00391320"/>
    <w:rsid w:val="003939D7"/>
    <w:rsid w:val="00394D15"/>
    <w:rsid w:val="003951D0"/>
    <w:rsid w:val="003962AE"/>
    <w:rsid w:val="003A0235"/>
    <w:rsid w:val="003A0C28"/>
    <w:rsid w:val="003A23DC"/>
    <w:rsid w:val="003A32F1"/>
    <w:rsid w:val="003A3DEA"/>
    <w:rsid w:val="003A507B"/>
    <w:rsid w:val="003A556B"/>
    <w:rsid w:val="003A6D35"/>
    <w:rsid w:val="003A78B7"/>
    <w:rsid w:val="003A7D43"/>
    <w:rsid w:val="003B0AF3"/>
    <w:rsid w:val="003B14D9"/>
    <w:rsid w:val="003B1711"/>
    <w:rsid w:val="003B17FB"/>
    <w:rsid w:val="003B300C"/>
    <w:rsid w:val="003B35A7"/>
    <w:rsid w:val="003B7EE5"/>
    <w:rsid w:val="003C0EAB"/>
    <w:rsid w:val="003C2E7E"/>
    <w:rsid w:val="003C2FD7"/>
    <w:rsid w:val="003C3BBD"/>
    <w:rsid w:val="003C504F"/>
    <w:rsid w:val="003C597B"/>
    <w:rsid w:val="003C5A4E"/>
    <w:rsid w:val="003C6734"/>
    <w:rsid w:val="003C74FD"/>
    <w:rsid w:val="003C7D07"/>
    <w:rsid w:val="003D05DE"/>
    <w:rsid w:val="003D1FA4"/>
    <w:rsid w:val="003D205F"/>
    <w:rsid w:val="003D4E26"/>
    <w:rsid w:val="003D6528"/>
    <w:rsid w:val="003D6D2A"/>
    <w:rsid w:val="003D6ED1"/>
    <w:rsid w:val="003D7646"/>
    <w:rsid w:val="003E0413"/>
    <w:rsid w:val="003E08B0"/>
    <w:rsid w:val="003E0E41"/>
    <w:rsid w:val="003E0F9E"/>
    <w:rsid w:val="003E1874"/>
    <w:rsid w:val="003E3541"/>
    <w:rsid w:val="003E60F1"/>
    <w:rsid w:val="003E65C1"/>
    <w:rsid w:val="003E676D"/>
    <w:rsid w:val="003E6852"/>
    <w:rsid w:val="003E757B"/>
    <w:rsid w:val="003E7A6B"/>
    <w:rsid w:val="003F0193"/>
    <w:rsid w:val="003F0402"/>
    <w:rsid w:val="003F167E"/>
    <w:rsid w:val="003F1BB1"/>
    <w:rsid w:val="003F1F10"/>
    <w:rsid w:val="003F3E13"/>
    <w:rsid w:val="003F462F"/>
    <w:rsid w:val="003F51C4"/>
    <w:rsid w:val="003F6C68"/>
    <w:rsid w:val="003F6F36"/>
    <w:rsid w:val="003F781C"/>
    <w:rsid w:val="00403061"/>
    <w:rsid w:val="00404D56"/>
    <w:rsid w:val="00404DE2"/>
    <w:rsid w:val="00406D90"/>
    <w:rsid w:val="00406F93"/>
    <w:rsid w:val="004070B9"/>
    <w:rsid w:val="004106F9"/>
    <w:rsid w:val="00411025"/>
    <w:rsid w:val="00411891"/>
    <w:rsid w:val="00411B7D"/>
    <w:rsid w:val="00411DAD"/>
    <w:rsid w:val="00412B2B"/>
    <w:rsid w:val="0041670F"/>
    <w:rsid w:val="0042020C"/>
    <w:rsid w:val="00420897"/>
    <w:rsid w:val="00420B51"/>
    <w:rsid w:val="00420F2A"/>
    <w:rsid w:val="00421E04"/>
    <w:rsid w:val="004239CF"/>
    <w:rsid w:val="004261D4"/>
    <w:rsid w:val="00427055"/>
    <w:rsid w:val="0042797A"/>
    <w:rsid w:val="0043069D"/>
    <w:rsid w:val="00430E4A"/>
    <w:rsid w:val="0043135C"/>
    <w:rsid w:val="00433AED"/>
    <w:rsid w:val="00435996"/>
    <w:rsid w:val="00436667"/>
    <w:rsid w:val="0043667C"/>
    <w:rsid w:val="00441054"/>
    <w:rsid w:val="00441127"/>
    <w:rsid w:val="00441B6B"/>
    <w:rsid w:val="004426B7"/>
    <w:rsid w:val="0044310F"/>
    <w:rsid w:val="00443428"/>
    <w:rsid w:val="0044358A"/>
    <w:rsid w:val="00443A28"/>
    <w:rsid w:val="00445572"/>
    <w:rsid w:val="004456F5"/>
    <w:rsid w:val="00445AE3"/>
    <w:rsid w:val="00446587"/>
    <w:rsid w:val="0044681F"/>
    <w:rsid w:val="0044767D"/>
    <w:rsid w:val="004476DF"/>
    <w:rsid w:val="00452B5A"/>
    <w:rsid w:val="00452F5D"/>
    <w:rsid w:val="0045417D"/>
    <w:rsid w:val="00454F79"/>
    <w:rsid w:val="00455CF5"/>
    <w:rsid w:val="00455DA4"/>
    <w:rsid w:val="00455DEA"/>
    <w:rsid w:val="00456743"/>
    <w:rsid w:val="004571B3"/>
    <w:rsid w:val="00457697"/>
    <w:rsid w:val="00460210"/>
    <w:rsid w:val="00460273"/>
    <w:rsid w:val="00461268"/>
    <w:rsid w:val="00462053"/>
    <w:rsid w:val="00462234"/>
    <w:rsid w:val="0046254B"/>
    <w:rsid w:val="00462C7C"/>
    <w:rsid w:val="004659A1"/>
    <w:rsid w:val="004671B5"/>
    <w:rsid w:val="0047170A"/>
    <w:rsid w:val="00471B64"/>
    <w:rsid w:val="0047347F"/>
    <w:rsid w:val="0047390B"/>
    <w:rsid w:val="0047409A"/>
    <w:rsid w:val="00474E0C"/>
    <w:rsid w:val="00475F4A"/>
    <w:rsid w:val="00476329"/>
    <w:rsid w:val="004766C3"/>
    <w:rsid w:val="00476ED4"/>
    <w:rsid w:val="00480514"/>
    <w:rsid w:val="00480C9F"/>
    <w:rsid w:val="00482CB2"/>
    <w:rsid w:val="00482E1D"/>
    <w:rsid w:val="0048339D"/>
    <w:rsid w:val="00484366"/>
    <w:rsid w:val="00485F04"/>
    <w:rsid w:val="004873D7"/>
    <w:rsid w:val="00487924"/>
    <w:rsid w:val="00490E0B"/>
    <w:rsid w:val="00491412"/>
    <w:rsid w:val="00491E5C"/>
    <w:rsid w:val="00492009"/>
    <w:rsid w:val="00492E1B"/>
    <w:rsid w:val="004946F0"/>
    <w:rsid w:val="004950AF"/>
    <w:rsid w:val="0049611B"/>
    <w:rsid w:val="004A0B5C"/>
    <w:rsid w:val="004A0D28"/>
    <w:rsid w:val="004A1896"/>
    <w:rsid w:val="004A198A"/>
    <w:rsid w:val="004A22EC"/>
    <w:rsid w:val="004A295C"/>
    <w:rsid w:val="004A3E5E"/>
    <w:rsid w:val="004A4B71"/>
    <w:rsid w:val="004A5A40"/>
    <w:rsid w:val="004A6909"/>
    <w:rsid w:val="004A6F41"/>
    <w:rsid w:val="004B039B"/>
    <w:rsid w:val="004B0F65"/>
    <w:rsid w:val="004B23A3"/>
    <w:rsid w:val="004B2BD7"/>
    <w:rsid w:val="004B3E87"/>
    <w:rsid w:val="004B421B"/>
    <w:rsid w:val="004B4C0A"/>
    <w:rsid w:val="004B4C1A"/>
    <w:rsid w:val="004B6BC8"/>
    <w:rsid w:val="004B715A"/>
    <w:rsid w:val="004C03E5"/>
    <w:rsid w:val="004C0E6C"/>
    <w:rsid w:val="004C1528"/>
    <w:rsid w:val="004C189D"/>
    <w:rsid w:val="004C4826"/>
    <w:rsid w:val="004C6906"/>
    <w:rsid w:val="004C740B"/>
    <w:rsid w:val="004C74CC"/>
    <w:rsid w:val="004C7B40"/>
    <w:rsid w:val="004D193D"/>
    <w:rsid w:val="004D3099"/>
    <w:rsid w:val="004D39C7"/>
    <w:rsid w:val="004D41D6"/>
    <w:rsid w:val="004D4479"/>
    <w:rsid w:val="004D6953"/>
    <w:rsid w:val="004D700B"/>
    <w:rsid w:val="004D7CB1"/>
    <w:rsid w:val="004E1056"/>
    <w:rsid w:val="004E1ED5"/>
    <w:rsid w:val="004E1F29"/>
    <w:rsid w:val="004E2A82"/>
    <w:rsid w:val="004E4D8A"/>
    <w:rsid w:val="004E5551"/>
    <w:rsid w:val="004E575B"/>
    <w:rsid w:val="004E5971"/>
    <w:rsid w:val="004E659D"/>
    <w:rsid w:val="004F16CD"/>
    <w:rsid w:val="004F1B2F"/>
    <w:rsid w:val="004F1C34"/>
    <w:rsid w:val="004F1CAD"/>
    <w:rsid w:val="004F458F"/>
    <w:rsid w:val="004F4878"/>
    <w:rsid w:val="004F4EA3"/>
    <w:rsid w:val="004F5216"/>
    <w:rsid w:val="004F6AAC"/>
    <w:rsid w:val="004F760F"/>
    <w:rsid w:val="00500846"/>
    <w:rsid w:val="0050191B"/>
    <w:rsid w:val="00502D95"/>
    <w:rsid w:val="00503C55"/>
    <w:rsid w:val="00505167"/>
    <w:rsid w:val="00506098"/>
    <w:rsid w:val="005073C3"/>
    <w:rsid w:val="00507F78"/>
    <w:rsid w:val="005105E4"/>
    <w:rsid w:val="00510CF9"/>
    <w:rsid w:val="00512355"/>
    <w:rsid w:val="00512A4F"/>
    <w:rsid w:val="00512C40"/>
    <w:rsid w:val="00513020"/>
    <w:rsid w:val="00513A4C"/>
    <w:rsid w:val="005153C6"/>
    <w:rsid w:val="00515ECC"/>
    <w:rsid w:val="005161CA"/>
    <w:rsid w:val="00516444"/>
    <w:rsid w:val="005174D5"/>
    <w:rsid w:val="00517AD4"/>
    <w:rsid w:val="00517FFE"/>
    <w:rsid w:val="005222CD"/>
    <w:rsid w:val="00522EE7"/>
    <w:rsid w:val="00522FD0"/>
    <w:rsid w:val="00523BA9"/>
    <w:rsid w:val="00526228"/>
    <w:rsid w:val="00526F9E"/>
    <w:rsid w:val="0052701D"/>
    <w:rsid w:val="005305DD"/>
    <w:rsid w:val="00532BA3"/>
    <w:rsid w:val="00533334"/>
    <w:rsid w:val="005345AB"/>
    <w:rsid w:val="005357BD"/>
    <w:rsid w:val="005359AD"/>
    <w:rsid w:val="00540468"/>
    <w:rsid w:val="00540882"/>
    <w:rsid w:val="00540C69"/>
    <w:rsid w:val="00540DA1"/>
    <w:rsid w:val="00541B22"/>
    <w:rsid w:val="00542E39"/>
    <w:rsid w:val="005430B8"/>
    <w:rsid w:val="00544366"/>
    <w:rsid w:val="00544829"/>
    <w:rsid w:val="00544C2A"/>
    <w:rsid w:val="00545E37"/>
    <w:rsid w:val="0054655C"/>
    <w:rsid w:val="00546EFA"/>
    <w:rsid w:val="00547AD1"/>
    <w:rsid w:val="00551A9C"/>
    <w:rsid w:val="00552B85"/>
    <w:rsid w:val="0055448A"/>
    <w:rsid w:val="005550DF"/>
    <w:rsid w:val="005553EE"/>
    <w:rsid w:val="005554BF"/>
    <w:rsid w:val="00555D02"/>
    <w:rsid w:val="005561C4"/>
    <w:rsid w:val="005564D4"/>
    <w:rsid w:val="00563064"/>
    <w:rsid w:val="005636C0"/>
    <w:rsid w:val="00563AFA"/>
    <w:rsid w:val="00565E92"/>
    <w:rsid w:val="00566131"/>
    <w:rsid w:val="0056703A"/>
    <w:rsid w:val="0057034C"/>
    <w:rsid w:val="00570B74"/>
    <w:rsid w:val="00571845"/>
    <w:rsid w:val="00572269"/>
    <w:rsid w:val="00573E45"/>
    <w:rsid w:val="00574E69"/>
    <w:rsid w:val="00577205"/>
    <w:rsid w:val="005800AA"/>
    <w:rsid w:val="005803F0"/>
    <w:rsid w:val="00580886"/>
    <w:rsid w:val="005820FE"/>
    <w:rsid w:val="0058274B"/>
    <w:rsid w:val="00586D99"/>
    <w:rsid w:val="0059113D"/>
    <w:rsid w:val="00591943"/>
    <w:rsid w:val="00591F80"/>
    <w:rsid w:val="0059238B"/>
    <w:rsid w:val="005926E8"/>
    <w:rsid w:val="00592FB4"/>
    <w:rsid w:val="0059314D"/>
    <w:rsid w:val="00593B0D"/>
    <w:rsid w:val="00593EFB"/>
    <w:rsid w:val="00594E4D"/>
    <w:rsid w:val="0059534C"/>
    <w:rsid w:val="00595BAA"/>
    <w:rsid w:val="005963F1"/>
    <w:rsid w:val="005966A4"/>
    <w:rsid w:val="00596EA7"/>
    <w:rsid w:val="0059731C"/>
    <w:rsid w:val="00597EB9"/>
    <w:rsid w:val="005A03B1"/>
    <w:rsid w:val="005A1DDA"/>
    <w:rsid w:val="005A2087"/>
    <w:rsid w:val="005A268B"/>
    <w:rsid w:val="005A313F"/>
    <w:rsid w:val="005A4222"/>
    <w:rsid w:val="005A4CE7"/>
    <w:rsid w:val="005A61DB"/>
    <w:rsid w:val="005A661F"/>
    <w:rsid w:val="005B0E3C"/>
    <w:rsid w:val="005B26EC"/>
    <w:rsid w:val="005B2C03"/>
    <w:rsid w:val="005B3B93"/>
    <w:rsid w:val="005B4007"/>
    <w:rsid w:val="005B4228"/>
    <w:rsid w:val="005B449C"/>
    <w:rsid w:val="005B4871"/>
    <w:rsid w:val="005B54D1"/>
    <w:rsid w:val="005B64A5"/>
    <w:rsid w:val="005B76FE"/>
    <w:rsid w:val="005C0AC6"/>
    <w:rsid w:val="005C179F"/>
    <w:rsid w:val="005C18E6"/>
    <w:rsid w:val="005C1E6C"/>
    <w:rsid w:val="005C228F"/>
    <w:rsid w:val="005C27CE"/>
    <w:rsid w:val="005C2C35"/>
    <w:rsid w:val="005C5AF6"/>
    <w:rsid w:val="005C653E"/>
    <w:rsid w:val="005C721F"/>
    <w:rsid w:val="005D32B8"/>
    <w:rsid w:val="005D359A"/>
    <w:rsid w:val="005D3D7B"/>
    <w:rsid w:val="005D3DFA"/>
    <w:rsid w:val="005D3F16"/>
    <w:rsid w:val="005D6E5F"/>
    <w:rsid w:val="005D7D00"/>
    <w:rsid w:val="005E027E"/>
    <w:rsid w:val="005E079C"/>
    <w:rsid w:val="005E194A"/>
    <w:rsid w:val="005E1B02"/>
    <w:rsid w:val="005E2A16"/>
    <w:rsid w:val="005E2A6B"/>
    <w:rsid w:val="005E44FB"/>
    <w:rsid w:val="005E4DA7"/>
    <w:rsid w:val="005E6061"/>
    <w:rsid w:val="005E7C88"/>
    <w:rsid w:val="005F00E2"/>
    <w:rsid w:val="005F2688"/>
    <w:rsid w:val="005F435C"/>
    <w:rsid w:val="005F5A87"/>
    <w:rsid w:val="005F5ADD"/>
    <w:rsid w:val="005F6DF9"/>
    <w:rsid w:val="005F79D2"/>
    <w:rsid w:val="00600E31"/>
    <w:rsid w:val="00603CC7"/>
    <w:rsid w:val="00604F38"/>
    <w:rsid w:val="006052AD"/>
    <w:rsid w:val="00605A23"/>
    <w:rsid w:val="00605ABF"/>
    <w:rsid w:val="00606309"/>
    <w:rsid w:val="00606EDC"/>
    <w:rsid w:val="00607755"/>
    <w:rsid w:val="00607AD8"/>
    <w:rsid w:val="00607BEE"/>
    <w:rsid w:val="00607C52"/>
    <w:rsid w:val="00607C71"/>
    <w:rsid w:val="0061007D"/>
    <w:rsid w:val="00610C12"/>
    <w:rsid w:val="00610C1A"/>
    <w:rsid w:val="00611509"/>
    <w:rsid w:val="006143BB"/>
    <w:rsid w:val="0061450E"/>
    <w:rsid w:val="0061452C"/>
    <w:rsid w:val="0061460D"/>
    <w:rsid w:val="006147A1"/>
    <w:rsid w:val="00614DF7"/>
    <w:rsid w:val="0061511E"/>
    <w:rsid w:val="00615E39"/>
    <w:rsid w:val="006171AA"/>
    <w:rsid w:val="00622413"/>
    <w:rsid w:val="006240D6"/>
    <w:rsid w:val="00624179"/>
    <w:rsid w:val="00624815"/>
    <w:rsid w:val="006254C0"/>
    <w:rsid w:val="00625AB4"/>
    <w:rsid w:val="00626195"/>
    <w:rsid w:val="00626679"/>
    <w:rsid w:val="00627E25"/>
    <w:rsid w:val="006318E9"/>
    <w:rsid w:val="00632AB4"/>
    <w:rsid w:val="006347C2"/>
    <w:rsid w:val="00634DE8"/>
    <w:rsid w:val="0063729F"/>
    <w:rsid w:val="0063731D"/>
    <w:rsid w:val="0063750E"/>
    <w:rsid w:val="00640999"/>
    <w:rsid w:val="00640FCF"/>
    <w:rsid w:val="00641824"/>
    <w:rsid w:val="00641FA4"/>
    <w:rsid w:val="00641FC9"/>
    <w:rsid w:val="00642B41"/>
    <w:rsid w:val="00642C6D"/>
    <w:rsid w:val="00644B33"/>
    <w:rsid w:val="00645A2A"/>
    <w:rsid w:val="00645D86"/>
    <w:rsid w:val="00645FCD"/>
    <w:rsid w:val="006462D8"/>
    <w:rsid w:val="0064634A"/>
    <w:rsid w:val="00650340"/>
    <w:rsid w:val="00650908"/>
    <w:rsid w:val="006518D6"/>
    <w:rsid w:val="00651DCA"/>
    <w:rsid w:val="00652DFE"/>
    <w:rsid w:val="00653A71"/>
    <w:rsid w:val="006543FB"/>
    <w:rsid w:val="0065452D"/>
    <w:rsid w:val="00655698"/>
    <w:rsid w:val="00655739"/>
    <w:rsid w:val="006558E4"/>
    <w:rsid w:val="006569C4"/>
    <w:rsid w:val="006605F2"/>
    <w:rsid w:val="00661E9D"/>
    <w:rsid w:val="0066255A"/>
    <w:rsid w:val="00662BE4"/>
    <w:rsid w:val="00663B18"/>
    <w:rsid w:val="006641FE"/>
    <w:rsid w:val="0066624F"/>
    <w:rsid w:val="00666490"/>
    <w:rsid w:val="00666926"/>
    <w:rsid w:val="00666DE3"/>
    <w:rsid w:val="00671645"/>
    <w:rsid w:val="00671D73"/>
    <w:rsid w:val="00672570"/>
    <w:rsid w:val="00673839"/>
    <w:rsid w:val="00674A67"/>
    <w:rsid w:val="006768F3"/>
    <w:rsid w:val="00677452"/>
    <w:rsid w:val="0068176E"/>
    <w:rsid w:val="006822B9"/>
    <w:rsid w:val="00683CC7"/>
    <w:rsid w:val="00684B6B"/>
    <w:rsid w:val="00685BCE"/>
    <w:rsid w:val="0068625C"/>
    <w:rsid w:val="00686696"/>
    <w:rsid w:val="0069035C"/>
    <w:rsid w:val="0069049C"/>
    <w:rsid w:val="00690D91"/>
    <w:rsid w:val="00691B0B"/>
    <w:rsid w:val="00692E69"/>
    <w:rsid w:val="0069486A"/>
    <w:rsid w:val="00694DBB"/>
    <w:rsid w:val="006967AF"/>
    <w:rsid w:val="00696FF1"/>
    <w:rsid w:val="006A020D"/>
    <w:rsid w:val="006A024E"/>
    <w:rsid w:val="006A1DE7"/>
    <w:rsid w:val="006A2B14"/>
    <w:rsid w:val="006A4E51"/>
    <w:rsid w:val="006A5303"/>
    <w:rsid w:val="006A54A4"/>
    <w:rsid w:val="006A5CDA"/>
    <w:rsid w:val="006A5E78"/>
    <w:rsid w:val="006A6353"/>
    <w:rsid w:val="006A6ED1"/>
    <w:rsid w:val="006A769F"/>
    <w:rsid w:val="006B1577"/>
    <w:rsid w:val="006B1976"/>
    <w:rsid w:val="006B1D2B"/>
    <w:rsid w:val="006B2E38"/>
    <w:rsid w:val="006B2F22"/>
    <w:rsid w:val="006B355C"/>
    <w:rsid w:val="006B3ECD"/>
    <w:rsid w:val="006B4BDD"/>
    <w:rsid w:val="006B505A"/>
    <w:rsid w:val="006B6CA7"/>
    <w:rsid w:val="006B750F"/>
    <w:rsid w:val="006B78C3"/>
    <w:rsid w:val="006C3F06"/>
    <w:rsid w:val="006C4F85"/>
    <w:rsid w:val="006C5352"/>
    <w:rsid w:val="006C552C"/>
    <w:rsid w:val="006C5B36"/>
    <w:rsid w:val="006C63D4"/>
    <w:rsid w:val="006C7064"/>
    <w:rsid w:val="006C7C23"/>
    <w:rsid w:val="006D0BB2"/>
    <w:rsid w:val="006D1D7F"/>
    <w:rsid w:val="006D7698"/>
    <w:rsid w:val="006D7A7C"/>
    <w:rsid w:val="006D7B2D"/>
    <w:rsid w:val="006D7CAF"/>
    <w:rsid w:val="006E0721"/>
    <w:rsid w:val="006E1E4A"/>
    <w:rsid w:val="006E2D01"/>
    <w:rsid w:val="006E51BF"/>
    <w:rsid w:val="006E654D"/>
    <w:rsid w:val="006E6869"/>
    <w:rsid w:val="006E69A3"/>
    <w:rsid w:val="006E6A85"/>
    <w:rsid w:val="006F05FB"/>
    <w:rsid w:val="006F064B"/>
    <w:rsid w:val="006F0C5E"/>
    <w:rsid w:val="006F14F1"/>
    <w:rsid w:val="006F2460"/>
    <w:rsid w:val="006F27B4"/>
    <w:rsid w:val="006F2D4C"/>
    <w:rsid w:val="006F3132"/>
    <w:rsid w:val="006F38CD"/>
    <w:rsid w:val="006F3F33"/>
    <w:rsid w:val="006F4B94"/>
    <w:rsid w:val="006F509C"/>
    <w:rsid w:val="006F5B4B"/>
    <w:rsid w:val="006F6A8A"/>
    <w:rsid w:val="006F6D41"/>
    <w:rsid w:val="006F6E5A"/>
    <w:rsid w:val="006F6F4B"/>
    <w:rsid w:val="00700356"/>
    <w:rsid w:val="00700597"/>
    <w:rsid w:val="00701BEA"/>
    <w:rsid w:val="00703BC8"/>
    <w:rsid w:val="00704268"/>
    <w:rsid w:val="00704660"/>
    <w:rsid w:val="00704FA0"/>
    <w:rsid w:val="007050EC"/>
    <w:rsid w:val="007059FA"/>
    <w:rsid w:val="00705CC2"/>
    <w:rsid w:val="00705E16"/>
    <w:rsid w:val="007060ED"/>
    <w:rsid w:val="00706751"/>
    <w:rsid w:val="00707044"/>
    <w:rsid w:val="00710ECF"/>
    <w:rsid w:val="00712FC6"/>
    <w:rsid w:val="007135FC"/>
    <w:rsid w:val="00713F74"/>
    <w:rsid w:val="007142EF"/>
    <w:rsid w:val="007150A4"/>
    <w:rsid w:val="0071642A"/>
    <w:rsid w:val="00716A1D"/>
    <w:rsid w:val="00716F20"/>
    <w:rsid w:val="00717819"/>
    <w:rsid w:val="00717AD4"/>
    <w:rsid w:val="007219C8"/>
    <w:rsid w:val="0072251D"/>
    <w:rsid w:val="0072339F"/>
    <w:rsid w:val="0072469F"/>
    <w:rsid w:val="00724A96"/>
    <w:rsid w:val="00725111"/>
    <w:rsid w:val="00725D05"/>
    <w:rsid w:val="007277D8"/>
    <w:rsid w:val="00727A57"/>
    <w:rsid w:val="0073012D"/>
    <w:rsid w:val="007312AE"/>
    <w:rsid w:val="007325A2"/>
    <w:rsid w:val="007331EF"/>
    <w:rsid w:val="0073355E"/>
    <w:rsid w:val="00734AB3"/>
    <w:rsid w:val="00734FFF"/>
    <w:rsid w:val="0073507A"/>
    <w:rsid w:val="00735503"/>
    <w:rsid w:val="00735A0F"/>
    <w:rsid w:val="00735DD8"/>
    <w:rsid w:val="00735E29"/>
    <w:rsid w:val="00740387"/>
    <w:rsid w:val="00740528"/>
    <w:rsid w:val="00743112"/>
    <w:rsid w:val="00743C69"/>
    <w:rsid w:val="007441DA"/>
    <w:rsid w:val="00744B70"/>
    <w:rsid w:val="007450C1"/>
    <w:rsid w:val="00745EC3"/>
    <w:rsid w:val="007472F8"/>
    <w:rsid w:val="00750087"/>
    <w:rsid w:val="0075155A"/>
    <w:rsid w:val="0075297E"/>
    <w:rsid w:val="0075474B"/>
    <w:rsid w:val="0075490D"/>
    <w:rsid w:val="0075606F"/>
    <w:rsid w:val="00757DE5"/>
    <w:rsid w:val="00760506"/>
    <w:rsid w:val="00762B86"/>
    <w:rsid w:val="007650BB"/>
    <w:rsid w:val="00765828"/>
    <w:rsid w:val="007663B6"/>
    <w:rsid w:val="00766B70"/>
    <w:rsid w:val="00767CFA"/>
    <w:rsid w:val="007720F4"/>
    <w:rsid w:val="00772C7E"/>
    <w:rsid w:val="00773BED"/>
    <w:rsid w:val="00774036"/>
    <w:rsid w:val="0077414D"/>
    <w:rsid w:val="00774C57"/>
    <w:rsid w:val="00776A8B"/>
    <w:rsid w:val="0077793D"/>
    <w:rsid w:val="00780167"/>
    <w:rsid w:val="0078089B"/>
    <w:rsid w:val="00782222"/>
    <w:rsid w:val="00783176"/>
    <w:rsid w:val="007837C8"/>
    <w:rsid w:val="00783803"/>
    <w:rsid w:val="00783E32"/>
    <w:rsid w:val="007848AF"/>
    <w:rsid w:val="00784E12"/>
    <w:rsid w:val="00784E2D"/>
    <w:rsid w:val="007853C4"/>
    <w:rsid w:val="00785EFF"/>
    <w:rsid w:val="00786059"/>
    <w:rsid w:val="00786F73"/>
    <w:rsid w:val="007870CC"/>
    <w:rsid w:val="0079128D"/>
    <w:rsid w:val="00791859"/>
    <w:rsid w:val="007926CA"/>
    <w:rsid w:val="00793345"/>
    <w:rsid w:val="00793533"/>
    <w:rsid w:val="00794503"/>
    <w:rsid w:val="007945D5"/>
    <w:rsid w:val="00794D31"/>
    <w:rsid w:val="00794E47"/>
    <w:rsid w:val="00794F57"/>
    <w:rsid w:val="00795347"/>
    <w:rsid w:val="007956BF"/>
    <w:rsid w:val="00797923"/>
    <w:rsid w:val="00797928"/>
    <w:rsid w:val="007A0043"/>
    <w:rsid w:val="007A0669"/>
    <w:rsid w:val="007A0BF2"/>
    <w:rsid w:val="007A1668"/>
    <w:rsid w:val="007A1690"/>
    <w:rsid w:val="007A18CC"/>
    <w:rsid w:val="007A2CC3"/>
    <w:rsid w:val="007A3745"/>
    <w:rsid w:val="007A3AEC"/>
    <w:rsid w:val="007A3FD3"/>
    <w:rsid w:val="007A5E54"/>
    <w:rsid w:val="007A6402"/>
    <w:rsid w:val="007A6A02"/>
    <w:rsid w:val="007A750A"/>
    <w:rsid w:val="007A7CAE"/>
    <w:rsid w:val="007A7D0F"/>
    <w:rsid w:val="007B3823"/>
    <w:rsid w:val="007B5385"/>
    <w:rsid w:val="007B5842"/>
    <w:rsid w:val="007B5E36"/>
    <w:rsid w:val="007B67D5"/>
    <w:rsid w:val="007B7C71"/>
    <w:rsid w:val="007C044D"/>
    <w:rsid w:val="007C0D7B"/>
    <w:rsid w:val="007C0EBD"/>
    <w:rsid w:val="007C16F7"/>
    <w:rsid w:val="007C3281"/>
    <w:rsid w:val="007C4F9C"/>
    <w:rsid w:val="007C51E6"/>
    <w:rsid w:val="007C5258"/>
    <w:rsid w:val="007C5D94"/>
    <w:rsid w:val="007C6C3E"/>
    <w:rsid w:val="007C75FA"/>
    <w:rsid w:val="007C7AB5"/>
    <w:rsid w:val="007C7E2B"/>
    <w:rsid w:val="007D19F0"/>
    <w:rsid w:val="007D218C"/>
    <w:rsid w:val="007D2AAE"/>
    <w:rsid w:val="007D2AC7"/>
    <w:rsid w:val="007D3DD3"/>
    <w:rsid w:val="007D3E4B"/>
    <w:rsid w:val="007D5AAB"/>
    <w:rsid w:val="007D6483"/>
    <w:rsid w:val="007E0375"/>
    <w:rsid w:val="007E1B7E"/>
    <w:rsid w:val="007E231E"/>
    <w:rsid w:val="007E2833"/>
    <w:rsid w:val="007E30AC"/>
    <w:rsid w:val="007E32CA"/>
    <w:rsid w:val="007E34C7"/>
    <w:rsid w:val="007E3EF6"/>
    <w:rsid w:val="007E564D"/>
    <w:rsid w:val="007F0640"/>
    <w:rsid w:val="007F09AE"/>
    <w:rsid w:val="007F0CE3"/>
    <w:rsid w:val="007F1373"/>
    <w:rsid w:val="007F1CC7"/>
    <w:rsid w:val="007F25B6"/>
    <w:rsid w:val="007F34AE"/>
    <w:rsid w:val="007F39D2"/>
    <w:rsid w:val="007F4C55"/>
    <w:rsid w:val="007F566B"/>
    <w:rsid w:val="007F5811"/>
    <w:rsid w:val="007F7196"/>
    <w:rsid w:val="00803A5F"/>
    <w:rsid w:val="00803E30"/>
    <w:rsid w:val="00804258"/>
    <w:rsid w:val="00805723"/>
    <w:rsid w:val="008061FD"/>
    <w:rsid w:val="00806382"/>
    <w:rsid w:val="00806ABC"/>
    <w:rsid w:val="00810977"/>
    <w:rsid w:val="008125C7"/>
    <w:rsid w:val="0081371F"/>
    <w:rsid w:val="00814B4D"/>
    <w:rsid w:val="0081531B"/>
    <w:rsid w:val="0081697E"/>
    <w:rsid w:val="00816CD7"/>
    <w:rsid w:val="0081758E"/>
    <w:rsid w:val="00817C1B"/>
    <w:rsid w:val="00820674"/>
    <w:rsid w:val="008217E0"/>
    <w:rsid w:val="00822078"/>
    <w:rsid w:val="0082209E"/>
    <w:rsid w:val="00822692"/>
    <w:rsid w:val="00823961"/>
    <w:rsid w:val="00823BAE"/>
    <w:rsid w:val="00823D1B"/>
    <w:rsid w:val="00824ECD"/>
    <w:rsid w:val="00825015"/>
    <w:rsid w:val="00825434"/>
    <w:rsid w:val="00826721"/>
    <w:rsid w:val="008277FF"/>
    <w:rsid w:val="00830A3B"/>
    <w:rsid w:val="00830B94"/>
    <w:rsid w:val="00830E30"/>
    <w:rsid w:val="00831229"/>
    <w:rsid w:val="00831332"/>
    <w:rsid w:val="008319A7"/>
    <w:rsid w:val="008322CE"/>
    <w:rsid w:val="008326FF"/>
    <w:rsid w:val="00834C70"/>
    <w:rsid w:val="0083608A"/>
    <w:rsid w:val="0083619A"/>
    <w:rsid w:val="00836D8C"/>
    <w:rsid w:val="00837537"/>
    <w:rsid w:val="008375C5"/>
    <w:rsid w:val="00837A9B"/>
    <w:rsid w:val="00841BC7"/>
    <w:rsid w:val="00841C5F"/>
    <w:rsid w:val="008422E5"/>
    <w:rsid w:val="0084251D"/>
    <w:rsid w:val="00842DA1"/>
    <w:rsid w:val="00843371"/>
    <w:rsid w:val="008439BA"/>
    <w:rsid w:val="0084434A"/>
    <w:rsid w:val="008445E9"/>
    <w:rsid w:val="00844653"/>
    <w:rsid w:val="00844846"/>
    <w:rsid w:val="00845D6C"/>
    <w:rsid w:val="00845FB4"/>
    <w:rsid w:val="00846C15"/>
    <w:rsid w:val="00847DAC"/>
    <w:rsid w:val="0085027C"/>
    <w:rsid w:val="008517A3"/>
    <w:rsid w:val="00852D69"/>
    <w:rsid w:val="008532A1"/>
    <w:rsid w:val="00854452"/>
    <w:rsid w:val="00855D77"/>
    <w:rsid w:val="00856307"/>
    <w:rsid w:val="00856D1D"/>
    <w:rsid w:val="00857124"/>
    <w:rsid w:val="00857AA6"/>
    <w:rsid w:val="00861BE9"/>
    <w:rsid w:val="0086268E"/>
    <w:rsid w:val="008628F7"/>
    <w:rsid w:val="00864CC4"/>
    <w:rsid w:val="00865112"/>
    <w:rsid w:val="0086515D"/>
    <w:rsid w:val="008657B1"/>
    <w:rsid w:val="008670C2"/>
    <w:rsid w:val="00867B35"/>
    <w:rsid w:val="00867ED7"/>
    <w:rsid w:val="0087096B"/>
    <w:rsid w:val="00870D9D"/>
    <w:rsid w:val="008720E6"/>
    <w:rsid w:val="00873446"/>
    <w:rsid w:val="008742F6"/>
    <w:rsid w:val="008778EE"/>
    <w:rsid w:val="00880162"/>
    <w:rsid w:val="008809E9"/>
    <w:rsid w:val="00880B3E"/>
    <w:rsid w:val="008839F7"/>
    <w:rsid w:val="0088486A"/>
    <w:rsid w:val="008852CD"/>
    <w:rsid w:val="00885803"/>
    <w:rsid w:val="00886A0B"/>
    <w:rsid w:val="008875F6"/>
    <w:rsid w:val="00890473"/>
    <w:rsid w:val="008910EE"/>
    <w:rsid w:val="00892C02"/>
    <w:rsid w:val="00894803"/>
    <w:rsid w:val="00894CA3"/>
    <w:rsid w:val="008950FD"/>
    <w:rsid w:val="008951F1"/>
    <w:rsid w:val="00895769"/>
    <w:rsid w:val="008961E0"/>
    <w:rsid w:val="00897740"/>
    <w:rsid w:val="00897BEC"/>
    <w:rsid w:val="008A0075"/>
    <w:rsid w:val="008A0C1E"/>
    <w:rsid w:val="008A10F0"/>
    <w:rsid w:val="008A2085"/>
    <w:rsid w:val="008A2A28"/>
    <w:rsid w:val="008A3C77"/>
    <w:rsid w:val="008A4D39"/>
    <w:rsid w:val="008A515C"/>
    <w:rsid w:val="008A7FAA"/>
    <w:rsid w:val="008B017D"/>
    <w:rsid w:val="008B04B2"/>
    <w:rsid w:val="008B2221"/>
    <w:rsid w:val="008B23A0"/>
    <w:rsid w:val="008B257E"/>
    <w:rsid w:val="008B26EF"/>
    <w:rsid w:val="008B4BDF"/>
    <w:rsid w:val="008B5946"/>
    <w:rsid w:val="008B70AE"/>
    <w:rsid w:val="008C16B1"/>
    <w:rsid w:val="008C386B"/>
    <w:rsid w:val="008C40F7"/>
    <w:rsid w:val="008C4494"/>
    <w:rsid w:val="008C46A6"/>
    <w:rsid w:val="008C4BB3"/>
    <w:rsid w:val="008C4C8A"/>
    <w:rsid w:val="008C5767"/>
    <w:rsid w:val="008C7046"/>
    <w:rsid w:val="008D040C"/>
    <w:rsid w:val="008D0541"/>
    <w:rsid w:val="008D0C26"/>
    <w:rsid w:val="008D0F10"/>
    <w:rsid w:val="008D1478"/>
    <w:rsid w:val="008D35FF"/>
    <w:rsid w:val="008D39A8"/>
    <w:rsid w:val="008D3E8A"/>
    <w:rsid w:val="008D4003"/>
    <w:rsid w:val="008D43F3"/>
    <w:rsid w:val="008D460B"/>
    <w:rsid w:val="008D4F28"/>
    <w:rsid w:val="008D5973"/>
    <w:rsid w:val="008D6F76"/>
    <w:rsid w:val="008E1B7F"/>
    <w:rsid w:val="008E3DD8"/>
    <w:rsid w:val="008E4461"/>
    <w:rsid w:val="008E4914"/>
    <w:rsid w:val="008E4D39"/>
    <w:rsid w:val="008E53FB"/>
    <w:rsid w:val="008E59FA"/>
    <w:rsid w:val="008E66E8"/>
    <w:rsid w:val="008E69AF"/>
    <w:rsid w:val="008F0F82"/>
    <w:rsid w:val="008F2BDB"/>
    <w:rsid w:val="008F2D44"/>
    <w:rsid w:val="008F3906"/>
    <w:rsid w:val="008F407B"/>
    <w:rsid w:val="008F57CE"/>
    <w:rsid w:val="008F61F8"/>
    <w:rsid w:val="008F6ED8"/>
    <w:rsid w:val="008F74B4"/>
    <w:rsid w:val="0090076D"/>
    <w:rsid w:val="00902AF1"/>
    <w:rsid w:val="00903613"/>
    <w:rsid w:val="0090385B"/>
    <w:rsid w:val="00904C76"/>
    <w:rsid w:val="00905886"/>
    <w:rsid w:val="00905D81"/>
    <w:rsid w:val="0090699B"/>
    <w:rsid w:val="00906E59"/>
    <w:rsid w:val="00907966"/>
    <w:rsid w:val="00910116"/>
    <w:rsid w:val="00910C58"/>
    <w:rsid w:val="00910CE9"/>
    <w:rsid w:val="009110A0"/>
    <w:rsid w:val="0091153A"/>
    <w:rsid w:val="00912656"/>
    <w:rsid w:val="009127ED"/>
    <w:rsid w:val="009150F2"/>
    <w:rsid w:val="00915A53"/>
    <w:rsid w:val="00916B93"/>
    <w:rsid w:val="00917AE0"/>
    <w:rsid w:val="00917B20"/>
    <w:rsid w:val="00920C63"/>
    <w:rsid w:val="00920C74"/>
    <w:rsid w:val="00922B8A"/>
    <w:rsid w:val="00925DE3"/>
    <w:rsid w:val="00926895"/>
    <w:rsid w:val="00927301"/>
    <w:rsid w:val="00927378"/>
    <w:rsid w:val="009274CF"/>
    <w:rsid w:val="00931587"/>
    <w:rsid w:val="009319FA"/>
    <w:rsid w:val="00931E39"/>
    <w:rsid w:val="00932141"/>
    <w:rsid w:val="00933182"/>
    <w:rsid w:val="009341E9"/>
    <w:rsid w:val="00934616"/>
    <w:rsid w:val="00935BCD"/>
    <w:rsid w:val="00936EC8"/>
    <w:rsid w:val="009405A4"/>
    <w:rsid w:val="0094190C"/>
    <w:rsid w:val="009424E4"/>
    <w:rsid w:val="00943449"/>
    <w:rsid w:val="00944553"/>
    <w:rsid w:val="00944AE5"/>
    <w:rsid w:val="009456AB"/>
    <w:rsid w:val="00946146"/>
    <w:rsid w:val="0094652F"/>
    <w:rsid w:val="00946B8F"/>
    <w:rsid w:val="009471AC"/>
    <w:rsid w:val="009509D1"/>
    <w:rsid w:val="00950A91"/>
    <w:rsid w:val="00950D67"/>
    <w:rsid w:val="009525B3"/>
    <w:rsid w:val="00953361"/>
    <w:rsid w:val="0095528D"/>
    <w:rsid w:val="00955703"/>
    <w:rsid w:val="009565BA"/>
    <w:rsid w:val="00956DE0"/>
    <w:rsid w:val="00956FC6"/>
    <w:rsid w:val="0095720B"/>
    <w:rsid w:val="00957485"/>
    <w:rsid w:val="009579CD"/>
    <w:rsid w:val="00961688"/>
    <w:rsid w:val="00961F11"/>
    <w:rsid w:val="00963281"/>
    <w:rsid w:val="0096372F"/>
    <w:rsid w:val="00963854"/>
    <w:rsid w:val="00963E07"/>
    <w:rsid w:val="009648EB"/>
    <w:rsid w:val="00964D18"/>
    <w:rsid w:val="00965476"/>
    <w:rsid w:val="00965540"/>
    <w:rsid w:val="0096633F"/>
    <w:rsid w:val="0096655B"/>
    <w:rsid w:val="009666B7"/>
    <w:rsid w:val="009668EC"/>
    <w:rsid w:val="00966EF9"/>
    <w:rsid w:val="0096785C"/>
    <w:rsid w:val="009700FE"/>
    <w:rsid w:val="0097136A"/>
    <w:rsid w:val="009735C5"/>
    <w:rsid w:val="00973FD8"/>
    <w:rsid w:val="00973FE7"/>
    <w:rsid w:val="00974869"/>
    <w:rsid w:val="0097635C"/>
    <w:rsid w:val="00976BEF"/>
    <w:rsid w:val="00977245"/>
    <w:rsid w:val="0097770A"/>
    <w:rsid w:val="00977765"/>
    <w:rsid w:val="00977F3C"/>
    <w:rsid w:val="00977FF3"/>
    <w:rsid w:val="00980725"/>
    <w:rsid w:val="00980AA3"/>
    <w:rsid w:val="00981BCC"/>
    <w:rsid w:val="00981CED"/>
    <w:rsid w:val="00981EA5"/>
    <w:rsid w:val="009836AC"/>
    <w:rsid w:val="00983D37"/>
    <w:rsid w:val="00984CE8"/>
    <w:rsid w:val="0098558A"/>
    <w:rsid w:val="00985C21"/>
    <w:rsid w:val="00985D2D"/>
    <w:rsid w:val="00987EED"/>
    <w:rsid w:val="009922A1"/>
    <w:rsid w:val="00992FEF"/>
    <w:rsid w:val="00994186"/>
    <w:rsid w:val="00995015"/>
    <w:rsid w:val="0099522E"/>
    <w:rsid w:val="009969AE"/>
    <w:rsid w:val="00996B00"/>
    <w:rsid w:val="009971E9"/>
    <w:rsid w:val="00997DF9"/>
    <w:rsid w:val="009A0D38"/>
    <w:rsid w:val="009A1948"/>
    <w:rsid w:val="009A3B23"/>
    <w:rsid w:val="009A47A4"/>
    <w:rsid w:val="009A4935"/>
    <w:rsid w:val="009A7232"/>
    <w:rsid w:val="009B31AD"/>
    <w:rsid w:val="009B5C1E"/>
    <w:rsid w:val="009B67B4"/>
    <w:rsid w:val="009B7C1F"/>
    <w:rsid w:val="009C04E9"/>
    <w:rsid w:val="009C0966"/>
    <w:rsid w:val="009C1DC9"/>
    <w:rsid w:val="009C22BB"/>
    <w:rsid w:val="009C34D2"/>
    <w:rsid w:val="009C399B"/>
    <w:rsid w:val="009C43A8"/>
    <w:rsid w:val="009C4683"/>
    <w:rsid w:val="009C7BB7"/>
    <w:rsid w:val="009D00F0"/>
    <w:rsid w:val="009D13D7"/>
    <w:rsid w:val="009D26EF"/>
    <w:rsid w:val="009D27FA"/>
    <w:rsid w:val="009D380C"/>
    <w:rsid w:val="009D3CCD"/>
    <w:rsid w:val="009E0770"/>
    <w:rsid w:val="009E097A"/>
    <w:rsid w:val="009E3716"/>
    <w:rsid w:val="009E5E6D"/>
    <w:rsid w:val="009E6A60"/>
    <w:rsid w:val="009E6E62"/>
    <w:rsid w:val="009E701F"/>
    <w:rsid w:val="009F1833"/>
    <w:rsid w:val="009F1E1E"/>
    <w:rsid w:val="009F3A4E"/>
    <w:rsid w:val="009F3D7D"/>
    <w:rsid w:val="009F3E45"/>
    <w:rsid w:val="009F4CDE"/>
    <w:rsid w:val="009F5FD9"/>
    <w:rsid w:val="009F6B35"/>
    <w:rsid w:val="009F6D08"/>
    <w:rsid w:val="009F750C"/>
    <w:rsid w:val="009F7B02"/>
    <w:rsid w:val="009F7DFE"/>
    <w:rsid w:val="00A00B1C"/>
    <w:rsid w:val="00A00B62"/>
    <w:rsid w:val="00A017D7"/>
    <w:rsid w:val="00A01C7C"/>
    <w:rsid w:val="00A038EB"/>
    <w:rsid w:val="00A04072"/>
    <w:rsid w:val="00A04BD4"/>
    <w:rsid w:val="00A05BE6"/>
    <w:rsid w:val="00A06E2B"/>
    <w:rsid w:val="00A073BF"/>
    <w:rsid w:val="00A07781"/>
    <w:rsid w:val="00A07A9C"/>
    <w:rsid w:val="00A10106"/>
    <w:rsid w:val="00A10EBE"/>
    <w:rsid w:val="00A11A1A"/>
    <w:rsid w:val="00A13030"/>
    <w:rsid w:val="00A135B4"/>
    <w:rsid w:val="00A13F1B"/>
    <w:rsid w:val="00A1431E"/>
    <w:rsid w:val="00A151F7"/>
    <w:rsid w:val="00A166C3"/>
    <w:rsid w:val="00A16A00"/>
    <w:rsid w:val="00A17C07"/>
    <w:rsid w:val="00A2090A"/>
    <w:rsid w:val="00A212E2"/>
    <w:rsid w:val="00A21E7F"/>
    <w:rsid w:val="00A22147"/>
    <w:rsid w:val="00A2309A"/>
    <w:rsid w:val="00A23A83"/>
    <w:rsid w:val="00A23CE7"/>
    <w:rsid w:val="00A23F63"/>
    <w:rsid w:val="00A241AC"/>
    <w:rsid w:val="00A2443C"/>
    <w:rsid w:val="00A25138"/>
    <w:rsid w:val="00A25BF0"/>
    <w:rsid w:val="00A25EEA"/>
    <w:rsid w:val="00A25F75"/>
    <w:rsid w:val="00A27E3D"/>
    <w:rsid w:val="00A30769"/>
    <w:rsid w:val="00A353B0"/>
    <w:rsid w:val="00A3593C"/>
    <w:rsid w:val="00A374C2"/>
    <w:rsid w:val="00A376E9"/>
    <w:rsid w:val="00A37C30"/>
    <w:rsid w:val="00A40F35"/>
    <w:rsid w:val="00A41E36"/>
    <w:rsid w:val="00A41E50"/>
    <w:rsid w:val="00A4322E"/>
    <w:rsid w:val="00A433DB"/>
    <w:rsid w:val="00A44BA0"/>
    <w:rsid w:val="00A465C5"/>
    <w:rsid w:val="00A468B3"/>
    <w:rsid w:val="00A505CD"/>
    <w:rsid w:val="00A50A62"/>
    <w:rsid w:val="00A51535"/>
    <w:rsid w:val="00A52E70"/>
    <w:rsid w:val="00A533C2"/>
    <w:rsid w:val="00A539DA"/>
    <w:rsid w:val="00A5431E"/>
    <w:rsid w:val="00A5446B"/>
    <w:rsid w:val="00A5497D"/>
    <w:rsid w:val="00A56FB5"/>
    <w:rsid w:val="00A57B7C"/>
    <w:rsid w:val="00A62BFB"/>
    <w:rsid w:val="00A63B23"/>
    <w:rsid w:val="00A65615"/>
    <w:rsid w:val="00A6578B"/>
    <w:rsid w:val="00A664DC"/>
    <w:rsid w:val="00A66B72"/>
    <w:rsid w:val="00A67F5E"/>
    <w:rsid w:val="00A70D9C"/>
    <w:rsid w:val="00A718CC"/>
    <w:rsid w:val="00A72E85"/>
    <w:rsid w:val="00A735D6"/>
    <w:rsid w:val="00A73B1B"/>
    <w:rsid w:val="00A742C3"/>
    <w:rsid w:val="00A74F8E"/>
    <w:rsid w:val="00A77B9D"/>
    <w:rsid w:val="00A8091B"/>
    <w:rsid w:val="00A81009"/>
    <w:rsid w:val="00A830D9"/>
    <w:rsid w:val="00A858FA"/>
    <w:rsid w:val="00A868D7"/>
    <w:rsid w:val="00A870B5"/>
    <w:rsid w:val="00A871D2"/>
    <w:rsid w:val="00A90427"/>
    <w:rsid w:val="00A90E17"/>
    <w:rsid w:val="00A91A3B"/>
    <w:rsid w:val="00A92B29"/>
    <w:rsid w:val="00A93207"/>
    <w:rsid w:val="00A93475"/>
    <w:rsid w:val="00A947E8"/>
    <w:rsid w:val="00A96060"/>
    <w:rsid w:val="00A96115"/>
    <w:rsid w:val="00A9624F"/>
    <w:rsid w:val="00A96315"/>
    <w:rsid w:val="00A969F3"/>
    <w:rsid w:val="00A97C02"/>
    <w:rsid w:val="00A97C29"/>
    <w:rsid w:val="00AA1A45"/>
    <w:rsid w:val="00AA1D29"/>
    <w:rsid w:val="00AA1FB9"/>
    <w:rsid w:val="00AA2F8F"/>
    <w:rsid w:val="00AA3527"/>
    <w:rsid w:val="00AA3653"/>
    <w:rsid w:val="00AA4B0E"/>
    <w:rsid w:val="00AA5868"/>
    <w:rsid w:val="00AA7137"/>
    <w:rsid w:val="00AA71E9"/>
    <w:rsid w:val="00AA751E"/>
    <w:rsid w:val="00AB0E4E"/>
    <w:rsid w:val="00AB10F4"/>
    <w:rsid w:val="00AB1835"/>
    <w:rsid w:val="00AB2639"/>
    <w:rsid w:val="00AB2775"/>
    <w:rsid w:val="00AB3E62"/>
    <w:rsid w:val="00AB4953"/>
    <w:rsid w:val="00AB4D62"/>
    <w:rsid w:val="00AB56D0"/>
    <w:rsid w:val="00AB6E2E"/>
    <w:rsid w:val="00AC0D06"/>
    <w:rsid w:val="00AC2B47"/>
    <w:rsid w:val="00AC2E09"/>
    <w:rsid w:val="00AC2EF5"/>
    <w:rsid w:val="00AC3DB2"/>
    <w:rsid w:val="00AC4B1B"/>
    <w:rsid w:val="00AC5116"/>
    <w:rsid w:val="00AC5912"/>
    <w:rsid w:val="00AC5AB4"/>
    <w:rsid w:val="00AC5DCE"/>
    <w:rsid w:val="00AC63B5"/>
    <w:rsid w:val="00AC706F"/>
    <w:rsid w:val="00AC75FA"/>
    <w:rsid w:val="00AD0734"/>
    <w:rsid w:val="00AD0B2D"/>
    <w:rsid w:val="00AD16B4"/>
    <w:rsid w:val="00AD1DFD"/>
    <w:rsid w:val="00AD1EBE"/>
    <w:rsid w:val="00AD29E4"/>
    <w:rsid w:val="00AD2BF3"/>
    <w:rsid w:val="00AD2C7D"/>
    <w:rsid w:val="00AD2DB6"/>
    <w:rsid w:val="00AD40F1"/>
    <w:rsid w:val="00AD571B"/>
    <w:rsid w:val="00AD783A"/>
    <w:rsid w:val="00AD79D0"/>
    <w:rsid w:val="00AE008E"/>
    <w:rsid w:val="00AE3B5D"/>
    <w:rsid w:val="00AE4CEB"/>
    <w:rsid w:val="00AE4ED1"/>
    <w:rsid w:val="00AE6686"/>
    <w:rsid w:val="00AE77EF"/>
    <w:rsid w:val="00AF07FC"/>
    <w:rsid w:val="00AF2C97"/>
    <w:rsid w:val="00AF35B7"/>
    <w:rsid w:val="00AF3E9C"/>
    <w:rsid w:val="00AF4796"/>
    <w:rsid w:val="00AF4B9F"/>
    <w:rsid w:val="00AF70A6"/>
    <w:rsid w:val="00AF777A"/>
    <w:rsid w:val="00B00018"/>
    <w:rsid w:val="00B00101"/>
    <w:rsid w:val="00B008EC"/>
    <w:rsid w:val="00B021AA"/>
    <w:rsid w:val="00B024D8"/>
    <w:rsid w:val="00B02693"/>
    <w:rsid w:val="00B0392E"/>
    <w:rsid w:val="00B05458"/>
    <w:rsid w:val="00B061D3"/>
    <w:rsid w:val="00B062CA"/>
    <w:rsid w:val="00B06FB0"/>
    <w:rsid w:val="00B1046A"/>
    <w:rsid w:val="00B112D4"/>
    <w:rsid w:val="00B11447"/>
    <w:rsid w:val="00B1220C"/>
    <w:rsid w:val="00B12530"/>
    <w:rsid w:val="00B1346F"/>
    <w:rsid w:val="00B13968"/>
    <w:rsid w:val="00B13B91"/>
    <w:rsid w:val="00B14275"/>
    <w:rsid w:val="00B1538D"/>
    <w:rsid w:val="00B15553"/>
    <w:rsid w:val="00B15981"/>
    <w:rsid w:val="00B15BF2"/>
    <w:rsid w:val="00B16954"/>
    <w:rsid w:val="00B17F7B"/>
    <w:rsid w:val="00B20097"/>
    <w:rsid w:val="00B20E3E"/>
    <w:rsid w:val="00B21586"/>
    <w:rsid w:val="00B218B6"/>
    <w:rsid w:val="00B2193F"/>
    <w:rsid w:val="00B23363"/>
    <w:rsid w:val="00B23A19"/>
    <w:rsid w:val="00B23E6B"/>
    <w:rsid w:val="00B24070"/>
    <w:rsid w:val="00B24A4A"/>
    <w:rsid w:val="00B24D8F"/>
    <w:rsid w:val="00B26579"/>
    <w:rsid w:val="00B26FE5"/>
    <w:rsid w:val="00B276F3"/>
    <w:rsid w:val="00B305B0"/>
    <w:rsid w:val="00B30A43"/>
    <w:rsid w:val="00B310DD"/>
    <w:rsid w:val="00B32FEC"/>
    <w:rsid w:val="00B33177"/>
    <w:rsid w:val="00B337E5"/>
    <w:rsid w:val="00B338CB"/>
    <w:rsid w:val="00B346AE"/>
    <w:rsid w:val="00B3680C"/>
    <w:rsid w:val="00B36C2B"/>
    <w:rsid w:val="00B36D64"/>
    <w:rsid w:val="00B36E5D"/>
    <w:rsid w:val="00B3753F"/>
    <w:rsid w:val="00B378E1"/>
    <w:rsid w:val="00B37E39"/>
    <w:rsid w:val="00B402DD"/>
    <w:rsid w:val="00B41552"/>
    <w:rsid w:val="00B415BF"/>
    <w:rsid w:val="00B41FD6"/>
    <w:rsid w:val="00B41FE5"/>
    <w:rsid w:val="00B423AE"/>
    <w:rsid w:val="00B43A42"/>
    <w:rsid w:val="00B4402F"/>
    <w:rsid w:val="00B45935"/>
    <w:rsid w:val="00B45979"/>
    <w:rsid w:val="00B46E59"/>
    <w:rsid w:val="00B47740"/>
    <w:rsid w:val="00B50709"/>
    <w:rsid w:val="00B510E9"/>
    <w:rsid w:val="00B51657"/>
    <w:rsid w:val="00B5278D"/>
    <w:rsid w:val="00B53242"/>
    <w:rsid w:val="00B53591"/>
    <w:rsid w:val="00B54151"/>
    <w:rsid w:val="00B542DC"/>
    <w:rsid w:val="00B54C12"/>
    <w:rsid w:val="00B54DA9"/>
    <w:rsid w:val="00B56170"/>
    <w:rsid w:val="00B567C0"/>
    <w:rsid w:val="00B56C6D"/>
    <w:rsid w:val="00B573AE"/>
    <w:rsid w:val="00B60901"/>
    <w:rsid w:val="00B60CE9"/>
    <w:rsid w:val="00B6134A"/>
    <w:rsid w:val="00B62C59"/>
    <w:rsid w:val="00B63099"/>
    <w:rsid w:val="00B63A7F"/>
    <w:rsid w:val="00B64ABC"/>
    <w:rsid w:val="00B65880"/>
    <w:rsid w:val="00B659C4"/>
    <w:rsid w:val="00B66230"/>
    <w:rsid w:val="00B6669C"/>
    <w:rsid w:val="00B677C4"/>
    <w:rsid w:val="00B70141"/>
    <w:rsid w:val="00B71258"/>
    <w:rsid w:val="00B725B0"/>
    <w:rsid w:val="00B73749"/>
    <w:rsid w:val="00B73A75"/>
    <w:rsid w:val="00B75D01"/>
    <w:rsid w:val="00B75D64"/>
    <w:rsid w:val="00B77235"/>
    <w:rsid w:val="00B806B6"/>
    <w:rsid w:val="00B8109C"/>
    <w:rsid w:val="00B812BE"/>
    <w:rsid w:val="00B81634"/>
    <w:rsid w:val="00B81CE3"/>
    <w:rsid w:val="00B82971"/>
    <w:rsid w:val="00B82BAF"/>
    <w:rsid w:val="00B83187"/>
    <w:rsid w:val="00B83A02"/>
    <w:rsid w:val="00B845E1"/>
    <w:rsid w:val="00B845E3"/>
    <w:rsid w:val="00B86AC0"/>
    <w:rsid w:val="00B8704F"/>
    <w:rsid w:val="00B87490"/>
    <w:rsid w:val="00B90789"/>
    <w:rsid w:val="00B9092D"/>
    <w:rsid w:val="00B92A61"/>
    <w:rsid w:val="00B97239"/>
    <w:rsid w:val="00BA0243"/>
    <w:rsid w:val="00BA17CC"/>
    <w:rsid w:val="00BA18D9"/>
    <w:rsid w:val="00BA263E"/>
    <w:rsid w:val="00BA3421"/>
    <w:rsid w:val="00BA4174"/>
    <w:rsid w:val="00BA4B26"/>
    <w:rsid w:val="00BA5356"/>
    <w:rsid w:val="00BA683E"/>
    <w:rsid w:val="00BB06E7"/>
    <w:rsid w:val="00BB07D2"/>
    <w:rsid w:val="00BB0A9A"/>
    <w:rsid w:val="00BB215A"/>
    <w:rsid w:val="00BB2683"/>
    <w:rsid w:val="00BB2A76"/>
    <w:rsid w:val="00BB3CEF"/>
    <w:rsid w:val="00BB45A3"/>
    <w:rsid w:val="00BB52C0"/>
    <w:rsid w:val="00BB6A2E"/>
    <w:rsid w:val="00BB7B0F"/>
    <w:rsid w:val="00BB7B43"/>
    <w:rsid w:val="00BC12F8"/>
    <w:rsid w:val="00BC2A38"/>
    <w:rsid w:val="00BC2B62"/>
    <w:rsid w:val="00BC3054"/>
    <w:rsid w:val="00BC33D8"/>
    <w:rsid w:val="00BC3DD3"/>
    <w:rsid w:val="00BC4F30"/>
    <w:rsid w:val="00BC5460"/>
    <w:rsid w:val="00BC584C"/>
    <w:rsid w:val="00BC58FB"/>
    <w:rsid w:val="00BC6397"/>
    <w:rsid w:val="00BC7139"/>
    <w:rsid w:val="00BD0C48"/>
    <w:rsid w:val="00BD0C69"/>
    <w:rsid w:val="00BD1066"/>
    <w:rsid w:val="00BD1187"/>
    <w:rsid w:val="00BD1BDD"/>
    <w:rsid w:val="00BD33E3"/>
    <w:rsid w:val="00BD3565"/>
    <w:rsid w:val="00BD3E3F"/>
    <w:rsid w:val="00BD3EEE"/>
    <w:rsid w:val="00BD55A0"/>
    <w:rsid w:val="00BD57FC"/>
    <w:rsid w:val="00BD5B57"/>
    <w:rsid w:val="00BE05DB"/>
    <w:rsid w:val="00BE0DD5"/>
    <w:rsid w:val="00BE3520"/>
    <w:rsid w:val="00BE3C90"/>
    <w:rsid w:val="00BE4205"/>
    <w:rsid w:val="00BE4AA5"/>
    <w:rsid w:val="00BE4DD2"/>
    <w:rsid w:val="00BF0C09"/>
    <w:rsid w:val="00BF13BC"/>
    <w:rsid w:val="00BF24FB"/>
    <w:rsid w:val="00BF2F38"/>
    <w:rsid w:val="00BF4362"/>
    <w:rsid w:val="00BF4E93"/>
    <w:rsid w:val="00BF5AD7"/>
    <w:rsid w:val="00C0037A"/>
    <w:rsid w:val="00C017F8"/>
    <w:rsid w:val="00C0310E"/>
    <w:rsid w:val="00C03270"/>
    <w:rsid w:val="00C0421C"/>
    <w:rsid w:val="00C05FD3"/>
    <w:rsid w:val="00C06783"/>
    <w:rsid w:val="00C07AB3"/>
    <w:rsid w:val="00C1002C"/>
    <w:rsid w:val="00C10BF0"/>
    <w:rsid w:val="00C10C65"/>
    <w:rsid w:val="00C10DBB"/>
    <w:rsid w:val="00C11B3E"/>
    <w:rsid w:val="00C11C5D"/>
    <w:rsid w:val="00C12E9C"/>
    <w:rsid w:val="00C13F88"/>
    <w:rsid w:val="00C16229"/>
    <w:rsid w:val="00C17C7E"/>
    <w:rsid w:val="00C210A4"/>
    <w:rsid w:val="00C21934"/>
    <w:rsid w:val="00C22CD9"/>
    <w:rsid w:val="00C22CF1"/>
    <w:rsid w:val="00C22E05"/>
    <w:rsid w:val="00C23056"/>
    <w:rsid w:val="00C23CD4"/>
    <w:rsid w:val="00C24E54"/>
    <w:rsid w:val="00C25458"/>
    <w:rsid w:val="00C25704"/>
    <w:rsid w:val="00C260B2"/>
    <w:rsid w:val="00C26488"/>
    <w:rsid w:val="00C27AB0"/>
    <w:rsid w:val="00C30DF9"/>
    <w:rsid w:val="00C31648"/>
    <w:rsid w:val="00C319EB"/>
    <w:rsid w:val="00C31CA1"/>
    <w:rsid w:val="00C31CB8"/>
    <w:rsid w:val="00C323C7"/>
    <w:rsid w:val="00C32DFD"/>
    <w:rsid w:val="00C331D7"/>
    <w:rsid w:val="00C335E1"/>
    <w:rsid w:val="00C33F9E"/>
    <w:rsid w:val="00C34642"/>
    <w:rsid w:val="00C34731"/>
    <w:rsid w:val="00C34B97"/>
    <w:rsid w:val="00C402FF"/>
    <w:rsid w:val="00C40598"/>
    <w:rsid w:val="00C41C71"/>
    <w:rsid w:val="00C439FC"/>
    <w:rsid w:val="00C446D9"/>
    <w:rsid w:val="00C469A9"/>
    <w:rsid w:val="00C46CB0"/>
    <w:rsid w:val="00C471DE"/>
    <w:rsid w:val="00C47A0C"/>
    <w:rsid w:val="00C50738"/>
    <w:rsid w:val="00C50A9D"/>
    <w:rsid w:val="00C50FAD"/>
    <w:rsid w:val="00C511D0"/>
    <w:rsid w:val="00C5147E"/>
    <w:rsid w:val="00C53150"/>
    <w:rsid w:val="00C5566B"/>
    <w:rsid w:val="00C57225"/>
    <w:rsid w:val="00C57AE2"/>
    <w:rsid w:val="00C57D77"/>
    <w:rsid w:val="00C60B8B"/>
    <w:rsid w:val="00C613BC"/>
    <w:rsid w:val="00C61F41"/>
    <w:rsid w:val="00C62569"/>
    <w:rsid w:val="00C62609"/>
    <w:rsid w:val="00C62BCC"/>
    <w:rsid w:val="00C6425F"/>
    <w:rsid w:val="00C64F29"/>
    <w:rsid w:val="00C65200"/>
    <w:rsid w:val="00C65918"/>
    <w:rsid w:val="00C65FBE"/>
    <w:rsid w:val="00C66650"/>
    <w:rsid w:val="00C67FC3"/>
    <w:rsid w:val="00C73395"/>
    <w:rsid w:val="00C73802"/>
    <w:rsid w:val="00C73897"/>
    <w:rsid w:val="00C74C9C"/>
    <w:rsid w:val="00C74DCA"/>
    <w:rsid w:val="00C758D2"/>
    <w:rsid w:val="00C75BFB"/>
    <w:rsid w:val="00C75DA5"/>
    <w:rsid w:val="00C77E60"/>
    <w:rsid w:val="00C80C4B"/>
    <w:rsid w:val="00C81E6B"/>
    <w:rsid w:val="00C82C34"/>
    <w:rsid w:val="00C82DBC"/>
    <w:rsid w:val="00C84427"/>
    <w:rsid w:val="00C85BC3"/>
    <w:rsid w:val="00C86816"/>
    <w:rsid w:val="00C868C1"/>
    <w:rsid w:val="00C869AF"/>
    <w:rsid w:val="00C86DB6"/>
    <w:rsid w:val="00C872DB"/>
    <w:rsid w:val="00C87B0A"/>
    <w:rsid w:val="00C87D2C"/>
    <w:rsid w:val="00C91581"/>
    <w:rsid w:val="00C917F3"/>
    <w:rsid w:val="00C92681"/>
    <w:rsid w:val="00C938C3"/>
    <w:rsid w:val="00C93C03"/>
    <w:rsid w:val="00C940E6"/>
    <w:rsid w:val="00C94E75"/>
    <w:rsid w:val="00C952C6"/>
    <w:rsid w:val="00C96195"/>
    <w:rsid w:val="00C96B7E"/>
    <w:rsid w:val="00C96DE2"/>
    <w:rsid w:val="00C96E4D"/>
    <w:rsid w:val="00CA092C"/>
    <w:rsid w:val="00CA298C"/>
    <w:rsid w:val="00CA4B04"/>
    <w:rsid w:val="00CA4DC9"/>
    <w:rsid w:val="00CA55EB"/>
    <w:rsid w:val="00CA728C"/>
    <w:rsid w:val="00CA744D"/>
    <w:rsid w:val="00CA7EC8"/>
    <w:rsid w:val="00CB014F"/>
    <w:rsid w:val="00CB0606"/>
    <w:rsid w:val="00CB0772"/>
    <w:rsid w:val="00CB11BC"/>
    <w:rsid w:val="00CB247C"/>
    <w:rsid w:val="00CB486A"/>
    <w:rsid w:val="00CB59FD"/>
    <w:rsid w:val="00CC0223"/>
    <w:rsid w:val="00CC0DF0"/>
    <w:rsid w:val="00CC144D"/>
    <w:rsid w:val="00CC36A5"/>
    <w:rsid w:val="00CC4B82"/>
    <w:rsid w:val="00CC5059"/>
    <w:rsid w:val="00CC5687"/>
    <w:rsid w:val="00CC5B25"/>
    <w:rsid w:val="00CC7507"/>
    <w:rsid w:val="00CC77DB"/>
    <w:rsid w:val="00CD05C7"/>
    <w:rsid w:val="00CD0BA4"/>
    <w:rsid w:val="00CD0F71"/>
    <w:rsid w:val="00CD47B7"/>
    <w:rsid w:val="00CD4CA4"/>
    <w:rsid w:val="00CD52BE"/>
    <w:rsid w:val="00CD5B8C"/>
    <w:rsid w:val="00CD61F5"/>
    <w:rsid w:val="00CD6BFF"/>
    <w:rsid w:val="00CD6D68"/>
    <w:rsid w:val="00CD6DF0"/>
    <w:rsid w:val="00CD7094"/>
    <w:rsid w:val="00CD75A2"/>
    <w:rsid w:val="00CE0567"/>
    <w:rsid w:val="00CE0ABA"/>
    <w:rsid w:val="00CE1292"/>
    <w:rsid w:val="00CE1BBE"/>
    <w:rsid w:val="00CE4BEA"/>
    <w:rsid w:val="00CE4BFD"/>
    <w:rsid w:val="00CE4D4B"/>
    <w:rsid w:val="00CE5D03"/>
    <w:rsid w:val="00CE6D69"/>
    <w:rsid w:val="00CF054B"/>
    <w:rsid w:val="00CF068A"/>
    <w:rsid w:val="00CF0F7C"/>
    <w:rsid w:val="00CF1842"/>
    <w:rsid w:val="00CF2859"/>
    <w:rsid w:val="00CF4A03"/>
    <w:rsid w:val="00CF4DC6"/>
    <w:rsid w:val="00CF58E4"/>
    <w:rsid w:val="00CF778E"/>
    <w:rsid w:val="00CF7840"/>
    <w:rsid w:val="00CF7A63"/>
    <w:rsid w:val="00D00D38"/>
    <w:rsid w:val="00D00FA1"/>
    <w:rsid w:val="00D02641"/>
    <w:rsid w:val="00D02755"/>
    <w:rsid w:val="00D0298A"/>
    <w:rsid w:val="00D02EB2"/>
    <w:rsid w:val="00D03070"/>
    <w:rsid w:val="00D0444A"/>
    <w:rsid w:val="00D045FC"/>
    <w:rsid w:val="00D049EC"/>
    <w:rsid w:val="00D04E37"/>
    <w:rsid w:val="00D058B4"/>
    <w:rsid w:val="00D07506"/>
    <w:rsid w:val="00D12980"/>
    <w:rsid w:val="00D138B0"/>
    <w:rsid w:val="00D14284"/>
    <w:rsid w:val="00D14B3C"/>
    <w:rsid w:val="00D20C53"/>
    <w:rsid w:val="00D2184B"/>
    <w:rsid w:val="00D226AD"/>
    <w:rsid w:val="00D233DC"/>
    <w:rsid w:val="00D2456F"/>
    <w:rsid w:val="00D2581D"/>
    <w:rsid w:val="00D26D0A"/>
    <w:rsid w:val="00D26F02"/>
    <w:rsid w:val="00D27AA3"/>
    <w:rsid w:val="00D303A7"/>
    <w:rsid w:val="00D309DB"/>
    <w:rsid w:val="00D335C6"/>
    <w:rsid w:val="00D3419A"/>
    <w:rsid w:val="00D353FA"/>
    <w:rsid w:val="00D35D77"/>
    <w:rsid w:val="00D3633E"/>
    <w:rsid w:val="00D365EA"/>
    <w:rsid w:val="00D3723C"/>
    <w:rsid w:val="00D409C5"/>
    <w:rsid w:val="00D43716"/>
    <w:rsid w:val="00D4475C"/>
    <w:rsid w:val="00D4496B"/>
    <w:rsid w:val="00D44F08"/>
    <w:rsid w:val="00D45A07"/>
    <w:rsid w:val="00D45D14"/>
    <w:rsid w:val="00D4683C"/>
    <w:rsid w:val="00D50A72"/>
    <w:rsid w:val="00D51FBE"/>
    <w:rsid w:val="00D5237D"/>
    <w:rsid w:val="00D52F99"/>
    <w:rsid w:val="00D531E5"/>
    <w:rsid w:val="00D53398"/>
    <w:rsid w:val="00D5367E"/>
    <w:rsid w:val="00D53E69"/>
    <w:rsid w:val="00D55559"/>
    <w:rsid w:val="00D55E4B"/>
    <w:rsid w:val="00D55E65"/>
    <w:rsid w:val="00D5631C"/>
    <w:rsid w:val="00D57542"/>
    <w:rsid w:val="00D62C9E"/>
    <w:rsid w:val="00D64007"/>
    <w:rsid w:val="00D646CC"/>
    <w:rsid w:val="00D648FD"/>
    <w:rsid w:val="00D66E47"/>
    <w:rsid w:val="00D70399"/>
    <w:rsid w:val="00D70E86"/>
    <w:rsid w:val="00D7183C"/>
    <w:rsid w:val="00D7235C"/>
    <w:rsid w:val="00D72E54"/>
    <w:rsid w:val="00D74844"/>
    <w:rsid w:val="00D74CC0"/>
    <w:rsid w:val="00D75918"/>
    <w:rsid w:val="00D770E6"/>
    <w:rsid w:val="00D77612"/>
    <w:rsid w:val="00D81E80"/>
    <w:rsid w:val="00D82D70"/>
    <w:rsid w:val="00D83BB7"/>
    <w:rsid w:val="00D84ABB"/>
    <w:rsid w:val="00D84B04"/>
    <w:rsid w:val="00D851D8"/>
    <w:rsid w:val="00D8541A"/>
    <w:rsid w:val="00D85590"/>
    <w:rsid w:val="00D85D33"/>
    <w:rsid w:val="00D904E0"/>
    <w:rsid w:val="00D90FFD"/>
    <w:rsid w:val="00D91745"/>
    <w:rsid w:val="00D91A3A"/>
    <w:rsid w:val="00D91ACF"/>
    <w:rsid w:val="00D92013"/>
    <w:rsid w:val="00D92411"/>
    <w:rsid w:val="00D94BF1"/>
    <w:rsid w:val="00D95348"/>
    <w:rsid w:val="00D95C30"/>
    <w:rsid w:val="00D96032"/>
    <w:rsid w:val="00D9777E"/>
    <w:rsid w:val="00D97D03"/>
    <w:rsid w:val="00DA15F8"/>
    <w:rsid w:val="00DA1AEF"/>
    <w:rsid w:val="00DA2371"/>
    <w:rsid w:val="00DA2562"/>
    <w:rsid w:val="00DA3258"/>
    <w:rsid w:val="00DA3E37"/>
    <w:rsid w:val="00DA4F95"/>
    <w:rsid w:val="00DA55FE"/>
    <w:rsid w:val="00DA610C"/>
    <w:rsid w:val="00DA7F9B"/>
    <w:rsid w:val="00DB035E"/>
    <w:rsid w:val="00DB0BAF"/>
    <w:rsid w:val="00DB2347"/>
    <w:rsid w:val="00DB28A4"/>
    <w:rsid w:val="00DB2D27"/>
    <w:rsid w:val="00DB369B"/>
    <w:rsid w:val="00DB558C"/>
    <w:rsid w:val="00DB5E32"/>
    <w:rsid w:val="00DB5F29"/>
    <w:rsid w:val="00DB60B3"/>
    <w:rsid w:val="00DB6261"/>
    <w:rsid w:val="00DB6EBD"/>
    <w:rsid w:val="00DB7162"/>
    <w:rsid w:val="00DB7474"/>
    <w:rsid w:val="00DC13F9"/>
    <w:rsid w:val="00DC1B16"/>
    <w:rsid w:val="00DC1E57"/>
    <w:rsid w:val="00DC2070"/>
    <w:rsid w:val="00DC2C31"/>
    <w:rsid w:val="00DC39D0"/>
    <w:rsid w:val="00DC4A18"/>
    <w:rsid w:val="00DC55FB"/>
    <w:rsid w:val="00DC694A"/>
    <w:rsid w:val="00DC7702"/>
    <w:rsid w:val="00DC7BE3"/>
    <w:rsid w:val="00DD21BB"/>
    <w:rsid w:val="00DD34A4"/>
    <w:rsid w:val="00DD4654"/>
    <w:rsid w:val="00DD4F35"/>
    <w:rsid w:val="00DD4FEC"/>
    <w:rsid w:val="00DD56C1"/>
    <w:rsid w:val="00DD5DB2"/>
    <w:rsid w:val="00DD690E"/>
    <w:rsid w:val="00DD7AD5"/>
    <w:rsid w:val="00DE0754"/>
    <w:rsid w:val="00DE30AB"/>
    <w:rsid w:val="00DE39AE"/>
    <w:rsid w:val="00DE39F9"/>
    <w:rsid w:val="00DE3ADD"/>
    <w:rsid w:val="00DE3D3F"/>
    <w:rsid w:val="00DE54CF"/>
    <w:rsid w:val="00DE5A40"/>
    <w:rsid w:val="00DE5F45"/>
    <w:rsid w:val="00DE67D0"/>
    <w:rsid w:val="00DE7017"/>
    <w:rsid w:val="00DE76AE"/>
    <w:rsid w:val="00DF1604"/>
    <w:rsid w:val="00DF1DA4"/>
    <w:rsid w:val="00DF23A7"/>
    <w:rsid w:val="00DF282F"/>
    <w:rsid w:val="00DF43E3"/>
    <w:rsid w:val="00DF4468"/>
    <w:rsid w:val="00DF5393"/>
    <w:rsid w:val="00DF5ABA"/>
    <w:rsid w:val="00DF739B"/>
    <w:rsid w:val="00DF742A"/>
    <w:rsid w:val="00E00C2B"/>
    <w:rsid w:val="00E02633"/>
    <w:rsid w:val="00E03A1C"/>
    <w:rsid w:val="00E03ADB"/>
    <w:rsid w:val="00E046CC"/>
    <w:rsid w:val="00E04D2F"/>
    <w:rsid w:val="00E04D83"/>
    <w:rsid w:val="00E05EE8"/>
    <w:rsid w:val="00E074B3"/>
    <w:rsid w:val="00E07AC3"/>
    <w:rsid w:val="00E07C38"/>
    <w:rsid w:val="00E07FCA"/>
    <w:rsid w:val="00E10DCD"/>
    <w:rsid w:val="00E12017"/>
    <w:rsid w:val="00E12B6B"/>
    <w:rsid w:val="00E12E78"/>
    <w:rsid w:val="00E135A3"/>
    <w:rsid w:val="00E13E8B"/>
    <w:rsid w:val="00E14D6C"/>
    <w:rsid w:val="00E15C20"/>
    <w:rsid w:val="00E15E10"/>
    <w:rsid w:val="00E17311"/>
    <w:rsid w:val="00E176BC"/>
    <w:rsid w:val="00E17D25"/>
    <w:rsid w:val="00E20505"/>
    <w:rsid w:val="00E20C3C"/>
    <w:rsid w:val="00E21518"/>
    <w:rsid w:val="00E21964"/>
    <w:rsid w:val="00E21E62"/>
    <w:rsid w:val="00E23CEC"/>
    <w:rsid w:val="00E26598"/>
    <w:rsid w:val="00E26791"/>
    <w:rsid w:val="00E26DCF"/>
    <w:rsid w:val="00E27991"/>
    <w:rsid w:val="00E31ECC"/>
    <w:rsid w:val="00E32123"/>
    <w:rsid w:val="00E3230B"/>
    <w:rsid w:val="00E32946"/>
    <w:rsid w:val="00E32F05"/>
    <w:rsid w:val="00E3415B"/>
    <w:rsid w:val="00E34D17"/>
    <w:rsid w:val="00E35188"/>
    <w:rsid w:val="00E35783"/>
    <w:rsid w:val="00E35B5B"/>
    <w:rsid w:val="00E36318"/>
    <w:rsid w:val="00E379F0"/>
    <w:rsid w:val="00E4126B"/>
    <w:rsid w:val="00E4208B"/>
    <w:rsid w:val="00E42392"/>
    <w:rsid w:val="00E42981"/>
    <w:rsid w:val="00E43B8E"/>
    <w:rsid w:val="00E446BC"/>
    <w:rsid w:val="00E450CA"/>
    <w:rsid w:val="00E451D6"/>
    <w:rsid w:val="00E47A6F"/>
    <w:rsid w:val="00E506E3"/>
    <w:rsid w:val="00E512F3"/>
    <w:rsid w:val="00E52BBA"/>
    <w:rsid w:val="00E531AD"/>
    <w:rsid w:val="00E54A3D"/>
    <w:rsid w:val="00E55931"/>
    <w:rsid w:val="00E56F85"/>
    <w:rsid w:val="00E577EF"/>
    <w:rsid w:val="00E6075B"/>
    <w:rsid w:val="00E62EC5"/>
    <w:rsid w:val="00E63594"/>
    <w:rsid w:val="00E64352"/>
    <w:rsid w:val="00E64451"/>
    <w:rsid w:val="00E65620"/>
    <w:rsid w:val="00E65650"/>
    <w:rsid w:val="00E658D7"/>
    <w:rsid w:val="00E65AAD"/>
    <w:rsid w:val="00E65EAA"/>
    <w:rsid w:val="00E663C2"/>
    <w:rsid w:val="00E66DA0"/>
    <w:rsid w:val="00E67361"/>
    <w:rsid w:val="00E71717"/>
    <w:rsid w:val="00E72963"/>
    <w:rsid w:val="00E72A3D"/>
    <w:rsid w:val="00E72E00"/>
    <w:rsid w:val="00E740A9"/>
    <w:rsid w:val="00E7547E"/>
    <w:rsid w:val="00E75790"/>
    <w:rsid w:val="00E76447"/>
    <w:rsid w:val="00E772FA"/>
    <w:rsid w:val="00E77736"/>
    <w:rsid w:val="00E7778E"/>
    <w:rsid w:val="00E778C4"/>
    <w:rsid w:val="00E80395"/>
    <w:rsid w:val="00E80EBD"/>
    <w:rsid w:val="00E811A4"/>
    <w:rsid w:val="00E81376"/>
    <w:rsid w:val="00E818E2"/>
    <w:rsid w:val="00E81998"/>
    <w:rsid w:val="00E82C30"/>
    <w:rsid w:val="00E8322B"/>
    <w:rsid w:val="00E837E2"/>
    <w:rsid w:val="00E839E4"/>
    <w:rsid w:val="00E8418B"/>
    <w:rsid w:val="00E84D9D"/>
    <w:rsid w:val="00E85731"/>
    <w:rsid w:val="00E85A80"/>
    <w:rsid w:val="00E872B3"/>
    <w:rsid w:val="00E878EF"/>
    <w:rsid w:val="00E90009"/>
    <w:rsid w:val="00E90BBB"/>
    <w:rsid w:val="00E90DCA"/>
    <w:rsid w:val="00E90F3B"/>
    <w:rsid w:val="00E9170E"/>
    <w:rsid w:val="00E917B7"/>
    <w:rsid w:val="00E91D45"/>
    <w:rsid w:val="00E92094"/>
    <w:rsid w:val="00E9339C"/>
    <w:rsid w:val="00E933C5"/>
    <w:rsid w:val="00E935F0"/>
    <w:rsid w:val="00E95292"/>
    <w:rsid w:val="00E95F0C"/>
    <w:rsid w:val="00E95FBB"/>
    <w:rsid w:val="00E96489"/>
    <w:rsid w:val="00E975BB"/>
    <w:rsid w:val="00E97683"/>
    <w:rsid w:val="00E976F1"/>
    <w:rsid w:val="00E97E27"/>
    <w:rsid w:val="00EA014B"/>
    <w:rsid w:val="00EA09DB"/>
    <w:rsid w:val="00EA1525"/>
    <w:rsid w:val="00EA1B29"/>
    <w:rsid w:val="00EA39AF"/>
    <w:rsid w:val="00EA4209"/>
    <w:rsid w:val="00EA4ECE"/>
    <w:rsid w:val="00EA5394"/>
    <w:rsid w:val="00EA68A9"/>
    <w:rsid w:val="00EA7902"/>
    <w:rsid w:val="00EB12B9"/>
    <w:rsid w:val="00EB2AD3"/>
    <w:rsid w:val="00EB2DEF"/>
    <w:rsid w:val="00EB4026"/>
    <w:rsid w:val="00EB4308"/>
    <w:rsid w:val="00EB48A7"/>
    <w:rsid w:val="00EB4C29"/>
    <w:rsid w:val="00EB5AA9"/>
    <w:rsid w:val="00EB6B02"/>
    <w:rsid w:val="00EB78EF"/>
    <w:rsid w:val="00EC00E4"/>
    <w:rsid w:val="00EC0670"/>
    <w:rsid w:val="00EC0E7D"/>
    <w:rsid w:val="00EC1F3B"/>
    <w:rsid w:val="00EC285E"/>
    <w:rsid w:val="00EC3631"/>
    <w:rsid w:val="00EC443A"/>
    <w:rsid w:val="00EC64D4"/>
    <w:rsid w:val="00EC6E67"/>
    <w:rsid w:val="00EC6EB0"/>
    <w:rsid w:val="00EC794D"/>
    <w:rsid w:val="00ED043F"/>
    <w:rsid w:val="00ED0AA3"/>
    <w:rsid w:val="00ED17A5"/>
    <w:rsid w:val="00ED26B3"/>
    <w:rsid w:val="00ED3743"/>
    <w:rsid w:val="00ED552D"/>
    <w:rsid w:val="00ED5DC4"/>
    <w:rsid w:val="00ED6C39"/>
    <w:rsid w:val="00ED75DC"/>
    <w:rsid w:val="00ED7A3E"/>
    <w:rsid w:val="00ED7DD6"/>
    <w:rsid w:val="00EE023B"/>
    <w:rsid w:val="00EE062B"/>
    <w:rsid w:val="00EE07FF"/>
    <w:rsid w:val="00EE2AC9"/>
    <w:rsid w:val="00EE31E1"/>
    <w:rsid w:val="00EE39A9"/>
    <w:rsid w:val="00EE4E0B"/>
    <w:rsid w:val="00EE6516"/>
    <w:rsid w:val="00EE6531"/>
    <w:rsid w:val="00EE6583"/>
    <w:rsid w:val="00EE715F"/>
    <w:rsid w:val="00EE746C"/>
    <w:rsid w:val="00EE773E"/>
    <w:rsid w:val="00EE786A"/>
    <w:rsid w:val="00EE78FA"/>
    <w:rsid w:val="00EF0E0A"/>
    <w:rsid w:val="00EF133C"/>
    <w:rsid w:val="00EF24D5"/>
    <w:rsid w:val="00EF26C9"/>
    <w:rsid w:val="00EF3E3C"/>
    <w:rsid w:val="00EF4FCE"/>
    <w:rsid w:val="00EF64A8"/>
    <w:rsid w:val="00EF69EA"/>
    <w:rsid w:val="00F0092A"/>
    <w:rsid w:val="00F00B28"/>
    <w:rsid w:val="00F01F3B"/>
    <w:rsid w:val="00F0556A"/>
    <w:rsid w:val="00F104E3"/>
    <w:rsid w:val="00F10981"/>
    <w:rsid w:val="00F11208"/>
    <w:rsid w:val="00F1160C"/>
    <w:rsid w:val="00F11851"/>
    <w:rsid w:val="00F125FD"/>
    <w:rsid w:val="00F12B7D"/>
    <w:rsid w:val="00F13326"/>
    <w:rsid w:val="00F142E4"/>
    <w:rsid w:val="00F15720"/>
    <w:rsid w:val="00F15A0D"/>
    <w:rsid w:val="00F15E4C"/>
    <w:rsid w:val="00F175E7"/>
    <w:rsid w:val="00F203C0"/>
    <w:rsid w:val="00F22143"/>
    <w:rsid w:val="00F262F5"/>
    <w:rsid w:val="00F27395"/>
    <w:rsid w:val="00F27485"/>
    <w:rsid w:val="00F278FD"/>
    <w:rsid w:val="00F319E5"/>
    <w:rsid w:val="00F32799"/>
    <w:rsid w:val="00F329A8"/>
    <w:rsid w:val="00F32B70"/>
    <w:rsid w:val="00F3348D"/>
    <w:rsid w:val="00F33A37"/>
    <w:rsid w:val="00F34B6C"/>
    <w:rsid w:val="00F34C6D"/>
    <w:rsid w:val="00F3516D"/>
    <w:rsid w:val="00F35A0D"/>
    <w:rsid w:val="00F35CEA"/>
    <w:rsid w:val="00F35F8F"/>
    <w:rsid w:val="00F40EB9"/>
    <w:rsid w:val="00F4187A"/>
    <w:rsid w:val="00F41EE6"/>
    <w:rsid w:val="00F43A82"/>
    <w:rsid w:val="00F4768F"/>
    <w:rsid w:val="00F47F47"/>
    <w:rsid w:val="00F50258"/>
    <w:rsid w:val="00F505ED"/>
    <w:rsid w:val="00F50776"/>
    <w:rsid w:val="00F52CBA"/>
    <w:rsid w:val="00F53D2A"/>
    <w:rsid w:val="00F54A76"/>
    <w:rsid w:val="00F54D87"/>
    <w:rsid w:val="00F54EBA"/>
    <w:rsid w:val="00F54F11"/>
    <w:rsid w:val="00F55FD8"/>
    <w:rsid w:val="00F6013C"/>
    <w:rsid w:val="00F6064C"/>
    <w:rsid w:val="00F61AF4"/>
    <w:rsid w:val="00F6396A"/>
    <w:rsid w:val="00F64CF2"/>
    <w:rsid w:val="00F65463"/>
    <w:rsid w:val="00F656B2"/>
    <w:rsid w:val="00F65B9E"/>
    <w:rsid w:val="00F71219"/>
    <w:rsid w:val="00F726F5"/>
    <w:rsid w:val="00F72D16"/>
    <w:rsid w:val="00F74255"/>
    <w:rsid w:val="00F74F98"/>
    <w:rsid w:val="00F75B19"/>
    <w:rsid w:val="00F75EF2"/>
    <w:rsid w:val="00F763C3"/>
    <w:rsid w:val="00F76651"/>
    <w:rsid w:val="00F77112"/>
    <w:rsid w:val="00F812EE"/>
    <w:rsid w:val="00F82817"/>
    <w:rsid w:val="00F8287F"/>
    <w:rsid w:val="00F83009"/>
    <w:rsid w:val="00F837D0"/>
    <w:rsid w:val="00F8393B"/>
    <w:rsid w:val="00F847BA"/>
    <w:rsid w:val="00F84C84"/>
    <w:rsid w:val="00F85408"/>
    <w:rsid w:val="00F85C99"/>
    <w:rsid w:val="00F87A1F"/>
    <w:rsid w:val="00F9005A"/>
    <w:rsid w:val="00F90AFD"/>
    <w:rsid w:val="00F919BD"/>
    <w:rsid w:val="00F91A5E"/>
    <w:rsid w:val="00F928BA"/>
    <w:rsid w:val="00F931C6"/>
    <w:rsid w:val="00F93DB4"/>
    <w:rsid w:val="00F941D1"/>
    <w:rsid w:val="00F94458"/>
    <w:rsid w:val="00F951C9"/>
    <w:rsid w:val="00F95581"/>
    <w:rsid w:val="00F95B14"/>
    <w:rsid w:val="00F95CD7"/>
    <w:rsid w:val="00F96F58"/>
    <w:rsid w:val="00F97523"/>
    <w:rsid w:val="00FA0211"/>
    <w:rsid w:val="00FA0AE7"/>
    <w:rsid w:val="00FA0B63"/>
    <w:rsid w:val="00FA1248"/>
    <w:rsid w:val="00FA2257"/>
    <w:rsid w:val="00FA2AC7"/>
    <w:rsid w:val="00FA49EE"/>
    <w:rsid w:val="00FA57A9"/>
    <w:rsid w:val="00FA72DC"/>
    <w:rsid w:val="00FA7475"/>
    <w:rsid w:val="00FA7E82"/>
    <w:rsid w:val="00FB03A8"/>
    <w:rsid w:val="00FB04A5"/>
    <w:rsid w:val="00FB167C"/>
    <w:rsid w:val="00FB1B00"/>
    <w:rsid w:val="00FB1C7E"/>
    <w:rsid w:val="00FB3184"/>
    <w:rsid w:val="00FB4877"/>
    <w:rsid w:val="00FB4B6F"/>
    <w:rsid w:val="00FB6AD1"/>
    <w:rsid w:val="00FC0E55"/>
    <w:rsid w:val="00FC178D"/>
    <w:rsid w:val="00FC1CD6"/>
    <w:rsid w:val="00FC3979"/>
    <w:rsid w:val="00FC4705"/>
    <w:rsid w:val="00FC4A3A"/>
    <w:rsid w:val="00FC4A57"/>
    <w:rsid w:val="00FC664C"/>
    <w:rsid w:val="00FC6908"/>
    <w:rsid w:val="00FC73A4"/>
    <w:rsid w:val="00FC759A"/>
    <w:rsid w:val="00FC78B6"/>
    <w:rsid w:val="00FD1BBA"/>
    <w:rsid w:val="00FD3ADC"/>
    <w:rsid w:val="00FD3DED"/>
    <w:rsid w:val="00FD6A58"/>
    <w:rsid w:val="00FD7831"/>
    <w:rsid w:val="00FE0392"/>
    <w:rsid w:val="00FE29CD"/>
    <w:rsid w:val="00FE3CAC"/>
    <w:rsid w:val="00FE613C"/>
    <w:rsid w:val="00FE65B9"/>
    <w:rsid w:val="00FE6ED3"/>
    <w:rsid w:val="00FF05C7"/>
    <w:rsid w:val="00FF1F50"/>
    <w:rsid w:val="00FF23EF"/>
    <w:rsid w:val="00FF2E67"/>
    <w:rsid w:val="00FF42E0"/>
    <w:rsid w:val="00FF4AB0"/>
    <w:rsid w:val="00FF50E8"/>
    <w:rsid w:val="00FF5C46"/>
    <w:rsid w:val="00FF7590"/>
    <w:rsid w:val="00FF75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E0B6C9"/>
  <w15:chartTrackingRefBased/>
  <w15:docId w15:val="{808260B5-0738-4EAA-B79D-C4C7E13296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53B0"/>
    <w:pPr>
      <w:spacing w:line="254" w:lineRule="auto"/>
    </w:pPr>
  </w:style>
  <w:style w:type="paragraph" w:styleId="Heading1">
    <w:name w:val="heading 1"/>
    <w:basedOn w:val="Normal"/>
    <w:next w:val="Normal"/>
    <w:link w:val="Heading1Char"/>
    <w:uiPriority w:val="9"/>
    <w:qFormat/>
    <w:rsid w:val="008E4D3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B6EBD"/>
    <w:pPr>
      <w:keepNext/>
      <w:keepLines/>
      <w:spacing w:before="40" w:after="0" w:line="259" w:lineRule="auto"/>
      <w:outlineLvl w:val="1"/>
    </w:pPr>
    <w:rPr>
      <w:rFonts w:ascii="Segoe UI Semibold" w:eastAsiaTheme="majorEastAsia" w:hAnsi="Segoe UI Semibold" w:cstheme="majorBidi"/>
      <w:color w:val="0A5A71"/>
      <w:sz w:val="32"/>
      <w:szCs w:val="32"/>
    </w:rPr>
  </w:style>
  <w:style w:type="paragraph" w:styleId="Heading3">
    <w:name w:val="heading 3"/>
    <w:basedOn w:val="Normal"/>
    <w:next w:val="Normal"/>
    <w:link w:val="Heading3Char"/>
    <w:uiPriority w:val="9"/>
    <w:semiHidden/>
    <w:unhideWhenUsed/>
    <w:qFormat/>
    <w:rsid w:val="0094190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14068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A353B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A353B0"/>
    <w:pPr>
      <w:ind w:left="720"/>
      <w:contextualSpacing/>
    </w:pPr>
  </w:style>
  <w:style w:type="paragraph" w:customStyle="1" w:styleId="TableParagraph">
    <w:name w:val="Table Paragraph"/>
    <w:basedOn w:val="Normal"/>
    <w:uiPriority w:val="1"/>
    <w:qFormat/>
    <w:rsid w:val="00A353B0"/>
    <w:pPr>
      <w:widowControl w:val="0"/>
      <w:spacing w:after="0" w:line="240" w:lineRule="auto"/>
    </w:pPr>
    <w:rPr>
      <w:lang w:val="en-US"/>
    </w:rPr>
  </w:style>
  <w:style w:type="table" w:styleId="TableGrid">
    <w:name w:val="Table Grid"/>
    <w:basedOn w:val="TableNormal"/>
    <w:uiPriority w:val="39"/>
    <w:rsid w:val="00A353B0"/>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4C74C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4C74CC"/>
    <w:rPr>
      <w:rFonts w:ascii="Segoe UI" w:hAnsi="Segoe UI" w:cs="Segoe UI"/>
      <w:sz w:val="18"/>
      <w:szCs w:val="18"/>
    </w:rPr>
  </w:style>
  <w:style w:type="character" w:styleId="CommentReference">
    <w:name w:val="annotation reference"/>
    <w:basedOn w:val="DefaultParagraphFont"/>
    <w:uiPriority w:val="99"/>
    <w:semiHidden/>
    <w:unhideWhenUsed/>
    <w:rsid w:val="00445572"/>
    <w:rPr>
      <w:sz w:val="16"/>
      <w:szCs w:val="16"/>
    </w:rPr>
  </w:style>
  <w:style w:type="paragraph" w:styleId="CommentText">
    <w:name w:val="annotation text"/>
    <w:basedOn w:val="Normal"/>
    <w:link w:val="CommentTextChar"/>
    <w:uiPriority w:val="99"/>
    <w:semiHidden/>
    <w:unhideWhenUsed/>
    <w:rsid w:val="00445572"/>
    <w:pPr>
      <w:spacing w:line="240" w:lineRule="auto"/>
    </w:pPr>
    <w:rPr>
      <w:sz w:val="20"/>
      <w:szCs w:val="20"/>
    </w:rPr>
  </w:style>
  <w:style w:type="character" w:customStyle="1" w:styleId="CommentTextChar">
    <w:name w:val="Comment Text Char"/>
    <w:basedOn w:val="DefaultParagraphFont"/>
    <w:link w:val="CommentText"/>
    <w:uiPriority w:val="99"/>
    <w:semiHidden/>
    <w:rsid w:val="00445572"/>
    <w:rPr>
      <w:sz w:val="20"/>
      <w:szCs w:val="20"/>
    </w:rPr>
  </w:style>
  <w:style w:type="paragraph" w:styleId="CommentSubject">
    <w:name w:val="annotation subject"/>
    <w:basedOn w:val="CommentText"/>
    <w:next w:val="CommentText"/>
    <w:link w:val="CommentSubjectChar"/>
    <w:uiPriority w:val="99"/>
    <w:semiHidden/>
    <w:unhideWhenUsed/>
    <w:rsid w:val="00445572"/>
    <w:rPr>
      <w:b/>
      <w:bCs/>
    </w:rPr>
  </w:style>
  <w:style w:type="character" w:customStyle="1" w:styleId="CommentSubjectChar">
    <w:name w:val="Comment Subject Char"/>
    <w:basedOn w:val="CommentTextChar"/>
    <w:link w:val="CommentSubject"/>
    <w:uiPriority w:val="99"/>
    <w:semiHidden/>
    <w:rsid w:val="00445572"/>
    <w:rPr>
      <w:b/>
      <w:bCs/>
      <w:sz w:val="20"/>
      <w:szCs w:val="20"/>
    </w:rPr>
  </w:style>
  <w:style w:type="table" w:customStyle="1" w:styleId="TableGrid1">
    <w:name w:val="Table Grid1"/>
    <w:basedOn w:val="TableNormal"/>
    <w:next w:val="TableGrid"/>
    <w:rsid w:val="008B70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1347C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1819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1948"/>
  </w:style>
  <w:style w:type="paragraph" w:styleId="Footer">
    <w:name w:val="footer"/>
    <w:basedOn w:val="Normal"/>
    <w:link w:val="FooterChar"/>
    <w:uiPriority w:val="99"/>
    <w:unhideWhenUsed/>
    <w:rsid w:val="00906E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6E59"/>
  </w:style>
  <w:style w:type="paragraph" w:styleId="BodyTextIndent3">
    <w:name w:val="Body Text Indent 3"/>
    <w:basedOn w:val="Normal"/>
    <w:link w:val="BodyTextIndent3Char"/>
    <w:uiPriority w:val="99"/>
    <w:semiHidden/>
    <w:unhideWhenUsed/>
    <w:rsid w:val="007A7D0F"/>
    <w:pPr>
      <w:spacing w:after="120" w:line="276" w:lineRule="auto"/>
      <w:ind w:left="283"/>
    </w:pPr>
    <w:rPr>
      <w:sz w:val="16"/>
      <w:szCs w:val="16"/>
    </w:rPr>
  </w:style>
  <w:style w:type="character" w:customStyle="1" w:styleId="BodyTextIndent3Char">
    <w:name w:val="Body Text Indent 3 Char"/>
    <w:basedOn w:val="DefaultParagraphFont"/>
    <w:link w:val="BodyTextIndent3"/>
    <w:uiPriority w:val="99"/>
    <w:semiHidden/>
    <w:rsid w:val="007A7D0F"/>
    <w:rPr>
      <w:sz w:val="16"/>
      <w:szCs w:val="16"/>
    </w:rPr>
  </w:style>
  <w:style w:type="character" w:customStyle="1" w:styleId="Heading2Char">
    <w:name w:val="Heading 2 Char"/>
    <w:basedOn w:val="DefaultParagraphFont"/>
    <w:link w:val="Heading2"/>
    <w:uiPriority w:val="9"/>
    <w:rsid w:val="00DB6EBD"/>
    <w:rPr>
      <w:rFonts w:ascii="Segoe UI Semibold" w:eastAsiaTheme="majorEastAsia" w:hAnsi="Segoe UI Semibold" w:cstheme="majorBidi"/>
      <w:color w:val="0A5A71"/>
      <w:sz w:val="32"/>
      <w:szCs w:val="32"/>
    </w:rPr>
  </w:style>
  <w:style w:type="character" w:styleId="Hyperlink">
    <w:name w:val="Hyperlink"/>
    <w:basedOn w:val="DefaultParagraphFont"/>
    <w:uiPriority w:val="99"/>
    <w:rsid w:val="003B35A7"/>
    <w:rPr>
      <w:rFonts w:cs="Times New Roman"/>
      <w:color w:val="0000FF"/>
      <w:u w:val="single"/>
    </w:rPr>
  </w:style>
  <w:style w:type="character" w:customStyle="1" w:styleId="Heading3Char">
    <w:name w:val="Heading 3 Char"/>
    <w:basedOn w:val="DefaultParagraphFont"/>
    <w:link w:val="Heading3"/>
    <w:uiPriority w:val="9"/>
    <w:semiHidden/>
    <w:rsid w:val="0094190C"/>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140687"/>
    <w:rPr>
      <w:rFonts w:asciiTheme="majorHAnsi" w:eastAsiaTheme="majorEastAsia" w:hAnsiTheme="majorHAnsi" w:cstheme="majorBidi"/>
      <w:i/>
      <w:iCs/>
      <w:color w:val="2E74B5" w:themeColor="accent1" w:themeShade="BF"/>
    </w:rPr>
  </w:style>
  <w:style w:type="character" w:styleId="UnresolvedMention">
    <w:name w:val="Unresolved Mention"/>
    <w:basedOn w:val="DefaultParagraphFont"/>
    <w:uiPriority w:val="99"/>
    <w:semiHidden/>
    <w:unhideWhenUsed/>
    <w:rsid w:val="00116246"/>
    <w:rPr>
      <w:color w:val="605E5C"/>
      <w:shd w:val="clear" w:color="auto" w:fill="E1DFDD"/>
    </w:rPr>
  </w:style>
  <w:style w:type="character" w:customStyle="1" w:styleId="Heading1Char">
    <w:name w:val="Heading 1 Char"/>
    <w:basedOn w:val="DefaultParagraphFont"/>
    <w:link w:val="Heading1"/>
    <w:uiPriority w:val="9"/>
    <w:rsid w:val="008E4D39"/>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91728">
      <w:bodyDiv w:val="1"/>
      <w:marLeft w:val="0"/>
      <w:marRight w:val="0"/>
      <w:marTop w:val="0"/>
      <w:marBottom w:val="0"/>
      <w:divBdr>
        <w:top w:val="none" w:sz="0" w:space="0" w:color="auto"/>
        <w:left w:val="none" w:sz="0" w:space="0" w:color="auto"/>
        <w:bottom w:val="none" w:sz="0" w:space="0" w:color="auto"/>
        <w:right w:val="none" w:sz="0" w:space="0" w:color="auto"/>
      </w:divBdr>
    </w:div>
    <w:div w:id="30351603">
      <w:bodyDiv w:val="1"/>
      <w:marLeft w:val="0"/>
      <w:marRight w:val="0"/>
      <w:marTop w:val="0"/>
      <w:marBottom w:val="0"/>
      <w:divBdr>
        <w:top w:val="none" w:sz="0" w:space="0" w:color="auto"/>
        <w:left w:val="none" w:sz="0" w:space="0" w:color="auto"/>
        <w:bottom w:val="none" w:sz="0" w:space="0" w:color="auto"/>
        <w:right w:val="none" w:sz="0" w:space="0" w:color="auto"/>
      </w:divBdr>
    </w:div>
    <w:div w:id="32076122">
      <w:bodyDiv w:val="1"/>
      <w:marLeft w:val="0"/>
      <w:marRight w:val="0"/>
      <w:marTop w:val="0"/>
      <w:marBottom w:val="0"/>
      <w:divBdr>
        <w:top w:val="none" w:sz="0" w:space="0" w:color="auto"/>
        <w:left w:val="none" w:sz="0" w:space="0" w:color="auto"/>
        <w:bottom w:val="none" w:sz="0" w:space="0" w:color="auto"/>
        <w:right w:val="none" w:sz="0" w:space="0" w:color="auto"/>
      </w:divBdr>
    </w:div>
    <w:div w:id="62534011">
      <w:bodyDiv w:val="1"/>
      <w:marLeft w:val="0"/>
      <w:marRight w:val="0"/>
      <w:marTop w:val="0"/>
      <w:marBottom w:val="0"/>
      <w:divBdr>
        <w:top w:val="none" w:sz="0" w:space="0" w:color="auto"/>
        <w:left w:val="none" w:sz="0" w:space="0" w:color="auto"/>
        <w:bottom w:val="none" w:sz="0" w:space="0" w:color="auto"/>
        <w:right w:val="none" w:sz="0" w:space="0" w:color="auto"/>
      </w:divBdr>
    </w:div>
    <w:div w:id="99643291">
      <w:bodyDiv w:val="1"/>
      <w:marLeft w:val="0"/>
      <w:marRight w:val="0"/>
      <w:marTop w:val="0"/>
      <w:marBottom w:val="0"/>
      <w:divBdr>
        <w:top w:val="none" w:sz="0" w:space="0" w:color="auto"/>
        <w:left w:val="none" w:sz="0" w:space="0" w:color="auto"/>
        <w:bottom w:val="none" w:sz="0" w:space="0" w:color="auto"/>
        <w:right w:val="none" w:sz="0" w:space="0" w:color="auto"/>
      </w:divBdr>
    </w:div>
    <w:div w:id="120535969">
      <w:bodyDiv w:val="1"/>
      <w:marLeft w:val="0"/>
      <w:marRight w:val="0"/>
      <w:marTop w:val="0"/>
      <w:marBottom w:val="0"/>
      <w:divBdr>
        <w:top w:val="none" w:sz="0" w:space="0" w:color="auto"/>
        <w:left w:val="none" w:sz="0" w:space="0" w:color="auto"/>
        <w:bottom w:val="none" w:sz="0" w:space="0" w:color="auto"/>
        <w:right w:val="none" w:sz="0" w:space="0" w:color="auto"/>
      </w:divBdr>
    </w:div>
    <w:div w:id="134612365">
      <w:bodyDiv w:val="1"/>
      <w:marLeft w:val="0"/>
      <w:marRight w:val="0"/>
      <w:marTop w:val="0"/>
      <w:marBottom w:val="0"/>
      <w:divBdr>
        <w:top w:val="none" w:sz="0" w:space="0" w:color="auto"/>
        <w:left w:val="none" w:sz="0" w:space="0" w:color="auto"/>
        <w:bottom w:val="none" w:sz="0" w:space="0" w:color="auto"/>
        <w:right w:val="none" w:sz="0" w:space="0" w:color="auto"/>
      </w:divBdr>
    </w:div>
    <w:div w:id="137496022">
      <w:bodyDiv w:val="1"/>
      <w:marLeft w:val="0"/>
      <w:marRight w:val="0"/>
      <w:marTop w:val="0"/>
      <w:marBottom w:val="0"/>
      <w:divBdr>
        <w:top w:val="none" w:sz="0" w:space="0" w:color="auto"/>
        <w:left w:val="none" w:sz="0" w:space="0" w:color="auto"/>
        <w:bottom w:val="none" w:sz="0" w:space="0" w:color="auto"/>
        <w:right w:val="none" w:sz="0" w:space="0" w:color="auto"/>
      </w:divBdr>
    </w:div>
    <w:div w:id="138420772">
      <w:bodyDiv w:val="1"/>
      <w:marLeft w:val="0"/>
      <w:marRight w:val="0"/>
      <w:marTop w:val="0"/>
      <w:marBottom w:val="0"/>
      <w:divBdr>
        <w:top w:val="none" w:sz="0" w:space="0" w:color="auto"/>
        <w:left w:val="none" w:sz="0" w:space="0" w:color="auto"/>
        <w:bottom w:val="none" w:sz="0" w:space="0" w:color="auto"/>
        <w:right w:val="none" w:sz="0" w:space="0" w:color="auto"/>
      </w:divBdr>
    </w:div>
    <w:div w:id="175658486">
      <w:bodyDiv w:val="1"/>
      <w:marLeft w:val="0"/>
      <w:marRight w:val="0"/>
      <w:marTop w:val="0"/>
      <w:marBottom w:val="0"/>
      <w:divBdr>
        <w:top w:val="none" w:sz="0" w:space="0" w:color="auto"/>
        <w:left w:val="none" w:sz="0" w:space="0" w:color="auto"/>
        <w:bottom w:val="none" w:sz="0" w:space="0" w:color="auto"/>
        <w:right w:val="none" w:sz="0" w:space="0" w:color="auto"/>
      </w:divBdr>
    </w:div>
    <w:div w:id="193424682">
      <w:bodyDiv w:val="1"/>
      <w:marLeft w:val="0"/>
      <w:marRight w:val="0"/>
      <w:marTop w:val="0"/>
      <w:marBottom w:val="0"/>
      <w:divBdr>
        <w:top w:val="none" w:sz="0" w:space="0" w:color="auto"/>
        <w:left w:val="none" w:sz="0" w:space="0" w:color="auto"/>
        <w:bottom w:val="none" w:sz="0" w:space="0" w:color="auto"/>
        <w:right w:val="none" w:sz="0" w:space="0" w:color="auto"/>
      </w:divBdr>
    </w:div>
    <w:div w:id="294601430">
      <w:bodyDiv w:val="1"/>
      <w:marLeft w:val="0"/>
      <w:marRight w:val="0"/>
      <w:marTop w:val="0"/>
      <w:marBottom w:val="0"/>
      <w:divBdr>
        <w:top w:val="none" w:sz="0" w:space="0" w:color="auto"/>
        <w:left w:val="none" w:sz="0" w:space="0" w:color="auto"/>
        <w:bottom w:val="none" w:sz="0" w:space="0" w:color="auto"/>
        <w:right w:val="none" w:sz="0" w:space="0" w:color="auto"/>
      </w:divBdr>
    </w:div>
    <w:div w:id="342586091">
      <w:bodyDiv w:val="1"/>
      <w:marLeft w:val="0"/>
      <w:marRight w:val="0"/>
      <w:marTop w:val="0"/>
      <w:marBottom w:val="0"/>
      <w:divBdr>
        <w:top w:val="none" w:sz="0" w:space="0" w:color="auto"/>
        <w:left w:val="none" w:sz="0" w:space="0" w:color="auto"/>
        <w:bottom w:val="none" w:sz="0" w:space="0" w:color="auto"/>
        <w:right w:val="none" w:sz="0" w:space="0" w:color="auto"/>
      </w:divBdr>
    </w:div>
    <w:div w:id="358898879">
      <w:bodyDiv w:val="1"/>
      <w:marLeft w:val="0"/>
      <w:marRight w:val="0"/>
      <w:marTop w:val="0"/>
      <w:marBottom w:val="0"/>
      <w:divBdr>
        <w:top w:val="none" w:sz="0" w:space="0" w:color="auto"/>
        <w:left w:val="none" w:sz="0" w:space="0" w:color="auto"/>
        <w:bottom w:val="none" w:sz="0" w:space="0" w:color="auto"/>
        <w:right w:val="none" w:sz="0" w:space="0" w:color="auto"/>
      </w:divBdr>
    </w:div>
    <w:div w:id="378014599">
      <w:bodyDiv w:val="1"/>
      <w:marLeft w:val="0"/>
      <w:marRight w:val="0"/>
      <w:marTop w:val="0"/>
      <w:marBottom w:val="0"/>
      <w:divBdr>
        <w:top w:val="none" w:sz="0" w:space="0" w:color="auto"/>
        <w:left w:val="none" w:sz="0" w:space="0" w:color="auto"/>
        <w:bottom w:val="none" w:sz="0" w:space="0" w:color="auto"/>
        <w:right w:val="none" w:sz="0" w:space="0" w:color="auto"/>
      </w:divBdr>
    </w:div>
    <w:div w:id="406196598">
      <w:bodyDiv w:val="1"/>
      <w:marLeft w:val="0"/>
      <w:marRight w:val="0"/>
      <w:marTop w:val="0"/>
      <w:marBottom w:val="0"/>
      <w:divBdr>
        <w:top w:val="none" w:sz="0" w:space="0" w:color="auto"/>
        <w:left w:val="none" w:sz="0" w:space="0" w:color="auto"/>
        <w:bottom w:val="none" w:sz="0" w:space="0" w:color="auto"/>
        <w:right w:val="none" w:sz="0" w:space="0" w:color="auto"/>
      </w:divBdr>
    </w:div>
    <w:div w:id="420876733">
      <w:bodyDiv w:val="1"/>
      <w:marLeft w:val="0"/>
      <w:marRight w:val="0"/>
      <w:marTop w:val="0"/>
      <w:marBottom w:val="0"/>
      <w:divBdr>
        <w:top w:val="none" w:sz="0" w:space="0" w:color="auto"/>
        <w:left w:val="none" w:sz="0" w:space="0" w:color="auto"/>
        <w:bottom w:val="none" w:sz="0" w:space="0" w:color="auto"/>
        <w:right w:val="none" w:sz="0" w:space="0" w:color="auto"/>
      </w:divBdr>
    </w:div>
    <w:div w:id="463355967">
      <w:bodyDiv w:val="1"/>
      <w:marLeft w:val="0"/>
      <w:marRight w:val="0"/>
      <w:marTop w:val="0"/>
      <w:marBottom w:val="0"/>
      <w:divBdr>
        <w:top w:val="none" w:sz="0" w:space="0" w:color="auto"/>
        <w:left w:val="none" w:sz="0" w:space="0" w:color="auto"/>
        <w:bottom w:val="none" w:sz="0" w:space="0" w:color="auto"/>
        <w:right w:val="none" w:sz="0" w:space="0" w:color="auto"/>
      </w:divBdr>
    </w:div>
    <w:div w:id="497578865">
      <w:bodyDiv w:val="1"/>
      <w:marLeft w:val="0"/>
      <w:marRight w:val="0"/>
      <w:marTop w:val="0"/>
      <w:marBottom w:val="0"/>
      <w:divBdr>
        <w:top w:val="none" w:sz="0" w:space="0" w:color="auto"/>
        <w:left w:val="none" w:sz="0" w:space="0" w:color="auto"/>
        <w:bottom w:val="none" w:sz="0" w:space="0" w:color="auto"/>
        <w:right w:val="none" w:sz="0" w:space="0" w:color="auto"/>
      </w:divBdr>
    </w:div>
    <w:div w:id="522594631">
      <w:bodyDiv w:val="1"/>
      <w:marLeft w:val="0"/>
      <w:marRight w:val="0"/>
      <w:marTop w:val="0"/>
      <w:marBottom w:val="0"/>
      <w:divBdr>
        <w:top w:val="none" w:sz="0" w:space="0" w:color="auto"/>
        <w:left w:val="none" w:sz="0" w:space="0" w:color="auto"/>
        <w:bottom w:val="none" w:sz="0" w:space="0" w:color="auto"/>
        <w:right w:val="none" w:sz="0" w:space="0" w:color="auto"/>
      </w:divBdr>
    </w:div>
    <w:div w:id="544417165">
      <w:bodyDiv w:val="1"/>
      <w:marLeft w:val="0"/>
      <w:marRight w:val="0"/>
      <w:marTop w:val="0"/>
      <w:marBottom w:val="0"/>
      <w:divBdr>
        <w:top w:val="none" w:sz="0" w:space="0" w:color="auto"/>
        <w:left w:val="none" w:sz="0" w:space="0" w:color="auto"/>
        <w:bottom w:val="none" w:sz="0" w:space="0" w:color="auto"/>
        <w:right w:val="none" w:sz="0" w:space="0" w:color="auto"/>
      </w:divBdr>
    </w:div>
    <w:div w:id="553471117">
      <w:bodyDiv w:val="1"/>
      <w:marLeft w:val="0"/>
      <w:marRight w:val="0"/>
      <w:marTop w:val="0"/>
      <w:marBottom w:val="0"/>
      <w:divBdr>
        <w:top w:val="none" w:sz="0" w:space="0" w:color="auto"/>
        <w:left w:val="none" w:sz="0" w:space="0" w:color="auto"/>
        <w:bottom w:val="none" w:sz="0" w:space="0" w:color="auto"/>
        <w:right w:val="none" w:sz="0" w:space="0" w:color="auto"/>
      </w:divBdr>
    </w:div>
    <w:div w:id="561066605">
      <w:bodyDiv w:val="1"/>
      <w:marLeft w:val="0"/>
      <w:marRight w:val="0"/>
      <w:marTop w:val="0"/>
      <w:marBottom w:val="0"/>
      <w:divBdr>
        <w:top w:val="none" w:sz="0" w:space="0" w:color="auto"/>
        <w:left w:val="none" w:sz="0" w:space="0" w:color="auto"/>
        <w:bottom w:val="none" w:sz="0" w:space="0" w:color="auto"/>
        <w:right w:val="none" w:sz="0" w:space="0" w:color="auto"/>
      </w:divBdr>
    </w:div>
    <w:div w:id="563292960">
      <w:bodyDiv w:val="1"/>
      <w:marLeft w:val="0"/>
      <w:marRight w:val="0"/>
      <w:marTop w:val="0"/>
      <w:marBottom w:val="0"/>
      <w:divBdr>
        <w:top w:val="none" w:sz="0" w:space="0" w:color="auto"/>
        <w:left w:val="none" w:sz="0" w:space="0" w:color="auto"/>
        <w:bottom w:val="none" w:sz="0" w:space="0" w:color="auto"/>
        <w:right w:val="none" w:sz="0" w:space="0" w:color="auto"/>
      </w:divBdr>
    </w:div>
    <w:div w:id="574970245">
      <w:bodyDiv w:val="1"/>
      <w:marLeft w:val="0"/>
      <w:marRight w:val="0"/>
      <w:marTop w:val="0"/>
      <w:marBottom w:val="0"/>
      <w:divBdr>
        <w:top w:val="none" w:sz="0" w:space="0" w:color="auto"/>
        <w:left w:val="none" w:sz="0" w:space="0" w:color="auto"/>
        <w:bottom w:val="none" w:sz="0" w:space="0" w:color="auto"/>
        <w:right w:val="none" w:sz="0" w:space="0" w:color="auto"/>
      </w:divBdr>
    </w:div>
    <w:div w:id="589392354">
      <w:bodyDiv w:val="1"/>
      <w:marLeft w:val="0"/>
      <w:marRight w:val="0"/>
      <w:marTop w:val="0"/>
      <w:marBottom w:val="0"/>
      <w:divBdr>
        <w:top w:val="none" w:sz="0" w:space="0" w:color="auto"/>
        <w:left w:val="none" w:sz="0" w:space="0" w:color="auto"/>
        <w:bottom w:val="none" w:sz="0" w:space="0" w:color="auto"/>
        <w:right w:val="none" w:sz="0" w:space="0" w:color="auto"/>
      </w:divBdr>
    </w:div>
    <w:div w:id="616106053">
      <w:bodyDiv w:val="1"/>
      <w:marLeft w:val="0"/>
      <w:marRight w:val="0"/>
      <w:marTop w:val="0"/>
      <w:marBottom w:val="0"/>
      <w:divBdr>
        <w:top w:val="none" w:sz="0" w:space="0" w:color="auto"/>
        <w:left w:val="none" w:sz="0" w:space="0" w:color="auto"/>
        <w:bottom w:val="none" w:sz="0" w:space="0" w:color="auto"/>
        <w:right w:val="none" w:sz="0" w:space="0" w:color="auto"/>
      </w:divBdr>
    </w:div>
    <w:div w:id="641543745">
      <w:bodyDiv w:val="1"/>
      <w:marLeft w:val="0"/>
      <w:marRight w:val="0"/>
      <w:marTop w:val="0"/>
      <w:marBottom w:val="0"/>
      <w:divBdr>
        <w:top w:val="none" w:sz="0" w:space="0" w:color="auto"/>
        <w:left w:val="none" w:sz="0" w:space="0" w:color="auto"/>
        <w:bottom w:val="none" w:sz="0" w:space="0" w:color="auto"/>
        <w:right w:val="none" w:sz="0" w:space="0" w:color="auto"/>
      </w:divBdr>
    </w:div>
    <w:div w:id="677314735">
      <w:bodyDiv w:val="1"/>
      <w:marLeft w:val="0"/>
      <w:marRight w:val="0"/>
      <w:marTop w:val="0"/>
      <w:marBottom w:val="0"/>
      <w:divBdr>
        <w:top w:val="none" w:sz="0" w:space="0" w:color="auto"/>
        <w:left w:val="none" w:sz="0" w:space="0" w:color="auto"/>
        <w:bottom w:val="none" w:sz="0" w:space="0" w:color="auto"/>
        <w:right w:val="none" w:sz="0" w:space="0" w:color="auto"/>
      </w:divBdr>
    </w:div>
    <w:div w:id="680936221">
      <w:bodyDiv w:val="1"/>
      <w:marLeft w:val="0"/>
      <w:marRight w:val="0"/>
      <w:marTop w:val="0"/>
      <w:marBottom w:val="0"/>
      <w:divBdr>
        <w:top w:val="none" w:sz="0" w:space="0" w:color="auto"/>
        <w:left w:val="none" w:sz="0" w:space="0" w:color="auto"/>
        <w:bottom w:val="none" w:sz="0" w:space="0" w:color="auto"/>
        <w:right w:val="none" w:sz="0" w:space="0" w:color="auto"/>
      </w:divBdr>
    </w:div>
    <w:div w:id="687565688">
      <w:bodyDiv w:val="1"/>
      <w:marLeft w:val="0"/>
      <w:marRight w:val="0"/>
      <w:marTop w:val="0"/>
      <w:marBottom w:val="0"/>
      <w:divBdr>
        <w:top w:val="none" w:sz="0" w:space="0" w:color="auto"/>
        <w:left w:val="none" w:sz="0" w:space="0" w:color="auto"/>
        <w:bottom w:val="none" w:sz="0" w:space="0" w:color="auto"/>
        <w:right w:val="none" w:sz="0" w:space="0" w:color="auto"/>
      </w:divBdr>
    </w:div>
    <w:div w:id="697924901">
      <w:bodyDiv w:val="1"/>
      <w:marLeft w:val="0"/>
      <w:marRight w:val="0"/>
      <w:marTop w:val="0"/>
      <w:marBottom w:val="0"/>
      <w:divBdr>
        <w:top w:val="none" w:sz="0" w:space="0" w:color="auto"/>
        <w:left w:val="none" w:sz="0" w:space="0" w:color="auto"/>
        <w:bottom w:val="none" w:sz="0" w:space="0" w:color="auto"/>
        <w:right w:val="none" w:sz="0" w:space="0" w:color="auto"/>
      </w:divBdr>
    </w:div>
    <w:div w:id="699555558">
      <w:bodyDiv w:val="1"/>
      <w:marLeft w:val="0"/>
      <w:marRight w:val="0"/>
      <w:marTop w:val="0"/>
      <w:marBottom w:val="0"/>
      <w:divBdr>
        <w:top w:val="none" w:sz="0" w:space="0" w:color="auto"/>
        <w:left w:val="none" w:sz="0" w:space="0" w:color="auto"/>
        <w:bottom w:val="none" w:sz="0" w:space="0" w:color="auto"/>
        <w:right w:val="none" w:sz="0" w:space="0" w:color="auto"/>
      </w:divBdr>
    </w:div>
    <w:div w:id="707994931">
      <w:bodyDiv w:val="1"/>
      <w:marLeft w:val="0"/>
      <w:marRight w:val="0"/>
      <w:marTop w:val="0"/>
      <w:marBottom w:val="0"/>
      <w:divBdr>
        <w:top w:val="none" w:sz="0" w:space="0" w:color="auto"/>
        <w:left w:val="none" w:sz="0" w:space="0" w:color="auto"/>
        <w:bottom w:val="none" w:sz="0" w:space="0" w:color="auto"/>
        <w:right w:val="none" w:sz="0" w:space="0" w:color="auto"/>
      </w:divBdr>
    </w:div>
    <w:div w:id="725370208">
      <w:bodyDiv w:val="1"/>
      <w:marLeft w:val="0"/>
      <w:marRight w:val="0"/>
      <w:marTop w:val="0"/>
      <w:marBottom w:val="0"/>
      <w:divBdr>
        <w:top w:val="none" w:sz="0" w:space="0" w:color="auto"/>
        <w:left w:val="none" w:sz="0" w:space="0" w:color="auto"/>
        <w:bottom w:val="none" w:sz="0" w:space="0" w:color="auto"/>
        <w:right w:val="none" w:sz="0" w:space="0" w:color="auto"/>
      </w:divBdr>
    </w:div>
    <w:div w:id="730037628">
      <w:bodyDiv w:val="1"/>
      <w:marLeft w:val="0"/>
      <w:marRight w:val="0"/>
      <w:marTop w:val="0"/>
      <w:marBottom w:val="0"/>
      <w:divBdr>
        <w:top w:val="none" w:sz="0" w:space="0" w:color="auto"/>
        <w:left w:val="none" w:sz="0" w:space="0" w:color="auto"/>
        <w:bottom w:val="none" w:sz="0" w:space="0" w:color="auto"/>
        <w:right w:val="none" w:sz="0" w:space="0" w:color="auto"/>
      </w:divBdr>
    </w:div>
    <w:div w:id="739211861">
      <w:bodyDiv w:val="1"/>
      <w:marLeft w:val="0"/>
      <w:marRight w:val="0"/>
      <w:marTop w:val="0"/>
      <w:marBottom w:val="0"/>
      <w:divBdr>
        <w:top w:val="none" w:sz="0" w:space="0" w:color="auto"/>
        <w:left w:val="none" w:sz="0" w:space="0" w:color="auto"/>
        <w:bottom w:val="none" w:sz="0" w:space="0" w:color="auto"/>
        <w:right w:val="none" w:sz="0" w:space="0" w:color="auto"/>
      </w:divBdr>
    </w:div>
    <w:div w:id="742531201">
      <w:bodyDiv w:val="1"/>
      <w:marLeft w:val="0"/>
      <w:marRight w:val="0"/>
      <w:marTop w:val="0"/>
      <w:marBottom w:val="0"/>
      <w:divBdr>
        <w:top w:val="none" w:sz="0" w:space="0" w:color="auto"/>
        <w:left w:val="none" w:sz="0" w:space="0" w:color="auto"/>
        <w:bottom w:val="none" w:sz="0" w:space="0" w:color="auto"/>
        <w:right w:val="none" w:sz="0" w:space="0" w:color="auto"/>
      </w:divBdr>
    </w:div>
    <w:div w:id="752050462">
      <w:bodyDiv w:val="1"/>
      <w:marLeft w:val="0"/>
      <w:marRight w:val="0"/>
      <w:marTop w:val="0"/>
      <w:marBottom w:val="0"/>
      <w:divBdr>
        <w:top w:val="none" w:sz="0" w:space="0" w:color="auto"/>
        <w:left w:val="none" w:sz="0" w:space="0" w:color="auto"/>
        <w:bottom w:val="none" w:sz="0" w:space="0" w:color="auto"/>
        <w:right w:val="none" w:sz="0" w:space="0" w:color="auto"/>
      </w:divBdr>
    </w:div>
    <w:div w:id="770512894">
      <w:bodyDiv w:val="1"/>
      <w:marLeft w:val="0"/>
      <w:marRight w:val="0"/>
      <w:marTop w:val="0"/>
      <w:marBottom w:val="0"/>
      <w:divBdr>
        <w:top w:val="none" w:sz="0" w:space="0" w:color="auto"/>
        <w:left w:val="none" w:sz="0" w:space="0" w:color="auto"/>
        <w:bottom w:val="none" w:sz="0" w:space="0" w:color="auto"/>
        <w:right w:val="none" w:sz="0" w:space="0" w:color="auto"/>
      </w:divBdr>
    </w:div>
    <w:div w:id="817042074">
      <w:bodyDiv w:val="1"/>
      <w:marLeft w:val="0"/>
      <w:marRight w:val="0"/>
      <w:marTop w:val="0"/>
      <w:marBottom w:val="0"/>
      <w:divBdr>
        <w:top w:val="none" w:sz="0" w:space="0" w:color="auto"/>
        <w:left w:val="none" w:sz="0" w:space="0" w:color="auto"/>
        <w:bottom w:val="none" w:sz="0" w:space="0" w:color="auto"/>
        <w:right w:val="none" w:sz="0" w:space="0" w:color="auto"/>
      </w:divBdr>
    </w:div>
    <w:div w:id="840662045">
      <w:bodyDiv w:val="1"/>
      <w:marLeft w:val="0"/>
      <w:marRight w:val="0"/>
      <w:marTop w:val="0"/>
      <w:marBottom w:val="0"/>
      <w:divBdr>
        <w:top w:val="none" w:sz="0" w:space="0" w:color="auto"/>
        <w:left w:val="none" w:sz="0" w:space="0" w:color="auto"/>
        <w:bottom w:val="none" w:sz="0" w:space="0" w:color="auto"/>
        <w:right w:val="none" w:sz="0" w:space="0" w:color="auto"/>
      </w:divBdr>
    </w:div>
    <w:div w:id="861210783">
      <w:bodyDiv w:val="1"/>
      <w:marLeft w:val="0"/>
      <w:marRight w:val="0"/>
      <w:marTop w:val="0"/>
      <w:marBottom w:val="0"/>
      <w:divBdr>
        <w:top w:val="none" w:sz="0" w:space="0" w:color="auto"/>
        <w:left w:val="none" w:sz="0" w:space="0" w:color="auto"/>
        <w:bottom w:val="none" w:sz="0" w:space="0" w:color="auto"/>
        <w:right w:val="none" w:sz="0" w:space="0" w:color="auto"/>
      </w:divBdr>
    </w:div>
    <w:div w:id="891621169">
      <w:bodyDiv w:val="1"/>
      <w:marLeft w:val="0"/>
      <w:marRight w:val="0"/>
      <w:marTop w:val="0"/>
      <w:marBottom w:val="0"/>
      <w:divBdr>
        <w:top w:val="none" w:sz="0" w:space="0" w:color="auto"/>
        <w:left w:val="none" w:sz="0" w:space="0" w:color="auto"/>
        <w:bottom w:val="none" w:sz="0" w:space="0" w:color="auto"/>
        <w:right w:val="none" w:sz="0" w:space="0" w:color="auto"/>
      </w:divBdr>
    </w:div>
    <w:div w:id="931007999">
      <w:bodyDiv w:val="1"/>
      <w:marLeft w:val="0"/>
      <w:marRight w:val="0"/>
      <w:marTop w:val="0"/>
      <w:marBottom w:val="0"/>
      <w:divBdr>
        <w:top w:val="none" w:sz="0" w:space="0" w:color="auto"/>
        <w:left w:val="none" w:sz="0" w:space="0" w:color="auto"/>
        <w:bottom w:val="none" w:sz="0" w:space="0" w:color="auto"/>
        <w:right w:val="none" w:sz="0" w:space="0" w:color="auto"/>
      </w:divBdr>
    </w:div>
    <w:div w:id="950938088">
      <w:bodyDiv w:val="1"/>
      <w:marLeft w:val="0"/>
      <w:marRight w:val="0"/>
      <w:marTop w:val="0"/>
      <w:marBottom w:val="0"/>
      <w:divBdr>
        <w:top w:val="none" w:sz="0" w:space="0" w:color="auto"/>
        <w:left w:val="none" w:sz="0" w:space="0" w:color="auto"/>
        <w:bottom w:val="none" w:sz="0" w:space="0" w:color="auto"/>
        <w:right w:val="none" w:sz="0" w:space="0" w:color="auto"/>
      </w:divBdr>
    </w:div>
    <w:div w:id="964694090">
      <w:bodyDiv w:val="1"/>
      <w:marLeft w:val="0"/>
      <w:marRight w:val="0"/>
      <w:marTop w:val="0"/>
      <w:marBottom w:val="0"/>
      <w:divBdr>
        <w:top w:val="none" w:sz="0" w:space="0" w:color="auto"/>
        <w:left w:val="none" w:sz="0" w:space="0" w:color="auto"/>
        <w:bottom w:val="none" w:sz="0" w:space="0" w:color="auto"/>
        <w:right w:val="none" w:sz="0" w:space="0" w:color="auto"/>
      </w:divBdr>
    </w:div>
    <w:div w:id="1024287806">
      <w:bodyDiv w:val="1"/>
      <w:marLeft w:val="0"/>
      <w:marRight w:val="0"/>
      <w:marTop w:val="0"/>
      <w:marBottom w:val="0"/>
      <w:divBdr>
        <w:top w:val="none" w:sz="0" w:space="0" w:color="auto"/>
        <w:left w:val="none" w:sz="0" w:space="0" w:color="auto"/>
        <w:bottom w:val="none" w:sz="0" w:space="0" w:color="auto"/>
        <w:right w:val="none" w:sz="0" w:space="0" w:color="auto"/>
      </w:divBdr>
    </w:div>
    <w:div w:id="1052466103">
      <w:bodyDiv w:val="1"/>
      <w:marLeft w:val="0"/>
      <w:marRight w:val="0"/>
      <w:marTop w:val="0"/>
      <w:marBottom w:val="0"/>
      <w:divBdr>
        <w:top w:val="none" w:sz="0" w:space="0" w:color="auto"/>
        <w:left w:val="none" w:sz="0" w:space="0" w:color="auto"/>
        <w:bottom w:val="none" w:sz="0" w:space="0" w:color="auto"/>
        <w:right w:val="none" w:sz="0" w:space="0" w:color="auto"/>
      </w:divBdr>
    </w:div>
    <w:div w:id="1073358158">
      <w:bodyDiv w:val="1"/>
      <w:marLeft w:val="0"/>
      <w:marRight w:val="0"/>
      <w:marTop w:val="0"/>
      <w:marBottom w:val="0"/>
      <w:divBdr>
        <w:top w:val="none" w:sz="0" w:space="0" w:color="auto"/>
        <w:left w:val="none" w:sz="0" w:space="0" w:color="auto"/>
        <w:bottom w:val="none" w:sz="0" w:space="0" w:color="auto"/>
        <w:right w:val="none" w:sz="0" w:space="0" w:color="auto"/>
      </w:divBdr>
    </w:div>
    <w:div w:id="1099762108">
      <w:bodyDiv w:val="1"/>
      <w:marLeft w:val="0"/>
      <w:marRight w:val="0"/>
      <w:marTop w:val="0"/>
      <w:marBottom w:val="0"/>
      <w:divBdr>
        <w:top w:val="none" w:sz="0" w:space="0" w:color="auto"/>
        <w:left w:val="none" w:sz="0" w:space="0" w:color="auto"/>
        <w:bottom w:val="none" w:sz="0" w:space="0" w:color="auto"/>
        <w:right w:val="none" w:sz="0" w:space="0" w:color="auto"/>
      </w:divBdr>
    </w:div>
    <w:div w:id="1110856598">
      <w:bodyDiv w:val="1"/>
      <w:marLeft w:val="0"/>
      <w:marRight w:val="0"/>
      <w:marTop w:val="0"/>
      <w:marBottom w:val="0"/>
      <w:divBdr>
        <w:top w:val="none" w:sz="0" w:space="0" w:color="auto"/>
        <w:left w:val="none" w:sz="0" w:space="0" w:color="auto"/>
        <w:bottom w:val="none" w:sz="0" w:space="0" w:color="auto"/>
        <w:right w:val="none" w:sz="0" w:space="0" w:color="auto"/>
      </w:divBdr>
    </w:div>
    <w:div w:id="1139228358">
      <w:bodyDiv w:val="1"/>
      <w:marLeft w:val="0"/>
      <w:marRight w:val="0"/>
      <w:marTop w:val="0"/>
      <w:marBottom w:val="0"/>
      <w:divBdr>
        <w:top w:val="none" w:sz="0" w:space="0" w:color="auto"/>
        <w:left w:val="none" w:sz="0" w:space="0" w:color="auto"/>
        <w:bottom w:val="none" w:sz="0" w:space="0" w:color="auto"/>
        <w:right w:val="none" w:sz="0" w:space="0" w:color="auto"/>
      </w:divBdr>
    </w:div>
    <w:div w:id="1142426991">
      <w:bodyDiv w:val="1"/>
      <w:marLeft w:val="0"/>
      <w:marRight w:val="0"/>
      <w:marTop w:val="0"/>
      <w:marBottom w:val="0"/>
      <w:divBdr>
        <w:top w:val="none" w:sz="0" w:space="0" w:color="auto"/>
        <w:left w:val="none" w:sz="0" w:space="0" w:color="auto"/>
        <w:bottom w:val="none" w:sz="0" w:space="0" w:color="auto"/>
        <w:right w:val="none" w:sz="0" w:space="0" w:color="auto"/>
      </w:divBdr>
    </w:div>
    <w:div w:id="1152328392">
      <w:bodyDiv w:val="1"/>
      <w:marLeft w:val="0"/>
      <w:marRight w:val="0"/>
      <w:marTop w:val="0"/>
      <w:marBottom w:val="0"/>
      <w:divBdr>
        <w:top w:val="none" w:sz="0" w:space="0" w:color="auto"/>
        <w:left w:val="none" w:sz="0" w:space="0" w:color="auto"/>
        <w:bottom w:val="none" w:sz="0" w:space="0" w:color="auto"/>
        <w:right w:val="none" w:sz="0" w:space="0" w:color="auto"/>
      </w:divBdr>
    </w:div>
    <w:div w:id="1157838672">
      <w:bodyDiv w:val="1"/>
      <w:marLeft w:val="0"/>
      <w:marRight w:val="0"/>
      <w:marTop w:val="0"/>
      <w:marBottom w:val="0"/>
      <w:divBdr>
        <w:top w:val="none" w:sz="0" w:space="0" w:color="auto"/>
        <w:left w:val="none" w:sz="0" w:space="0" w:color="auto"/>
        <w:bottom w:val="none" w:sz="0" w:space="0" w:color="auto"/>
        <w:right w:val="none" w:sz="0" w:space="0" w:color="auto"/>
      </w:divBdr>
    </w:div>
    <w:div w:id="1182822507">
      <w:bodyDiv w:val="1"/>
      <w:marLeft w:val="0"/>
      <w:marRight w:val="0"/>
      <w:marTop w:val="0"/>
      <w:marBottom w:val="0"/>
      <w:divBdr>
        <w:top w:val="none" w:sz="0" w:space="0" w:color="auto"/>
        <w:left w:val="none" w:sz="0" w:space="0" w:color="auto"/>
        <w:bottom w:val="none" w:sz="0" w:space="0" w:color="auto"/>
        <w:right w:val="none" w:sz="0" w:space="0" w:color="auto"/>
      </w:divBdr>
    </w:div>
    <w:div w:id="1241676372">
      <w:bodyDiv w:val="1"/>
      <w:marLeft w:val="0"/>
      <w:marRight w:val="0"/>
      <w:marTop w:val="0"/>
      <w:marBottom w:val="0"/>
      <w:divBdr>
        <w:top w:val="none" w:sz="0" w:space="0" w:color="auto"/>
        <w:left w:val="none" w:sz="0" w:space="0" w:color="auto"/>
        <w:bottom w:val="none" w:sz="0" w:space="0" w:color="auto"/>
        <w:right w:val="none" w:sz="0" w:space="0" w:color="auto"/>
      </w:divBdr>
    </w:div>
    <w:div w:id="1301152084">
      <w:bodyDiv w:val="1"/>
      <w:marLeft w:val="0"/>
      <w:marRight w:val="0"/>
      <w:marTop w:val="0"/>
      <w:marBottom w:val="0"/>
      <w:divBdr>
        <w:top w:val="none" w:sz="0" w:space="0" w:color="auto"/>
        <w:left w:val="none" w:sz="0" w:space="0" w:color="auto"/>
        <w:bottom w:val="none" w:sz="0" w:space="0" w:color="auto"/>
        <w:right w:val="none" w:sz="0" w:space="0" w:color="auto"/>
      </w:divBdr>
    </w:div>
    <w:div w:id="1303118162">
      <w:bodyDiv w:val="1"/>
      <w:marLeft w:val="0"/>
      <w:marRight w:val="0"/>
      <w:marTop w:val="0"/>
      <w:marBottom w:val="0"/>
      <w:divBdr>
        <w:top w:val="none" w:sz="0" w:space="0" w:color="auto"/>
        <w:left w:val="none" w:sz="0" w:space="0" w:color="auto"/>
        <w:bottom w:val="none" w:sz="0" w:space="0" w:color="auto"/>
        <w:right w:val="none" w:sz="0" w:space="0" w:color="auto"/>
      </w:divBdr>
      <w:divsChild>
        <w:div w:id="148134587">
          <w:marLeft w:val="547"/>
          <w:marRight w:val="0"/>
          <w:marTop w:val="0"/>
          <w:marBottom w:val="0"/>
          <w:divBdr>
            <w:top w:val="none" w:sz="0" w:space="0" w:color="auto"/>
            <w:left w:val="none" w:sz="0" w:space="0" w:color="auto"/>
            <w:bottom w:val="none" w:sz="0" w:space="0" w:color="auto"/>
            <w:right w:val="none" w:sz="0" w:space="0" w:color="auto"/>
          </w:divBdr>
        </w:div>
        <w:div w:id="156268009">
          <w:marLeft w:val="547"/>
          <w:marRight w:val="0"/>
          <w:marTop w:val="0"/>
          <w:marBottom w:val="0"/>
          <w:divBdr>
            <w:top w:val="none" w:sz="0" w:space="0" w:color="auto"/>
            <w:left w:val="none" w:sz="0" w:space="0" w:color="auto"/>
            <w:bottom w:val="none" w:sz="0" w:space="0" w:color="auto"/>
            <w:right w:val="none" w:sz="0" w:space="0" w:color="auto"/>
          </w:divBdr>
        </w:div>
        <w:div w:id="875435276">
          <w:marLeft w:val="547"/>
          <w:marRight w:val="0"/>
          <w:marTop w:val="0"/>
          <w:marBottom w:val="0"/>
          <w:divBdr>
            <w:top w:val="none" w:sz="0" w:space="0" w:color="auto"/>
            <w:left w:val="none" w:sz="0" w:space="0" w:color="auto"/>
            <w:bottom w:val="none" w:sz="0" w:space="0" w:color="auto"/>
            <w:right w:val="none" w:sz="0" w:space="0" w:color="auto"/>
          </w:divBdr>
        </w:div>
        <w:div w:id="945425165">
          <w:marLeft w:val="547"/>
          <w:marRight w:val="0"/>
          <w:marTop w:val="0"/>
          <w:marBottom w:val="0"/>
          <w:divBdr>
            <w:top w:val="none" w:sz="0" w:space="0" w:color="auto"/>
            <w:left w:val="none" w:sz="0" w:space="0" w:color="auto"/>
            <w:bottom w:val="none" w:sz="0" w:space="0" w:color="auto"/>
            <w:right w:val="none" w:sz="0" w:space="0" w:color="auto"/>
          </w:divBdr>
        </w:div>
      </w:divsChild>
    </w:div>
    <w:div w:id="1306855521">
      <w:bodyDiv w:val="1"/>
      <w:marLeft w:val="0"/>
      <w:marRight w:val="0"/>
      <w:marTop w:val="0"/>
      <w:marBottom w:val="0"/>
      <w:divBdr>
        <w:top w:val="none" w:sz="0" w:space="0" w:color="auto"/>
        <w:left w:val="none" w:sz="0" w:space="0" w:color="auto"/>
        <w:bottom w:val="none" w:sz="0" w:space="0" w:color="auto"/>
        <w:right w:val="none" w:sz="0" w:space="0" w:color="auto"/>
      </w:divBdr>
    </w:div>
    <w:div w:id="1317302683">
      <w:bodyDiv w:val="1"/>
      <w:marLeft w:val="0"/>
      <w:marRight w:val="0"/>
      <w:marTop w:val="0"/>
      <w:marBottom w:val="0"/>
      <w:divBdr>
        <w:top w:val="none" w:sz="0" w:space="0" w:color="auto"/>
        <w:left w:val="none" w:sz="0" w:space="0" w:color="auto"/>
        <w:bottom w:val="none" w:sz="0" w:space="0" w:color="auto"/>
        <w:right w:val="none" w:sz="0" w:space="0" w:color="auto"/>
      </w:divBdr>
    </w:div>
    <w:div w:id="1325475321">
      <w:bodyDiv w:val="1"/>
      <w:marLeft w:val="0"/>
      <w:marRight w:val="0"/>
      <w:marTop w:val="0"/>
      <w:marBottom w:val="0"/>
      <w:divBdr>
        <w:top w:val="none" w:sz="0" w:space="0" w:color="auto"/>
        <w:left w:val="none" w:sz="0" w:space="0" w:color="auto"/>
        <w:bottom w:val="none" w:sz="0" w:space="0" w:color="auto"/>
        <w:right w:val="none" w:sz="0" w:space="0" w:color="auto"/>
      </w:divBdr>
    </w:div>
    <w:div w:id="1364671057">
      <w:bodyDiv w:val="1"/>
      <w:marLeft w:val="0"/>
      <w:marRight w:val="0"/>
      <w:marTop w:val="0"/>
      <w:marBottom w:val="0"/>
      <w:divBdr>
        <w:top w:val="none" w:sz="0" w:space="0" w:color="auto"/>
        <w:left w:val="none" w:sz="0" w:space="0" w:color="auto"/>
        <w:bottom w:val="none" w:sz="0" w:space="0" w:color="auto"/>
        <w:right w:val="none" w:sz="0" w:space="0" w:color="auto"/>
      </w:divBdr>
    </w:div>
    <w:div w:id="1380586995">
      <w:bodyDiv w:val="1"/>
      <w:marLeft w:val="0"/>
      <w:marRight w:val="0"/>
      <w:marTop w:val="0"/>
      <w:marBottom w:val="0"/>
      <w:divBdr>
        <w:top w:val="none" w:sz="0" w:space="0" w:color="auto"/>
        <w:left w:val="none" w:sz="0" w:space="0" w:color="auto"/>
        <w:bottom w:val="none" w:sz="0" w:space="0" w:color="auto"/>
        <w:right w:val="none" w:sz="0" w:space="0" w:color="auto"/>
      </w:divBdr>
    </w:div>
    <w:div w:id="1391536225">
      <w:bodyDiv w:val="1"/>
      <w:marLeft w:val="0"/>
      <w:marRight w:val="0"/>
      <w:marTop w:val="0"/>
      <w:marBottom w:val="0"/>
      <w:divBdr>
        <w:top w:val="none" w:sz="0" w:space="0" w:color="auto"/>
        <w:left w:val="none" w:sz="0" w:space="0" w:color="auto"/>
        <w:bottom w:val="none" w:sz="0" w:space="0" w:color="auto"/>
        <w:right w:val="none" w:sz="0" w:space="0" w:color="auto"/>
      </w:divBdr>
    </w:div>
    <w:div w:id="1392195120">
      <w:bodyDiv w:val="1"/>
      <w:marLeft w:val="0"/>
      <w:marRight w:val="0"/>
      <w:marTop w:val="0"/>
      <w:marBottom w:val="0"/>
      <w:divBdr>
        <w:top w:val="none" w:sz="0" w:space="0" w:color="auto"/>
        <w:left w:val="none" w:sz="0" w:space="0" w:color="auto"/>
        <w:bottom w:val="none" w:sz="0" w:space="0" w:color="auto"/>
        <w:right w:val="none" w:sz="0" w:space="0" w:color="auto"/>
      </w:divBdr>
    </w:div>
    <w:div w:id="1418942987">
      <w:bodyDiv w:val="1"/>
      <w:marLeft w:val="0"/>
      <w:marRight w:val="0"/>
      <w:marTop w:val="0"/>
      <w:marBottom w:val="0"/>
      <w:divBdr>
        <w:top w:val="none" w:sz="0" w:space="0" w:color="auto"/>
        <w:left w:val="none" w:sz="0" w:space="0" w:color="auto"/>
        <w:bottom w:val="none" w:sz="0" w:space="0" w:color="auto"/>
        <w:right w:val="none" w:sz="0" w:space="0" w:color="auto"/>
      </w:divBdr>
    </w:div>
    <w:div w:id="1419329872">
      <w:bodyDiv w:val="1"/>
      <w:marLeft w:val="0"/>
      <w:marRight w:val="0"/>
      <w:marTop w:val="0"/>
      <w:marBottom w:val="0"/>
      <w:divBdr>
        <w:top w:val="none" w:sz="0" w:space="0" w:color="auto"/>
        <w:left w:val="none" w:sz="0" w:space="0" w:color="auto"/>
        <w:bottom w:val="none" w:sz="0" w:space="0" w:color="auto"/>
        <w:right w:val="none" w:sz="0" w:space="0" w:color="auto"/>
      </w:divBdr>
    </w:div>
    <w:div w:id="1444574402">
      <w:bodyDiv w:val="1"/>
      <w:marLeft w:val="0"/>
      <w:marRight w:val="0"/>
      <w:marTop w:val="0"/>
      <w:marBottom w:val="0"/>
      <w:divBdr>
        <w:top w:val="none" w:sz="0" w:space="0" w:color="auto"/>
        <w:left w:val="none" w:sz="0" w:space="0" w:color="auto"/>
        <w:bottom w:val="none" w:sz="0" w:space="0" w:color="auto"/>
        <w:right w:val="none" w:sz="0" w:space="0" w:color="auto"/>
      </w:divBdr>
    </w:div>
    <w:div w:id="1498615936">
      <w:bodyDiv w:val="1"/>
      <w:marLeft w:val="0"/>
      <w:marRight w:val="0"/>
      <w:marTop w:val="0"/>
      <w:marBottom w:val="0"/>
      <w:divBdr>
        <w:top w:val="none" w:sz="0" w:space="0" w:color="auto"/>
        <w:left w:val="none" w:sz="0" w:space="0" w:color="auto"/>
        <w:bottom w:val="none" w:sz="0" w:space="0" w:color="auto"/>
        <w:right w:val="none" w:sz="0" w:space="0" w:color="auto"/>
      </w:divBdr>
    </w:div>
    <w:div w:id="1510367481">
      <w:bodyDiv w:val="1"/>
      <w:marLeft w:val="0"/>
      <w:marRight w:val="0"/>
      <w:marTop w:val="0"/>
      <w:marBottom w:val="0"/>
      <w:divBdr>
        <w:top w:val="none" w:sz="0" w:space="0" w:color="auto"/>
        <w:left w:val="none" w:sz="0" w:space="0" w:color="auto"/>
        <w:bottom w:val="none" w:sz="0" w:space="0" w:color="auto"/>
        <w:right w:val="none" w:sz="0" w:space="0" w:color="auto"/>
      </w:divBdr>
    </w:div>
    <w:div w:id="1515997931">
      <w:bodyDiv w:val="1"/>
      <w:marLeft w:val="0"/>
      <w:marRight w:val="0"/>
      <w:marTop w:val="0"/>
      <w:marBottom w:val="0"/>
      <w:divBdr>
        <w:top w:val="none" w:sz="0" w:space="0" w:color="auto"/>
        <w:left w:val="none" w:sz="0" w:space="0" w:color="auto"/>
        <w:bottom w:val="none" w:sz="0" w:space="0" w:color="auto"/>
        <w:right w:val="none" w:sz="0" w:space="0" w:color="auto"/>
      </w:divBdr>
    </w:div>
    <w:div w:id="1553539969">
      <w:bodyDiv w:val="1"/>
      <w:marLeft w:val="0"/>
      <w:marRight w:val="0"/>
      <w:marTop w:val="0"/>
      <w:marBottom w:val="0"/>
      <w:divBdr>
        <w:top w:val="none" w:sz="0" w:space="0" w:color="auto"/>
        <w:left w:val="none" w:sz="0" w:space="0" w:color="auto"/>
        <w:bottom w:val="none" w:sz="0" w:space="0" w:color="auto"/>
        <w:right w:val="none" w:sz="0" w:space="0" w:color="auto"/>
      </w:divBdr>
    </w:div>
    <w:div w:id="1563759173">
      <w:bodyDiv w:val="1"/>
      <w:marLeft w:val="0"/>
      <w:marRight w:val="0"/>
      <w:marTop w:val="0"/>
      <w:marBottom w:val="0"/>
      <w:divBdr>
        <w:top w:val="none" w:sz="0" w:space="0" w:color="auto"/>
        <w:left w:val="none" w:sz="0" w:space="0" w:color="auto"/>
        <w:bottom w:val="none" w:sz="0" w:space="0" w:color="auto"/>
        <w:right w:val="none" w:sz="0" w:space="0" w:color="auto"/>
      </w:divBdr>
    </w:div>
    <w:div w:id="1567494656">
      <w:bodyDiv w:val="1"/>
      <w:marLeft w:val="0"/>
      <w:marRight w:val="0"/>
      <w:marTop w:val="0"/>
      <w:marBottom w:val="0"/>
      <w:divBdr>
        <w:top w:val="none" w:sz="0" w:space="0" w:color="auto"/>
        <w:left w:val="none" w:sz="0" w:space="0" w:color="auto"/>
        <w:bottom w:val="none" w:sz="0" w:space="0" w:color="auto"/>
        <w:right w:val="none" w:sz="0" w:space="0" w:color="auto"/>
      </w:divBdr>
    </w:div>
    <w:div w:id="1590968688">
      <w:bodyDiv w:val="1"/>
      <w:marLeft w:val="0"/>
      <w:marRight w:val="0"/>
      <w:marTop w:val="0"/>
      <w:marBottom w:val="0"/>
      <w:divBdr>
        <w:top w:val="none" w:sz="0" w:space="0" w:color="auto"/>
        <w:left w:val="none" w:sz="0" w:space="0" w:color="auto"/>
        <w:bottom w:val="none" w:sz="0" w:space="0" w:color="auto"/>
        <w:right w:val="none" w:sz="0" w:space="0" w:color="auto"/>
      </w:divBdr>
    </w:div>
    <w:div w:id="1594507802">
      <w:bodyDiv w:val="1"/>
      <w:marLeft w:val="0"/>
      <w:marRight w:val="0"/>
      <w:marTop w:val="0"/>
      <w:marBottom w:val="0"/>
      <w:divBdr>
        <w:top w:val="none" w:sz="0" w:space="0" w:color="auto"/>
        <w:left w:val="none" w:sz="0" w:space="0" w:color="auto"/>
        <w:bottom w:val="none" w:sz="0" w:space="0" w:color="auto"/>
        <w:right w:val="none" w:sz="0" w:space="0" w:color="auto"/>
      </w:divBdr>
    </w:div>
    <w:div w:id="1606496514">
      <w:bodyDiv w:val="1"/>
      <w:marLeft w:val="0"/>
      <w:marRight w:val="0"/>
      <w:marTop w:val="0"/>
      <w:marBottom w:val="0"/>
      <w:divBdr>
        <w:top w:val="none" w:sz="0" w:space="0" w:color="auto"/>
        <w:left w:val="none" w:sz="0" w:space="0" w:color="auto"/>
        <w:bottom w:val="none" w:sz="0" w:space="0" w:color="auto"/>
        <w:right w:val="none" w:sz="0" w:space="0" w:color="auto"/>
      </w:divBdr>
    </w:div>
    <w:div w:id="1627739594">
      <w:bodyDiv w:val="1"/>
      <w:marLeft w:val="0"/>
      <w:marRight w:val="0"/>
      <w:marTop w:val="0"/>
      <w:marBottom w:val="0"/>
      <w:divBdr>
        <w:top w:val="none" w:sz="0" w:space="0" w:color="auto"/>
        <w:left w:val="none" w:sz="0" w:space="0" w:color="auto"/>
        <w:bottom w:val="none" w:sz="0" w:space="0" w:color="auto"/>
        <w:right w:val="none" w:sz="0" w:space="0" w:color="auto"/>
      </w:divBdr>
    </w:div>
    <w:div w:id="1634797414">
      <w:bodyDiv w:val="1"/>
      <w:marLeft w:val="0"/>
      <w:marRight w:val="0"/>
      <w:marTop w:val="0"/>
      <w:marBottom w:val="0"/>
      <w:divBdr>
        <w:top w:val="none" w:sz="0" w:space="0" w:color="auto"/>
        <w:left w:val="none" w:sz="0" w:space="0" w:color="auto"/>
        <w:bottom w:val="none" w:sz="0" w:space="0" w:color="auto"/>
        <w:right w:val="none" w:sz="0" w:space="0" w:color="auto"/>
      </w:divBdr>
    </w:div>
    <w:div w:id="1649625648">
      <w:bodyDiv w:val="1"/>
      <w:marLeft w:val="0"/>
      <w:marRight w:val="0"/>
      <w:marTop w:val="0"/>
      <w:marBottom w:val="0"/>
      <w:divBdr>
        <w:top w:val="none" w:sz="0" w:space="0" w:color="auto"/>
        <w:left w:val="none" w:sz="0" w:space="0" w:color="auto"/>
        <w:bottom w:val="none" w:sz="0" w:space="0" w:color="auto"/>
        <w:right w:val="none" w:sz="0" w:space="0" w:color="auto"/>
      </w:divBdr>
    </w:div>
    <w:div w:id="1669405276">
      <w:bodyDiv w:val="1"/>
      <w:marLeft w:val="0"/>
      <w:marRight w:val="0"/>
      <w:marTop w:val="0"/>
      <w:marBottom w:val="0"/>
      <w:divBdr>
        <w:top w:val="none" w:sz="0" w:space="0" w:color="auto"/>
        <w:left w:val="none" w:sz="0" w:space="0" w:color="auto"/>
        <w:bottom w:val="none" w:sz="0" w:space="0" w:color="auto"/>
        <w:right w:val="none" w:sz="0" w:space="0" w:color="auto"/>
      </w:divBdr>
    </w:div>
    <w:div w:id="1678312908">
      <w:bodyDiv w:val="1"/>
      <w:marLeft w:val="0"/>
      <w:marRight w:val="0"/>
      <w:marTop w:val="0"/>
      <w:marBottom w:val="0"/>
      <w:divBdr>
        <w:top w:val="none" w:sz="0" w:space="0" w:color="auto"/>
        <w:left w:val="none" w:sz="0" w:space="0" w:color="auto"/>
        <w:bottom w:val="none" w:sz="0" w:space="0" w:color="auto"/>
        <w:right w:val="none" w:sz="0" w:space="0" w:color="auto"/>
      </w:divBdr>
    </w:div>
    <w:div w:id="1692875528">
      <w:bodyDiv w:val="1"/>
      <w:marLeft w:val="0"/>
      <w:marRight w:val="0"/>
      <w:marTop w:val="0"/>
      <w:marBottom w:val="0"/>
      <w:divBdr>
        <w:top w:val="none" w:sz="0" w:space="0" w:color="auto"/>
        <w:left w:val="none" w:sz="0" w:space="0" w:color="auto"/>
        <w:bottom w:val="none" w:sz="0" w:space="0" w:color="auto"/>
        <w:right w:val="none" w:sz="0" w:space="0" w:color="auto"/>
      </w:divBdr>
    </w:div>
    <w:div w:id="1748531028">
      <w:bodyDiv w:val="1"/>
      <w:marLeft w:val="0"/>
      <w:marRight w:val="0"/>
      <w:marTop w:val="0"/>
      <w:marBottom w:val="0"/>
      <w:divBdr>
        <w:top w:val="none" w:sz="0" w:space="0" w:color="auto"/>
        <w:left w:val="none" w:sz="0" w:space="0" w:color="auto"/>
        <w:bottom w:val="none" w:sz="0" w:space="0" w:color="auto"/>
        <w:right w:val="none" w:sz="0" w:space="0" w:color="auto"/>
      </w:divBdr>
    </w:div>
    <w:div w:id="1750073704">
      <w:bodyDiv w:val="1"/>
      <w:marLeft w:val="0"/>
      <w:marRight w:val="0"/>
      <w:marTop w:val="0"/>
      <w:marBottom w:val="0"/>
      <w:divBdr>
        <w:top w:val="none" w:sz="0" w:space="0" w:color="auto"/>
        <w:left w:val="none" w:sz="0" w:space="0" w:color="auto"/>
        <w:bottom w:val="none" w:sz="0" w:space="0" w:color="auto"/>
        <w:right w:val="none" w:sz="0" w:space="0" w:color="auto"/>
      </w:divBdr>
    </w:div>
    <w:div w:id="1756627429">
      <w:bodyDiv w:val="1"/>
      <w:marLeft w:val="0"/>
      <w:marRight w:val="0"/>
      <w:marTop w:val="0"/>
      <w:marBottom w:val="0"/>
      <w:divBdr>
        <w:top w:val="none" w:sz="0" w:space="0" w:color="auto"/>
        <w:left w:val="none" w:sz="0" w:space="0" w:color="auto"/>
        <w:bottom w:val="none" w:sz="0" w:space="0" w:color="auto"/>
        <w:right w:val="none" w:sz="0" w:space="0" w:color="auto"/>
      </w:divBdr>
    </w:div>
    <w:div w:id="1760179429">
      <w:bodyDiv w:val="1"/>
      <w:marLeft w:val="0"/>
      <w:marRight w:val="0"/>
      <w:marTop w:val="0"/>
      <w:marBottom w:val="0"/>
      <w:divBdr>
        <w:top w:val="none" w:sz="0" w:space="0" w:color="auto"/>
        <w:left w:val="none" w:sz="0" w:space="0" w:color="auto"/>
        <w:bottom w:val="none" w:sz="0" w:space="0" w:color="auto"/>
        <w:right w:val="none" w:sz="0" w:space="0" w:color="auto"/>
      </w:divBdr>
    </w:div>
    <w:div w:id="1784298375">
      <w:bodyDiv w:val="1"/>
      <w:marLeft w:val="0"/>
      <w:marRight w:val="0"/>
      <w:marTop w:val="0"/>
      <w:marBottom w:val="0"/>
      <w:divBdr>
        <w:top w:val="none" w:sz="0" w:space="0" w:color="auto"/>
        <w:left w:val="none" w:sz="0" w:space="0" w:color="auto"/>
        <w:bottom w:val="none" w:sz="0" w:space="0" w:color="auto"/>
        <w:right w:val="none" w:sz="0" w:space="0" w:color="auto"/>
      </w:divBdr>
    </w:div>
    <w:div w:id="1787576543">
      <w:bodyDiv w:val="1"/>
      <w:marLeft w:val="0"/>
      <w:marRight w:val="0"/>
      <w:marTop w:val="0"/>
      <w:marBottom w:val="0"/>
      <w:divBdr>
        <w:top w:val="none" w:sz="0" w:space="0" w:color="auto"/>
        <w:left w:val="none" w:sz="0" w:space="0" w:color="auto"/>
        <w:bottom w:val="none" w:sz="0" w:space="0" w:color="auto"/>
        <w:right w:val="none" w:sz="0" w:space="0" w:color="auto"/>
      </w:divBdr>
      <w:divsChild>
        <w:div w:id="49115451">
          <w:marLeft w:val="360"/>
          <w:marRight w:val="0"/>
          <w:marTop w:val="200"/>
          <w:marBottom w:val="0"/>
          <w:divBdr>
            <w:top w:val="none" w:sz="0" w:space="0" w:color="auto"/>
            <w:left w:val="none" w:sz="0" w:space="0" w:color="auto"/>
            <w:bottom w:val="none" w:sz="0" w:space="0" w:color="auto"/>
            <w:right w:val="none" w:sz="0" w:space="0" w:color="auto"/>
          </w:divBdr>
        </w:div>
        <w:div w:id="440540265">
          <w:marLeft w:val="360"/>
          <w:marRight w:val="0"/>
          <w:marTop w:val="200"/>
          <w:marBottom w:val="0"/>
          <w:divBdr>
            <w:top w:val="none" w:sz="0" w:space="0" w:color="auto"/>
            <w:left w:val="none" w:sz="0" w:space="0" w:color="auto"/>
            <w:bottom w:val="none" w:sz="0" w:space="0" w:color="auto"/>
            <w:right w:val="none" w:sz="0" w:space="0" w:color="auto"/>
          </w:divBdr>
        </w:div>
        <w:div w:id="1108549953">
          <w:marLeft w:val="360"/>
          <w:marRight w:val="0"/>
          <w:marTop w:val="200"/>
          <w:marBottom w:val="0"/>
          <w:divBdr>
            <w:top w:val="none" w:sz="0" w:space="0" w:color="auto"/>
            <w:left w:val="none" w:sz="0" w:space="0" w:color="auto"/>
            <w:bottom w:val="none" w:sz="0" w:space="0" w:color="auto"/>
            <w:right w:val="none" w:sz="0" w:space="0" w:color="auto"/>
          </w:divBdr>
        </w:div>
        <w:div w:id="1307079730">
          <w:marLeft w:val="360"/>
          <w:marRight w:val="0"/>
          <w:marTop w:val="200"/>
          <w:marBottom w:val="0"/>
          <w:divBdr>
            <w:top w:val="none" w:sz="0" w:space="0" w:color="auto"/>
            <w:left w:val="none" w:sz="0" w:space="0" w:color="auto"/>
            <w:bottom w:val="none" w:sz="0" w:space="0" w:color="auto"/>
            <w:right w:val="none" w:sz="0" w:space="0" w:color="auto"/>
          </w:divBdr>
        </w:div>
      </w:divsChild>
    </w:div>
    <w:div w:id="1796831536">
      <w:bodyDiv w:val="1"/>
      <w:marLeft w:val="0"/>
      <w:marRight w:val="0"/>
      <w:marTop w:val="0"/>
      <w:marBottom w:val="0"/>
      <w:divBdr>
        <w:top w:val="none" w:sz="0" w:space="0" w:color="auto"/>
        <w:left w:val="none" w:sz="0" w:space="0" w:color="auto"/>
        <w:bottom w:val="none" w:sz="0" w:space="0" w:color="auto"/>
        <w:right w:val="none" w:sz="0" w:space="0" w:color="auto"/>
      </w:divBdr>
    </w:div>
    <w:div w:id="1806119855">
      <w:bodyDiv w:val="1"/>
      <w:marLeft w:val="0"/>
      <w:marRight w:val="0"/>
      <w:marTop w:val="0"/>
      <w:marBottom w:val="0"/>
      <w:divBdr>
        <w:top w:val="none" w:sz="0" w:space="0" w:color="auto"/>
        <w:left w:val="none" w:sz="0" w:space="0" w:color="auto"/>
        <w:bottom w:val="none" w:sz="0" w:space="0" w:color="auto"/>
        <w:right w:val="none" w:sz="0" w:space="0" w:color="auto"/>
      </w:divBdr>
    </w:div>
    <w:div w:id="1823959851">
      <w:bodyDiv w:val="1"/>
      <w:marLeft w:val="0"/>
      <w:marRight w:val="0"/>
      <w:marTop w:val="0"/>
      <w:marBottom w:val="0"/>
      <w:divBdr>
        <w:top w:val="none" w:sz="0" w:space="0" w:color="auto"/>
        <w:left w:val="none" w:sz="0" w:space="0" w:color="auto"/>
        <w:bottom w:val="none" w:sz="0" w:space="0" w:color="auto"/>
        <w:right w:val="none" w:sz="0" w:space="0" w:color="auto"/>
      </w:divBdr>
    </w:div>
    <w:div w:id="1835879353">
      <w:bodyDiv w:val="1"/>
      <w:marLeft w:val="0"/>
      <w:marRight w:val="0"/>
      <w:marTop w:val="0"/>
      <w:marBottom w:val="0"/>
      <w:divBdr>
        <w:top w:val="none" w:sz="0" w:space="0" w:color="auto"/>
        <w:left w:val="none" w:sz="0" w:space="0" w:color="auto"/>
        <w:bottom w:val="none" w:sz="0" w:space="0" w:color="auto"/>
        <w:right w:val="none" w:sz="0" w:space="0" w:color="auto"/>
      </w:divBdr>
    </w:div>
    <w:div w:id="1848786228">
      <w:bodyDiv w:val="1"/>
      <w:marLeft w:val="0"/>
      <w:marRight w:val="0"/>
      <w:marTop w:val="0"/>
      <w:marBottom w:val="0"/>
      <w:divBdr>
        <w:top w:val="none" w:sz="0" w:space="0" w:color="auto"/>
        <w:left w:val="none" w:sz="0" w:space="0" w:color="auto"/>
        <w:bottom w:val="none" w:sz="0" w:space="0" w:color="auto"/>
        <w:right w:val="none" w:sz="0" w:space="0" w:color="auto"/>
      </w:divBdr>
    </w:div>
    <w:div w:id="1878277257">
      <w:bodyDiv w:val="1"/>
      <w:marLeft w:val="0"/>
      <w:marRight w:val="0"/>
      <w:marTop w:val="0"/>
      <w:marBottom w:val="0"/>
      <w:divBdr>
        <w:top w:val="none" w:sz="0" w:space="0" w:color="auto"/>
        <w:left w:val="none" w:sz="0" w:space="0" w:color="auto"/>
        <w:bottom w:val="none" w:sz="0" w:space="0" w:color="auto"/>
        <w:right w:val="none" w:sz="0" w:space="0" w:color="auto"/>
      </w:divBdr>
    </w:div>
    <w:div w:id="1882355695">
      <w:bodyDiv w:val="1"/>
      <w:marLeft w:val="0"/>
      <w:marRight w:val="0"/>
      <w:marTop w:val="0"/>
      <w:marBottom w:val="0"/>
      <w:divBdr>
        <w:top w:val="none" w:sz="0" w:space="0" w:color="auto"/>
        <w:left w:val="none" w:sz="0" w:space="0" w:color="auto"/>
        <w:bottom w:val="none" w:sz="0" w:space="0" w:color="auto"/>
        <w:right w:val="none" w:sz="0" w:space="0" w:color="auto"/>
      </w:divBdr>
    </w:div>
    <w:div w:id="1892690747">
      <w:bodyDiv w:val="1"/>
      <w:marLeft w:val="0"/>
      <w:marRight w:val="0"/>
      <w:marTop w:val="0"/>
      <w:marBottom w:val="0"/>
      <w:divBdr>
        <w:top w:val="none" w:sz="0" w:space="0" w:color="auto"/>
        <w:left w:val="none" w:sz="0" w:space="0" w:color="auto"/>
        <w:bottom w:val="none" w:sz="0" w:space="0" w:color="auto"/>
        <w:right w:val="none" w:sz="0" w:space="0" w:color="auto"/>
      </w:divBdr>
    </w:div>
    <w:div w:id="1897742300">
      <w:bodyDiv w:val="1"/>
      <w:marLeft w:val="0"/>
      <w:marRight w:val="0"/>
      <w:marTop w:val="0"/>
      <w:marBottom w:val="0"/>
      <w:divBdr>
        <w:top w:val="none" w:sz="0" w:space="0" w:color="auto"/>
        <w:left w:val="none" w:sz="0" w:space="0" w:color="auto"/>
        <w:bottom w:val="none" w:sz="0" w:space="0" w:color="auto"/>
        <w:right w:val="none" w:sz="0" w:space="0" w:color="auto"/>
      </w:divBdr>
      <w:divsChild>
        <w:div w:id="740910870">
          <w:marLeft w:val="360"/>
          <w:marRight w:val="0"/>
          <w:marTop w:val="200"/>
          <w:marBottom w:val="0"/>
          <w:divBdr>
            <w:top w:val="none" w:sz="0" w:space="0" w:color="auto"/>
            <w:left w:val="none" w:sz="0" w:space="0" w:color="auto"/>
            <w:bottom w:val="none" w:sz="0" w:space="0" w:color="auto"/>
            <w:right w:val="none" w:sz="0" w:space="0" w:color="auto"/>
          </w:divBdr>
        </w:div>
        <w:div w:id="1063716083">
          <w:marLeft w:val="360"/>
          <w:marRight w:val="0"/>
          <w:marTop w:val="200"/>
          <w:marBottom w:val="0"/>
          <w:divBdr>
            <w:top w:val="none" w:sz="0" w:space="0" w:color="auto"/>
            <w:left w:val="none" w:sz="0" w:space="0" w:color="auto"/>
            <w:bottom w:val="none" w:sz="0" w:space="0" w:color="auto"/>
            <w:right w:val="none" w:sz="0" w:space="0" w:color="auto"/>
          </w:divBdr>
        </w:div>
        <w:div w:id="2116703927">
          <w:marLeft w:val="360"/>
          <w:marRight w:val="0"/>
          <w:marTop w:val="200"/>
          <w:marBottom w:val="0"/>
          <w:divBdr>
            <w:top w:val="none" w:sz="0" w:space="0" w:color="auto"/>
            <w:left w:val="none" w:sz="0" w:space="0" w:color="auto"/>
            <w:bottom w:val="none" w:sz="0" w:space="0" w:color="auto"/>
            <w:right w:val="none" w:sz="0" w:space="0" w:color="auto"/>
          </w:divBdr>
        </w:div>
      </w:divsChild>
    </w:div>
    <w:div w:id="1928079079">
      <w:bodyDiv w:val="1"/>
      <w:marLeft w:val="0"/>
      <w:marRight w:val="0"/>
      <w:marTop w:val="0"/>
      <w:marBottom w:val="0"/>
      <w:divBdr>
        <w:top w:val="none" w:sz="0" w:space="0" w:color="auto"/>
        <w:left w:val="none" w:sz="0" w:space="0" w:color="auto"/>
        <w:bottom w:val="none" w:sz="0" w:space="0" w:color="auto"/>
        <w:right w:val="none" w:sz="0" w:space="0" w:color="auto"/>
      </w:divBdr>
    </w:div>
    <w:div w:id="1930650926">
      <w:bodyDiv w:val="1"/>
      <w:marLeft w:val="0"/>
      <w:marRight w:val="0"/>
      <w:marTop w:val="0"/>
      <w:marBottom w:val="0"/>
      <w:divBdr>
        <w:top w:val="none" w:sz="0" w:space="0" w:color="auto"/>
        <w:left w:val="none" w:sz="0" w:space="0" w:color="auto"/>
        <w:bottom w:val="none" w:sz="0" w:space="0" w:color="auto"/>
        <w:right w:val="none" w:sz="0" w:space="0" w:color="auto"/>
      </w:divBdr>
    </w:div>
    <w:div w:id="1936134143">
      <w:bodyDiv w:val="1"/>
      <w:marLeft w:val="0"/>
      <w:marRight w:val="0"/>
      <w:marTop w:val="0"/>
      <w:marBottom w:val="0"/>
      <w:divBdr>
        <w:top w:val="none" w:sz="0" w:space="0" w:color="auto"/>
        <w:left w:val="none" w:sz="0" w:space="0" w:color="auto"/>
        <w:bottom w:val="none" w:sz="0" w:space="0" w:color="auto"/>
        <w:right w:val="none" w:sz="0" w:space="0" w:color="auto"/>
      </w:divBdr>
    </w:div>
    <w:div w:id="1939211322">
      <w:bodyDiv w:val="1"/>
      <w:marLeft w:val="0"/>
      <w:marRight w:val="0"/>
      <w:marTop w:val="0"/>
      <w:marBottom w:val="0"/>
      <w:divBdr>
        <w:top w:val="none" w:sz="0" w:space="0" w:color="auto"/>
        <w:left w:val="none" w:sz="0" w:space="0" w:color="auto"/>
        <w:bottom w:val="none" w:sz="0" w:space="0" w:color="auto"/>
        <w:right w:val="none" w:sz="0" w:space="0" w:color="auto"/>
      </w:divBdr>
    </w:div>
    <w:div w:id="1939635424">
      <w:bodyDiv w:val="1"/>
      <w:marLeft w:val="0"/>
      <w:marRight w:val="0"/>
      <w:marTop w:val="0"/>
      <w:marBottom w:val="0"/>
      <w:divBdr>
        <w:top w:val="none" w:sz="0" w:space="0" w:color="auto"/>
        <w:left w:val="none" w:sz="0" w:space="0" w:color="auto"/>
        <w:bottom w:val="none" w:sz="0" w:space="0" w:color="auto"/>
        <w:right w:val="none" w:sz="0" w:space="0" w:color="auto"/>
      </w:divBdr>
    </w:div>
    <w:div w:id="1960455078">
      <w:bodyDiv w:val="1"/>
      <w:marLeft w:val="0"/>
      <w:marRight w:val="0"/>
      <w:marTop w:val="0"/>
      <w:marBottom w:val="0"/>
      <w:divBdr>
        <w:top w:val="none" w:sz="0" w:space="0" w:color="auto"/>
        <w:left w:val="none" w:sz="0" w:space="0" w:color="auto"/>
        <w:bottom w:val="none" w:sz="0" w:space="0" w:color="auto"/>
        <w:right w:val="none" w:sz="0" w:space="0" w:color="auto"/>
      </w:divBdr>
    </w:div>
    <w:div w:id="1973901374">
      <w:bodyDiv w:val="1"/>
      <w:marLeft w:val="0"/>
      <w:marRight w:val="0"/>
      <w:marTop w:val="0"/>
      <w:marBottom w:val="0"/>
      <w:divBdr>
        <w:top w:val="none" w:sz="0" w:space="0" w:color="auto"/>
        <w:left w:val="none" w:sz="0" w:space="0" w:color="auto"/>
        <w:bottom w:val="none" w:sz="0" w:space="0" w:color="auto"/>
        <w:right w:val="none" w:sz="0" w:space="0" w:color="auto"/>
      </w:divBdr>
    </w:div>
    <w:div w:id="2039770047">
      <w:bodyDiv w:val="1"/>
      <w:marLeft w:val="0"/>
      <w:marRight w:val="0"/>
      <w:marTop w:val="0"/>
      <w:marBottom w:val="0"/>
      <w:divBdr>
        <w:top w:val="none" w:sz="0" w:space="0" w:color="auto"/>
        <w:left w:val="none" w:sz="0" w:space="0" w:color="auto"/>
        <w:bottom w:val="none" w:sz="0" w:space="0" w:color="auto"/>
        <w:right w:val="none" w:sz="0" w:space="0" w:color="auto"/>
      </w:divBdr>
    </w:div>
    <w:div w:id="2040622951">
      <w:bodyDiv w:val="1"/>
      <w:marLeft w:val="0"/>
      <w:marRight w:val="0"/>
      <w:marTop w:val="0"/>
      <w:marBottom w:val="0"/>
      <w:divBdr>
        <w:top w:val="none" w:sz="0" w:space="0" w:color="auto"/>
        <w:left w:val="none" w:sz="0" w:space="0" w:color="auto"/>
        <w:bottom w:val="none" w:sz="0" w:space="0" w:color="auto"/>
        <w:right w:val="none" w:sz="0" w:space="0" w:color="auto"/>
      </w:divBdr>
    </w:div>
    <w:div w:id="2053725781">
      <w:bodyDiv w:val="1"/>
      <w:marLeft w:val="0"/>
      <w:marRight w:val="0"/>
      <w:marTop w:val="0"/>
      <w:marBottom w:val="0"/>
      <w:divBdr>
        <w:top w:val="none" w:sz="0" w:space="0" w:color="auto"/>
        <w:left w:val="none" w:sz="0" w:space="0" w:color="auto"/>
        <w:bottom w:val="none" w:sz="0" w:space="0" w:color="auto"/>
        <w:right w:val="none" w:sz="0" w:space="0" w:color="auto"/>
      </w:divBdr>
    </w:div>
    <w:div w:id="2072732988">
      <w:bodyDiv w:val="1"/>
      <w:marLeft w:val="0"/>
      <w:marRight w:val="0"/>
      <w:marTop w:val="0"/>
      <w:marBottom w:val="0"/>
      <w:divBdr>
        <w:top w:val="none" w:sz="0" w:space="0" w:color="auto"/>
        <w:left w:val="none" w:sz="0" w:space="0" w:color="auto"/>
        <w:bottom w:val="none" w:sz="0" w:space="0" w:color="auto"/>
        <w:right w:val="none" w:sz="0" w:space="0" w:color="auto"/>
      </w:divBdr>
    </w:div>
    <w:div w:id="2087606799">
      <w:bodyDiv w:val="1"/>
      <w:marLeft w:val="0"/>
      <w:marRight w:val="0"/>
      <w:marTop w:val="0"/>
      <w:marBottom w:val="0"/>
      <w:divBdr>
        <w:top w:val="none" w:sz="0" w:space="0" w:color="auto"/>
        <w:left w:val="none" w:sz="0" w:space="0" w:color="auto"/>
        <w:bottom w:val="none" w:sz="0" w:space="0" w:color="auto"/>
        <w:right w:val="none" w:sz="0" w:space="0" w:color="auto"/>
      </w:divBdr>
    </w:div>
    <w:div w:id="2111508340">
      <w:bodyDiv w:val="1"/>
      <w:marLeft w:val="0"/>
      <w:marRight w:val="0"/>
      <w:marTop w:val="0"/>
      <w:marBottom w:val="0"/>
      <w:divBdr>
        <w:top w:val="none" w:sz="0" w:space="0" w:color="auto"/>
        <w:left w:val="none" w:sz="0" w:space="0" w:color="auto"/>
        <w:bottom w:val="none" w:sz="0" w:space="0" w:color="auto"/>
        <w:right w:val="none" w:sz="0" w:space="0" w:color="auto"/>
      </w:divBdr>
    </w:div>
    <w:div w:id="2122800376">
      <w:bodyDiv w:val="1"/>
      <w:marLeft w:val="0"/>
      <w:marRight w:val="0"/>
      <w:marTop w:val="0"/>
      <w:marBottom w:val="0"/>
      <w:divBdr>
        <w:top w:val="none" w:sz="0" w:space="0" w:color="auto"/>
        <w:left w:val="none" w:sz="0" w:space="0" w:color="auto"/>
        <w:bottom w:val="none" w:sz="0" w:space="0" w:color="auto"/>
        <w:right w:val="none" w:sz="0" w:space="0" w:color="auto"/>
      </w:divBdr>
    </w:div>
    <w:div w:id="2136563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Word_Document.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A220B179AE631458487054BF8F904E7" ma:contentTypeVersion="9" ma:contentTypeDescription="Create a new document." ma:contentTypeScope="" ma:versionID="a900a0d366224e30e09e839b748afac6">
  <xsd:schema xmlns:xsd="http://www.w3.org/2001/XMLSchema" xmlns:xs="http://www.w3.org/2001/XMLSchema" xmlns:p="http://schemas.microsoft.com/office/2006/metadata/properties" xmlns:ns1="http://schemas.microsoft.com/sharepoint/v3" xmlns:ns2="1dce2e81-c4c6-4c69-8a49-bc8528de407f" targetNamespace="http://schemas.microsoft.com/office/2006/metadata/properties" ma:root="true" ma:fieldsID="3cd5083d22290cd4b6e863688d64a833" ns1:_="" ns2:_="">
    <xsd:import namespace="http://schemas.microsoft.com/sharepoint/v3"/>
    <xsd:import namespace="1dce2e81-c4c6-4c69-8a49-bc8528de407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ce2e81-c4c6-4c69-8a49-bc8528de4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1BBC19-E413-40DE-8550-24B8CB90C107}">
  <ds:schemaRefs>
    <ds:schemaRef ds:uri="http://schemas.microsoft.com/office/2006/metadata/properties"/>
    <ds:schemaRef ds:uri="http://schemas.microsoft.com/office/infopath/2007/PartnerControls"/>
    <ds:schemaRef ds:uri="http://schemas.microsoft.com/sharepoint/v3"/>
    <ds:schemaRef ds:uri="c1e4fe9c-ea44-43fd-8954-a87ef0522832"/>
    <ds:schemaRef ds:uri="346e6d24-281b-47f4-b5bb-44dcd784616e"/>
  </ds:schemaRefs>
</ds:datastoreItem>
</file>

<file path=customXml/itemProps2.xml><?xml version="1.0" encoding="utf-8"?>
<ds:datastoreItem xmlns:ds="http://schemas.openxmlformats.org/officeDocument/2006/customXml" ds:itemID="{A2E5D800-4A8F-4A86-88D1-020A1DC5163E}">
  <ds:schemaRefs>
    <ds:schemaRef ds:uri="http://schemas.microsoft.com/sharepoint/v3/contenttype/forms"/>
  </ds:schemaRefs>
</ds:datastoreItem>
</file>

<file path=customXml/itemProps3.xml><?xml version="1.0" encoding="utf-8"?>
<ds:datastoreItem xmlns:ds="http://schemas.openxmlformats.org/officeDocument/2006/customXml" ds:itemID="{995566F6-1A41-4A67-8CBC-4DD744047118}"/>
</file>

<file path=customXml/itemProps4.xml><?xml version="1.0" encoding="utf-8"?>
<ds:datastoreItem xmlns:ds="http://schemas.openxmlformats.org/officeDocument/2006/customXml" ds:itemID="{0F02AE66-CB09-7048-ADEA-F1505347A2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2430</Words>
  <Characters>13856</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16254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Zara Jenkins (Cardiff and Vale UHB - Medicine Clinical Board)</cp:lastModifiedBy>
  <cp:revision>3</cp:revision>
  <cp:lastPrinted>2023-08-14T11:00:00Z</cp:lastPrinted>
  <dcterms:created xsi:type="dcterms:W3CDTF">2026-06-23T06:41:00Z</dcterms:created>
  <dcterms:modified xsi:type="dcterms:W3CDTF">2026-06-24T11:43:00Z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0x010100BA220B179AE631458487054BF8F904E7</vt:lpwstr>
  </property>
  <property fmtid="{D5CDD505-2E9C-101B-9397-08002B2CF9AE}" pid="3" name="docLang">
    <vt:lpwstr>en</vt:lpwstr>
  </property>
  <property fmtid="{D5CDD505-2E9C-101B-9397-08002B2CF9AE}" pid="4" name="MediaServiceImageTags">
    <vt:lpwstr/>
  </property>
</Properties>
</file>